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5CF0" w14:textId="77777777" w:rsidR="00E546B2" w:rsidRDefault="00E546B2"/>
    <w:p w14:paraId="7AF45AE2" w14:textId="77777777" w:rsidR="00F24936" w:rsidRDefault="00F24936" w:rsidP="00E546B2">
      <w:pPr>
        <w:tabs>
          <w:tab w:val="left" w:pos="4361"/>
        </w:tabs>
        <w:autoSpaceDE w:val="0"/>
        <w:autoSpaceDN w:val="0"/>
        <w:adjustRightInd w:val="0"/>
        <w:spacing w:before="120" w:after="120"/>
        <w:jc w:val="left"/>
        <w:rPr>
          <w:rFonts w:asciiTheme="minorHAnsi" w:hAnsiTheme="minorHAnsi" w:cs="Calibri,Bold"/>
          <w:b/>
          <w:bCs/>
          <w:szCs w:val="24"/>
          <w:lang w:eastAsia="en-AU"/>
        </w:rPr>
      </w:pPr>
      <w:bookmarkStart w:id="0" w:name="_Toc114646623"/>
      <w:bookmarkStart w:id="1" w:name="_Toc148343306"/>
      <w:bookmarkStart w:id="2" w:name="_Toc148775063"/>
      <w:bookmarkStart w:id="3" w:name="_Toc260217948"/>
      <w:bookmarkStart w:id="4" w:name="_Toc260218111"/>
      <w:bookmarkStart w:id="5" w:name="_Toc260304733"/>
    </w:p>
    <w:p w14:paraId="37081F81" w14:textId="3BA3189F" w:rsidR="00E2551F" w:rsidRPr="00265242" w:rsidRDefault="00E2551F" w:rsidP="00E546B2">
      <w:pPr>
        <w:tabs>
          <w:tab w:val="left" w:pos="4361"/>
        </w:tabs>
        <w:autoSpaceDE w:val="0"/>
        <w:autoSpaceDN w:val="0"/>
        <w:adjustRightInd w:val="0"/>
        <w:spacing w:before="120" w:after="120"/>
        <w:jc w:val="left"/>
        <w:rPr>
          <w:rFonts w:asciiTheme="minorHAnsi" w:hAnsiTheme="minorHAnsi" w:cs="Calibri,Bold"/>
          <w:b/>
          <w:bCs/>
          <w:szCs w:val="24"/>
          <w:lang w:eastAsia="en-AU"/>
        </w:rPr>
      </w:pPr>
      <w:r w:rsidRPr="00265242">
        <w:rPr>
          <w:rFonts w:asciiTheme="minorHAnsi" w:hAnsiTheme="minorHAnsi" w:cs="Calibri,Bold"/>
          <w:b/>
          <w:bCs/>
          <w:szCs w:val="24"/>
          <w:lang w:eastAsia="en-AU"/>
        </w:rPr>
        <w:t xml:space="preserve">Directorate </w:t>
      </w:r>
      <w:r w:rsidRPr="00265242">
        <w:rPr>
          <w:rFonts w:asciiTheme="minorHAnsi" w:hAnsiTheme="minorHAnsi" w:cs="Calibri,Bold"/>
          <w:b/>
          <w:bCs/>
          <w:szCs w:val="24"/>
          <w:lang w:eastAsia="en-AU"/>
        </w:rPr>
        <w:tab/>
      </w:r>
      <w:r w:rsidRPr="0024781B">
        <w:rPr>
          <w:rFonts w:asciiTheme="minorHAnsi" w:hAnsiTheme="minorHAnsi" w:cs="Calibri,Bold"/>
          <w:szCs w:val="24"/>
          <w:lang w:eastAsia="en-AU"/>
        </w:rPr>
        <w:t>Education</w:t>
      </w:r>
    </w:p>
    <w:p w14:paraId="4DAD7A2B" w14:textId="603B9CD2" w:rsidR="00E2551F" w:rsidRPr="00265242" w:rsidRDefault="00E2551F" w:rsidP="00E546B2">
      <w:pPr>
        <w:tabs>
          <w:tab w:val="left" w:pos="4361"/>
        </w:tabs>
        <w:autoSpaceDE w:val="0"/>
        <w:autoSpaceDN w:val="0"/>
        <w:adjustRightInd w:val="0"/>
        <w:spacing w:before="120" w:after="120"/>
        <w:jc w:val="left"/>
        <w:rPr>
          <w:rFonts w:asciiTheme="minorHAnsi" w:hAnsiTheme="minorHAnsi" w:cs="Calibri,Bold"/>
          <w:b/>
          <w:bCs/>
          <w:szCs w:val="24"/>
          <w:lang w:eastAsia="en-AU"/>
        </w:rPr>
      </w:pPr>
      <w:r w:rsidRPr="00265242">
        <w:rPr>
          <w:rFonts w:asciiTheme="minorHAnsi" w:hAnsiTheme="minorHAnsi" w:cs="Calibri,Bold"/>
          <w:b/>
          <w:bCs/>
          <w:szCs w:val="24"/>
          <w:lang w:eastAsia="en-AU"/>
        </w:rPr>
        <w:t>Division</w:t>
      </w:r>
      <w:r w:rsidR="00310CEA">
        <w:rPr>
          <w:rFonts w:asciiTheme="minorHAnsi" w:hAnsiTheme="minorHAnsi" w:cs="Calibri,Bold"/>
          <w:b/>
          <w:bCs/>
          <w:szCs w:val="24"/>
          <w:lang w:eastAsia="en-AU"/>
        </w:rPr>
        <w:tab/>
      </w:r>
      <w:r w:rsidR="00310CEA" w:rsidRPr="0024781B">
        <w:rPr>
          <w:rFonts w:asciiTheme="minorHAnsi" w:hAnsiTheme="minorHAnsi" w:cs="Calibri,Bold"/>
          <w:szCs w:val="24"/>
          <w:lang w:eastAsia="en-AU"/>
        </w:rPr>
        <w:t>S</w:t>
      </w:r>
      <w:r w:rsidR="005E2E1C" w:rsidRPr="0024781B">
        <w:rPr>
          <w:rFonts w:asciiTheme="minorHAnsi" w:hAnsiTheme="minorHAnsi" w:cs="Calibri,Bold"/>
          <w:szCs w:val="24"/>
          <w:lang w:eastAsia="en-AU"/>
        </w:rPr>
        <w:t>ervice Design &amp; Delivery</w:t>
      </w:r>
    </w:p>
    <w:p w14:paraId="1334A974" w14:textId="76091177" w:rsidR="00E2551F" w:rsidRPr="0024781B" w:rsidRDefault="00E2551F" w:rsidP="00E546B2">
      <w:pPr>
        <w:tabs>
          <w:tab w:val="left" w:pos="4361"/>
        </w:tabs>
        <w:autoSpaceDE w:val="0"/>
        <w:autoSpaceDN w:val="0"/>
        <w:adjustRightInd w:val="0"/>
        <w:spacing w:before="120" w:after="120"/>
        <w:jc w:val="left"/>
        <w:rPr>
          <w:rFonts w:asciiTheme="minorHAnsi" w:hAnsiTheme="minorHAnsi" w:cs="Calibri,Bold"/>
          <w:szCs w:val="24"/>
          <w:lang w:eastAsia="en-AU"/>
        </w:rPr>
      </w:pPr>
      <w:r w:rsidRPr="00265242">
        <w:rPr>
          <w:rFonts w:asciiTheme="minorHAnsi" w:hAnsiTheme="minorHAnsi" w:cs="Calibri,Bold"/>
          <w:b/>
          <w:bCs/>
          <w:szCs w:val="24"/>
          <w:lang w:eastAsia="en-AU"/>
        </w:rPr>
        <w:t>Branch</w:t>
      </w:r>
      <w:r w:rsidRPr="00265242">
        <w:rPr>
          <w:rFonts w:asciiTheme="minorHAnsi" w:hAnsiTheme="minorHAnsi" w:cs="Calibri,Bold"/>
          <w:b/>
          <w:bCs/>
          <w:szCs w:val="24"/>
          <w:lang w:eastAsia="en-AU"/>
        </w:rPr>
        <w:tab/>
      </w:r>
      <w:r w:rsidR="005E2E1C" w:rsidRPr="0024781B">
        <w:rPr>
          <w:rFonts w:asciiTheme="minorHAnsi" w:hAnsiTheme="minorHAnsi" w:cs="Calibri,Bold"/>
          <w:szCs w:val="24"/>
          <w:lang w:eastAsia="en-AU"/>
        </w:rPr>
        <w:t>Engagement &amp; Wellbeing Support Services</w:t>
      </w:r>
      <w:r w:rsidR="00310CEA" w:rsidRPr="0024781B">
        <w:rPr>
          <w:rFonts w:asciiTheme="minorHAnsi" w:hAnsiTheme="minorHAnsi" w:cs="Calibri,Bold"/>
          <w:szCs w:val="24"/>
          <w:lang w:eastAsia="en-AU"/>
        </w:rPr>
        <w:t xml:space="preserve"> Branch</w:t>
      </w:r>
    </w:p>
    <w:p w14:paraId="665574D8" w14:textId="5A55220F" w:rsidR="00E2551F" w:rsidRPr="00265242" w:rsidRDefault="00E2551F" w:rsidP="00A130F9">
      <w:pPr>
        <w:tabs>
          <w:tab w:val="left" w:pos="4361"/>
        </w:tabs>
        <w:autoSpaceDE w:val="0"/>
        <w:autoSpaceDN w:val="0"/>
        <w:adjustRightInd w:val="0"/>
        <w:spacing w:before="120" w:after="120"/>
        <w:ind w:left="4320" w:hanging="4320"/>
        <w:jc w:val="left"/>
        <w:rPr>
          <w:rFonts w:asciiTheme="minorHAnsi" w:hAnsiTheme="minorHAnsi" w:cs="Calibri,Bold"/>
          <w:b/>
          <w:bCs/>
          <w:szCs w:val="24"/>
          <w:lang w:eastAsia="en-AU"/>
        </w:rPr>
      </w:pPr>
      <w:r w:rsidRPr="00265242">
        <w:rPr>
          <w:rFonts w:asciiTheme="minorHAnsi" w:hAnsiTheme="minorHAnsi" w:cs="Calibri,Bold"/>
          <w:b/>
          <w:bCs/>
          <w:szCs w:val="24"/>
          <w:lang w:eastAsia="en-AU"/>
        </w:rPr>
        <w:t>Temporary/Permanent</w:t>
      </w:r>
      <w:r w:rsidRPr="00265242">
        <w:rPr>
          <w:rFonts w:asciiTheme="minorHAnsi" w:hAnsiTheme="minorHAnsi" w:cs="Calibri,Bold"/>
          <w:b/>
          <w:bCs/>
          <w:szCs w:val="24"/>
          <w:lang w:eastAsia="en-AU"/>
        </w:rPr>
        <w:tab/>
      </w:r>
      <w:r w:rsidR="0024781B" w:rsidRPr="0000426D">
        <w:rPr>
          <w:rFonts w:asciiTheme="minorHAnsi" w:hAnsiTheme="minorHAnsi" w:cstheme="minorHAnsi"/>
          <w:sz w:val="22"/>
          <w:szCs w:val="22"/>
          <w:lang w:eastAsia="en-AU"/>
        </w:rPr>
        <w:t>Temporary</w:t>
      </w:r>
      <w:r w:rsidR="0024781B">
        <w:rPr>
          <w:rFonts w:asciiTheme="minorHAnsi" w:hAnsiTheme="minorHAnsi" w:cstheme="minorHAnsi"/>
          <w:sz w:val="22"/>
          <w:szCs w:val="22"/>
          <w:lang w:eastAsia="en-AU"/>
        </w:rPr>
        <w:t xml:space="preserve"> 12 months</w:t>
      </w:r>
    </w:p>
    <w:p w14:paraId="77707B06" w14:textId="57F1A3E2" w:rsidR="00E2551F" w:rsidRPr="00E546B2" w:rsidRDefault="00E2551F" w:rsidP="00E546B2">
      <w:pPr>
        <w:tabs>
          <w:tab w:val="left" w:pos="4361"/>
        </w:tabs>
        <w:autoSpaceDE w:val="0"/>
        <w:autoSpaceDN w:val="0"/>
        <w:adjustRightInd w:val="0"/>
        <w:spacing w:before="120" w:after="120"/>
        <w:jc w:val="left"/>
        <w:rPr>
          <w:rFonts w:asciiTheme="minorHAnsi" w:hAnsiTheme="minorHAnsi" w:cs="Calibri,Bold"/>
          <w:b/>
          <w:bCs/>
          <w:szCs w:val="24"/>
          <w:lang w:eastAsia="en-AU"/>
        </w:rPr>
      </w:pPr>
      <w:r w:rsidRPr="00265242">
        <w:rPr>
          <w:rFonts w:asciiTheme="minorHAnsi" w:hAnsiTheme="minorHAnsi" w:cs="Calibri,Bold"/>
          <w:b/>
          <w:bCs/>
          <w:szCs w:val="24"/>
          <w:lang w:eastAsia="en-AU"/>
        </w:rPr>
        <w:t>Position Number</w:t>
      </w:r>
      <w:r w:rsidRPr="00265242">
        <w:rPr>
          <w:rFonts w:asciiTheme="minorHAnsi" w:hAnsiTheme="minorHAnsi" w:cs="Calibri,Bold"/>
          <w:b/>
          <w:bCs/>
          <w:szCs w:val="24"/>
          <w:lang w:eastAsia="en-AU"/>
        </w:rPr>
        <w:tab/>
      </w:r>
      <w:r w:rsidR="0024781B" w:rsidRPr="0024781B">
        <w:rPr>
          <w:rFonts w:asciiTheme="minorHAnsi" w:hAnsiTheme="minorHAnsi" w:cs="Calibri,Bold"/>
          <w:szCs w:val="24"/>
          <w:lang w:eastAsia="en-AU"/>
        </w:rPr>
        <w:t>P59095</w:t>
      </w:r>
    </w:p>
    <w:p w14:paraId="312C9F59" w14:textId="7E035F01" w:rsidR="00E2551F" w:rsidRPr="00265242" w:rsidRDefault="00E2551F" w:rsidP="00E546B2">
      <w:pPr>
        <w:tabs>
          <w:tab w:val="left" w:pos="4361"/>
        </w:tabs>
        <w:autoSpaceDE w:val="0"/>
        <w:autoSpaceDN w:val="0"/>
        <w:adjustRightInd w:val="0"/>
        <w:spacing w:before="120" w:after="120"/>
        <w:jc w:val="left"/>
        <w:rPr>
          <w:rFonts w:asciiTheme="minorHAnsi" w:hAnsiTheme="minorHAnsi" w:cs="Calibri,Bold"/>
          <w:b/>
          <w:bCs/>
          <w:szCs w:val="24"/>
          <w:lang w:eastAsia="en-AU"/>
        </w:rPr>
      </w:pPr>
      <w:r w:rsidRPr="00265242">
        <w:rPr>
          <w:rFonts w:asciiTheme="minorHAnsi" w:hAnsiTheme="minorHAnsi" w:cs="Calibri,Bold"/>
          <w:b/>
          <w:bCs/>
          <w:szCs w:val="24"/>
          <w:lang w:eastAsia="en-AU"/>
        </w:rPr>
        <w:t>Classification</w:t>
      </w:r>
      <w:r w:rsidRPr="00265242">
        <w:rPr>
          <w:rFonts w:asciiTheme="minorHAnsi" w:hAnsiTheme="minorHAnsi" w:cs="Calibri,Bold"/>
          <w:b/>
          <w:bCs/>
          <w:szCs w:val="24"/>
          <w:lang w:eastAsia="en-AU"/>
        </w:rPr>
        <w:tab/>
      </w:r>
      <w:r w:rsidR="00B62F9D" w:rsidRPr="0024781B">
        <w:rPr>
          <w:rFonts w:asciiTheme="minorHAnsi" w:hAnsiTheme="minorHAnsi" w:cs="Calibri,Bold"/>
          <w:szCs w:val="24"/>
          <w:lang w:eastAsia="en-AU"/>
        </w:rPr>
        <w:t>ASO</w:t>
      </w:r>
      <w:r w:rsidR="00310CEA" w:rsidRPr="0024781B">
        <w:rPr>
          <w:rFonts w:asciiTheme="minorHAnsi" w:hAnsiTheme="minorHAnsi" w:cs="Calibri,Bold"/>
          <w:szCs w:val="24"/>
          <w:lang w:eastAsia="en-AU"/>
        </w:rPr>
        <w:t>4</w:t>
      </w:r>
    </w:p>
    <w:p w14:paraId="17E9F113" w14:textId="56FA455F" w:rsidR="00E2551F" w:rsidRPr="00265242" w:rsidRDefault="00E2551F" w:rsidP="00E546B2">
      <w:pPr>
        <w:tabs>
          <w:tab w:val="left" w:pos="4361"/>
        </w:tabs>
        <w:autoSpaceDE w:val="0"/>
        <w:autoSpaceDN w:val="0"/>
        <w:adjustRightInd w:val="0"/>
        <w:spacing w:before="120" w:after="120"/>
        <w:jc w:val="left"/>
        <w:rPr>
          <w:rFonts w:asciiTheme="minorHAnsi" w:hAnsiTheme="minorHAnsi" w:cs="Calibri,Bold"/>
          <w:b/>
          <w:bCs/>
          <w:szCs w:val="24"/>
          <w:lang w:eastAsia="en-AU"/>
        </w:rPr>
      </w:pPr>
      <w:r w:rsidRPr="00265242">
        <w:rPr>
          <w:rFonts w:asciiTheme="minorHAnsi" w:hAnsiTheme="minorHAnsi" w:cs="Calibri,Bold"/>
          <w:b/>
          <w:bCs/>
          <w:szCs w:val="24"/>
          <w:lang w:eastAsia="en-AU"/>
        </w:rPr>
        <w:t>Position Title</w:t>
      </w:r>
      <w:r w:rsidRPr="00265242">
        <w:rPr>
          <w:rFonts w:asciiTheme="minorHAnsi" w:hAnsiTheme="minorHAnsi" w:cs="Calibri,Bold"/>
          <w:b/>
          <w:bCs/>
          <w:szCs w:val="24"/>
          <w:lang w:eastAsia="en-AU"/>
        </w:rPr>
        <w:tab/>
      </w:r>
      <w:r w:rsidR="005E2E1C" w:rsidRPr="0024781B">
        <w:rPr>
          <w:rFonts w:asciiTheme="minorHAnsi" w:hAnsiTheme="minorHAnsi" w:cs="Calibri,Bold"/>
          <w:szCs w:val="24"/>
          <w:lang w:eastAsia="en-AU"/>
        </w:rPr>
        <w:t>Administration Officer</w:t>
      </w:r>
    </w:p>
    <w:bookmarkEnd w:id="0"/>
    <w:bookmarkEnd w:id="1"/>
    <w:bookmarkEnd w:id="2"/>
    <w:bookmarkEnd w:id="3"/>
    <w:bookmarkEnd w:id="4"/>
    <w:bookmarkEnd w:id="5"/>
    <w:p w14:paraId="0F2C617C" w14:textId="77777777" w:rsidR="00E2551F" w:rsidRDefault="00E2551F">
      <w:pPr>
        <w:rPr>
          <w:rFonts w:ascii="Calibri" w:hAnsi="Calibri" w:cs="Calibri"/>
          <w:b/>
          <w:bCs/>
        </w:rPr>
      </w:pPr>
    </w:p>
    <w:p w14:paraId="34A495C8" w14:textId="77777777" w:rsidR="002D188F" w:rsidRDefault="002D188F" w:rsidP="002D188F">
      <w:pPr>
        <w:pBdr>
          <w:top w:val="single" w:sz="4" w:space="1" w:color="auto"/>
        </w:pBdr>
        <w:rPr>
          <w:rFonts w:ascii="Calibri" w:hAnsi="Calibri" w:cs="Calibri"/>
          <w:b/>
          <w:bCs/>
        </w:rPr>
      </w:pPr>
    </w:p>
    <w:p w14:paraId="34609756" w14:textId="1778B7BC" w:rsidR="00923A5E" w:rsidRPr="00923A5E" w:rsidRDefault="009273E6" w:rsidP="009273E6">
      <w:pPr>
        <w:pBdr>
          <w:top w:val="single" w:sz="4" w:space="1" w:color="auto"/>
        </w:pBdr>
        <w:jc w:val="left"/>
        <w:rPr>
          <w:rFonts w:ascii="Calibri" w:hAnsi="Calibri" w:cs="Calibri"/>
          <w:b/>
          <w:bCs/>
        </w:rPr>
      </w:pPr>
      <w:r w:rsidRPr="00923A5E">
        <w:rPr>
          <w:rFonts w:ascii="Calibri" w:hAnsi="Calibri" w:cs="Calibri"/>
          <w:b/>
          <w:bCs/>
        </w:rPr>
        <w:t xml:space="preserve">DIRECTORATE OVERVIEW </w:t>
      </w:r>
    </w:p>
    <w:p w14:paraId="2D3DF93A" w14:textId="77777777" w:rsidR="009273E6" w:rsidRDefault="009273E6" w:rsidP="009F064D">
      <w:pPr>
        <w:pBdr>
          <w:top w:val="single" w:sz="4" w:space="1" w:color="auto"/>
        </w:pBdr>
        <w:spacing w:after="120"/>
        <w:jc w:val="left"/>
        <w:rPr>
          <w:rFonts w:ascii="Calibri" w:hAnsi="Calibri" w:cs="Calibri"/>
        </w:rPr>
      </w:pPr>
      <w:r w:rsidRPr="009273E6">
        <w:rPr>
          <w:rFonts w:ascii="Calibri" w:hAnsi="Calibri" w:cs="Calibri"/>
        </w:rPr>
        <w:t xml:space="preserve">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 </w:t>
      </w:r>
    </w:p>
    <w:p w14:paraId="4E39A1B8" w14:textId="5A417A9C" w:rsidR="00923A5E" w:rsidRPr="00923A5E" w:rsidRDefault="009273E6" w:rsidP="009F064D">
      <w:pPr>
        <w:pBdr>
          <w:top w:val="single" w:sz="4" w:space="1" w:color="auto"/>
        </w:pBdr>
        <w:spacing w:after="120"/>
        <w:jc w:val="left"/>
        <w:rPr>
          <w:rFonts w:ascii="Calibri" w:hAnsi="Calibri" w:cs="Calibri"/>
        </w:rPr>
      </w:pPr>
      <w:r>
        <w:rPr>
          <w:rFonts w:ascii="Calibri" w:hAnsi="Calibri" w:cs="Calibri"/>
        </w:rPr>
        <w:t xml:space="preserve">Our vision is that we will be a </w:t>
      </w:r>
      <w:r w:rsidR="00923A5E" w:rsidRPr="00923A5E">
        <w:rPr>
          <w:rFonts w:ascii="Calibri" w:hAnsi="Calibri" w:cs="Calibri"/>
        </w:rPr>
        <w:t>leading learning organisation where people know they matter</w:t>
      </w:r>
      <w:r>
        <w:rPr>
          <w:rFonts w:ascii="Calibri" w:hAnsi="Calibri" w:cs="Calibri"/>
        </w:rPr>
        <w:t>.</w:t>
      </w:r>
      <w:r w:rsidRPr="00C03463">
        <w:rPr>
          <w:rFonts w:ascii="Calibri" w:hAnsi="Calibri" w:cs="Calibri"/>
        </w:rPr>
        <w:t xml:space="preserve"> </w:t>
      </w:r>
      <w:r w:rsidRPr="009273E6">
        <w:rPr>
          <w:rFonts w:ascii="Calibri" w:hAnsi="Calibri" w:cs="Calibri"/>
        </w:rPr>
        <w:t>We focus on creating capable, resilient, and active citizens by placing students at the centre, empowering learning professionals, building strong communities, and systems that support learning.</w:t>
      </w:r>
    </w:p>
    <w:p w14:paraId="0F4B2CA1" w14:textId="51FBCF37" w:rsidR="00923A5E" w:rsidRDefault="00923A5E" w:rsidP="009273E6">
      <w:pPr>
        <w:pBdr>
          <w:top w:val="single" w:sz="4" w:space="1" w:color="auto"/>
        </w:pBdr>
        <w:jc w:val="left"/>
        <w:rPr>
          <w:rFonts w:ascii="Calibri" w:hAnsi="Calibri" w:cs="Calibri"/>
          <w:b/>
          <w:bCs/>
        </w:rPr>
      </w:pPr>
    </w:p>
    <w:p w14:paraId="18B85C2B" w14:textId="28DE4D8A" w:rsidR="00923A5E" w:rsidRPr="00E2551F" w:rsidRDefault="005015D9" w:rsidP="009273E6">
      <w:pPr>
        <w:pBdr>
          <w:top w:val="single" w:sz="4" w:space="1" w:color="auto"/>
        </w:pBdr>
        <w:jc w:val="left"/>
        <w:rPr>
          <w:rFonts w:ascii="Calibri" w:hAnsi="Calibri" w:cs="Calibri"/>
          <w:b/>
          <w:bCs/>
        </w:rPr>
      </w:pPr>
      <w:r>
        <w:rPr>
          <w:rFonts w:ascii="Calibri" w:hAnsi="Calibri" w:cs="Calibri"/>
          <w:b/>
          <w:bCs/>
        </w:rPr>
        <w:t>BRANCH OVERVIEW</w:t>
      </w:r>
      <w:r w:rsidR="00923A5E">
        <w:rPr>
          <w:rFonts w:ascii="Calibri" w:hAnsi="Calibri" w:cs="Calibri"/>
          <w:b/>
          <w:bCs/>
        </w:rPr>
        <w:t xml:space="preserve"> </w:t>
      </w:r>
    </w:p>
    <w:p w14:paraId="5D1D0AD2" w14:textId="77777777" w:rsidR="005E2E1C" w:rsidRPr="005E2E1C" w:rsidRDefault="005E2E1C" w:rsidP="005E2E1C">
      <w:pPr>
        <w:rPr>
          <w:rFonts w:ascii="Calibri" w:hAnsi="Calibri" w:cs="Calibri"/>
        </w:rPr>
      </w:pPr>
      <w:r w:rsidRPr="005E2E1C">
        <w:rPr>
          <w:rFonts w:ascii="Calibri" w:hAnsi="Calibri" w:cs="Calibri"/>
        </w:rPr>
        <w:t>The Engagement and Wellbeing Support Services (EWSS) Branch works with school staff, students, parent/carers, and other internal and external stakeholders to improve student engagement and learning and wellbeing outcomes. EWSS supports schools in managing complex issues and provides tailored support for students and schools based on needs, while managing key organisational risks. The branch contributes through the knowledge and skills of multidisciplinary teams, policy implementation support, program development, and professional learning/capacity building. The branch also provides strategic direction to the Directorate in areas such as student wellbeing and engagement, inclusion, and the creation of safe and supportive school environments.</w:t>
      </w:r>
    </w:p>
    <w:p w14:paraId="56D0F2FF" w14:textId="77777777" w:rsidR="00A65DDC" w:rsidRPr="00F24936" w:rsidRDefault="00A65DDC" w:rsidP="00C03463">
      <w:pPr>
        <w:pStyle w:val="NoSpacing"/>
        <w:jc w:val="left"/>
        <w:rPr>
          <w:rFonts w:eastAsia="Times" w:cs="Calibri"/>
          <w:sz w:val="24"/>
          <w:lang w:val="en-AU" w:bidi="ar-SA"/>
        </w:rPr>
      </w:pPr>
    </w:p>
    <w:p w14:paraId="77EBACF5" w14:textId="77777777" w:rsidR="00F24936" w:rsidRDefault="00F24936" w:rsidP="00C03463">
      <w:pPr>
        <w:pStyle w:val="NoSpacing"/>
        <w:jc w:val="left"/>
        <w:rPr>
          <w:rFonts w:eastAsia="Times" w:cs="Calibri"/>
          <w:b/>
          <w:bCs/>
          <w:sz w:val="24"/>
          <w:lang w:val="en-AU" w:bidi="ar-SA"/>
        </w:rPr>
      </w:pPr>
    </w:p>
    <w:p w14:paraId="35DFE25D" w14:textId="33F5CDFA" w:rsidR="00C03463" w:rsidRPr="00C03463" w:rsidRDefault="00C03463" w:rsidP="00C03463">
      <w:pPr>
        <w:pStyle w:val="NoSpacing"/>
        <w:jc w:val="left"/>
        <w:rPr>
          <w:rFonts w:eastAsia="Times" w:cs="Calibri"/>
          <w:b/>
          <w:bCs/>
          <w:sz w:val="24"/>
          <w:lang w:val="en-AU" w:bidi="ar-SA"/>
        </w:rPr>
      </w:pPr>
      <w:r w:rsidRPr="00C03463">
        <w:rPr>
          <w:rFonts w:eastAsia="Times" w:cs="Calibri"/>
          <w:b/>
          <w:bCs/>
          <w:sz w:val="24"/>
          <w:lang w:val="en-AU" w:bidi="ar-SA"/>
        </w:rPr>
        <w:t xml:space="preserve">TEAM OVERVIEW </w:t>
      </w:r>
    </w:p>
    <w:p w14:paraId="73773F12" w14:textId="09DDA50C" w:rsidR="005A4EDF" w:rsidRPr="005A4EDF" w:rsidRDefault="005A4EDF" w:rsidP="005A4EDF">
      <w:pPr>
        <w:spacing w:after="60" w:line="24" w:lineRule="atLeast"/>
        <w:rPr>
          <w:rFonts w:asciiTheme="minorHAnsi" w:hAnsiTheme="minorHAnsi" w:cstheme="minorHAnsi"/>
          <w:szCs w:val="24"/>
        </w:rPr>
      </w:pPr>
      <w:r w:rsidRPr="005A4EDF">
        <w:rPr>
          <w:rFonts w:asciiTheme="minorHAnsi" w:hAnsiTheme="minorHAnsi" w:cstheme="minorHAnsi"/>
          <w:szCs w:val="24"/>
        </w:rPr>
        <w:t>Clinical Practice</w:t>
      </w:r>
      <w:r w:rsidRPr="005A4EDF">
        <w:rPr>
          <w:rFonts w:asciiTheme="minorHAnsi" w:hAnsiTheme="minorHAnsi" w:cstheme="minorHAnsi"/>
          <w:b/>
          <w:szCs w:val="24"/>
        </w:rPr>
        <w:t xml:space="preserve"> </w:t>
      </w:r>
      <w:r w:rsidRPr="005A4EDF">
        <w:rPr>
          <w:rFonts w:asciiTheme="minorHAnsi" w:hAnsiTheme="minorHAnsi" w:cstheme="minorHAnsi"/>
          <w:szCs w:val="24"/>
        </w:rPr>
        <w:t xml:space="preserve">is responsible for the management of the </w:t>
      </w:r>
      <w:r w:rsidR="004C574D">
        <w:rPr>
          <w:rFonts w:asciiTheme="minorHAnsi" w:hAnsiTheme="minorHAnsi" w:cstheme="minorHAnsi"/>
          <w:szCs w:val="24"/>
        </w:rPr>
        <w:t>A</w:t>
      </w:r>
      <w:r w:rsidRPr="005A4EDF">
        <w:rPr>
          <w:rFonts w:asciiTheme="minorHAnsi" w:hAnsiTheme="minorHAnsi" w:cstheme="minorHAnsi"/>
          <w:szCs w:val="24"/>
        </w:rPr>
        <w:t xml:space="preserve">llied </w:t>
      </w:r>
      <w:r w:rsidR="004C574D">
        <w:rPr>
          <w:rFonts w:asciiTheme="minorHAnsi" w:hAnsiTheme="minorHAnsi" w:cstheme="minorHAnsi"/>
          <w:szCs w:val="24"/>
        </w:rPr>
        <w:t>H</w:t>
      </w:r>
      <w:r w:rsidRPr="005A4EDF">
        <w:rPr>
          <w:rFonts w:asciiTheme="minorHAnsi" w:hAnsiTheme="minorHAnsi" w:cstheme="minorHAnsi"/>
          <w:szCs w:val="24"/>
        </w:rPr>
        <w:t xml:space="preserve">ealth, </w:t>
      </w:r>
      <w:r w:rsidR="004C574D">
        <w:rPr>
          <w:rFonts w:asciiTheme="minorHAnsi" w:hAnsiTheme="minorHAnsi" w:cstheme="minorHAnsi"/>
          <w:szCs w:val="24"/>
        </w:rPr>
        <w:t>S</w:t>
      </w:r>
      <w:r w:rsidRPr="005A4EDF">
        <w:rPr>
          <w:rFonts w:asciiTheme="minorHAnsi" w:hAnsiTheme="minorHAnsi" w:cstheme="minorHAnsi"/>
          <w:szCs w:val="24"/>
        </w:rPr>
        <w:t xml:space="preserve">ocial and </w:t>
      </w:r>
      <w:r w:rsidR="004C574D">
        <w:rPr>
          <w:rFonts w:asciiTheme="minorHAnsi" w:hAnsiTheme="minorHAnsi" w:cstheme="minorHAnsi"/>
          <w:szCs w:val="24"/>
        </w:rPr>
        <w:t>Y</w:t>
      </w:r>
      <w:r w:rsidRPr="005A4EDF">
        <w:rPr>
          <w:rFonts w:asciiTheme="minorHAnsi" w:hAnsiTheme="minorHAnsi" w:cstheme="minorHAnsi"/>
          <w:szCs w:val="24"/>
        </w:rPr>
        <w:t xml:space="preserve">outh </w:t>
      </w:r>
      <w:r w:rsidR="004C574D">
        <w:rPr>
          <w:rFonts w:asciiTheme="minorHAnsi" w:hAnsiTheme="minorHAnsi" w:cstheme="minorHAnsi"/>
          <w:szCs w:val="24"/>
        </w:rPr>
        <w:t>W</w:t>
      </w:r>
      <w:r w:rsidRPr="005A4EDF">
        <w:rPr>
          <w:rFonts w:asciiTheme="minorHAnsi" w:hAnsiTheme="minorHAnsi" w:cstheme="minorHAnsi"/>
          <w:szCs w:val="24"/>
        </w:rPr>
        <w:t xml:space="preserve">ork and </w:t>
      </w:r>
      <w:r w:rsidR="004C574D">
        <w:rPr>
          <w:rFonts w:asciiTheme="minorHAnsi" w:hAnsiTheme="minorHAnsi" w:cstheme="minorHAnsi"/>
          <w:szCs w:val="24"/>
        </w:rPr>
        <w:t>S</w:t>
      </w:r>
      <w:r w:rsidRPr="005A4EDF">
        <w:rPr>
          <w:rFonts w:asciiTheme="minorHAnsi" w:hAnsiTheme="minorHAnsi" w:cstheme="minorHAnsi"/>
          <w:szCs w:val="24"/>
        </w:rPr>
        <w:t xml:space="preserve">chool </w:t>
      </w:r>
      <w:r w:rsidR="004C574D">
        <w:rPr>
          <w:rFonts w:asciiTheme="minorHAnsi" w:hAnsiTheme="minorHAnsi" w:cstheme="minorHAnsi"/>
          <w:szCs w:val="24"/>
        </w:rPr>
        <w:t>P</w:t>
      </w:r>
      <w:r w:rsidRPr="005A4EDF">
        <w:rPr>
          <w:rFonts w:asciiTheme="minorHAnsi" w:hAnsiTheme="minorHAnsi" w:cstheme="minorHAnsi"/>
          <w:szCs w:val="24"/>
        </w:rPr>
        <w:t xml:space="preserve">sychology </w:t>
      </w:r>
      <w:r w:rsidR="004C574D">
        <w:rPr>
          <w:rFonts w:asciiTheme="minorHAnsi" w:hAnsiTheme="minorHAnsi" w:cstheme="minorHAnsi"/>
          <w:szCs w:val="24"/>
        </w:rPr>
        <w:t>s</w:t>
      </w:r>
      <w:r w:rsidRPr="005A4EDF">
        <w:rPr>
          <w:rFonts w:asciiTheme="minorHAnsi" w:hAnsiTheme="minorHAnsi" w:cstheme="minorHAnsi"/>
          <w:szCs w:val="24"/>
        </w:rPr>
        <w:t>ervice</w:t>
      </w:r>
      <w:r w:rsidR="004C574D">
        <w:rPr>
          <w:rFonts w:asciiTheme="minorHAnsi" w:hAnsiTheme="minorHAnsi" w:cstheme="minorHAnsi"/>
          <w:szCs w:val="24"/>
        </w:rPr>
        <w:t>s</w:t>
      </w:r>
      <w:r w:rsidRPr="005A4EDF">
        <w:rPr>
          <w:rFonts w:asciiTheme="minorHAnsi" w:hAnsiTheme="minorHAnsi" w:cstheme="minorHAnsi"/>
          <w:szCs w:val="24"/>
        </w:rPr>
        <w:t xml:space="preserve"> in ACT public schools. The section also contributes to the strategic direction of the Engagement and Wellbeing Support Services</w:t>
      </w:r>
      <w:r>
        <w:rPr>
          <w:rFonts w:asciiTheme="minorHAnsi" w:hAnsiTheme="minorHAnsi" w:cstheme="minorHAnsi"/>
          <w:szCs w:val="24"/>
        </w:rPr>
        <w:t xml:space="preserve"> (EWSS)</w:t>
      </w:r>
      <w:r w:rsidRPr="005A4EDF">
        <w:rPr>
          <w:rFonts w:asciiTheme="minorHAnsi" w:hAnsiTheme="minorHAnsi" w:cstheme="minorHAnsi"/>
          <w:szCs w:val="24"/>
        </w:rPr>
        <w:t xml:space="preserve"> Branch. The Clinical Practice team members are part of the Education Support Office (ESO).</w:t>
      </w:r>
    </w:p>
    <w:p w14:paraId="51883CF5" w14:textId="40BB901F" w:rsidR="00FE7B35" w:rsidRPr="005A4EDF" w:rsidRDefault="005A4EDF" w:rsidP="005A4EDF">
      <w:pPr>
        <w:jc w:val="left"/>
        <w:rPr>
          <w:rFonts w:asciiTheme="minorHAnsi" w:hAnsiTheme="minorHAnsi" w:cstheme="minorHAnsi"/>
          <w:szCs w:val="24"/>
        </w:rPr>
      </w:pPr>
      <w:r w:rsidRPr="005A4EDF">
        <w:rPr>
          <w:rFonts w:asciiTheme="minorHAnsi" w:hAnsiTheme="minorHAnsi" w:cstheme="minorHAnsi"/>
          <w:szCs w:val="24"/>
        </w:rPr>
        <w:t>The Administrative Officer’s role provides administrative support to the Clinical Practice team who deliver services which enhance student learning, engagement and wellbeing.</w:t>
      </w:r>
    </w:p>
    <w:p w14:paraId="662C788D" w14:textId="77777777" w:rsidR="005A4EDF" w:rsidRPr="005A4EDF" w:rsidRDefault="005A4EDF" w:rsidP="005A4EDF">
      <w:pPr>
        <w:jc w:val="left"/>
        <w:rPr>
          <w:rFonts w:asciiTheme="minorHAnsi" w:hAnsiTheme="minorHAnsi" w:cstheme="minorHAnsi"/>
          <w:bCs/>
          <w:szCs w:val="24"/>
        </w:rPr>
      </w:pPr>
    </w:p>
    <w:p w14:paraId="24AAA700" w14:textId="77777777" w:rsidR="005A4EDF" w:rsidRDefault="005A4EDF" w:rsidP="009273E6">
      <w:pPr>
        <w:jc w:val="left"/>
        <w:rPr>
          <w:rFonts w:ascii="Calibri" w:hAnsi="Calibri" w:cs="Calibri"/>
          <w:b/>
          <w:bCs/>
        </w:rPr>
      </w:pPr>
    </w:p>
    <w:p w14:paraId="72976276" w14:textId="2EDE63E2" w:rsidR="00FE7B35" w:rsidRPr="00A65DDC" w:rsidRDefault="005015D9" w:rsidP="009273E6">
      <w:pPr>
        <w:jc w:val="left"/>
        <w:rPr>
          <w:rFonts w:ascii="Calibri" w:hAnsi="Calibri" w:cs="Calibri"/>
          <w:b/>
          <w:bCs/>
        </w:rPr>
      </w:pPr>
      <w:r w:rsidRPr="00A65DDC">
        <w:rPr>
          <w:rFonts w:ascii="Calibri" w:hAnsi="Calibri" w:cs="Calibri"/>
          <w:b/>
          <w:bCs/>
        </w:rPr>
        <w:t>THE POSITION – ROLE OVERVIEW</w:t>
      </w:r>
    </w:p>
    <w:p w14:paraId="32EF9C62" w14:textId="010C3652" w:rsidR="005A4EDF" w:rsidRPr="005A4EDF" w:rsidRDefault="005A4EDF" w:rsidP="005A4EDF">
      <w:pPr>
        <w:pStyle w:val="BodyText"/>
        <w:spacing w:before="143" w:line="261" w:lineRule="auto"/>
        <w:ind w:left="0" w:right="253"/>
        <w:jc w:val="left"/>
        <w:rPr>
          <w:rFonts w:ascii="Calibri" w:hAnsi="Calibri"/>
          <w:b w:val="0"/>
          <w:sz w:val="24"/>
          <w:szCs w:val="24"/>
          <w:u w:val="none"/>
        </w:rPr>
      </w:pPr>
      <w:r w:rsidRPr="005A4EDF">
        <w:rPr>
          <w:rFonts w:ascii="Calibri" w:hAnsi="Calibri"/>
          <w:b w:val="0"/>
          <w:sz w:val="24"/>
          <w:szCs w:val="24"/>
          <w:u w:val="none"/>
        </w:rPr>
        <w:lastRenderedPageBreak/>
        <w:t>The Administrative Officer will work with the Clinical Practice team and will receive direction from the Business Coordinator, Director and/or Senior Director. The position is supervised by the Business Coordinator.</w:t>
      </w:r>
    </w:p>
    <w:p w14:paraId="58560DCE" w14:textId="140EBBA1" w:rsidR="005A4EDF" w:rsidRDefault="005A4EDF" w:rsidP="005A4EDF">
      <w:pPr>
        <w:pStyle w:val="BodyText"/>
        <w:spacing w:before="143" w:line="261" w:lineRule="auto"/>
        <w:ind w:left="0" w:right="253"/>
        <w:jc w:val="left"/>
        <w:rPr>
          <w:rFonts w:ascii="Calibri" w:hAnsi="Calibri"/>
          <w:bCs w:val="0"/>
          <w:sz w:val="24"/>
          <w:szCs w:val="24"/>
          <w:u w:val="none"/>
        </w:rPr>
      </w:pPr>
      <w:r w:rsidRPr="005A4EDF">
        <w:rPr>
          <w:rFonts w:ascii="Calibri" w:hAnsi="Calibri"/>
          <w:bCs w:val="0"/>
          <w:sz w:val="24"/>
          <w:szCs w:val="24"/>
          <w:u w:val="none"/>
        </w:rPr>
        <w:t>KEY RESPONSIBILITY</w:t>
      </w:r>
    </w:p>
    <w:p w14:paraId="72558BF6" w14:textId="3D5B8AF2" w:rsidR="005A4EDF" w:rsidRPr="005A4EDF" w:rsidRDefault="005A4EDF" w:rsidP="005A4EDF">
      <w:pPr>
        <w:pStyle w:val="BodyText"/>
        <w:spacing w:before="143" w:line="261" w:lineRule="auto"/>
        <w:ind w:left="0" w:right="253"/>
        <w:jc w:val="left"/>
        <w:rPr>
          <w:rFonts w:ascii="Calibri" w:eastAsia="Times New Roman" w:hAnsi="Calibri"/>
          <w:b w:val="0"/>
          <w:bCs w:val="0"/>
          <w:sz w:val="24"/>
          <w:szCs w:val="24"/>
          <w:u w:val="none"/>
        </w:rPr>
      </w:pPr>
      <w:r w:rsidRPr="005A4EDF">
        <w:rPr>
          <w:rFonts w:ascii="Calibri" w:eastAsia="Times New Roman" w:hAnsi="Calibri"/>
          <w:b w:val="0"/>
          <w:bCs w:val="0"/>
          <w:sz w:val="24"/>
          <w:szCs w:val="24"/>
          <w:u w:val="none"/>
        </w:rPr>
        <w:t>Provide a high standard of administrative support to the Senior Director and Directors. Undertake specific administrative tasks relevant to the service operations</w:t>
      </w:r>
      <w:r w:rsidR="007B758A">
        <w:rPr>
          <w:rFonts w:ascii="Calibri" w:eastAsia="Times New Roman" w:hAnsi="Calibri"/>
          <w:b w:val="0"/>
          <w:bCs w:val="0"/>
          <w:sz w:val="24"/>
          <w:szCs w:val="24"/>
          <w:u w:val="none"/>
        </w:rPr>
        <w:t>, working closely with the Social and Youth Work teams and across the Allied Health and School Psychology</w:t>
      </w:r>
      <w:r w:rsidRPr="005A4EDF">
        <w:rPr>
          <w:rFonts w:ascii="Calibri" w:eastAsia="Times New Roman" w:hAnsi="Calibri"/>
          <w:b w:val="0"/>
          <w:bCs w:val="0"/>
          <w:sz w:val="24"/>
          <w:szCs w:val="24"/>
          <w:u w:val="none"/>
        </w:rPr>
        <w:t>.</w:t>
      </w:r>
    </w:p>
    <w:p w14:paraId="45064DD6" w14:textId="75EBE153" w:rsidR="005A4EDF" w:rsidRPr="005A4EDF" w:rsidRDefault="005A4EDF" w:rsidP="005A4EDF">
      <w:pPr>
        <w:pStyle w:val="BodyText"/>
        <w:spacing w:before="143" w:line="261" w:lineRule="auto"/>
        <w:ind w:left="0" w:right="253"/>
        <w:jc w:val="left"/>
        <w:rPr>
          <w:rFonts w:ascii="Calibri" w:hAnsi="Calibri"/>
          <w:bCs w:val="0"/>
          <w:sz w:val="24"/>
          <w:szCs w:val="24"/>
          <w:u w:val="none"/>
        </w:rPr>
      </w:pPr>
      <w:r w:rsidRPr="005A4EDF">
        <w:rPr>
          <w:rFonts w:ascii="Calibri" w:hAnsi="Calibri"/>
          <w:bCs w:val="0"/>
          <w:sz w:val="24"/>
          <w:szCs w:val="24"/>
          <w:u w:val="none"/>
        </w:rPr>
        <w:t>Your major activities include but are not limited to:</w:t>
      </w:r>
    </w:p>
    <w:p w14:paraId="1B76157E" w14:textId="228E3A8F" w:rsidR="005A4EDF" w:rsidRPr="005A4EDF" w:rsidRDefault="005A4EDF" w:rsidP="005A4EDF">
      <w:pPr>
        <w:pStyle w:val="BodyText"/>
        <w:numPr>
          <w:ilvl w:val="0"/>
          <w:numId w:val="20"/>
        </w:numPr>
        <w:spacing w:before="112" w:after="120" w:line="240" w:lineRule="auto"/>
        <w:ind w:left="357" w:right="493" w:hanging="357"/>
        <w:jc w:val="left"/>
        <w:rPr>
          <w:rFonts w:ascii="Calibri" w:hAnsi="Calibri"/>
          <w:b w:val="0"/>
          <w:sz w:val="24"/>
          <w:szCs w:val="24"/>
          <w:u w:val="none"/>
        </w:rPr>
      </w:pPr>
      <w:r w:rsidRPr="005A4EDF">
        <w:rPr>
          <w:rFonts w:ascii="Calibri" w:hAnsi="Calibri"/>
          <w:b w:val="0"/>
          <w:sz w:val="24"/>
          <w:szCs w:val="24"/>
          <w:u w:val="none"/>
        </w:rPr>
        <w:t xml:space="preserve">Provide administrative support to the Senior Director, Director and/or Clinical Practice team </w:t>
      </w:r>
      <w:r w:rsidRPr="005A4EDF">
        <w:rPr>
          <w:rFonts w:ascii="Calibri" w:hAnsi="Calibri"/>
          <w:b w:val="0"/>
          <w:sz w:val="24"/>
          <w:szCs w:val="24"/>
          <w:u w:val="none"/>
          <w:lang w:val="en-AU"/>
        </w:rPr>
        <w:t xml:space="preserve">to implement policies and procedures relating to the management of the </w:t>
      </w:r>
      <w:r w:rsidR="007B758A">
        <w:rPr>
          <w:rFonts w:ascii="Calibri" w:hAnsi="Calibri"/>
          <w:b w:val="0"/>
          <w:sz w:val="24"/>
          <w:szCs w:val="24"/>
          <w:u w:val="none"/>
          <w:lang w:val="en-AU"/>
        </w:rPr>
        <w:t>A</w:t>
      </w:r>
      <w:r w:rsidRPr="005A4EDF">
        <w:rPr>
          <w:rFonts w:ascii="Calibri" w:hAnsi="Calibri"/>
          <w:b w:val="0"/>
          <w:sz w:val="24"/>
          <w:szCs w:val="24"/>
          <w:u w:val="none"/>
          <w:lang w:val="en-AU"/>
        </w:rPr>
        <w:t xml:space="preserve">llied </w:t>
      </w:r>
      <w:r w:rsidR="007B758A">
        <w:rPr>
          <w:rFonts w:ascii="Calibri" w:hAnsi="Calibri"/>
          <w:b w:val="0"/>
          <w:sz w:val="24"/>
          <w:szCs w:val="24"/>
          <w:u w:val="none"/>
          <w:lang w:val="en-AU"/>
        </w:rPr>
        <w:t>H</w:t>
      </w:r>
      <w:r w:rsidRPr="005A4EDF">
        <w:rPr>
          <w:rFonts w:ascii="Calibri" w:hAnsi="Calibri"/>
          <w:b w:val="0"/>
          <w:sz w:val="24"/>
          <w:szCs w:val="24"/>
          <w:u w:val="none"/>
          <w:lang w:val="en-AU"/>
        </w:rPr>
        <w:t>ealth</w:t>
      </w:r>
      <w:r w:rsidR="007B758A">
        <w:rPr>
          <w:rFonts w:ascii="Calibri" w:hAnsi="Calibri"/>
          <w:b w:val="0"/>
          <w:sz w:val="24"/>
          <w:szCs w:val="24"/>
          <w:u w:val="none"/>
          <w:lang w:val="en-AU"/>
        </w:rPr>
        <w:t xml:space="preserve">, Social and Youth Work </w:t>
      </w:r>
      <w:r w:rsidRPr="005A4EDF">
        <w:rPr>
          <w:rFonts w:ascii="Calibri" w:hAnsi="Calibri"/>
          <w:b w:val="0"/>
          <w:sz w:val="24"/>
          <w:szCs w:val="24"/>
          <w:u w:val="none"/>
          <w:lang w:val="en-AU"/>
        </w:rPr>
        <w:t xml:space="preserve">or </w:t>
      </w:r>
      <w:r w:rsidR="007B758A">
        <w:rPr>
          <w:rFonts w:ascii="Calibri" w:hAnsi="Calibri"/>
          <w:b w:val="0"/>
          <w:sz w:val="24"/>
          <w:szCs w:val="24"/>
          <w:u w:val="none"/>
          <w:lang w:val="en-AU"/>
        </w:rPr>
        <w:t>P</w:t>
      </w:r>
      <w:r w:rsidRPr="005A4EDF">
        <w:rPr>
          <w:rFonts w:ascii="Calibri" w:hAnsi="Calibri"/>
          <w:b w:val="0"/>
          <w:sz w:val="24"/>
          <w:szCs w:val="24"/>
          <w:u w:val="none"/>
          <w:lang w:val="en-AU"/>
        </w:rPr>
        <w:t>sychology service</w:t>
      </w:r>
      <w:r w:rsidR="007B758A">
        <w:rPr>
          <w:rFonts w:ascii="Calibri" w:hAnsi="Calibri"/>
          <w:b w:val="0"/>
          <w:sz w:val="24"/>
          <w:szCs w:val="24"/>
          <w:u w:val="none"/>
          <w:lang w:val="en-AU"/>
        </w:rPr>
        <w:t>s</w:t>
      </w:r>
      <w:r w:rsidRPr="005A4EDF">
        <w:rPr>
          <w:rFonts w:ascii="Calibri" w:hAnsi="Calibri"/>
          <w:b w:val="0"/>
          <w:sz w:val="24"/>
          <w:szCs w:val="24"/>
          <w:u w:val="none"/>
          <w:lang w:val="en-AU"/>
        </w:rPr>
        <w:t xml:space="preserve"> for children and young people in ACT Education schools</w:t>
      </w:r>
      <w:r w:rsidRPr="005A4EDF">
        <w:rPr>
          <w:rFonts w:ascii="Calibri" w:hAnsi="Calibri"/>
          <w:b w:val="0"/>
          <w:sz w:val="24"/>
          <w:szCs w:val="24"/>
          <w:u w:val="none"/>
        </w:rPr>
        <w:t>.</w:t>
      </w:r>
    </w:p>
    <w:p w14:paraId="1C2342FD" w14:textId="5B16ACA2" w:rsidR="005A4EDF" w:rsidRPr="005A4EDF" w:rsidRDefault="005A4EDF" w:rsidP="005A4EDF">
      <w:pPr>
        <w:pStyle w:val="BodyText"/>
        <w:numPr>
          <w:ilvl w:val="0"/>
          <w:numId w:val="20"/>
        </w:numPr>
        <w:spacing w:before="112" w:after="120" w:line="240" w:lineRule="auto"/>
        <w:ind w:left="357" w:right="493" w:hanging="357"/>
        <w:jc w:val="left"/>
        <w:rPr>
          <w:rFonts w:ascii="Calibri" w:hAnsi="Calibri"/>
          <w:b w:val="0"/>
          <w:sz w:val="24"/>
          <w:szCs w:val="24"/>
          <w:u w:val="none"/>
        </w:rPr>
      </w:pPr>
      <w:r w:rsidRPr="005A4EDF">
        <w:rPr>
          <w:rFonts w:ascii="Calibri" w:hAnsi="Calibri"/>
          <w:b w:val="0"/>
          <w:sz w:val="24"/>
          <w:szCs w:val="24"/>
          <w:u w:val="none"/>
          <w:lang w:val="en-AU"/>
        </w:rPr>
        <w:t>Assist coordination of timely responses to governance, legal and human resource (HR) management requests confidentially and with discretion.</w:t>
      </w:r>
    </w:p>
    <w:p w14:paraId="0FCDB0F1" w14:textId="77777777" w:rsidR="005A4EDF" w:rsidRPr="005A4EDF" w:rsidRDefault="005A4EDF" w:rsidP="005A4EDF">
      <w:pPr>
        <w:pStyle w:val="BodyText"/>
        <w:numPr>
          <w:ilvl w:val="0"/>
          <w:numId w:val="20"/>
        </w:numPr>
        <w:spacing w:before="112" w:after="120" w:line="240" w:lineRule="auto"/>
        <w:ind w:left="357" w:right="493" w:hanging="357"/>
        <w:jc w:val="left"/>
        <w:rPr>
          <w:rFonts w:ascii="Calibri" w:hAnsi="Calibri"/>
          <w:b w:val="0"/>
          <w:sz w:val="24"/>
          <w:szCs w:val="24"/>
          <w:u w:val="none"/>
        </w:rPr>
      </w:pPr>
      <w:r w:rsidRPr="005A4EDF">
        <w:rPr>
          <w:rFonts w:ascii="Calibri" w:hAnsi="Calibri"/>
          <w:b w:val="0"/>
          <w:sz w:val="24"/>
          <w:szCs w:val="24"/>
          <w:u w:val="none"/>
        </w:rPr>
        <w:t>Manage customer relationships and negotiate with a range of internal and external stakeholders as required.</w:t>
      </w:r>
    </w:p>
    <w:p w14:paraId="6109B689" w14:textId="25F25FB2" w:rsidR="005A4EDF" w:rsidRPr="005A4EDF" w:rsidRDefault="005A4EDF" w:rsidP="005A4EDF">
      <w:pPr>
        <w:pStyle w:val="BodyText"/>
        <w:numPr>
          <w:ilvl w:val="0"/>
          <w:numId w:val="20"/>
        </w:numPr>
        <w:spacing w:before="112" w:after="120" w:line="240" w:lineRule="auto"/>
        <w:ind w:left="357" w:right="493" w:hanging="357"/>
        <w:jc w:val="left"/>
        <w:rPr>
          <w:rFonts w:ascii="Calibri" w:hAnsi="Calibri"/>
          <w:b w:val="0"/>
          <w:sz w:val="24"/>
          <w:szCs w:val="24"/>
          <w:u w:val="none"/>
        </w:rPr>
      </w:pPr>
      <w:r w:rsidRPr="005A4EDF">
        <w:rPr>
          <w:rFonts w:ascii="Calibri" w:hAnsi="Calibri"/>
          <w:b w:val="0"/>
          <w:sz w:val="24"/>
          <w:szCs w:val="24"/>
          <w:u w:val="none"/>
        </w:rPr>
        <w:t>Develop, implement and maintain processes that contribute to the efficient and effective management of the Clinical Practice team</w:t>
      </w:r>
      <w:r w:rsidR="00A14576">
        <w:rPr>
          <w:rFonts w:ascii="Calibri" w:hAnsi="Calibri"/>
          <w:b w:val="0"/>
          <w:sz w:val="24"/>
          <w:szCs w:val="24"/>
          <w:u w:val="none"/>
        </w:rPr>
        <w:t>, including management of team email inboxes, travel arrangements and adhoc administration duties as requested by the team.</w:t>
      </w:r>
    </w:p>
    <w:p w14:paraId="4CAC8D52" w14:textId="77777777" w:rsidR="005A4EDF" w:rsidRPr="005A4EDF" w:rsidRDefault="005A4EDF" w:rsidP="005A4EDF">
      <w:pPr>
        <w:pStyle w:val="BodyText"/>
        <w:numPr>
          <w:ilvl w:val="0"/>
          <w:numId w:val="20"/>
        </w:numPr>
        <w:spacing w:before="112" w:after="120" w:line="240" w:lineRule="auto"/>
        <w:ind w:left="357" w:right="493" w:hanging="357"/>
        <w:jc w:val="left"/>
        <w:rPr>
          <w:rFonts w:ascii="Calibri" w:hAnsi="Calibri"/>
          <w:b w:val="0"/>
          <w:sz w:val="24"/>
          <w:szCs w:val="24"/>
          <w:u w:val="none"/>
        </w:rPr>
      </w:pPr>
      <w:r w:rsidRPr="005A4EDF">
        <w:rPr>
          <w:rFonts w:ascii="Calibri" w:hAnsi="Calibri"/>
          <w:b w:val="0"/>
          <w:sz w:val="24"/>
          <w:szCs w:val="24"/>
          <w:u w:val="none"/>
        </w:rPr>
        <w:t>Coordinate and support meetings, presentations and other service events, as required; provide secretariat support including, the preparation and distribution of meeting agenda and minutes, drafting and/or collation of papers.</w:t>
      </w:r>
    </w:p>
    <w:p w14:paraId="12B65DAE" w14:textId="77777777" w:rsidR="005A4EDF" w:rsidRPr="005A4EDF" w:rsidRDefault="005A4EDF" w:rsidP="005A4EDF">
      <w:pPr>
        <w:pStyle w:val="BodyText"/>
        <w:numPr>
          <w:ilvl w:val="0"/>
          <w:numId w:val="20"/>
        </w:numPr>
        <w:spacing w:before="112" w:after="120" w:line="240" w:lineRule="auto"/>
        <w:ind w:left="357" w:right="493" w:hanging="357"/>
        <w:jc w:val="left"/>
        <w:rPr>
          <w:rFonts w:ascii="Calibri" w:hAnsi="Calibri"/>
          <w:b w:val="0"/>
          <w:sz w:val="24"/>
          <w:szCs w:val="24"/>
          <w:u w:val="none"/>
        </w:rPr>
      </w:pPr>
      <w:r w:rsidRPr="005A4EDF">
        <w:rPr>
          <w:rFonts w:ascii="Calibri" w:hAnsi="Calibri"/>
          <w:b w:val="0"/>
          <w:sz w:val="24"/>
          <w:szCs w:val="24"/>
          <w:u w:val="none"/>
          <w:lang w:val="en-AU"/>
        </w:rPr>
        <w:t>Provide administrative support to delivery of professional development and training delivered by external partners to Clinical Practice staff and schools.</w:t>
      </w:r>
    </w:p>
    <w:p w14:paraId="79349C59" w14:textId="77777777" w:rsidR="005A4EDF" w:rsidRPr="005A4EDF" w:rsidRDefault="005A4EDF" w:rsidP="005A4EDF">
      <w:pPr>
        <w:pStyle w:val="BodyText"/>
        <w:numPr>
          <w:ilvl w:val="0"/>
          <w:numId w:val="20"/>
        </w:numPr>
        <w:spacing w:before="112" w:after="120" w:line="240" w:lineRule="auto"/>
        <w:ind w:left="357" w:right="493" w:hanging="357"/>
        <w:jc w:val="left"/>
        <w:rPr>
          <w:rFonts w:ascii="Calibri" w:hAnsi="Calibri"/>
          <w:b w:val="0"/>
          <w:sz w:val="24"/>
          <w:szCs w:val="24"/>
          <w:u w:val="none"/>
        </w:rPr>
      </w:pPr>
      <w:r w:rsidRPr="005A4EDF">
        <w:rPr>
          <w:rFonts w:ascii="Calibri" w:hAnsi="Calibri"/>
          <w:b w:val="0"/>
          <w:sz w:val="24"/>
          <w:szCs w:val="24"/>
          <w:u w:val="none"/>
        </w:rPr>
        <w:t>Monitor, order and replenish consumables, equipment and resources; obtain quotes and/or make purchases as required; monitor expenditure against work area budget.</w:t>
      </w:r>
    </w:p>
    <w:p w14:paraId="04259CA6" w14:textId="77777777" w:rsidR="005A4EDF" w:rsidRDefault="005A4EDF" w:rsidP="005E2E1C">
      <w:pPr>
        <w:tabs>
          <w:tab w:val="left" w:pos="3969"/>
        </w:tabs>
        <w:rPr>
          <w:rFonts w:asciiTheme="minorHAnsi" w:hAnsiTheme="minorHAnsi" w:cstheme="minorHAnsi"/>
          <w:b/>
          <w:szCs w:val="24"/>
        </w:rPr>
      </w:pPr>
    </w:p>
    <w:p w14:paraId="2727F1BE" w14:textId="1BCC354D" w:rsidR="005E2E1C" w:rsidRPr="005E2E1C" w:rsidRDefault="005E2E1C" w:rsidP="005E2E1C">
      <w:pPr>
        <w:tabs>
          <w:tab w:val="left" w:pos="3969"/>
        </w:tabs>
        <w:rPr>
          <w:rFonts w:asciiTheme="minorHAnsi" w:hAnsiTheme="minorHAnsi" w:cstheme="minorHAnsi"/>
          <w:b/>
          <w:szCs w:val="24"/>
        </w:rPr>
      </w:pPr>
      <w:r w:rsidRPr="005E2E1C">
        <w:rPr>
          <w:rFonts w:asciiTheme="minorHAnsi" w:hAnsiTheme="minorHAnsi" w:cstheme="minorHAnsi"/>
          <w:b/>
          <w:szCs w:val="24"/>
        </w:rPr>
        <w:t>S</w:t>
      </w:r>
      <w:r>
        <w:rPr>
          <w:rFonts w:asciiTheme="minorHAnsi" w:hAnsiTheme="minorHAnsi" w:cstheme="minorHAnsi"/>
          <w:b/>
          <w:szCs w:val="24"/>
        </w:rPr>
        <w:t>ELECTION CRITERIA</w:t>
      </w:r>
    </w:p>
    <w:p w14:paraId="7727DE78" w14:textId="77777777" w:rsidR="0024781B" w:rsidRPr="00A14576" w:rsidRDefault="0024781B" w:rsidP="00A14576">
      <w:pPr>
        <w:pStyle w:val="BodyText"/>
        <w:numPr>
          <w:ilvl w:val="0"/>
          <w:numId w:val="23"/>
        </w:numPr>
        <w:spacing w:before="112" w:after="120" w:line="240" w:lineRule="auto"/>
        <w:ind w:right="493"/>
        <w:jc w:val="left"/>
        <w:rPr>
          <w:rFonts w:ascii="Calibri" w:hAnsi="Calibri"/>
          <w:b w:val="0"/>
          <w:sz w:val="24"/>
          <w:szCs w:val="24"/>
          <w:u w:val="none"/>
        </w:rPr>
      </w:pPr>
      <w:r w:rsidRPr="00A14576">
        <w:rPr>
          <w:rFonts w:ascii="Calibri" w:hAnsi="Calibri"/>
          <w:b w:val="0"/>
          <w:sz w:val="24"/>
          <w:szCs w:val="24"/>
          <w:u w:val="none"/>
        </w:rPr>
        <w:t xml:space="preserve">High level administrative and coordination ability, good organisational skills, and attention to detail along with knowledge of business processes in a government or similar environment. </w:t>
      </w:r>
    </w:p>
    <w:p w14:paraId="4F8E8B78" w14:textId="77777777" w:rsidR="0024781B" w:rsidRPr="00A14576" w:rsidRDefault="0024781B" w:rsidP="00A14576">
      <w:pPr>
        <w:pStyle w:val="BodyText"/>
        <w:numPr>
          <w:ilvl w:val="0"/>
          <w:numId w:val="23"/>
        </w:numPr>
        <w:spacing w:before="112" w:after="120" w:line="240" w:lineRule="auto"/>
        <w:ind w:right="493"/>
        <w:jc w:val="left"/>
        <w:rPr>
          <w:rFonts w:ascii="Calibri" w:hAnsi="Calibri"/>
          <w:b w:val="0"/>
          <w:sz w:val="24"/>
          <w:szCs w:val="24"/>
          <w:u w:val="none"/>
        </w:rPr>
      </w:pPr>
      <w:r w:rsidRPr="00A14576">
        <w:rPr>
          <w:rFonts w:ascii="Calibri" w:hAnsi="Calibri"/>
          <w:b w:val="0"/>
          <w:sz w:val="24"/>
          <w:szCs w:val="24"/>
          <w:u w:val="none"/>
        </w:rPr>
        <w:t xml:space="preserve">Demonstrated ability to be flexible, responsive, and adaptable in a changing environment and work with minimal supervision to meet deadlines. </w:t>
      </w:r>
    </w:p>
    <w:p w14:paraId="2A894766" w14:textId="77777777" w:rsidR="0024781B" w:rsidRPr="00A14576" w:rsidRDefault="0024781B" w:rsidP="00A14576">
      <w:pPr>
        <w:pStyle w:val="BodyText"/>
        <w:numPr>
          <w:ilvl w:val="0"/>
          <w:numId w:val="23"/>
        </w:numPr>
        <w:spacing w:before="112" w:after="120" w:line="240" w:lineRule="auto"/>
        <w:ind w:right="493"/>
        <w:jc w:val="left"/>
        <w:rPr>
          <w:rFonts w:ascii="Calibri" w:hAnsi="Calibri"/>
          <w:b w:val="0"/>
          <w:sz w:val="24"/>
          <w:szCs w:val="24"/>
          <w:u w:val="none"/>
        </w:rPr>
      </w:pPr>
      <w:r w:rsidRPr="00A14576">
        <w:rPr>
          <w:rFonts w:ascii="Calibri" w:hAnsi="Calibri"/>
          <w:b w:val="0"/>
          <w:sz w:val="24"/>
          <w:szCs w:val="24"/>
          <w:u w:val="none"/>
        </w:rPr>
        <w:t xml:space="preserve">Demonstrated excellent verbal and written communication, interpersonal and teamwork skills along with demonstrated experience successfully liaising/negotiating with a broad range of individuals and groups. </w:t>
      </w:r>
    </w:p>
    <w:p w14:paraId="6F84CE7F" w14:textId="77777777" w:rsidR="0024781B" w:rsidRPr="00A14576" w:rsidRDefault="0024781B" w:rsidP="00A14576">
      <w:pPr>
        <w:pStyle w:val="BodyText"/>
        <w:numPr>
          <w:ilvl w:val="0"/>
          <w:numId w:val="23"/>
        </w:numPr>
        <w:spacing w:before="112" w:after="120" w:line="240" w:lineRule="auto"/>
        <w:ind w:right="493"/>
        <w:jc w:val="left"/>
        <w:rPr>
          <w:rFonts w:ascii="Calibri" w:hAnsi="Calibri"/>
          <w:b w:val="0"/>
          <w:sz w:val="24"/>
          <w:szCs w:val="24"/>
          <w:u w:val="none"/>
        </w:rPr>
      </w:pPr>
      <w:r w:rsidRPr="00A14576">
        <w:rPr>
          <w:rFonts w:ascii="Calibri" w:hAnsi="Calibri"/>
          <w:b w:val="0"/>
          <w:sz w:val="24"/>
          <w:szCs w:val="24"/>
          <w:u w:val="none"/>
        </w:rPr>
        <w:t xml:space="preserve">Demonstrated ability to maintain confidentiality and handle issues of a sensitive nature with tact and discretion. </w:t>
      </w:r>
    </w:p>
    <w:p w14:paraId="54F2D20D" w14:textId="77777777" w:rsidR="0024781B" w:rsidRPr="00A14576" w:rsidRDefault="0024781B" w:rsidP="00A14576">
      <w:pPr>
        <w:pStyle w:val="BodyText"/>
        <w:numPr>
          <w:ilvl w:val="0"/>
          <w:numId w:val="23"/>
        </w:numPr>
        <w:spacing w:before="112" w:after="120" w:line="240" w:lineRule="auto"/>
        <w:ind w:right="493"/>
        <w:jc w:val="left"/>
        <w:rPr>
          <w:rFonts w:ascii="Calibri" w:hAnsi="Calibri"/>
          <w:b w:val="0"/>
          <w:sz w:val="24"/>
          <w:szCs w:val="24"/>
          <w:u w:val="none"/>
        </w:rPr>
      </w:pPr>
      <w:r w:rsidRPr="00A14576">
        <w:rPr>
          <w:rFonts w:ascii="Calibri" w:hAnsi="Calibri"/>
          <w:b w:val="0"/>
          <w:sz w:val="24"/>
          <w:szCs w:val="24"/>
          <w:u w:val="none"/>
        </w:rPr>
        <w:lastRenderedPageBreak/>
        <w:t xml:space="preserve">Understanding of the public service values covering ethical standards and a demonstrated self-awareness and professionalism. A proven commitment to the ongoing integration of workplace respect, equity and diversity work practices and workplace health and safety principles and practices. </w:t>
      </w:r>
    </w:p>
    <w:p w14:paraId="1942EA2D" w14:textId="77777777" w:rsidR="005A4EDF" w:rsidRDefault="005A4EDF" w:rsidP="005A4EDF">
      <w:pPr>
        <w:widowControl w:val="0"/>
        <w:tabs>
          <w:tab w:val="left" w:pos="461"/>
        </w:tabs>
        <w:autoSpaceDE w:val="0"/>
        <w:autoSpaceDN w:val="0"/>
        <w:spacing w:before="108"/>
        <w:jc w:val="left"/>
        <w:rPr>
          <w:rFonts w:asciiTheme="minorHAnsi" w:hAnsiTheme="minorHAnsi" w:cstheme="minorHAnsi"/>
          <w:b/>
          <w:bCs/>
          <w:szCs w:val="24"/>
        </w:rPr>
      </w:pPr>
    </w:p>
    <w:p w14:paraId="7441F35B" w14:textId="371E8B94" w:rsidR="005A4EDF" w:rsidRPr="005A4EDF" w:rsidRDefault="005A4EDF" w:rsidP="005A4EDF">
      <w:pPr>
        <w:widowControl w:val="0"/>
        <w:tabs>
          <w:tab w:val="left" w:pos="461"/>
        </w:tabs>
        <w:autoSpaceDE w:val="0"/>
        <w:autoSpaceDN w:val="0"/>
        <w:spacing w:before="108"/>
        <w:jc w:val="left"/>
        <w:rPr>
          <w:rFonts w:asciiTheme="minorHAnsi" w:hAnsiTheme="minorHAnsi" w:cstheme="minorHAnsi"/>
          <w:b/>
          <w:bCs/>
          <w:szCs w:val="24"/>
        </w:rPr>
      </w:pPr>
      <w:r w:rsidRPr="005A4EDF">
        <w:rPr>
          <w:rFonts w:asciiTheme="minorHAnsi" w:hAnsiTheme="minorHAnsi" w:cstheme="minorHAnsi"/>
          <w:b/>
          <w:bCs/>
          <w:szCs w:val="24"/>
        </w:rPr>
        <w:t>MANDATORY</w:t>
      </w:r>
    </w:p>
    <w:p w14:paraId="5907D9FD" w14:textId="77777777" w:rsidR="005A4EDF" w:rsidRPr="005A4EDF" w:rsidRDefault="005A4EDF" w:rsidP="005A4EDF">
      <w:pPr>
        <w:jc w:val="left"/>
        <w:rPr>
          <w:rFonts w:asciiTheme="minorHAnsi" w:hAnsiTheme="minorHAnsi" w:cstheme="minorHAnsi"/>
          <w:szCs w:val="24"/>
        </w:rPr>
      </w:pPr>
      <w:r w:rsidRPr="005A4EDF">
        <w:rPr>
          <w:rFonts w:asciiTheme="minorHAnsi" w:hAnsiTheme="minorHAnsi" w:cstheme="minorHAnsi"/>
          <w:szCs w:val="24"/>
        </w:rPr>
        <w:t xml:space="preserve">Prior to commencing in this role, a current registration issued under the working With Vulnerable People (Background Checking) Act 2011 will be required. For further information on Working with Vulnerable People registration refer to: </w:t>
      </w:r>
      <w:hyperlink r:id="rId8" w:history="1">
        <w:r w:rsidRPr="005A4EDF">
          <w:rPr>
            <w:rStyle w:val="Hyperlink"/>
            <w:rFonts w:asciiTheme="minorHAnsi" w:hAnsiTheme="minorHAnsi" w:cstheme="minorHAnsi"/>
            <w:szCs w:val="24"/>
          </w:rPr>
          <w:t>https://www.accesscanberra.act.gov.au/app/answers/detail/a_id/1804</w:t>
        </w:r>
      </w:hyperlink>
    </w:p>
    <w:p w14:paraId="2A393268" w14:textId="77777777" w:rsidR="005A4EDF" w:rsidRPr="00D864EB" w:rsidRDefault="005A4EDF" w:rsidP="005A4EDF">
      <w:pPr>
        <w:pStyle w:val="ListParagraph"/>
        <w:widowControl w:val="0"/>
        <w:tabs>
          <w:tab w:val="left" w:pos="461"/>
        </w:tabs>
        <w:autoSpaceDE w:val="0"/>
        <w:autoSpaceDN w:val="0"/>
        <w:spacing w:before="108"/>
        <w:ind w:left="340"/>
        <w:contextualSpacing w:val="0"/>
        <w:jc w:val="left"/>
        <w:rPr>
          <w:sz w:val="22"/>
          <w:szCs w:val="22"/>
        </w:rPr>
      </w:pPr>
    </w:p>
    <w:p w14:paraId="5230CA68" w14:textId="77777777" w:rsidR="00DB0F4B" w:rsidRDefault="00DB0F4B" w:rsidP="00310CEA">
      <w:pPr>
        <w:pStyle w:val="Default"/>
        <w:rPr>
          <w:b/>
          <w:bCs/>
        </w:rPr>
      </w:pPr>
    </w:p>
    <w:p w14:paraId="6C7EECD1" w14:textId="74BB64B5" w:rsidR="00310CEA" w:rsidRPr="00A65DDC" w:rsidRDefault="00310CEA" w:rsidP="00310CEA">
      <w:pPr>
        <w:pStyle w:val="Default"/>
      </w:pPr>
      <w:r w:rsidRPr="00A65DDC">
        <w:rPr>
          <w:b/>
          <w:bCs/>
        </w:rPr>
        <w:t>HIGHLY D</w:t>
      </w:r>
      <w:r w:rsidR="005A4EDF">
        <w:rPr>
          <w:b/>
          <w:bCs/>
        </w:rPr>
        <w:t>E</w:t>
      </w:r>
      <w:r w:rsidRPr="00A65DDC">
        <w:rPr>
          <w:b/>
          <w:bCs/>
        </w:rPr>
        <w:t>S</w:t>
      </w:r>
      <w:r w:rsidR="005A4EDF">
        <w:rPr>
          <w:b/>
          <w:bCs/>
        </w:rPr>
        <w:t>I</w:t>
      </w:r>
      <w:r w:rsidRPr="00A65DDC">
        <w:rPr>
          <w:b/>
          <w:bCs/>
        </w:rPr>
        <w:t>RABLE</w:t>
      </w:r>
    </w:p>
    <w:p w14:paraId="1D61745D" w14:textId="2DD2831C" w:rsidR="00310CEA" w:rsidRDefault="00310CEA" w:rsidP="00310CEA">
      <w:pPr>
        <w:pStyle w:val="Default"/>
        <w:numPr>
          <w:ilvl w:val="0"/>
          <w:numId w:val="16"/>
        </w:numPr>
        <w:spacing w:after="34"/>
        <w:rPr>
          <w:rFonts w:eastAsia="Times New Roman"/>
          <w:color w:val="auto"/>
        </w:rPr>
      </w:pPr>
      <w:r w:rsidRPr="00A65DDC">
        <w:rPr>
          <w:rFonts w:eastAsia="Times New Roman"/>
          <w:color w:val="auto"/>
        </w:rPr>
        <w:t>Highly developed proficiency in the Microsoft Suite of applications.</w:t>
      </w:r>
    </w:p>
    <w:p w14:paraId="18125244" w14:textId="62A5951C" w:rsidR="006A407F" w:rsidRDefault="006A407F" w:rsidP="00310CEA">
      <w:pPr>
        <w:pStyle w:val="Default"/>
        <w:numPr>
          <w:ilvl w:val="0"/>
          <w:numId w:val="16"/>
        </w:numPr>
        <w:spacing w:after="34"/>
        <w:rPr>
          <w:rFonts w:eastAsia="Times New Roman"/>
          <w:color w:val="auto"/>
        </w:rPr>
      </w:pPr>
      <w:r>
        <w:rPr>
          <w:rFonts w:eastAsia="Times New Roman"/>
          <w:color w:val="auto"/>
        </w:rPr>
        <w:t>Experience with SPHERE</w:t>
      </w:r>
    </w:p>
    <w:p w14:paraId="2286ABC7" w14:textId="77777777" w:rsidR="005A4EDF" w:rsidRPr="005A4EDF" w:rsidRDefault="005A4EDF" w:rsidP="005A4EDF">
      <w:pPr>
        <w:pStyle w:val="ListParagraph"/>
        <w:numPr>
          <w:ilvl w:val="0"/>
          <w:numId w:val="16"/>
        </w:numPr>
        <w:spacing w:line="276" w:lineRule="auto"/>
        <w:jc w:val="left"/>
        <w:rPr>
          <w:rFonts w:asciiTheme="minorHAnsi" w:hAnsiTheme="minorHAnsi" w:cstheme="minorHAnsi"/>
          <w:szCs w:val="24"/>
        </w:rPr>
      </w:pPr>
      <w:r w:rsidRPr="005A4EDF">
        <w:rPr>
          <w:rFonts w:asciiTheme="minorHAnsi" w:hAnsiTheme="minorHAnsi" w:cstheme="minorHAnsi"/>
          <w:szCs w:val="24"/>
        </w:rPr>
        <w:t>A current Australian driver’s license.</w:t>
      </w:r>
    </w:p>
    <w:p w14:paraId="4D5A76A6" w14:textId="77777777" w:rsidR="005A4EDF" w:rsidRPr="00A65DDC" w:rsidRDefault="005A4EDF" w:rsidP="005A4EDF">
      <w:pPr>
        <w:pStyle w:val="Default"/>
        <w:spacing w:after="34"/>
        <w:ind w:left="410"/>
        <w:rPr>
          <w:rFonts w:eastAsia="Times New Roman"/>
          <w:color w:val="auto"/>
        </w:rPr>
      </w:pPr>
    </w:p>
    <w:p w14:paraId="566C5B7E" w14:textId="77777777" w:rsidR="00460521" w:rsidRPr="00614E9E" w:rsidRDefault="00460521" w:rsidP="00614E9E">
      <w:pPr>
        <w:autoSpaceDE w:val="0"/>
        <w:autoSpaceDN w:val="0"/>
        <w:adjustRightInd w:val="0"/>
        <w:jc w:val="left"/>
        <w:rPr>
          <w:rFonts w:asciiTheme="minorHAnsi" w:eastAsia="Times New Roman" w:hAnsiTheme="minorHAnsi" w:cs="Calibri"/>
          <w:szCs w:val="24"/>
          <w:lang w:eastAsia="en-AU"/>
        </w:rPr>
      </w:pPr>
    </w:p>
    <w:sectPr w:rsidR="00460521" w:rsidRPr="00614E9E" w:rsidSect="00E546B2">
      <w:headerReference w:type="default" r:id="rId9"/>
      <w:footerReference w:type="default" r:id="rId10"/>
      <w:pgSz w:w="11907" w:h="16834" w:code="9"/>
      <w:pgMar w:top="1077" w:right="1134" w:bottom="851" w:left="1134" w:header="1191"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E37B" w14:textId="77777777" w:rsidR="004752E5" w:rsidRDefault="004752E5" w:rsidP="00E546B2">
      <w:r>
        <w:separator/>
      </w:r>
    </w:p>
  </w:endnote>
  <w:endnote w:type="continuationSeparator" w:id="0">
    <w:p w14:paraId="36A93392" w14:textId="77777777" w:rsidR="004752E5" w:rsidRDefault="004752E5" w:rsidP="00E5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ochin">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1200277397"/>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32A5718B" w14:textId="2B48B023" w:rsidR="00367240" w:rsidRPr="00367240" w:rsidRDefault="00367240">
            <w:pPr>
              <w:pStyle w:val="Footer"/>
              <w:jc w:val="right"/>
              <w:rPr>
                <w:rFonts w:asciiTheme="minorHAnsi" w:hAnsiTheme="minorHAnsi" w:cstheme="minorHAnsi"/>
                <w:sz w:val="20"/>
              </w:rPr>
            </w:pPr>
            <w:r w:rsidRPr="00367240">
              <w:rPr>
                <w:rFonts w:asciiTheme="minorHAnsi" w:hAnsiTheme="minorHAnsi" w:cstheme="minorHAnsi"/>
                <w:sz w:val="20"/>
              </w:rPr>
              <w:t xml:space="preserve">Page </w:t>
            </w:r>
            <w:r w:rsidRPr="00367240">
              <w:rPr>
                <w:rFonts w:asciiTheme="minorHAnsi" w:hAnsiTheme="minorHAnsi" w:cstheme="minorHAnsi"/>
                <w:b/>
                <w:bCs/>
                <w:sz w:val="20"/>
              </w:rPr>
              <w:fldChar w:fldCharType="begin"/>
            </w:r>
            <w:r w:rsidRPr="00367240">
              <w:rPr>
                <w:rFonts w:asciiTheme="minorHAnsi" w:hAnsiTheme="minorHAnsi" w:cstheme="minorHAnsi"/>
                <w:b/>
                <w:bCs/>
                <w:sz w:val="20"/>
              </w:rPr>
              <w:instrText xml:space="preserve"> PAGE </w:instrText>
            </w:r>
            <w:r w:rsidRPr="00367240">
              <w:rPr>
                <w:rFonts w:asciiTheme="minorHAnsi" w:hAnsiTheme="minorHAnsi" w:cstheme="minorHAnsi"/>
                <w:b/>
                <w:bCs/>
                <w:sz w:val="20"/>
              </w:rPr>
              <w:fldChar w:fldCharType="separate"/>
            </w:r>
            <w:r w:rsidRPr="00367240">
              <w:rPr>
                <w:rFonts w:asciiTheme="minorHAnsi" w:hAnsiTheme="minorHAnsi" w:cstheme="minorHAnsi"/>
                <w:b/>
                <w:bCs/>
                <w:noProof/>
                <w:sz w:val="20"/>
              </w:rPr>
              <w:t>2</w:t>
            </w:r>
            <w:r w:rsidRPr="00367240">
              <w:rPr>
                <w:rFonts w:asciiTheme="minorHAnsi" w:hAnsiTheme="minorHAnsi" w:cstheme="minorHAnsi"/>
                <w:b/>
                <w:bCs/>
                <w:sz w:val="20"/>
              </w:rPr>
              <w:fldChar w:fldCharType="end"/>
            </w:r>
            <w:r w:rsidRPr="00367240">
              <w:rPr>
                <w:rFonts w:asciiTheme="minorHAnsi" w:hAnsiTheme="minorHAnsi" w:cstheme="minorHAnsi"/>
                <w:sz w:val="20"/>
              </w:rPr>
              <w:t xml:space="preserve"> of </w:t>
            </w:r>
            <w:r w:rsidRPr="00367240">
              <w:rPr>
                <w:rFonts w:asciiTheme="minorHAnsi" w:hAnsiTheme="minorHAnsi" w:cstheme="minorHAnsi"/>
                <w:b/>
                <w:bCs/>
                <w:sz w:val="20"/>
              </w:rPr>
              <w:fldChar w:fldCharType="begin"/>
            </w:r>
            <w:r w:rsidRPr="00367240">
              <w:rPr>
                <w:rFonts w:asciiTheme="minorHAnsi" w:hAnsiTheme="minorHAnsi" w:cstheme="minorHAnsi"/>
                <w:b/>
                <w:bCs/>
                <w:sz w:val="20"/>
              </w:rPr>
              <w:instrText xml:space="preserve"> NUMPAGES  </w:instrText>
            </w:r>
            <w:r w:rsidRPr="00367240">
              <w:rPr>
                <w:rFonts w:asciiTheme="minorHAnsi" w:hAnsiTheme="minorHAnsi" w:cstheme="minorHAnsi"/>
                <w:b/>
                <w:bCs/>
                <w:sz w:val="20"/>
              </w:rPr>
              <w:fldChar w:fldCharType="separate"/>
            </w:r>
            <w:r w:rsidRPr="00367240">
              <w:rPr>
                <w:rFonts w:asciiTheme="minorHAnsi" w:hAnsiTheme="minorHAnsi" w:cstheme="minorHAnsi"/>
                <w:b/>
                <w:bCs/>
                <w:noProof/>
                <w:sz w:val="20"/>
              </w:rPr>
              <w:t>2</w:t>
            </w:r>
            <w:r w:rsidRPr="00367240">
              <w:rPr>
                <w:rFonts w:asciiTheme="minorHAnsi" w:hAnsiTheme="minorHAnsi" w:cstheme="minorHAnsi"/>
                <w:b/>
                <w:bCs/>
                <w:sz w:val="20"/>
              </w:rPr>
              <w:fldChar w:fldCharType="end"/>
            </w:r>
          </w:p>
        </w:sdtContent>
      </w:sdt>
    </w:sdtContent>
  </w:sdt>
  <w:p w14:paraId="615D345E" w14:textId="77777777" w:rsidR="00FA1132" w:rsidRDefault="00FA1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9038" w14:textId="77777777" w:rsidR="004752E5" w:rsidRDefault="004752E5" w:rsidP="00E546B2">
      <w:r>
        <w:separator/>
      </w:r>
    </w:p>
  </w:footnote>
  <w:footnote w:type="continuationSeparator" w:id="0">
    <w:p w14:paraId="161CD25D" w14:textId="77777777" w:rsidR="004752E5" w:rsidRDefault="004752E5" w:rsidP="00E5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053A" w14:textId="13FB2620" w:rsidR="00E2551F" w:rsidRDefault="00FA1132">
    <w:pPr>
      <w:pStyle w:val="Header"/>
    </w:pPr>
    <w:r>
      <w:rPr>
        <w:noProof/>
        <w:lang w:eastAsia="en-AU"/>
      </w:rPr>
      <mc:AlternateContent>
        <mc:Choice Requires="wps">
          <w:drawing>
            <wp:anchor distT="0" distB="0" distL="114300" distR="114300" simplePos="0" relativeHeight="251659264" behindDoc="0" locked="0" layoutInCell="0" allowOverlap="1" wp14:anchorId="24F2520C" wp14:editId="088C1054">
              <wp:simplePos x="0" y="0"/>
              <wp:positionH relativeFrom="page">
                <wp:posOffset>0</wp:posOffset>
              </wp:positionH>
              <wp:positionV relativeFrom="page">
                <wp:posOffset>190500</wp:posOffset>
              </wp:positionV>
              <wp:extent cx="7560945" cy="273050"/>
              <wp:effectExtent l="0" t="0" r="0" b="12700"/>
              <wp:wrapNone/>
              <wp:docPr id="1" name="MSIPCMa23c4d35bad0e671bc7adcc9" descr="{&quot;HashCode&quot;:4313508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51D27" w14:textId="25212328" w:rsidR="00FA1132" w:rsidRPr="00FA1132" w:rsidRDefault="00FA1132" w:rsidP="00FA1132">
                          <w:pPr>
                            <w:jc w:val="center"/>
                            <w:rPr>
                              <w:rFonts w:ascii="Calibri" w:hAnsi="Calibri" w:cs="Calibri"/>
                              <w:color w:val="FF0000"/>
                            </w:rPr>
                          </w:pPr>
                          <w:r w:rsidRPr="00FA1132">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F2520C" id="_x0000_t202" coordsize="21600,21600" o:spt="202" path="m,l,21600r21600,l21600,xe">
              <v:stroke joinstyle="miter"/>
              <v:path gradientshapeok="t" o:connecttype="rect"/>
            </v:shapetype>
            <v:shape id="MSIPCMa23c4d35bad0e671bc7adcc9" o:spid="_x0000_s1026" type="#_x0000_t202" alt="{&quot;HashCode&quot;:431350885,&quot;Height&quot;:841.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1CE51D27" w14:textId="25212328" w:rsidR="00FA1132" w:rsidRPr="00FA1132" w:rsidRDefault="00FA1132" w:rsidP="00FA1132">
                    <w:pPr>
                      <w:jc w:val="center"/>
                      <w:rPr>
                        <w:rFonts w:ascii="Calibri" w:hAnsi="Calibri" w:cs="Calibri"/>
                        <w:color w:val="FF0000"/>
                      </w:rPr>
                    </w:pPr>
                    <w:r w:rsidRPr="00FA1132">
                      <w:rPr>
                        <w:rFonts w:ascii="Calibri" w:hAnsi="Calibri" w:cs="Calibri"/>
                        <w:color w:val="FF0000"/>
                      </w:rPr>
                      <w:t>OFFICIAL</w:t>
                    </w:r>
                  </w:p>
                </w:txbxContent>
              </v:textbox>
              <w10:wrap anchorx="page" anchory="page"/>
            </v:shape>
          </w:pict>
        </mc:Fallback>
      </mc:AlternateContent>
    </w:r>
    <w:r w:rsidR="00E2551F">
      <w:rPr>
        <w:noProof/>
        <w:lang w:eastAsia="en-AU"/>
      </w:rPr>
      <w:drawing>
        <wp:anchor distT="0" distB="0" distL="114300" distR="114300" simplePos="0" relativeHeight="251658240" behindDoc="0" locked="0" layoutInCell="1" allowOverlap="1" wp14:anchorId="2D908EB2" wp14:editId="1DBF0175">
          <wp:simplePos x="0" y="0"/>
          <wp:positionH relativeFrom="column">
            <wp:posOffset>-99060</wp:posOffset>
          </wp:positionH>
          <wp:positionV relativeFrom="paragraph">
            <wp:posOffset>-459105</wp:posOffset>
          </wp:positionV>
          <wp:extent cx="1413510" cy="716280"/>
          <wp:effectExtent l="1905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413510" cy="716280"/>
                  </a:xfrm>
                  <a:prstGeom prst="rect">
                    <a:avLst/>
                  </a:prstGeom>
                  <a:noFill/>
                </pic:spPr>
              </pic:pic>
            </a:graphicData>
          </a:graphic>
        </wp:anchor>
      </w:drawing>
    </w:r>
  </w:p>
  <w:p w14:paraId="61A4352B" w14:textId="77777777" w:rsidR="00E2551F" w:rsidRDefault="00E25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84818"/>
    <w:multiLevelType w:val="hybridMultilevel"/>
    <w:tmpl w:val="E73A6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E055C"/>
    <w:multiLevelType w:val="hybridMultilevel"/>
    <w:tmpl w:val="7278FA2C"/>
    <w:lvl w:ilvl="0" w:tplc="0C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5871269"/>
    <w:multiLevelType w:val="hybridMultilevel"/>
    <w:tmpl w:val="84F412E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4" w15:restartNumberingAfterBreak="0">
    <w:nsid w:val="19F73E63"/>
    <w:multiLevelType w:val="hybridMultilevel"/>
    <w:tmpl w:val="3D765258"/>
    <w:lvl w:ilvl="0" w:tplc="88BC00A8">
      <w:start w:val="1"/>
      <w:numFmt w:val="decimal"/>
      <w:lvlText w:val="%1."/>
      <w:lvlJc w:val="left"/>
      <w:pPr>
        <w:ind w:left="360" w:hanging="360"/>
      </w:pPr>
      <w:rPr>
        <w:rFonts w:ascii="Calibri" w:eastAsia="Calibri" w:hAnsi="Calibri" w:cs="Calibri"/>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EC35457"/>
    <w:multiLevelType w:val="hybridMultilevel"/>
    <w:tmpl w:val="CC50C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0F044C"/>
    <w:multiLevelType w:val="hybridMultilevel"/>
    <w:tmpl w:val="71CCFB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F1607"/>
    <w:multiLevelType w:val="hybridMultilevel"/>
    <w:tmpl w:val="71CCF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097F76"/>
    <w:multiLevelType w:val="hybridMultilevel"/>
    <w:tmpl w:val="5CB878C8"/>
    <w:lvl w:ilvl="0" w:tplc="7DA6CD44">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982DB9"/>
    <w:multiLevelType w:val="hybridMultilevel"/>
    <w:tmpl w:val="830C00F4"/>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7185DF1"/>
    <w:multiLevelType w:val="hybridMultilevel"/>
    <w:tmpl w:val="B4E8CA96"/>
    <w:lvl w:ilvl="0" w:tplc="56D22E18">
      <w:numFmt w:val="bullet"/>
      <w:lvlText w:val=""/>
      <w:lvlJc w:val="left"/>
      <w:pPr>
        <w:ind w:left="720" w:hanging="360"/>
      </w:pPr>
      <w:rPr>
        <w:rFonts w:ascii="Symbol" w:eastAsia="Time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D90D77"/>
    <w:multiLevelType w:val="hybridMultilevel"/>
    <w:tmpl w:val="77B6F25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30859B9"/>
    <w:multiLevelType w:val="hybridMultilevel"/>
    <w:tmpl w:val="2DA68DC4"/>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CE16CC"/>
    <w:multiLevelType w:val="hybridMultilevel"/>
    <w:tmpl w:val="97AE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262D7F"/>
    <w:multiLevelType w:val="hybridMultilevel"/>
    <w:tmpl w:val="371C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F43F76"/>
    <w:multiLevelType w:val="hybridMultilevel"/>
    <w:tmpl w:val="E988C7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723623"/>
    <w:multiLevelType w:val="hybridMultilevel"/>
    <w:tmpl w:val="616270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142119"/>
    <w:multiLevelType w:val="hybridMultilevel"/>
    <w:tmpl w:val="F62A703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996D36"/>
    <w:multiLevelType w:val="hybridMultilevel"/>
    <w:tmpl w:val="62282588"/>
    <w:lvl w:ilvl="0" w:tplc="26609DE8">
      <w:numFmt w:val="bullet"/>
      <w:lvlText w:val="-"/>
      <w:lvlJc w:val="left"/>
      <w:pPr>
        <w:ind w:left="720" w:hanging="360"/>
      </w:pPr>
      <w:rPr>
        <w:rFonts w:ascii="Calibri" w:eastAsia="Time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3E239E"/>
    <w:multiLevelType w:val="hybridMultilevel"/>
    <w:tmpl w:val="209E95FC"/>
    <w:lvl w:ilvl="0" w:tplc="4464404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A45992"/>
    <w:multiLevelType w:val="hybridMultilevel"/>
    <w:tmpl w:val="7918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04602C"/>
    <w:multiLevelType w:val="hybridMultilevel"/>
    <w:tmpl w:val="085AAE16"/>
    <w:lvl w:ilvl="0" w:tplc="EF788218">
      <w:start w:val="1"/>
      <w:numFmt w:val="decimal"/>
      <w:lvlText w:val="%1."/>
      <w:lvlJc w:val="left"/>
      <w:pPr>
        <w:ind w:left="340" w:hanging="341"/>
      </w:pPr>
      <w:rPr>
        <w:rFonts w:ascii="Calibri" w:eastAsia="Source Sans Pro" w:hAnsi="Calibri" w:cs="Source Sans Pro" w:hint="default"/>
        <w:spacing w:val="-1"/>
        <w:w w:val="101"/>
        <w:sz w:val="22"/>
        <w:szCs w:val="22"/>
      </w:rPr>
    </w:lvl>
    <w:lvl w:ilvl="1" w:tplc="D0F8483C">
      <w:numFmt w:val="bullet"/>
      <w:lvlText w:val="•"/>
      <w:lvlJc w:val="left"/>
      <w:pPr>
        <w:ind w:left="1232" w:hanging="341"/>
      </w:pPr>
      <w:rPr>
        <w:rFonts w:hint="default"/>
      </w:rPr>
    </w:lvl>
    <w:lvl w:ilvl="2" w:tplc="814A7908">
      <w:numFmt w:val="bullet"/>
      <w:lvlText w:val="•"/>
      <w:lvlJc w:val="left"/>
      <w:pPr>
        <w:ind w:left="2125" w:hanging="341"/>
      </w:pPr>
      <w:rPr>
        <w:rFonts w:hint="default"/>
      </w:rPr>
    </w:lvl>
    <w:lvl w:ilvl="3" w:tplc="C5443E56">
      <w:numFmt w:val="bullet"/>
      <w:lvlText w:val="•"/>
      <w:lvlJc w:val="left"/>
      <w:pPr>
        <w:ind w:left="3017" w:hanging="341"/>
      </w:pPr>
      <w:rPr>
        <w:rFonts w:hint="default"/>
      </w:rPr>
    </w:lvl>
    <w:lvl w:ilvl="4" w:tplc="BFA4A776">
      <w:numFmt w:val="bullet"/>
      <w:lvlText w:val="•"/>
      <w:lvlJc w:val="left"/>
      <w:pPr>
        <w:ind w:left="3910" w:hanging="341"/>
      </w:pPr>
      <w:rPr>
        <w:rFonts w:hint="default"/>
      </w:rPr>
    </w:lvl>
    <w:lvl w:ilvl="5" w:tplc="ECE0F8E0">
      <w:numFmt w:val="bullet"/>
      <w:lvlText w:val="•"/>
      <w:lvlJc w:val="left"/>
      <w:pPr>
        <w:ind w:left="4802" w:hanging="341"/>
      </w:pPr>
      <w:rPr>
        <w:rFonts w:hint="default"/>
      </w:rPr>
    </w:lvl>
    <w:lvl w:ilvl="6" w:tplc="6A603E08">
      <w:numFmt w:val="bullet"/>
      <w:lvlText w:val="•"/>
      <w:lvlJc w:val="left"/>
      <w:pPr>
        <w:ind w:left="5695" w:hanging="341"/>
      </w:pPr>
      <w:rPr>
        <w:rFonts w:hint="default"/>
      </w:rPr>
    </w:lvl>
    <w:lvl w:ilvl="7" w:tplc="0A26D3A6">
      <w:numFmt w:val="bullet"/>
      <w:lvlText w:val="•"/>
      <w:lvlJc w:val="left"/>
      <w:pPr>
        <w:ind w:left="6587" w:hanging="341"/>
      </w:pPr>
      <w:rPr>
        <w:rFonts w:hint="default"/>
      </w:rPr>
    </w:lvl>
    <w:lvl w:ilvl="8" w:tplc="07EAF9C2">
      <w:numFmt w:val="bullet"/>
      <w:lvlText w:val="•"/>
      <w:lvlJc w:val="left"/>
      <w:pPr>
        <w:ind w:left="7480" w:hanging="341"/>
      </w:pPr>
      <w:rPr>
        <w:rFonts w:hint="default"/>
      </w:rPr>
    </w:lvl>
  </w:abstractNum>
  <w:num w:numId="1" w16cid:durableId="253132514">
    <w:abstractNumId w:val="0"/>
  </w:num>
  <w:num w:numId="2" w16cid:durableId="1633485729">
    <w:abstractNumId w:val="17"/>
  </w:num>
  <w:num w:numId="3" w16cid:durableId="440926221">
    <w:abstractNumId w:val="8"/>
  </w:num>
  <w:num w:numId="4" w16cid:durableId="1898468595">
    <w:abstractNumId w:val="16"/>
  </w:num>
  <w:num w:numId="5" w16cid:durableId="1198667473">
    <w:abstractNumId w:val="12"/>
  </w:num>
  <w:num w:numId="6" w16cid:durableId="1916355755">
    <w:abstractNumId w:val="14"/>
  </w:num>
  <w:num w:numId="7" w16cid:durableId="2089837578">
    <w:abstractNumId w:val="15"/>
  </w:num>
  <w:num w:numId="8" w16cid:durableId="119495829">
    <w:abstractNumId w:val="18"/>
  </w:num>
  <w:num w:numId="9" w16cid:durableId="1736854080">
    <w:abstractNumId w:val="2"/>
  </w:num>
  <w:num w:numId="10" w16cid:durableId="621620004">
    <w:abstractNumId w:val="13"/>
  </w:num>
  <w:num w:numId="11" w16cid:durableId="1941570335">
    <w:abstractNumId w:val="20"/>
  </w:num>
  <w:num w:numId="12" w16cid:durableId="1711221615">
    <w:abstractNumId w:val="1"/>
  </w:num>
  <w:num w:numId="13" w16cid:durableId="34621626">
    <w:abstractNumId w:val="11"/>
  </w:num>
  <w:num w:numId="14" w16cid:durableId="1209299769">
    <w:abstractNumId w:val="7"/>
  </w:num>
  <w:num w:numId="15" w16cid:durableId="405297859">
    <w:abstractNumId w:val="6"/>
  </w:num>
  <w:num w:numId="16" w16cid:durableId="2139837698">
    <w:abstractNumId w:val="3"/>
  </w:num>
  <w:num w:numId="17" w16cid:durableId="234779368">
    <w:abstractNumId w:val="4"/>
    <w:lvlOverride w:ilvl="0">
      <w:startOverride w:val="1"/>
    </w:lvlOverride>
    <w:lvlOverride w:ilvl="1"/>
    <w:lvlOverride w:ilvl="2"/>
    <w:lvlOverride w:ilvl="3"/>
    <w:lvlOverride w:ilvl="4"/>
    <w:lvlOverride w:ilvl="5"/>
    <w:lvlOverride w:ilvl="6"/>
    <w:lvlOverride w:ilvl="7"/>
    <w:lvlOverride w:ilvl="8"/>
  </w:num>
  <w:num w:numId="18" w16cid:durableId="129979888">
    <w:abstractNumId w:val="4"/>
  </w:num>
  <w:num w:numId="19" w16cid:durableId="1638100816">
    <w:abstractNumId w:val="10"/>
  </w:num>
  <w:num w:numId="20" w16cid:durableId="641346525">
    <w:abstractNumId w:val="5"/>
  </w:num>
  <w:num w:numId="21" w16cid:durableId="1483963894">
    <w:abstractNumId w:val="21"/>
  </w:num>
  <w:num w:numId="22" w16cid:durableId="390274866">
    <w:abstractNumId w:val="19"/>
  </w:num>
  <w:num w:numId="23" w16cid:durableId="1317033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90"/>
    <w:rsid w:val="00004728"/>
    <w:rsid w:val="000411EB"/>
    <w:rsid w:val="0005195A"/>
    <w:rsid w:val="00054EA9"/>
    <w:rsid w:val="00055041"/>
    <w:rsid w:val="00055FA9"/>
    <w:rsid w:val="00057ABC"/>
    <w:rsid w:val="00080F1B"/>
    <w:rsid w:val="000A03C3"/>
    <w:rsid w:val="000A6286"/>
    <w:rsid w:val="000C3A40"/>
    <w:rsid w:val="000C4269"/>
    <w:rsid w:val="000C5514"/>
    <w:rsid w:val="000C61E6"/>
    <w:rsid w:val="000D410D"/>
    <w:rsid w:val="000D7628"/>
    <w:rsid w:val="000D7A5D"/>
    <w:rsid w:val="000E6FB7"/>
    <w:rsid w:val="00154BFC"/>
    <w:rsid w:val="00160681"/>
    <w:rsid w:val="0016562B"/>
    <w:rsid w:val="00190042"/>
    <w:rsid w:val="00190674"/>
    <w:rsid w:val="001942BE"/>
    <w:rsid w:val="001955A7"/>
    <w:rsid w:val="001B6259"/>
    <w:rsid w:val="001D0891"/>
    <w:rsid w:val="001D7166"/>
    <w:rsid w:val="001E671C"/>
    <w:rsid w:val="001E7C0D"/>
    <w:rsid w:val="00204F14"/>
    <w:rsid w:val="00214EAF"/>
    <w:rsid w:val="00220ED3"/>
    <w:rsid w:val="0024693F"/>
    <w:rsid w:val="0024781B"/>
    <w:rsid w:val="00253B76"/>
    <w:rsid w:val="00256B53"/>
    <w:rsid w:val="002604DC"/>
    <w:rsid w:val="00267B0A"/>
    <w:rsid w:val="00287194"/>
    <w:rsid w:val="002C0CD4"/>
    <w:rsid w:val="002D188F"/>
    <w:rsid w:val="003017C0"/>
    <w:rsid w:val="00304688"/>
    <w:rsid w:val="00310ABE"/>
    <w:rsid w:val="00310CEA"/>
    <w:rsid w:val="00322497"/>
    <w:rsid w:val="00324798"/>
    <w:rsid w:val="003248DF"/>
    <w:rsid w:val="00326C80"/>
    <w:rsid w:val="0034243D"/>
    <w:rsid w:val="00345629"/>
    <w:rsid w:val="00367240"/>
    <w:rsid w:val="0037082E"/>
    <w:rsid w:val="0037297D"/>
    <w:rsid w:val="0037645B"/>
    <w:rsid w:val="003857BF"/>
    <w:rsid w:val="00434306"/>
    <w:rsid w:val="00444E07"/>
    <w:rsid w:val="00460521"/>
    <w:rsid w:val="004752E5"/>
    <w:rsid w:val="00485DCF"/>
    <w:rsid w:val="004A3579"/>
    <w:rsid w:val="004C574D"/>
    <w:rsid w:val="004F4777"/>
    <w:rsid w:val="005015D9"/>
    <w:rsid w:val="005103F0"/>
    <w:rsid w:val="00530F29"/>
    <w:rsid w:val="00547C5F"/>
    <w:rsid w:val="00562F90"/>
    <w:rsid w:val="00577A2B"/>
    <w:rsid w:val="00582A5F"/>
    <w:rsid w:val="005A4EDF"/>
    <w:rsid w:val="005C4C0F"/>
    <w:rsid w:val="005D77FF"/>
    <w:rsid w:val="005E2E1C"/>
    <w:rsid w:val="005E78C2"/>
    <w:rsid w:val="0061469A"/>
    <w:rsid w:val="00614E9E"/>
    <w:rsid w:val="00617E2F"/>
    <w:rsid w:val="0062045E"/>
    <w:rsid w:val="0062287C"/>
    <w:rsid w:val="00631399"/>
    <w:rsid w:val="00643D1B"/>
    <w:rsid w:val="006814D5"/>
    <w:rsid w:val="00686949"/>
    <w:rsid w:val="00695BE4"/>
    <w:rsid w:val="006A407F"/>
    <w:rsid w:val="006C01EE"/>
    <w:rsid w:val="006C17C9"/>
    <w:rsid w:val="006C45B4"/>
    <w:rsid w:val="00756C29"/>
    <w:rsid w:val="00757F76"/>
    <w:rsid w:val="00776D33"/>
    <w:rsid w:val="00793B46"/>
    <w:rsid w:val="00794B8E"/>
    <w:rsid w:val="007A5210"/>
    <w:rsid w:val="007B6A7D"/>
    <w:rsid w:val="007B758A"/>
    <w:rsid w:val="007D103F"/>
    <w:rsid w:val="007E0A85"/>
    <w:rsid w:val="0084444E"/>
    <w:rsid w:val="008508C2"/>
    <w:rsid w:val="00854353"/>
    <w:rsid w:val="00857EB9"/>
    <w:rsid w:val="0086483B"/>
    <w:rsid w:val="00864BE4"/>
    <w:rsid w:val="00876962"/>
    <w:rsid w:val="00886AD3"/>
    <w:rsid w:val="0089031A"/>
    <w:rsid w:val="00894EE9"/>
    <w:rsid w:val="008D7147"/>
    <w:rsid w:val="008E4477"/>
    <w:rsid w:val="008F3746"/>
    <w:rsid w:val="008F4E88"/>
    <w:rsid w:val="008F5A7E"/>
    <w:rsid w:val="00905FFD"/>
    <w:rsid w:val="00923A5E"/>
    <w:rsid w:val="009273E6"/>
    <w:rsid w:val="00930D6F"/>
    <w:rsid w:val="00937F58"/>
    <w:rsid w:val="009648B8"/>
    <w:rsid w:val="00976F4C"/>
    <w:rsid w:val="0099349E"/>
    <w:rsid w:val="009E4242"/>
    <w:rsid w:val="009F064D"/>
    <w:rsid w:val="00A10052"/>
    <w:rsid w:val="00A12777"/>
    <w:rsid w:val="00A130F9"/>
    <w:rsid w:val="00A14576"/>
    <w:rsid w:val="00A1599C"/>
    <w:rsid w:val="00A15E1A"/>
    <w:rsid w:val="00A22B50"/>
    <w:rsid w:val="00A37766"/>
    <w:rsid w:val="00A556C4"/>
    <w:rsid w:val="00A65DDC"/>
    <w:rsid w:val="00AA0EC9"/>
    <w:rsid w:val="00AB2A65"/>
    <w:rsid w:val="00AD2201"/>
    <w:rsid w:val="00AF3A6B"/>
    <w:rsid w:val="00B62A31"/>
    <w:rsid w:val="00B62F9D"/>
    <w:rsid w:val="00B97797"/>
    <w:rsid w:val="00BB1AFC"/>
    <w:rsid w:val="00BC747F"/>
    <w:rsid w:val="00BD1D00"/>
    <w:rsid w:val="00BF03A0"/>
    <w:rsid w:val="00BF2492"/>
    <w:rsid w:val="00C03463"/>
    <w:rsid w:val="00C17F5E"/>
    <w:rsid w:val="00C24B7C"/>
    <w:rsid w:val="00C32E6F"/>
    <w:rsid w:val="00C35975"/>
    <w:rsid w:val="00C5215D"/>
    <w:rsid w:val="00C60FED"/>
    <w:rsid w:val="00C6700F"/>
    <w:rsid w:val="00C70376"/>
    <w:rsid w:val="00C738C4"/>
    <w:rsid w:val="00C74F4F"/>
    <w:rsid w:val="00C91A01"/>
    <w:rsid w:val="00C9439D"/>
    <w:rsid w:val="00C97067"/>
    <w:rsid w:val="00CB0FBD"/>
    <w:rsid w:val="00CF6DEC"/>
    <w:rsid w:val="00D018E7"/>
    <w:rsid w:val="00D0417E"/>
    <w:rsid w:val="00D15781"/>
    <w:rsid w:val="00D20160"/>
    <w:rsid w:val="00D66881"/>
    <w:rsid w:val="00D82BB3"/>
    <w:rsid w:val="00DB0F4B"/>
    <w:rsid w:val="00DB7BAB"/>
    <w:rsid w:val="00DC6325"/>
    <w:rsid w:val="00DF5C35"/>
    <w:rsid w:val="00E0449E"/>
    <w:rsid w:val="00E06055"/>
    <w:rsid w:val="00E0740A"/>
    <w:rsid w:val="00E2551F"/>
    <w:rsid w:val="00E3083F"/>
    <w:rsid w:val="00E31310"/>
    <w:rsid w:val="00E32216"/>
    <w:rsid w:val="00E357FA"/>
    <w:rsid w:val="00E40962"/>
    <w:rsid w:val="00E4226E"/>
    <w:rsid w:val="00E429FD"/>
    <w:rsid w:val="00E546B2"/>
    <w:rsid w:val="00E642CE"/>
    <w:rsid w:val="00E72561"/>
    <w:rsid w:val="00E73F3D"/>
    <w:rsid w:val="00E95920"/>
    <w:rsid w:val="00E959B8"/>
    <w:rsid w:val="00ED4512"/>
    <w:rsid w:val="00ED4A8F"/>
    <w:rsid w:val="00EE21D0"/>
    <w:rsid w:val="00F048B2"/>
    <w:rsid w:val="00F12B54"/>
    <w:rsid w:val="00F16096"/>
    <w:rsid w:val="00F174DD"/>
    <w:rsid w:val="00F24936"/>
    <w:rsid w:val="00F24C86"/>
    <w:rsid w:val="00F26B69"/>
    <w:rsid w:val="00F507B0"/>
    <w:rsid w:val="00F539CD"/>
    <w:rsid w:val="00F93AD9"/>
    <w:rsid w:val="00FA1132"/>
    <w:rsid w:val="00FC04CB"/>
    <w:rsid w:val="00FC648F"/>
    <w:rsid w:val="00FD0CCF"/>
    <w:rsid w:val="00FD1415"/>
    <w:rsid w:val="00FD5C28"/>
    <w:rsid w:val="00FD6A45"/>
    <w:rsid w:val="00FE40C8"/>
    <w:rsid w:val="00FE7B35"/>
    <w:rsid w:val="00FF1013"/>
    <w:rsid w:val="00FF2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0D8A2"/>
  <w15:docId w15:val="{609DAFC1-9614-4C7C-B860-296D7A7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F90"/>
    <w:pPr>
      <w:jc w:val="both"/>
    </w:pPr>
    <w:rPr>
      <w:rFonts w:ascii="Cochin" w:eastAsia="Times" w:hAnsi="Cochin"/>
      <w:sz w:val="24"/>
      <w:lang w:eastAsia="en-US"/>
    </w:rPr>
  </w:style>
  <w:style w:type="paragraph" w:styleId="Heading1">
    <w:name w:val="heading 1"/>
    <w:next w:val="Normal"/>
    <w:qFormat/>
    <w:rsid w:val="00562F90"/>
    <w:pPr>
      <w:keepNext/>
      <w:pageBreakBefore/>
      <w:pBdr>
        <w:bottom w:val="single" w:sz="4" w:space="1" w:color="auto"/>
      </w:pBdr>
      <w:spacing w:before="227" w:after="340"/>
      <w:outlineLvl w:val="0"/>
    </w:pPr>
    <w:rPr>
      <w:rFonts w:ascii="Arial" w:hAnsi="Arial"/>
      <w:b/>
      <w:kern w:val="32"/>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62F90"/>
    <w:pPr>
      <w:numPr>
        <w:numId w:val="1"/>
      </w:numPr>
      <w:jc w:val="left"/>
    </w:pPr>
    <w:rPr>
      <w:rFonts w:ascii="Arial" w:eastAsia="Times New Roman" w:hAnsi="Arial"/>
      <w:sz w:val="18"/>
    </w:rPr>
  </w:style>
  <w:style w:type="table" w:styleId="TableGrid">
    <w:name w:val="Table Grid"/>
    <w:basedOn w:val="TableNormal"/>
    <w:rsid w:val="00562F9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text 10,Recommendation,List Paragraph1,List Paragraph11,standard lewis,Bullet point,Bulletr List Paragraph,FooterText,L,List Paragraph2,List Paragraph21,Listeafsnit1,NFP GP Bulleted List,Paragraphe de liste1,Parágrafo da Lista1"/>
    <w:basedOn w:val="Normal"/>
    <w:link w:val="ListParagraphChar"/>
    <w:uiPriority w:val="34"/>
    <w:qFormat/>
    <w:rsid w:val="00C91A01"/>
    <w:pPr>
      <w:ind w:left="720"/>
      <w:contextualSpacing/>
    </w:pPr>
  </w:style>
  <w:style w:type="paragraph" w:styleId="BalloonText">
    <w:name w:val="Balloon Text"/>
    <w:basedOn w:val="Normal"/>
    <w:link w:val="BalloonTextChar"/>
    <w:rsid w:val="00E546B2"/>
    <w:rPr>
      <w:rFonts w:ascii="Tahoma" w:hAnsi="Tahoma" w:cs="Tahoma"/>
      <w:sz w:val="16"/>
      <w:szCs w:val="16"/>
    </w:rPr>
  </w:style>
  <w:style w:type="character" w:customStyle="1" w:styleId="BalloonTextChar">
    <w:name w:val="Balloon Text Char"/>
    <w:basedOn w:val="DefaultParagraphFont"/>
    <w:link w:val="BalloonText"/>
    <w:rsid w:val="00E546B2"/>
    <w:rPr>
      <w:rFonts w:ascii="Tahoma" w:eastAsia="Times" w:hAnsi="Tahoma" w:cs="Tahoma"/>
      <w:sz w:val="16"/>
      <w:szCs w:val="16"/>
      <w:lang w:eastAsia="en-US"/>
    </w:rPr>
  </w:style>
  <w:style w:type="paragraph" w:styleId="Header">
    <w:name w:val="header"/>
    <w:basedOn w:val="Normal"/>
    <w:link w:val="HeaderChar"/>
    <w:uiPriority w:val="99"/>
    <w:rsid w:val="00E546B2"/>
    <w:pPr>
      <w:tabs>
        <w:tab w:val="center" w:pos="4513"/>
        <w:tab w:val="right" w:pos="9026"/>
      </w:tabs>
    </w:pPr>
  </w:style>
  <w:style w:type="character" w:customStyle="1" w:styleId="HeaderChar">
    <w:name w:val="Header Char"/>
    <w:basedOn w:val="DefaultParagraphFont"/>
    <w:link w:val="Header"/>
    <w:uiPriority w:val="99"/>
    <w:rsid w:val="00E546B2"/>
    <w:rPr>
      <w:rFonts w:ascii="Cochin" w:eastAsia="Times" w:hAnsi="Cochin"/>
      <w:sz w:val="24"/>
      <w:lang w:eastAsia="en-US"/>
    </w:rPr>
  </w:style>
  <w:style w:type="paragraph" w:styleId="Footer">
    <w:name w:val="footer"/>
    <w:basedOn w:val="Normal"/>
    <w:link w:val="FooterChar"/>
    <w:uiPriority w:val="99"/>
    <w:rsid w:val="00E546B2"/>
    <w:pPr>
      <w:tabs>
        <w:tab w:val="center" w:pos="4513"/>
        <w:tab w:val="right" w:pos="9026"/>
      </w:tabs>
    </w:pPr>
  </w:style>
  <w:style w:type="character" w:customStyle="1" w:styleId="FooterChar">
    <w:name w:val="Footer Char"/>
    <w:basedOn w:val="DefaultParagraphFont"/>
    <w:link w:val="Footer"/>
    <w:uiPriority w:val="99"/>
    <w:rsid w:val="00E546B2"/>
    <w:rPr>
      <w:rFonts w:ascii="Cochin" w:eastAsia="Times" w:hAnsi="Cochin"/>
      <w:sz w:val="24"/>
      <w:lang w:eastAsia="en-US"/>
    </w:rPr>
  </w:style>
  <w:style w:type="character" w:styleId="Hyperlink">
    <w:name w:val="Hyperlink"/>
    <w:basedOn w:val="DefaultParagraphFont"/>
    <w:uiPriority w:val="99"/>
    <w:unhideWhenUsed/>
    <w:rsid w:val="007E0A85"/>
    <w:rPr>
      <w:color w:val="004899"/>
      <w:u w:val="single"/>
    </w:rPr>
  </w:style>
  <w:style w:type="character" w:styleId="Emphasis">
    <w:name w:val="Emphasis"/>
    <w:basedOn w:val="DefaultParagraphFont"/>
    <w:uiPriority w:val="20"/>
    <w:qFormat/>
    <w:rsid w:val="007E0A85"/>
    <w:rPr>
      <w:i/>
      <w:iCs/>
    </w:rPr>
  </w:style>
  <w:style w:type="paragraph" w:styleId="NormalWeb">
    <w:name w:val="Normal (Web)"/>
    <w:basedOn w:val="Normal"/>
    <w:uiPriority w:val="99"/>
    <w:unhideWhenUsed/>
    <w:rsid w:val="007E0A85"/>
    <w:pPr>
      <w:spacing w:before="168" w:after="168"/>
      <w:jc w:val="left"/>
    </w:pPr>
    <w:rPr>
      <w:rFonts w:ascii="Times New Roman" w:eastAsia="Times New Roman" w:hAnsi="Times New Roman"/>
      <w:szCs w:val="24"/>
      <w:lang w:eastAsia="en-AU"/>
    </w:rPr>
  </w:style>
  <w:style w:type="paragraph" w:styleId="NoSpacing">
    <w:name w:val="No Spacing"/>
    <w:basedOn w:val="Normal"/>
    <w:link w:val="NoSpacingChar"/>
    <w:uiPriority w:val="1"/>
    <w:qFormat/>
    <w:rsid w:val="00A130F9"/>
    <w:rPr>
      <w:rFonts w:ascii="Calibri" w:eastAsia="Times New Roman" w:hAnsi="Calibri"/>
      <w:sz w:val="20"/>
      <w:lang w:val="en-US" w:bidi="en-US"/>
    </w:rPr>
  </w:style>
  <w:style w:type="character" w:customStyle="1" w:styleId="NoSpacingChar">
    <w:name w:val="No Spacing Char"/>
    <w:basedOn w:val="DefaultParagraphFont"/>
    <w:link w:val="NoSpacing"/>
    <w:uiPriority w:val="1"/>
    <w:rsid w:val="00A130F9"/>
    <w:rPr>
      <w:rFonts w:ascii="Calibri" w:hAnsi="Calibri"/>
      <w:lang w:val="en-US" w:eastAsia="en-US" w:bidi="en-US"/>
    </w:rPr>
  </w:style>
  <w:style w:type="paragraph" w:styleId="Revision">
    <w:name w:val="Revision"/>
    <w:hidden/>
    <w:uiPriority w:val="99"/>
    <w:semiHidden/>
    <w:rsid w:val="00AA0EC9"/>
    <w:rPr>
      <w:rFonts w:ascii="Cochin" w:eastAsia="Times" w:hAnsi="Cochin"/>
      <w:sz w:val="24"/>
      <w:lang w:eastAsia="en-US"/>
    </w:rPr>
  </w:style>
  <w:style w:type="paragraph" w:styleId="BodyText">
    <w:name w:val="Body Text"/>
    <w:basedOn w:val="Normal"/>
    <w:link w:val="BodyTextChar"/>
    <w:uiPriority w:val="1"/>
    <w:unhideWhenUsed/>
    <w:qFormat/>
    <w:rsid w:val="005015D9"/>
    <w:pPr>
      <w:spacing w:before="74" w:after="200" w:line="276" w:lineRule="auto"/>
      <w:ind w:left="247"/>
    </w:pPr>
    <w:rPr>
      <w:rFonts w:ascii="Arial" w:eastAsia="Arial" w:hAnsi="Arial"/>
      <w:b/>
      <w:bCs/>
      <w:sz w:val="20"/>
      <w:u w:val="single"/>
      <w:lang w:val="en-US" w:bidi="en-US"/>
    </w:rPr>
  </w:style>
  <w:style w:type="character" w:customStyle="1" w:styleId="BodyTextChar">
    <w:name w:val="Body Text Char"/>
    <w:basedOn w:val="DefaultParagraphFont"/>
    <w:link w:val="BodyText"/>
    <w:uiPriority w:val="1"/>
    <w:rsid w:val="005015D9"/>
    <w:rPr>
      <w:rFonts w:ascii="Arial" w:eastAsia="Arial" w:hAnsi="Arial"/>
      <w:b/>
      <w:bCs/>
      <w:u w:val="single"/>
      <w:lang w:val="en-US" w:eastAsia="en-US" w:bidi="en-US"/>
    </w:rPr>
  </w:style>
  <w:style w:type="character" w:customStyle="1" w:styleId="ListParagraphChar">
    <w:name w:val="List Paragraph Char"/>
    <w:aliases w:val="Table text 10 Char,Recommendation Char,List Paragraph1 Char,List Paragraph11 Char,standard lewis Char,Bullet point Char,Bulletr List Paragraph Char,FooterText Char,L Char,List Paragraph2 Char,List Paragraph21 Char,Listeafsnit1 Char"/>
    <w:basedOn w:val="DefaultParagraphFont"/>
    <w:link w:val="ListParagraph"/>
    <w:uiPriority w:val="34"/>
    <w:locked/>
    <w:rsid w:val="00310CEA"/>
    <w:rPr>
      <w:rFonts w:ascii="Cochin" w:eastAsia="Times" w:hAnsi="Cochin"/>
      <w:sz w:val="24"/>
      <w:lang w:eastAsia="en-US"/>
    </w:rPr>
  </w:style>
  <w:style w:type="paragraph" w:customStyle="1" w:styleId="Default">
    <w:name w:val="Default"/>
    <w:basedOn w:val="Normal"/>
    <w:rsid w:val="00310CEA"/>
    <w:pPr>
      <w:autoSpaceDE w:val="0"/>
      <w:autoSpaceDN w:val="0"/>
      <w:jc w:val="left"/>
    </w:pPr>
    <w:rPr>
      <w:rFonts w:ascii="Calibri" w:eastAsiaTheme="minorHAnsi" w:hAnsi="Calibri" w:cs="Calibri"/>
      <w:color w:val="000000"/>
      <w:szCs w:val="24"/>
    </w:rPr>
  </w:style>
  <w:style w:type="character" w:customStyle="1" w:styleId="ui-provider">
    <w:name w:val="ui-provider"/>
    <w:basedOn w:val="DefaultParagraphFont"/>
    <w:rsid w:val="00F24936"/>
  </w:style>
  <w:style w:type="character" w:styleId="CommentReference">
    <w:name w:val="annotation reference"/>
    <w:basedOn w:val="DefaultParagraphFont"/>
    <w:semiHidden/>
    <w:unhideWhenUsed/>
    <w:rsid w:val="0024781B"/>
    <w:rPr>
      <w:sz w:val="16"/>
      <w:szCs w:val="16"/>
    </w:rPr>
  </w:style>
  <w:style w:type="paragraph" w:styleId="CommentText">
    <w:name w:val="annotation text"/>
    <w:basedOn w:val="Normal"/>
    <w:link w:val="CommentTextChar"/>
    <w:unhideWhenUsed/>
    <w:rsid w:val="0024781B"/>
    <w:rPr>
      <w:sz w:val="20"/>
    </w:rPr>
  </w:style>
  <w:style w:type="character" w:customStyle="1" w:styleId="CommentTextChar">
    <w:name w:val="Comment Text Char"/>
    <w:basedOn w:val="DefaultParagraphFont"/>
    <w:link w:val="CommentText"/>
    <w:rsid w:val="0024781B"/>
    <w:rPr>
      <w:rFonts w:ascii="Cochin" w:eastAsia="Times" w:hAnsi="Cochin"/>
      <w:lang w:eastAsia="en-US"/>
    </w:rPr>
  </w:style>
  <w:style w:type="paragraph" w:styleId="CommentSubject">
    <w:name w:val="annotation subject"/>
    <w:basedOn w:val="CommentText"/>
    <w:next w:val="CommentText"/>
    <w:link w:val="CommentSubjectChar"/>
    <w:semiHidden/>
    <w:unhideWhenUsed/>
    <w:rsid w:val="0024781B"/>
    <w:rPr>
      <w:b/>
      <w:bCs/>
    </w:rPr>
  </w:style>
  <w:style w:type="character" w:customStyle="1" w:styleId="CommentSubjectChar">
    <w:name w:val="Comment Subject Char"/>
    <w:basedOn w:val="CommentTextChar"/>
    <w:link w:val="CommentSubject"/>
    <w:semiHidden/>
    <w:rsid w:val="0024781B"/>
    <w:rPr>
      <w:rFonts w:ascii="Cochin" w:eastAsia="Times" w:hAnsi="Cochi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576">
      <w:bodyDiv w:val="1"/>
      <w:marLeft w:val="0"/>
      <w:marRight w:val="0"/>
      <w:marTop w:val="0"/>
      <w:marBottom w:val="0"/>
      <w:divBdr>
        <w:top w:val="none" w:sz="0" w:space="0" w:color="auto"/>
        <w:left w:val="none" w:sz="0" w:space="0" w:color="auto"/>
        <w:bottom w:val="none" w:sz="0" w:space="0" w:color="auto"/>
        <w:right w:val="none" w:sz="0" w:space="0" w:color="auto"/>
      </w:divBdr>
    </w:div>
    <w:div w:id="147207117">
      <w:bodyDiv w:val="1"/>
      <w:marLeft w:val="0"/>
      <w:marRight w:val="0"/>
      <w:marTop w:val="0"/>
      <w:marBottom w:val="0"/>
      <w:divBdr>
        <w:top w:val="none" w:sz="0" w:space="0" w:color="auto"/>
        <w:left w:val="none" w:sz="0" w:space="0" w:color="auto"/>
        <w:bottom w:val="none" w:sz="0" w:space="0" w:color="auto"/>
        <w:right w:val="none" w:sz="0" w:space="0" w:color="auto"/>
      </w:divBdr>
    </w:div>
    <w:div w:id="534275257">
      <w:bodyDiv w:val="1"/>
      <w:marLeft w:val="0"/>
      <w:marRight w:val="0"/>
      <w:marTop w:val="0"/>
      <w:marBottom w:val="0"/>
      <w:divBdr>
        <w:top w:val="none" w:sz="0" w:space="0" w:color="auto"/>
        <w:left w:val="none" w:sz="0" w:space="0" w:color="auto"/>
        <w:bottom w:val="none" w:sz="0" w:space="0" w:color="auto"/>
        <w:right w:val="none" w:sz="0" w:space="0" w:color="auto"/>
      </w:divBdr>
    </w:div>
    <w:div w:id="1060179646">
      <w:bodyDiv w:val="1"/>
      <w:marLeft w:val="0"/>
      <w:marRight w:val="0"/>
      <w:marTop w:val="0"/>
      <w:marBottom w:val="0"/>
      <w:divBdr>
        <w:top w:val="none" w:sz="0" w:space="0" w:color="auto"/>
        <w:left w:val="none" w:sz="0" w:space="0" w:color="auto"/>
        <w:bottom w:val="none" w:sz="0" w:space="0" w:color="auto"/>
        <w:right w:val="none" w:sz="0" w:space="0" w:color="auto"/>
      </w:divBdr>
    </w:div>
    <w:div w:id="1200169666">
      <w:bodyDiv w:val="1"/>
      <w:marLeft w:val="0"/>
      <w:marRight w:val="0"/>
      <w:marTop w:val="0"/>
      <w:marBottom w:val="0"/>
      <w:divBdr>
        <w:top w:val="none" w:sz="0" w:space="0" w:color="auto"/>
        <w:left w:val="none" w:sz="0" w:space="0" w:color="auto"/>
        <w:bottom w:val="none" w:sz="0" w:space="0" w:color="auto"/>
        <w:right w:val="none" w:sz="0" w:space="0" w:color="auto"/>
      </w:divBdr>
    </w:div>
    <w:div w:id="1567371216">
      <w:bodyDiv w:val="1"/>
      <w:marLeft w:val="0"/>
      <w:marRight w:val="0"/>
      <w:marTop w:val="0"/>
      <w:marBottom w:val="0"/>
      <w:divBdr>
        <w:top w:val="none" w:sz="0" w:space="0" w:color="auto"/>
        <w:left w:val="none" w:sz="0" w:space="0" w:color="auto"/>
        <w:bottom w:val="none" w:sz="0" w:space="0" w:color="auto"/>
        <w:right w:val="none" w:sz="0" w:space="0" w:color="auto"/>
      </w:divBdr>
    </w:div>
    <w:div w:id="1787504158">
      <w:bodyDiv w:val="1"/>
      <w:marLeft w:val="0"/>
      <w:marRight w:val="0"/>
      <w:marTop w:val="0"/>
      <w:marBottom w:val="0"/>
      <w:divBdr>
        <w:top w:val="none" w:sz="0" w:space="0" w:color="auto"/>
        <w:left w:val="none" w:sz="0" w:space="0" w:color="auto"/>
        <w:bottom w:val="none" w:sz="0" w:space="0" w:color="auto"/>
        <w:right w:val="none" w:sz="0" w:space="0" w:color="auto"/>
      </w:divBdr>
      <w:divsChild>
        <w:div w:id="430197995">
          <w:marLeft w:val="0"/>
          <w:marRight w:val="0"/>
          <w:marTop w:val="0"/>
          <w:marBottom w:val="0"/>
          <w:divBdr>
            <w:top w:val="none" w:sz="0" w:space="0" w:color="auto"/>
            <w:left w:val="none" w:sz="0" w:space="0" w:color="auto"/>
            <w:bottom w:val="none" w:sz="0" w:space="0" w:color="auto"/>
            <w:right w:val="none" w:sz="0" w:space="0" w:color="auto"/>
          </w:divBdr>
          <w:divsChild>
            <w:div w:id="1443720964">
              <w:marLeft w:val="0"/>
              <w:marRight w:val="0"/>
              <w:marTop w:val="0"/>
              <w:marBottom w:val="0"/>
              <w:divBdr>
                <w:top w:val="none" w:sz="0" w:space="0" w:color="auto"/>
                <w:left w:val="none" w:sz="0" w:space="0" w:color="auto"/>
                <w:bottom w:val="none" w:sz="0" w:space="0" w:color="auto"/>
                <w:right w:val="none" w:sz="0" w:space="0" w:color="auto"/>
              </w:divBdr>
              <w:divsChild>
                <w:div w:id="1259406939">
                  <w:marLeft w:val="0"/>
                  <w:marRight w:val="0"/>
                  <w:marTop w:val="0"/>
                  <w:marBottom w:val="120"/>
                  <w:divBdr>
                    <w:top w:val="single" w:sz="4" w:space="4" w:color="143351"/>
                    <w:left w:val="single" w:sz="4" w:space="9" w:color="143351"/>
                    <w:bottom w:val="single" w:sz="4" w:space="4" w:color="143351"/>
                    <w:right w:val="single" w:sz="4" w:space="9" w:color="143351"/>
                  </w:divBdr>
                  <w:divsChild>
                    <w:div w:id="1027755409">
                      <w:marLeft w:val="0"/>
                      <w:marRight w:val="0"/>
                      <w:marTop w:val="120"/>
                      <w:marBottom w:val="120"/>
                      <w:divBdr>
                        <w:top w:val="none" w:sz="0" w:space="0" w:color="auto"/>
                        <w:left w:val="none" w:sz="0" w:space="0" w:color="auto"/>
                        <w:bottom w:val="none" w:sz="0" w:space="0" w:color="auto"/>
                        <w:right w:val="none" w:sz="0" w:space="0" w:color="auto"/>
                      </w:divBdr>
                      <w:divsChild>
                        <w:div w:id="1402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esscanberra.act.gov.au/app/answers/detail/a_id/18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90091-3B93-4501-A086-FD933893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740</Words>
  <Characters>4858</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PN:31481, Policy Officer</vt:lpstr>
    </vt:vector>
  </TitlesOfParts>
  <Company>ACT Government</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Rosin, Renee</cp:lastModifiedBy>
  <cp:revision>6</cp:revision>
  <cp:lastPrinted>2016-02-22T01:32:00Z</cp:lastPrinted>
  <dcterms:created xsi:type="dcterms:W3CDTF">2025-05-12T03:50:00Z</dcterms:created>
  <dcterms:modified xsi:type="dcterms:W3CDTF">2025-05-19T06:58:00Z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8abe5-ef1a-478e-9e9e-a2d4e18fa5f6_Enabled">
    <vt:lpwstr>true</vt:lpwstr>
  </property>
  <property fmtid="{D5CDD505-2E9C-101B-9397-08002B2CF9AE}" pid="3" name="MSIP_Label_c628abe5-ef1a-478e-9e9e-a2d4e18fa5f6_SetDate">
    <vt:lpwstr>2023-11-30T23:59:08Z</vt:lpwstr>
  </property>
  <property fmtid="{D5CDD505-2E9C-101B-9397-08002B2CF9AE}" pid="4" name="MSIP_Label_c628abe5-ef1a-478e-9e9e-a2d4e18fa5f6_Method">
    <vt:lpwstr>Privileged</vt:lpwstr>
  </property>
  <property fmtid="{D5CDD505-2E9C-101B-9397-08002B2CF9AE}" pid="5" name="MSIP_Label_c628abe5-ef1a-478e-9e9e-a2d4e18fa5f6_Name">
    <vt:lpwstr>OFFICIAL</vt:lpwstr>
  </property>
  <property fmtid="{D5CDD505-2E9C-101B-9397-08002B2CF9AE}" pid="6" name="MSIP_Label_c628abe5-ef1a-478e-9e9e-a2d4e18fa5f6_SiteId">
    <vt:lpwstr>f1d4a832-6c21-4475-9bf4-8cc7e9044a29</vt:lpwstr>
  </property>
  <property fmtid="{D5CDD505-2E9C-101B-9397-08002B2CF9AE}" pid="7" name="MSIP_Label_c628abe5-ef1a-478e-9e9e-a2d4e18fa5f6_ActionId">
    <vt:lpwstr>db01a502-4a5d-4874-b53c-f71bae16bd59</vt:lpwstr>
  </property>
  <property fmtid="{D5CDD505-2E9C-101B-9397-08002B2CF9AE}" pid="8" name="MSIP_Label_c628abe5-ef1a-478e-9e9e-a2d4e18fa5f6_ContentBits">
    <vt:lpwstr>1</vt:lpwstr>
  </property>
  <property fmtid="{D5CDD505-2E9C-101B-9397-08002B2CF9AE}" pid="9" name="MSIP_Label_69af8531-eb46-4968-8cb3-105d2f5ea87e_Enabled">
    <vt:lpwstr>true</vt:lpwstr>
  </property>
  <property fmtid="{D5CDD505-2E9C-101B-9397-08002B2CF9AE}" pid="10" name="MSIP_Label_69af8531-eb46-4968-8cb3-105d2f5ea87e_SetDate">
    <vt:lpwstr>2024-08-14T03:35:03Z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32fa1a22-36f5-4f14-b78a-ba5b75a1034e</vt:lpwstr>
  </property>
  <property fmtid="{D5CDD505-2E9C-101B-9397-08002B2CF9AE}" pid="15" name="MSIP_Label_69af8531-eb46-4968-8cb3-105d2f5ea87e_ContentBits">
    <vt:lpwstr>0</vt:lpwstr>
  </property>
</Properties>
</file>