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2799C663" w:rsidR="006F09E8" w:rsidRPr="003D617F" w:rsidRDefault="00B44F9F" w:rsidP="00B44F9F">
      <w:pPr>
        <w:pStyle w:val="Title"/>
        <w:spacing w:after="0"/>
        <w:jc w:val="left"/>
        <w:rPr>
          <w:rFonts w:asciiTheme="minorHAnsi" w:hAnsiTheme="minorHAnsi"/>
          <w:sz w:val="52"/>
        </w:rPr>
      </w:pPr>
      <w:r>
        <w:rPr>
          <w:rFonts w:asciiTheme="minorHAnsi" w:hAnsiTheme="minorHAnsi"/>
          <w:noProof/>
          <w:sz w:val="52"/>
          <w:szCs w:val="52"/>
        </w:rPr>
        <w:drawing>
          <wp:inline distT="0" distB="0" distL="0" distR="0" wp14:anchorId="308102C1" wp14:editId="143DAA67">
            <wp:extent cx="2231390" cy="694690"/>
            <wp:effectExtent l="0" t="0" r="0" b="0"/>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00B54281" w:rsidRPr="41BE15FE">
        <w:rPr>
          <w:rFonts w:asciiTheme="minorHAnsi" w:hAnsiTheme="minorHAnsi"/>
          <w:sz w:val="52"/>
          <w:szCs w:val="52"/>
        </w:rPr>
        <w:t xml:space="preserve"> </w:t>
      </w:r>
      <w:r>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39E5C34B" w:rsidR="003D617F" w:rsidRPr="003D617F" w:rsidRDefault="003D617F" w:rsidP="003D617F">
      <w:pPr>
        <w:pStyle w:val="BodyText"/>
        <w:spacing w:after="0"/>
        <w:sectPr w:rsidR="003D617F" w:rsidRPr="003D617F" w:rsidSect="005B38C8">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r>
        <w:tab/>
      </w:r>
      <w:r>
        <w:tab/>
      </w:r>
      <w:r>
        <w:tab/>
      </w:r>
      <w:r>
        <w:tab/>
      </w:r>
      <w:r>
        <w:tab/>
      </w:r>
      <w:r>
        <w:tab/>
      </w:r>
      <w:r>
        <w:tab/>
      </w:r>
      <w:r>
        <w:tab/>
      </w:r>
    </w:p>
    <w:p w14:paraId="6836DD6D" w14:textId="77777777" w:rsidR="003D617F" w:rsidRDefault="003D617F" w:rsidP="002A43D2">
      <w:pPr>
        <w:tabs>
          <w:tab w:val="left" w:pos="3600"/>
        </w:tabs>
        <w:rPr>
          <w:b/>
          <w:szCs w:val="24"/>
        </w:rPr>
      </w:pPr>
    </w:p>
    <w:p w14:paraId="3E8D28A7" w14:textId="064FC02F" w:rsidR="006F09E8" w:rsidRPr="008C40B5" w:rsidRDefault="002A43D2" w:rsidP="002A43D2">
      <w:pPr>
        <w:tabs>
          <w:tab w:val="left" w:pos="3600"/>
        </w:tabs>
        <w:rPr>
          <w:szCs w:val="24"/>
        </w:rPr>
      </w:pPr>
      <w:r>
        <w:rPr>
          <w:b/>
          <w:szCs w:val="24"/>
        </w:rPr>
        <w:t>D</w:t>
      </w:r>
      <w:r w:rsidR="00882746">
        <w:rPr>
          <w:b/>
          <w:szCs w:val="24"/>
        </w:rPr>
        <w:t xml:space="preserve">irectorate: </w:t>
      </w:r>
      <w:r w:rsidR="00B44F9F" w:rsidRPr="00B44F9F">
        <w:rPr>
          <w:szCs w:val="24"/>
        </w:rPr>
        <w:t>Health</w:t>
      </w:r>
      <w:r w:rsidR="002238C6">
        <w:rPr>
          <w:szCs w:val="24"/>
        </w:rPr>
        <w:t xml:space="preserve"> and</w:t>
      </w:r>
      <w:r w:rsidR="00B44F9F" w:rsidRPr="00B44F9F">
        <w:rPr>
          <w:szCs w:val="24"/>
        </w:rPr>
        <w:t xml:space="preserve"> </w:t>
      </w:r>
      <w:r w:rsidR="00F36ECD">
        <w:rPr>
          <w:szCs w:val="24"/>
        </w:rPr>
        <w:t>Community Services Directorate</w:t>
      </w:r>
    </w:p>
    <w:p w14:paraId="485D5660" w14:textId="0843B01E" w:rsidR="006F09E8" w:rsidRPr="005578E4" w:rsidRDefault="00882746" w:rsidP="002A43D2">
      <w:pPr>
        <w:spacing w:before="240"/>
        <w:rPr>
          <w:bCs/>
          <w:szCs w:val="24"/>
        </w:rPr>
      </w:pPr>
      <w:r>
        <w:rPr>
          <w:b/>
          <w:szCs w:val="24"/>
        </w:rPr>
        <w:t xml:space="preserve">Division: </w:t>
      </w:r>
      <w:r w:rsidR="00B371AA">
        <w:rPr>
          <w:bCs/>
          <w:szCs w:val="24"/>
        </w:rPr>
        <w:t>Population Health Division</w:t>
      </w:r>
    </w:p>
    <w:p w14:paraId="3FC77432" w14:textId="2495118A" w:rsidR="006F09E8" w:rsidRPr="00B74516" w:rsidRDefault="00882746" w:rsidP="002A43D2">
      <w:pPr>
        <w:spacing w:before="240"/>
        <w:rPr>
          <w:i/>
          <w:color w:val="2E74B5" w:themeColor="accent1" w:themeShade="BF"/>
          <w:szCs w:val="24"/>
        </w:rPr>
      </w:pPr>
      <w:r>
        <w:rPr>
          <w:b/>
          <w:szCs w:val="24"/>
        </w:rPr>
        <w:t xml:space="preserve">Business Unit: </w:t>
      </w:r>
      <w:r w:rsidR="00B371AA">
        <w:rPr>
          <w:rFonts w:cs="Calibri"/>
          <w:bCs/>
          <w:color w:val="000000"/>
          <w:sz w:val="22"/>
          <w:szCs w:val="22"/>
        </w:rPr>
        <w:t>ACT Government Analytical Laboratory</w:t>
      </w:r>
    </w:p>
    <w:p w14:paraId="61C17B67" w14:textId="1370F21B" w:rsidR="008C40B5" w:rsidRPr="00B74516" w:rsidRDefault="00E866A9" w:rsidP="00617DE2">
      <w:pPr>
        <w:spacing w:before="240" w:after="120"/>
        <w:rPr>
          <w:color w:val="2E74B5" w:themeColor="accent1" w:themeShade="BF"/>
          <w:szCs w:val="24"/>
        </w:rPr>
      </w:pPr>
      <w:r>
        <w:rPr>
          <w:b/>
          <w:szCs w:val="24"/>
        </w:rPr>
        <w:t xml:space="preserve">Position Title: </w:t>
      </w:r>
      <w:r w:rsidR="00B371AA">
        <w:t>Equipment,</w:t>
      </w:r>
      <w:r w:rsidR="00B371AA" w:rsidRPr="00EB3B80">
        <w:t xml:space="preserve"> Facility and Safety Officer</w:t>
      </w:r>
    </w:p>
    <w:p w14:paraId="246E49D8" w14:textId="52F6D277" w:rsidR="003D617F" w:rsidRPr="00836077" w:rsidRDefault="006F09E8" w:rsidP="00836077">
      <w:pPr>
        <w:spacing w:before="240" w:after="120"/>
        <w:rPr>
          <w:szCs w:val="24"/>
        </w:rPr>
      </w:pPr>
      <w:r>
        <w:rPr>
          <w:szCs w:val="24"/>
        </w:rPr>
        <w:br w:type="column"/>
      </w:r>
    </w:p>
    <w:p w14:paraId="06D7578A" w14:textId="5F7FABAE" w:rsidR="006F09E8" w:rsidRPr="00B74516" w:rsidRDefault="00E866A9" w:rsidP="00836077">
      <w:pPr>
        <w:spacing w:before="120"/>
        <w:rPr>
          <w:b/>
          <w:i/>
          <w:szCs w:val="24"/>
        </w:rPr>
      </w:pPr>
      <w:r>
        <w:rPr>
          <w:b/>
          <w:szCs w:val="24"/>
        </w:rPr>
        <w:t xml:space="preserve">Position Number: </w:t>
      </w:r>
      <w:r w:rsidR="008F2E2C" w:rsidRPr="000D7F08">
        <w:rPr>
          <w:bCs/>
          <w:szCs w:val="24"/>
        </w:rPr>
        <w:t>P</w:t>
      </w:r>
      <w:r w:rsidR="00B371AA">
        <w:rPr>
          <w:bCs/>
          <w:szCs w:val="24"/>
        </w:rPr>
        <w:t>30426</w:t>
      </w:r>
    </w:p>
    <w:p w14:paraId="0E45EE00" w14:textId="35ABE548" w:rsidR="006F09E8" w:rsidRPr="00BD011C" w:rsidRDefault="006F09E8" w:rsidP="006F09E8">
      <w:pPr>
        <w:spacing w:before="240"/>
        <w:rPr>
          <w:i/>
          <w:szCs w:val="24"/>
        </w:rPr>
      </w:pPr>
      <w:r w:rsidRPr="00D13EC3">
        <w:rPr>
          <w:b/>
          <w:szCs w:val="24"/>
        </w:rPr>
        <w:t>Classification:</w:t>
      </w:r>
      <w:r w:rsidR="00BD011C">
        <w:rPr>
          <w:b/>
          <w:szCs w:val="24"/>
        </w:rPr>
        <w:t xml:space="preserve"> </w:t>
      </w:r>
      <w:r w:rsidR="00B371AA">
        <w:rPr>
          <w:sz w:val="22"/>
          <w:szCs w:val="22"/>
        </w:rPr>
        <w:t>Health Professional Level 3</w:t>
      </w:r>
    </w:p>
    <w:p w14:paraId="2BC83790" w14:textId="10965EEB" w:rsidR="002A43D2" w:rsidRPr="005578E4" w:rsidRDefault="00E866A9" w:rsidP="002A43D2">
      <w:pPr>
        <w:spacing w:before="240"/>
        <w:rPr>
          <w:bCs/>
          <w:i/>
          <w:color w:val="2E74B5" w:themeColor="accent1" w:themeShade="BF"/>
          <w:szCs w:val="24"/>
        </w:rPr>
      </w:pPr>
      <w:r>
        <w:rPr>
          <w:b/>
          <w:szCs w:val="24"/>
        </w:rPr>
        <w:t xml:space="preserve">Location: </w:t>
      </w:r>
      <w:r w:rsidR="00B371AA">
        <w:t>Howard Florey Centenary House, Holder ACT</w:t>
      </w:r>
      <w:r w:rsidR="00B371AA">
        <w:rPr>
          <w:b/>
        </w:rPr>
        <w:t xml:space="preserve"> </w:t>
      </w:r>
      <w:r w:rsidR="00B371AA">
        <w:t>and the Canberra Hospital</w:t>
      </w:r>
    </w:p>
    <w:p w14:paraId="6D42FC50" w14:textId="7D2AA5C7" w:rsidR="000D7F08" w:rsidRDefault="00E866A9" w:rsidP="00836077">
      <w:pPr>
        <w:spacing w:after="0"/>
        <w:rPr>
          <w:szCs w:val="24"/>
        </w:rPr>
      </w:pPr>
      <w:r>
        <w:rPr>
          <w:b/>
          <w:szCs w:val="24"/>
        </w:rPr>
        <w:t xml:space="preserve">Last Reviewed: </w:t>
      </w:r>
      <w:r w:rsidR="00B371AA">
        <w:rPr>
          <w:szCs w:val="24"/>
        </w:rPr>
        <w:t>3/06/2026</w:t>
      </w:r>
    </w:p>
    <w:p w14:paraId="4C57F31B" w14:textId="7FAB4BBB" w:rsidR="00617DE2" w:rsidRPr="00C96B9F" w:rsidRDefault="00617DE2" w:rsidP="003E5074">
      <w:pPr>
        <w:spacing w:before="240" w:after="0"/>
        <w:rPr>
          <w:szCs w:val="24"/>
        </w:rPr>
        <w:sectPr w:rsidR="00617DE2" w:rsidRPr="00C96B9F" w:rsidSect="006F09E8">
          <w:type w:val="continuous"/>
          <w:pgSz w:w="11906" w:h="16838" w:code="9"/>
          <w:pgMar w:top="851" w:right="1134" w:bottom="1134" w:left="1134" w:header="680" w:footer="680" w:gutter="0"/>
          <w:cols w:num="2" w:space="720"/>
          <w:docGrid w:linePitch="326"/>
        </w:sectPr>
      </w:pPr>
    </w:p>
    <w:p w14:paraId="04864FB3" w14:textId="76B5302B" w:rsidR="00B44F9F" w:rsidRPr="00B44F9F" w:rsidRDefault="002A43D2" w:rsidP="006231F3">
      <w:pPr>
        <w:pStyle w:val="Heading1"/>
        <w:pBdr>
          <w:bottom w:val="single" w:sz="12" w:space="1" w:color="auto"/>
        </w:pBdr>
        <w:spacing w:before="240" w:after="0"/>
        <w:rPr>
          <w:rFonts w:asciiTheme="minorHAnsi" w:hAnsiTheme="minorHAnsi"/>
          <w:sz w:val="32"/>
        </w:rPr>
      </w:pPr>
      <w:r w:rsidRPr="00423241">
        <w:rPr>
          <w:rFonts w:asciiTheme="minorHAnsi" w:hAnsiTheme="minorHAnsi"/>
          <w:sz w:val="32"/>
        </w:rPr>
        <w:t>DIRECTORATE OVERVIEW</w:t>
      </w:r>
      <w:bookmarkStart w:id="0" w:name="_Hlk126065709"/>
    </w:p>
    <w:p w14:paraId="280C5F9F" w14:textId="0EC8F731" w:rsidR="00B44F9F" w:rsidRPr="006231F3" w:rsidRDefault="00B44F9F" w:rsidP="006231F3">
      <w:pPr>
        <w:pStyle w:val="BodyText"/>
        <w:spacing w:before="240" w:after="0"/>
        <w:rPr>
          <w:szCs w:val="24"/>
        </w:rPr>
      </w:pPr>
      <w:r w:rsidRPr="006231F3">
        <w:rPr>
          <w:szCs w:val="24"/>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5977E9BC" w14:textId="5B9B7A71" w:rsidR="00B44F9F" w:rsidRPr="006231F3" w:rsidRDefault="00B44F9F" w:rsidP="006231F3">
      <w:pPr>
        <w:pStyle w:val="BodyText"/>
        <w:spacing w:before="240" w:after="0"/>
        <w:rPr>
          <w:szCs w:val="24"/>
        </w:rPr>
      </w:pPr>
      <w:r w:rsidRPr="006231F3">
        <w:rPr>
          <w:szCs w:val="24"/>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5F63BDF1" w14:textId="2005C9C6" w:rsidR="00B44F9F" w:rsidRPr="006231F3" w:rsidRDefault="00B44F9F" w:rsidP="006231F3">
      <w:pPr>
        <w:pStyle w:val="BodyText"/>
        <w:spacing w:before="240" w:after="0"/>
        <w:rPr>
          <w:szCs w:val="24"/>
        </w:rPr>
      </w:pPr>
      <w:r w:rsidRPr="006231F3">
        <w:rPr>
          <w:szCs w:val="24"/>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bookmarkEnd w:id="0"/>
    <w:p w14:paraId="4AA32E9F" w14:textId="4CF15710" w:rsidR="00DE3CE5" w:rsidRPr="00836077" w:rsidRDefault="00DE3CE5" w:rsidP="006231F3">
      <w:pPr>
        <w:pStyle w:val="Heading1"/>
        <w:pBdr>
          <w:bottom w:val="single" w:sz="12" w:space="1" w:color="auto"/>
        </w:pBdr>
        <w:spacing w:before="240" w:after="0"/>
        <w:rPr>
          <w:rFonts w:asciiTheme="minorHAnsi" w:hAnsiTheme="minorHAnsi"/>
          <w:sz w:val="32"/>
        </w:rPr>
      </w:pPr>
      <w:r w:rsidRPr="00423241">
        <w:rPr>
          <w:rFonts w:asciiTheme="minorHAnsi" w:hAnsiTheme="minorHAnsi"/>
          <w:sz w:val="32"/>
        </w:rPr>
        <w:t>DIVISION OVERVIEW</w:t>
      </w:r>
    </w:p>
    <w:p w14:paraId="2F7C9C13" w14:textId="77777777" w:rsidR="006231F3" w:rsidRPr="006231F3" w:rsidRDefault="00B371AA" w:rsidP="006231F3">
      <w:pPr>
        <w:pStyle w:val="BodyText"/>
        <w:spacing w:before="240" w:after="120"/>
        <w:contextualSpacing/>
        <w:rPr>
          <w:szCs w:val="24"/>
        </w:rPr>
      </w:pPr>
      <w:r w:rsidRPr="006231F3">
        <w:rPr>
          <w:szCs w:val="24"/>
        </w:rPr>
        <w:t xml:space="preserve">The Population Health Division is headed by the Chief Health Officer who is appointed under the Public Health Act 1997 and fulfils a range of statutory responsibilities and delegations under various public health legislation. The Division is also responsible for exercising statutory responsibilities on behalf of the Chief Health Officer to prevent and manage risks to the health of the ACT population, including planning and management of public health incidents and emergencies. </w:t>
      </w:r>
    </w:p>
    <w:p w14:paraId="36C8AB4E" w14:textId="42A783EB" w:rsidR="00B371AA" w:rsidRPr="006231F3" w:rsidRDefault="00B371AA" w:rsidP="006231F3">
      <w:pPr>
        <w:pStyle w:val="BodyText"/>
        <w:spacing w:before="240" w:after="120"/>
        <w:contextualSpacing/>
        <w:rPr>
          <w:szCs w:val="24"/>
        </w:rPr>
      </w:pPr>
      <w:r w:rsidRPr="006231F3">
        <w:rPr>
          <w:szCs w:val="24"/>
        </w:rPr>
        <w:br/>
        <w:t xml:space="preserve">The Division leads population health policy for the ACT and provides and commissions a range of services and programs aimed at improving the health of the ACT population through interventions </w:t>
      </w:r>
      <w:r w:rsidRPr="006231F3">
        <w:rPr>
          <w:szCs w:val="24"/>
        </w:rPr>
        <w:lastRenderedPageBreak/>
        <w:t>which promote behaviour changes to reduce susceptibility to illness; alter the ACT environment to promote the health of the population and promote interventions that remove or mitigate population health hazards.</w:t>
      </w:r>
    </w:p>
    <w:p w14:paraId="36B3C0E1" w14:textId="77777777" w:rsidR="009F246B" w:rsidRPr="005145A1" w:rsidRDefault="009F246B" w:rsidP="006231F3">
      <w:pPr>
        <w:pStyle w:val="Heading1"/>
        <w:pBdr>
          <w:bottom w:val="single" w:sz="12" w:space="1" w:color="auto"/>
        </w:pBdr>
        <w:spacing w:before="240" w:after="0"/>
        <w:rPr>
          <w:rFonts w:asciiTheme="minorHAnsi" w:hAnsiTheme="minorHAnsi"/>
          <w:sz w:val="32"/>
        </w:rPr>
      </w:pPr>
      <w:bookmarkStart w:id="1" w:name="_Hlk124927831"/>
      <w:r w:rsidRPr="005145A1">
        <w:rPr>
          <w:rFonts w:asciiTheme="minorHAnsi" w:hAnsiTheme="minorHAnsi"/>
          <w:sz w:val="32"/>
        </w:rPr>
        <w:t>BUSINESS UNIT OVERVIEW</w:t>
      </w:r>
    </w:p>
    <w:p w14:paraId="6DE36192" w14:textId="66784DB5" w:rsidR="00B371AA" w:rsidRDefault="00B371AA" w:rsidP="006231F3">
      <w:pPr>
        <w:spacing w:before="240" w:after="120"/>
      </w:pPr>
      <w:bookmarkStart w:id="2" w:name="_Hlk124927840"/>
      <w:bookmarkEnd w:id="1"/>
      <w:r>
        <w:t>The Research, Programs, and Scientific Services Branch is a multidisciplinary team which leads in scientific analysis, research strategy, ethical governance, and health promotion initiatives. The branch provides specialist expertise across a range of disciplines to the ACT Government, non-government organisations, ACT Public and other stakeholders. The branch also provides and commissions a range of services and programs aimed at improving the health outcomes of the ACT population. These activities include evidence-based behaviour change interventions to reduce susceptibility to illness, territory wide health research functions and accredited scientific services.</w:t>
      </w:r>
    </w:p>
    <w:p w14:paraId="2F0E42FB" w14:textId="09851B9D" w:rsidR="000D7F08" w:rsidRPr="000D7F08" w:rsidRDefault="00B371AA" w:rsidP="006231F3">
      <w:pPr>
        <w:spacing w:before="240" w:after="120"/>
        <w:ind w:left="-6"/>
      </w:pPr>
      <w:r>
        <w:rPr>
          <w:b/>
          <w:bCs/>
        </w:rPr>
        <w:t>ACT Government Analytical Laboratory</w:t>
      </w:r>
      <w:r>
        <w:t xml:space="preserve"> </w:t>
      </w:r>
      <w:r>
        <w:br/>
        <w:t xml:space="preserve">The ACT Government Analytical Laboratory (ACTGAL) is a section of </w:t>
      </w:r>
      <w:r w:rsidRPr="00AF27EA">
        <w:rPr>
          <w:rFonts w:asciiTheme="minorHAnsi" w:hAnsiTheme="minorHAnsi" w:cstheme="minorHAnsi"/>
        </w:rPr>
        <w:t>Research, Programs, and Scientific Services</w:t>
      </w:r>
      <w:r>
        <w:t>. It is a multidisciplinary scientific laboratory; it provides internationally accredited analytical services in the fields of Microbiology, Environmental Chemistry, Forensic Chemistry and Forensic Toxicology and provides Laboratory Research Service</w:t>
      </w:r>
      <w:r w:rsidR="008A5789">
        <w:t>s</w:t>
      </w:r>
      <w:r>
        <w:t xml:space="preserve"> to a range of stakeholders. The science streams are supported by a dedicated Quality Team which develops and maintains the quality systems, certification and accreditation requirements of the service.</w:t>
      </w:r>
    </w:p>
    <w:bookmarkEnd w:id="2"/>
    <w:p w14:paraId="5D527A7E" w14:textId="64259C4A"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t>POSITION</w:t>
      </w:r>
      <w:r w:rsidRPr="00423241">
        <w:rPr>
          <w:rFonts w:asciiTheme="minorHAnsi" w:hAnsiTheme="minorHAnsi"/>
          <w:sz w:val="32"/>
        </w:rPr>
        <w:t xml:space="preserve"> OVERVIEW</w:t>
      </w:r>
    </w:p>
    <w:p w14:paraId="1453BDB9" w14:textId="39B842D9" w:rsidR="006231F3" w:rsidRPr="006231F3" w:rsidRDefault="00B371AA" w:rsidP="006231F3">
      <w:pPr>
        <w:widowControl w:val="0"/>
        <w:suppressAutoHyphens w:val="0"/>
        <w:autoSpaceDE w:val="0"/>
        <w:autoSpaceDN w:val="0"/>
        <w:spacing w:before="2" w:after="120"/>
        <w:rPr>
          <w:rFonts w:asciiTheme="minorHAnsi" w:hAnsiTheme="minorHAnsi" w:cs="Arial"/>
          <w:bCs/>
        </w:rPr>
      </w:pPr>
      <w:r w:rsidRPr="000A6471">
        <w:rPr>
          <w:rFonts w:cs="Arial"/>
        </w:rPr>
        <w:t>The Health Professional Officer Level 3</w:t>
      </w:r>
      <w:r>
        <w:rPr>
          <w:rFonts w:cs="Arial"/>
        </w:rPr>
        <w:t xml:space="preserve"> </w:t>
      </w:r>
      <w:r>
        <w:t>Equipment,</w:t>
      </w:r>
      <w:r w:rsidRPr="00EB3B80">
        <w:t xml:space="preserve"> Facility and Safety Officer</w:t>
      </w:r>
      <w:r>
        <w:t>,</w:t>
      </w:r>
      <w:r w:rsidRPr="000A6471">
        <w:rPr>
          <w:rFonts w:cs="Arial"/>
        </w:rPr>
        <w:t xml:space="preserve"> provide</w:t>
      </w:r>
      <w:r>
        <w:rPr>
          <w:rFonts w:cs="Arial"/>
        </w:rPr>
        <w:t>s</w:t>
      </w:r>
      <w:r w:rsidRPr="000A6471">
        <w:rPr>
          <w:rFonts w:cs="Arial"/>
        </w:rPr>
        <w:t xml:space="preserve"> </w:t>
      </w:r>
      <w:r>
        <w:rPr>
          <w:rFonts w:cs="Arial"/>
        </w:rPr>
        <w:t>broad</w:t>
      </w:r>
      <w:r w:rsidRPr="000A6471">
        <w:rPr>
          <w:rFonts w:cs="Arial"/>
        </w:rPr>
        <w:t xml:space="preserve"> technical support to </w:t>
      </w:r>
      <w:r>
        <w:rPr>
          <w:rFonts w:cs="Arial"/>
        </w:rPr>
        <w:t xml:space="preserve">the ACT Government Analytical Laboratory, including maintenance of laboratory facilities, equipment and systems across </w:t>
      </w:r>
      <w:r w:rsidR="008A5789">
        <w:rPr>
          <w:rFonts w:cs="Arial"/>
        </w:rPr>
        <w:t>all</w:t>
      </w:r>
      <w:r>
        <w:rPr>
          <w:rFonts w:cs="Arial"/>
        </w:rPr>
        <w:t xml:space="preserve"> ACTGALs services. The position also supports and helps co-ordinate WH&amp;S activity, </w:t>
      </w:r>
      <w:r w:rsidRPr="000A6471">
        <w:rPr>
          <w:rFonts w:asciiTheme="minorHAnsi" w:hAnsiTheme="minorHAnsi" w:cs="Arial"/>
          <w:bCs/>
        </w:rPr>
        <w:t>providing professional guidance</w:t>
      </w:r>
      <w:r>
        <w:rPr>
          <w:rFonts w:asciiTheme="minorHAnsi" w:hAnsiTheme="minorHAnsi" w:cs="Arial"/>
          <w:bCs/>
        </w:rPr>
        <w:t xml:space="preserve"> and training</w:t>
      </w:r>
      <w:r w:rsidRPr="000A6471">
        <w:rPr>
          <w:rFonts w:asciiTheme="minorHAnsi" w:hAnsiTheme="minorHAnsi" w:cs="Arial"/>
          <w:bCs/>
        </w:rPr>
        <w:t xml:space="preserve"> to managers, staff and students</w:t>
      </w:r>
      <w:r>
        <w:rPr>
          <w:rFonts w:asciiTheme="minorHAnsi" w:hAnsiTheme="minorHAnsi" w:cs="Arial"/>
          <w:bCs/>
        </w:rPr>
        <w:t>. The role carries responsibility to assist in the development and maintenance of the documentation and quality artifacts associated with these duties.</w:t>
      </w:r>
    </w:p>
    <w:p w14:paraId="3CF686AC" w14:textId="11E9AF28"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t>WHAT YOU WILL DO</w:t>
      </w:r>
    </w:p>
    <w:p w14:paraId="4E3FBB55" w14:textId="77777777" w:rsidR="00B371AA" w:rsidRPr="006231F3" w:rsidRDefault="00B371AA" w:rsidP="00D52716">
      <w:pPr>
        <w:pStyle w:val="ListParagraph"/>
        <w:numPr>
          <w:ilvl w:val="0"/>
          <w:numId w:val="13"/>
        </w:numPr>
        <w:suppressAutoHyphens w:val="0"/>
        <w:spacing w:before="120" w:after="0"/>
      </w:pPr>
      <w:r w:rsidRPr="006231F3">
        <w:t>Ensure optimal functioning and conditions of ACTGAL and ACTGAL managed facilities including: servicing of equipment, maintenance of asset registries and QA testing of equipment.</w:t>
      </w:r>
    </w:p>
    <w:p w14:paraId="7E027DC6" w14:textId="77777777" w:rsidR="00B371AA" w:rsidRPr="00443B0F" w:rsidRDefault="00B371AA" w:rsidP="00D52716">
      <w:pPr>
        <w:pStyle w:val="ListParagraph"/>
        <w:numPr>
          <w:ilvl w:val="0"/>
          <w:numId w:val="13"/>
        </w:numPr>
        <w:suppressAutoHyphens w:val="0"/>
        <w:spacing w:before="120" w:after="0"/>
      </w:pPr>
      <w:r w:rsidRPr="006231F3">
        <w:t>Implement, manage and co-ordinate service contracts for maintenance of equipment and other assets in ACTGAL and ACTGAL managed facilities, and ensure that instances of breakdown and malfunction are remedied in a timely manner.</w:t>
      </w:r>
    </w:p>
    <w:p w14:paraId="40A00339" w14:textId="77777777" w:rsidR="00B371AA" w:rsidRPr="006231F3" w:rsidRDefault="00B371AA" w:rsidP="00D52716">
      <w:pPr>
        <w:pStyle w:val="ListParagraph"/>
        <w:numPr>
          <w:ilvl w:val="0"/>
          <w:numId w:val="13"/>
        </w:numPr>
        <w:suppressAutoHyphens w:val="0"/>
        <w:spacing w:before="120" w:after="0"/>
      </w:pPr>
      <w:r w:rsidRPr="006231F3">
        <w:t>Support and contribute to the development and implementation of operational procedures and policies within ACTGAL, to assist with meeting quality benchmarks, accreditation standards and legislative requirements (including WHS).</w:t>
      </w:r>
    </w:p>
    <w:p w14:paraId="55A889EE" w14:textId="77777777" w:rsidR="00B371AA" w:rsidRPr="006231F3" w:rsidRDefault="00B371AA" w:rsidP="00D52716">
      <w:pPr>
        <w:pStyle w:val="ListParagraph"/>
        <w:numPr>
          <w:ilvl w:val="0"/>
          <w:numId w:val="13"/>
        </w:numPr>
        <w:suppressAutoHyphens w:val="0"/>
        <w:spacing w:before="120" w:after="0"/>
      </w:pPr>
      <w:r w:rsidRPr="006231F3">
        <w:t>Lead WH&amp;S initiatives within the laboratory by proactively identifying hazards, managing risks, training staff and overseeing the safe handling of hazardous materials to ensure safety and compliance.</w:t>
      </w:r>
    </w:p>
    <w:p w14:paraId="3DC062B3" w14:textId="77777777" w:rsidR="00B371AA" w:rsidRPr="006231F3" w:rsidRDefault="00B371AA" w:rsidP="00D52716">
      <w:pPr>
        <w:pStyle w:val="ListParagraph"/>
        <w:numPr>
          <w:ilvl w:val="0"/>
          <w:numId w:val="13"/>
        </w:numPr>
        <w:suppressAutoHyphens w:val="0"/>
        <w:spacing w:before="120" w:after="0"/>
      </w:pPr>
      <w:r w:rsidRPr="006231F3">
        <w:t xml:space="preserve">Ensure accurate records are maintained to fulfill legal, accreditation and internal quality requirements. </w:t>
      </w:r>
    </w:p>
    <w:p w14:paraId="189754CE" w14:textId="77777777" w:rsidR="00B371AA" w:rsidRPr="006231F3" w:rsidRDefault="00B371AA" w:rsidP="00D52716">
      <w:pPr>
        <w:pStyle w:val="ListParagraph"/>
        <w:numPr>
          <w:ilvl w:val="0"/>
          <w:numId w:val="13"/>
        </w:numPr>
        <w:suppressAutoHyphens w:val="0"/>
        <w:spacing w:before="120" w:after="0"/>
      </w:pPr>
      <w:r w:rsidRPr="006231F3">
        <w:t xml:space="preserve">Ensure adherence to appropriate practices in order to maintain PC2 and other laboratory compliance with relevant legislation, standards and guidelines. </w:t>
      </w:r>
    </w:p>
    <w:p w14:paraId="009D2C45" w14:textId="77777777" w:rsidR="00B371AA" w:rsidRPr="006231F3" w:rsidRDefault="00B371AA" w:rsidP="00D52716">
      <w:pPr>
        <w:pStyle w:val="ListParagraph"/>
        <w:numPr>
          <w:ilvl w:val="0"/>
          <w:numId w:val="13"/>
        </w:numPr>
        <w:suppressAutoHyphens w:val="0"/>
        <w:spacing w:before="120" w:after="0"/>
      </w:pPr>
      <w:r w:rsidRPr="006231F3">
        <w:lastRenderedPageBreak/>
        <w:t>Undertake other duties appropriate to this level of classification that contribute to the function of ACTGAL and the Directorate.</w:t>
      </w:r>
    </w:p>
    <w:p w14:paraId="06DE24F0" w14:textId="77777777" w:rsidR="000D7F08" w:rsidRPr="000D7F08" w:rsidRDefault="000D7F08" w:rsidP="000D7F08">
      <w:pPr>
        <w:widowControl w:val="0"/>
        <w:suppressAutoHyphens w:val="0"/>
        <w:autoSpaceDE w:val="0"/>
        <w:autoSpaceDN w:val="0"/>
        <w:spacing w:before="3" w:after="0"/>
        <w:rPr>
          <w:rFonts w:eastAsia="Calibri" w:cs="Calibri"/>
          <w:iCs/>
          <w:sz w:val="19"/>
          <w:szCs w:val="24"/>
          <w:lang w:val="en-US" w:eastAsia="en-US"/>
        </w:rPr>
      </w:pPr>
    </w:p>
    <w:p w14:paraId="74CC5FE9" w14:textId="7D9472B3"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t>WHAT YOU REQUIRE</w:t>
      </w:r>
    </w:p>
    <w:p w14:paraId="416E2DE7" w14:textId="4D36FCF9" w:rsidR="00B371AA" w:rsidRDefault="00B371AA" w:rsidP="00B371AA">
      <w:pPr>
        <w:ind w:left="-5"/>
      </w:pPr>
      <w:r>
        <w:t xml:space="preserve">The information below describes the capabilities that are required to perform the duties and responsibilities of the position.  </w:t>
      </w:r>
    </w:p>
    <w:p w14:paraId="3AE3D734" w14:textId="77777777" w:rsidR="00B371AA" w:rsidRDefault="00B371AA" w:rsidP="00B371AA">
      <w:pPr>
        <w:pStyle w:val="Heading2"/>
        <w:ind w:left="-5"/>
      </w:pPr>
      <w:r>
        <w:t xml:space="preserve">Professional / Technical Skills and Knowledge  </w:t>
      </w:r>
    </w:p>
    <w:p w14:paraId="51C3A907" w14:textId="77777777" w:rsidR="00B371AA" w:rsidRPr="006231F3" w:rsidRDefault="00B371AA" w:rsidP="006231F3">
      <w:pPr>
        <w:pStyle w:val="ListParagraph"/>
        <w:numPr>
          <w:ilvl w:val="0"/>
          <w:numId w:val="12"/>
        </w:numPr>
        <w:suppressAutoHyphens w:val="0"/>
        <w:spacing w:before="120" w:after="0"/>
        <w:ind w:left="714" w:hanging="357"/>
      </w:pPr>
      <w:r w:rsidRPr="006231F3">
        <w:t>Demonstrated knowledge of the efficient maintenance of</w:t>
      </w:r>
      <w:r w:rsidRPr="00443B0F">
        <w:t xml:space="preserve"> scientific instrumentation and</w:t>
      </w:r>
      <w:r w:rsidRPr="006231F3">
        <w:t xml:space="preserve"> specialised facilities, including but not limited to, specialised stores, accredited and certified laboratory facilities, specialised laboratories and equipment used to generate results utilised to fulfil legislative responsibilities. </w:t>
      </w:r>
    </w:p>
    <w:p w14:paraId="5A3841CA" w14:textId="77777777" w:rsidR="00B371AA" w:rsidRPr="00443B0F" w:rsidRDefault="00B371AA" w:rsidP="006231F3">
      <w:pPr>
        <w:pStyle w:val="ListParagraph"/>
        <w:numPr>
          <w:ilvl w:val="0"/>
          <w:numId w:val="12"/>
        </w:numPr>
        <w:suppressAutoHyphens w:val="0"/>
        <w:spacing w:before="120" w:after="0"/>
        <w:ind w:left="714" w:hanging="357"/>
      </w:pPr>
      <w:r w:rsidRPr="00443B0F">
        <w:t>Demonstrated ability to undertake a diverse range of tasks</w:t>
      </w:r>
      <w:r>
        <w:t xml:space="preserve"> associated with laboratory facilities management</w:t>
      </w:r>
      <w:r w:rsidRPr="00443B0F">
        <w:t>, work effectively within a complex and demanding work environment and display a high level of attention to detail.</w:t>
      </w:r>
    </w:p>
    <w:p w14:paraId="3B40D0D4" w14:textId="77777777" w:rsidR="00B371AA" w:rsidRPr="00443B0F" w:rsidRDefault="00B371AA" w:rsidP="006231F3">
      <w:pPr>
        <w:pStyle w:val="ListParagraph"/>
        <w:numPr>
          <w:ilvl w:val="0"/>
          <w:numId w:val="12"/>
        </w:numPr>
        <w:suppressAutoHyphens w:val="0"/>
        <w:spacing w:before="120" w:after="0"/>
        <w:ind w:left="714" w:hanging="357"/>
      </w:pPr>
      <w:r w:rsidRPr="00443B0F">
        <w:t xml:space="preserve">Knowledge and experience in managing and advising on WHS issues in </w:t>
      </w:r>
      <w:r>
        <w:t>operational</w:t>
      </w:r>
      <w:r w:rsidRPr="00443B0F">
        <w:t xml:space="preserve"> laboratory areas and public sector organizations. </w:t>
      </w:r>
    </w:p>
    <w:p w14:paraId="27C92A90" w14:textId="5B9DBBB5" w:rsidR="00B371AA" w:rsidRPr="006231F3" w:rsidRDefault="00B371AA" w:rsidP="006231F3">
      <w:pPr>
        <w:pStyle w:val="ListParagraph"/>
        <w:numPr>
          <w:ilvl w:val="0"/>
          <w:numId w:val="12"/>
        </w:numPr>
        <w:suppressAutoHyphens w:val="0"/>
        <w:spacing w:before="120" w:after="0"/>
        <w:ind w:left="714" w:hanging="357"/>
      </w:pPr>
      <w:r w:rsidRPr="00443B0F">
        <w:t xml:space="preserve">Knowledge of dangerous substance management systems and best practice knowledge of chemical </w:t>
      </w:r>
      <w:r>
        <w:t xml:space="preserve">and biological </w:t>
      </w:r>
      <w:r w:rsidRPr="00443B0F">
        <w:t>management, storage and disposal.</w:t>
      </w:r>
      <w:r w:rsidRPr="006231F3">
        <w:br/>
      </w:r>
    </w:p>
    <w:p w14:paraId="6B729879" w14:textId="77777777" w:rsidR="00B371AA" w:rsidRDefault="00B371AA" w:rsidP="00B371AA">
      <w:pPr>
        <w:pStyle w:val="Heading2"/>
        <w:ind w:left="-5"/>
      </w:pPr>
      <w:r>
        <w:t xml:space="preserve">Behavioural Capabilities  </w:t>
      </w:r>
    </w:p>
    <w:p w14:paraId="265042B5" w14:textId="77777777" w:rsidR="00B371AA" w:rsidRDefault="00B371AA" w:rsidP="006231F3">
      <w:pPr>
        <w:pStyle w:val="ListParagraph"/>
        <w:numPr>
          <w:ilvl w:val="0"/>
          <w:numId w:val="12"/>
        </w:numPr>
        <w:suppressAutoHyphens w:val="0"/>
        <w:spacing w:before="120" w:after="0"/>
        <w:ind w:left="714" w:hanging="357"/>
      </w:pPr>
      <w:r w:rsidRPr="00443B0F">
        <w:t>High level communication skills both written and oral with demonstrated ability to undertake effective negotiation, consultation and liaison</w:t>
      </w:r>
      <w:r>
        <w:t>.</w:t>
      </w:r>
    </w:p>
    <w:p w14:paraId="701BF131" w14:textId="77777777" w:rsidR="00B371AA" w:rsidRPr="00443B0F" w:rsidRDefault="00B371AA" w:rsidP="006231F3">
      <w:pPr>
        <w:pStyle w:val="ListParagraph"/>
        <w:numPr>
          <w:ilvl w:val="0"/>
          <w:numId w:val="12"/>
        </w:numPr>
        <w:suppressAutoHyphens w:val="0"/>
        <w:spacing w:before="120" w:after="0"/>
        <w:ind w:left="714" w:hanging="357"/>
      </w:pPr>
      <w:r>
        <w:t>D</w:t>
      </w:r>
      <w:r w:rsidRPr="00443B0F">
        <w:t xml:space="preserve">emonstrated ability to assist in </w:t>
      </w:r>
      <w:r>
        <w:t>development of quality documentation</w:t>
      </w:r>
      <w:r w:rsidRPr="00443B0F">
        <w:t xml:space="preserve"> and project management skills and deliver training programs.</w:t>
      </w:r>
    </w:p>
    <w:p w14:paraId="59CB76E5" w14:textId="09894E1E" w:rsidR="00B371AA" w:rsidRPr="006231F3" w:rsidRDefault="00B371AA" w:rsidP="006231F3">
      <w:pPr>
        <w:pStyle w:val="ListParagraph"/>
        <w:numPr>
          <w:ilvl w:val="0"/>
          <w:numId w:val="12"/>
        </w:numPr>
        <w:suppressAutoHyphens w:val="0"/>
        <w:spacing w:before="120" w:after="0"/>
        <w:ind w:left="714" w:hanging="357"/>
      </w:pPr>
      <w:r w:rsidRPr="00443B0F">
        <w:t>Demonstrates a commitment to work, health and safety (WH&amp;S) and displays behaviour consistent with the ACT Public Service Values and Signature Behaviours.</w:t>
      </w:r>
    </w:p>
    <w:p w14:paraId="6D9D1DB5" w14:textId="77777777" w:rsidR="00B371AA" w:rsidRDefault="00B371AA" w:rsidP="00B371AA">
      <w:pPr>
        <w:pStyle w:val="Heading2"/>
        <w:ind w:left="-5"/>
      </w:pPr>
      <w:r>
        <w:t xml:space="preserve">Compliance Requirements/Qualifications </w:t>
      </w:r>
    </w:p>
    <w:p w14:paraId="3F89A5E2" w14:textId="07305893" w:rsidR="00B371AA" w:rsidRPr="008D4CA8" w:rsidRDefault="00B371AA" w:rsidP="00B371AA">
      <w:pPr>
        <w:pStyle w:val="ListParagraph"/>
        <w:numPr>
          <w:ilvl w:val="0"/>
          <w:numId w:val="11"/>
        </w:numPr>
        <w:suppressAutoHyphens w:val="0"/>
        <w:spacing w:after="5" w:line="249" w:lineRule="auto"/>
      </w:pPr>
      <w:r w:rsidRPr="0044040C">
        <w:t xml:space="preserve">Applicants must hold </w:t>
      </w:r>
      <w:r w:rsidR="0031326C">
        <w:t xml:space="preserve">an </w:t>
      </w:r>
      <w:r>
        <w:t>U</w:t>
      </w:r>
      <w:r w:rsidRPr="0044040C">
        <w:t xml:space="preserve">ndergraduate </w:t>
      </w:r>
      <w:r>
        <w:t>D</w:t>
      </w:r>
      <w:r w:rsidRPr="0044040C">
        <w:t xml:space="preserve">egree in </w:t>
      </w:r>
      <w:r>
        <w:t>S</w:t>
      </w:r>
      <w:r w:rsidRPr="0044040C">
        <w:t>cience</w:t>
      </w:r>
    </w:p>
    <w:p w14:paraId="1EADB621" w14:textId="77777777" w:rsidR="00B371AA" w:rsidRDefault="00B371AA" w:rsidP="00B371AA">
      <w:pPr>
        <w:spacing w:after="160" w:line="259" w:lineRule="auto"/>
      </w:pPr>
    </w:p>
    <w:sectPr w:rsidR="00B371AA"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E5FF5" w14:textId="77777777" w:rsidR="00FA6E8D" w:rsidRDefault="00FA6E8D" w:rsidP="00456927">
      <w:pPr>
        <w:spacing w:after="0"/>
      </w:pPr>
      <w:r>
        <w:separator/>
      </w:r>
    </w:p>
  </w:endnote>
  <w:endnote w:type="continuationSeparator" w:id="0">
    <w:p w14:paraId="0C6798B2" w14:textId="77777777" w:rsidR="00FA6E8D" w:rsidRDefault="00FA6E8D"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CE90" w14:textId="77777777" w:rsidR="00FA6E8D" w:rsidRDefault="00FA6E8D" w:rsidP="00456927">
      <w:pPr>
        <w:spacing w:after="0"/>
      </w:pPr>
      <w:r>
        <w:separator/>
      </w:r>
    </w:p>
  </w:footnote>
  <w:footnote w:type="continuationSeparator" w:id="0">
    <w:p w14:paraId="3E3A25F9" w14:textId="77777777" w:rsidR="00FA6E8D" w:rsidRDefault="00FA6E8D"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3"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4" w15:restartNumberingAfterBreak="0">
    <w:nsid w:val="39AC2FB0"/>
    <w:multiLevelType w:val="hybridMultilevel"/>
    <w:tmpl w:val="B4EC3A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6" w15:restartNumberingAfterBreak="0">
    <w:nsid w:val="3BF2706F"/>
    <w:multiLevelType w:val="hybridMultilevel"/>
    <w:tmpl w:val="F2C07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8" w15:restartNumberingAfterBreak="0">
    <w:nsid w:val="59B822A2"/>
    <w:multiLevelType w:val="hybridMultilevel"/>
    <w:tmpl w:val="BAACC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1B2373E"/>
    <w:multiLevelType w:val="hybridMultilevel"/>
    <w:tmpl w:val="EC760B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3D51AE"/>
    <w:multiLevelType w:val="hybridMultilevel"/>
    <w:tmpl w:val="32BA71B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1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5"/>
  </w:num>
  <w:num w:numId="2" w16cid:durableId="514737056">
    <w:abstractNumId w:val="7"/>
  </w:num>
  <w:num w:numId="3" w16cid:durableId="1723825570">
    <w:abstractNumId w:val="1"/>
  </w:num>
  <w:num w:numId="4" w16cid:durableId="70471809">
    <w:abstractNumId w:val="0"/>
  </w:num>
  <w:num w:numId="5" w16cid:durableId="1957448669">
    <w:abstractNumId w:val="12"/>
  </w:num>
  <w:num w:numId="6" w16cid:durableId="150024751">
    <w:abstractNumId w:val="11"/>
  </w:num>
  <w:num w:numId="7" w16cid:durableId="1376201116">
    <w:abstractNumId w:val="2"/>
  </w:num>
  <w:num w:numId="8" w16cid:durableId="1472358393">
    <w:abstractNumId w:val="3"/>
  </w:num>
  <w:num w:numId="9" w16cid:durableId="2054501694">
    <w:abstractNumId w:val="6"/>
  </w:num>
  <w:num w:numId="10" w16cid:durableId="1000934529">
    <w:abstractNumId w:val="9"/>
  </w:num>
  <w:num w:numId="11" w16cid:durableId="1345672960">
    <w:abstractNumId w:val="8"/>
  </w:num>
  <w:num w:numId="12" w16cid:durableId="1391152067">
    <w:abstractNumId w:val="4"/>
  </w:num>
  <w:num w:numId="13" w16cid:durableId="129683550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3292D"/>
    <w:rsid w:val="00034905"/>
    <w:rsid w:val="00036182"/>
    <w:rsid w:val="000365CA"/>
    <w:rsid w:val="0003705F"/>
    <w:rsid w:val="00040CD3"/>
    <w:rsid w:val="00041A76"/>
    <w:rsid w:val="00044187"/>
    <w:rsid w:val="000456E0"/>
    <w:rsid w:val="00045D17"/>
    <w:rsid w:val="00051744"/>
    <w:rsid w:val="00057CF9"/>
    <w:rsid w:val="00061670"/>
    <w:rsid w:val="00072674"/>
    <w:rsid w:val="00074DA8"/>
    <w:rsid w:val="00075C33"/>
    <w:rsid w:val="00081D86"/>
    <w:rsid w:val="00083084"/>
    <w:rsid w:val="00090C5A"/>
    <w:rsid w:val="00094562"/>
    <w:rsid w:val="000A5186"/>
    <w:rsid w:val="000B622C"/>
    <w:rsid w:val="000C3654"/>
    <w:rsid w:val="000C452E"/>
    <w:rsid w:val="000D1137"/>
    <w:rsid w:val="000D7F08"/>
    <w:rsid w:val="000E2939"/>
    <w:rsid w:val="000E639E"/>
    <w:rsid w:val="000F2684"/>
    <w:rsid w:val="000F2688"/>
    <w:rsid w:val="000F5CC3"/>
    <w:rsid w:val="0010052B"/>
    <w:rsid w:val="00114CE0"/>
    <w:rsid w:val="001167DA"/>
    <w:rsid w:val="00127312"/>
    <w:rsid w:val="0013296E"/>
    <w:rsid w:val="001429A6"/>
    <w:rsid w:val="001479B7"/>
    <w:rsid w:val="001501F0"/>
    <w:rsid w:val="0015056D"/>
    <w:rsid w:val="001546E8"/>
    <w:rsid w:val="001552C6"/>
    <w:rsid w:val="00160D2A"/>
    <w:rsid w:val="00166318"/>
    <w:rsid w:val="0016790E"/>
    <w:rsid w:val="00173E02"/>
    <w:rsid w:val="0017746E"/>
    <w:rsid w:val="00183A2A"/>
    <w:rsid w:val="00185003"/>
    <w:rsid w:val="001872FC"/>
    <w:rsid w:val="001905C2"/>
    <w:rsid w:val="001948AD"/>
    <w:rsid w:val="00194CA2"/>
    <w:rsid w:val="00196DC8"/>
    <w:rsid w:val="00197820"/>
    <w:rsid w:val="001A12DC"/>
    <w:rsid w:val="001A36F2"/>
    <w:rsid w:val="001B306F"/>
    <w:rsid w:val="001B3FE2"/>
    <w:rsid w:val="001B4119"/>
    <w:rsid w:val="001B5ADA"/>
    <w:rsid w:val="001C206E"/>
    <w:rsid w:val="001C74C9"/>
    <w:rsid w:val="001C7CEE"/>
    <w:rsid w:val="001D0161"/>
    <w:rsid w:val="001D0BB4"/>
    <w:rsid w:val="001D284A"/>
    <w:rsid w:val="001D2953"/>
    <w:rsid w:val="001D35ED"/>
    <w:rsid w:val="001E49C0"/>
    <w:rsid w:val="001E5640"/>
    <w:rsid w:val="001F21B0"/>
    <w:rsid w:val="001F2C45"/>
    <w:rsid w:val="001F2CDE"/>
    <w:rsid w:val="001F6C2F"/>
    <w:rsid w:val="001F76A4"/>
    <w:rsid w:val="00200F0B"/>
    <w:rsid w:val="002014E5"/>
    <w:rsid w:val="00202FBC"/>
    <w:rsid w:val="00204473"/>
    <w:rsid w:val="0020493E"/>
    <w:rsid w:val="002113B4"/>
    <w:rsid w:val="0021151E"/>
    <w:rsid w:val="00214732"/>
    <w:rsid w:val="00220092"/>
    <w:rsid w:val="002238C6"/>
    <w:rsid w:val="0022484E"/>
    <w:rsid w:val="0022677F"/>
    <w:rsid w:val="0023024E"/>
    <w:rsid w:val="00231B57"/>
    <w:rsid w:val="00235257"/>
    <w:rsid w:val="0023640E"/>
    <w:rsid w:val="002413C7"/>
    <w:rsid w:val="00243603"/>
    <w:rsid w:val="00252449"/>
    <w:rsid w:val="00254616"/>
    <w:rsid w:val="00257833"/>
    <w:rsid w:val="0026001C"/>
    <w:rsid w:val="00262DEE"/>
    <w:rsid w:val="00264CBD"/>
    <w:rsid w:val="00267F2A"/>
    <w:rsid w:val="0027094B"/>
    <w:rsid w:val="00271701"/>
    <w:rsid w:val="00272F0B"/>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D07A1"/>
    <w:rsid w:val="002D2A0D"/>
    <w:rsid w:val="002E6343"/>
    <w:rsid w:val="002E6B75"/>
    <w:rsid w:val="002E78B8"/>
    <w:rsid w:val="002F0510"/>
    <w:rsid w:val="002F3365"/>
    <w:rsid w:val="002F69C3"/>
    <w:rsid w:val="00301C46"/>
    <w:rsid w:val="0030208D"/>
    <w:rsid w:val="003020B5"/>
    <w:rsid w:val="00305A5F"/>
    <w:rsid w:val="00306ED0"/>
    <w:rsid w:val="0031326C"/>
    <w:rsid w:val="0031523D"/>
    <w:rsid w:val="0031679C"/>
    <w:rsid w:val="00317078"/>
    <w:rsid w:val="0032166D"/>
    <w:rsid w:val="003216ED"/>
    <w:rsid w:val="00326758"/>
    <w:rsid w:val="00327679"/>
    <w:rsid w:val="0033156E"/>
    <w:rsid w:val="00334F25"/>
    <w:rsid w:val="00335D1E"/>
    <w:rsid w:val="0033768C"/>
    <w:rsid w:val="00344845"/>
    <w:rsid w:val="00345341"/>
    <w:rsid w:val="003461EF"/>
    <w:rsid w:val="003463E3"/>
    <w:rsid w:val="00347432"/>
    <w:rsid w:val="00350170"/>
    <w:rsid w:val="0035537A"/>
    <w:rsid w:val="00356DD0"/>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7B87"/>
    <w:rsid w:val="003C6108"/>
    <w:rsid w:val="003C6256"/>
    <w:rsid w:val="003D422A"/>
    <w:rsid w:val="003D617F"/>
    <w:rsid w:val="003E5074"/>
    <w:rsid w:val="003F14CF"/>
    <w:rsid w:val="003F3342"/>
    <w:rsid w:val="00402D13"/>
    <w:rsid w:val="004061F4"/>
    <w:rsid w:val="00410BF0"/>
    <w:rsid w:val="004121AA"/>
    <w:rsid w:val="00412311"/>
    <w:rsid w:val="004141C4"/>
    <w:rsid w:val="00417142"/>
    <w:rsid w:val="00423241"/>
    <w:rsid w:val="0042331E"/>
    <w:rsid w:val="00432969"/>
    <w:rsid w:val="00434524"/>
    <w:rsid w:val="0043559B"/>
    <w:rsid w:val="00437549"/>
    <w:rsid w:val="00440141"/>
    <w:rsid w:val="00440D74"/>
    <w:rsid w:val="00441286"/>
    <w:rsid w:val="00441ECC"/>
    <w:rsid w:val="00442939"/>
    <w:rsid w:val="004530AE"/>
    <w:rsid w:val="00455CDA"/>
    <w:rsid w:val="00456927"/>
    <w:rsid w:val="00461819"/>
    <w:rsid w:val="004628EE"/>
    <w:rsid w:val="00464D35"/>
    <w:rsid w:val="00471CE6"/>
    <w:rsid w:val="00474D11"/>
    <w:rsid w:val="00475504"/>
    <w:rsid w:val="00480812"/>
    <w:rsid w:val="00481829"/>
    <w:rsid w:val="00481BE9"/>
    <w:rsid w:val="0048330F"/>
    <w:rsid w:val="0048530A"/>
    <w:rsid w:val="00486402"/>
    <w:rsid w:val="00486ED4"/>
    <w:rsid w:val="00492EE9"/>
    <w:rsid w:val="00493773"/>
    <w:rsid w:val="00495B39"/>
    <w:rsid w:val="004A2C60"/>
    <w:rsid w:val="004A3822"/>
    <w:rsid w:val="004A44DD"/>
    <w:rsid w:val="004A5A47"/>
    <w:rsid w:val="004A7311"/>
    <w:rsid w:val="004A766F"/>
    <w:rsid w:val="004B32D2"/>
    <w:rsid w:val="004C1716"/>
    <w:rsid w:val="004C2E3C"/>
    <w:rsid w:val="004C5DF2"/>
    <w:rsid w:val="004C6C23"/>
    <w:rsid w:val="004D2218"/>
    <w:rsid w:val="004F2565"/>
    <w:rsid w:val="004F3F6F"/>
    <w:rsid w:val="004F4613"/>
    <w:rsid w:val="004F46AC"/>
    <w:rsid w:val="00500118"/>
    <w:rsid w:val="00502348"/>
    <w:rsid w:val="0050282A"/>
    <w:rsid w:val="00505A6D"/>
    <w:rsid w:val="00507949"/>
    <w:rsid w:val="00514711"/>
    <w:rsid w:val="00516A35"/>
    <w:rsid w:val="0052245D"/>
    <w:rsid w:val="00522DF0"/>
    <w:rsid w:val="0053083B"/>
    <w:rsid w:val="00531642"/>
    <w:rsid w:val="00536C34"/>
    <w:rsid w:val="00541C41"/>
    <w:rsid w:val="005466BD"/>
    <w:rsid w:val="0054727B"/>
    <w:rsid w:val="0055314F"/>
    <w:rsid w:val="0055729E"/>
    <w:rsid w:val="005578E4"/>
    <w:rsid w:val="005612EE"/>
    <w:rsid w:val="00561454"/>
    <w:rsid w:val="00573D58"/>
    <w:rsid w:val="0057440F"/>
    <w:rsid w:val="00576FB9"/>
    <w:rsid w:val="00577D66"/>
    <w:rsid w:val="00582863"/>
    <w:rsid w:val="0058419A"/>
    <w:rsid w:val="00584463"/>
    <w:rsid w:val="00585FF1"/>
    <w:rsid w:val="005861A6"/>
    <w:rsid w:val="00587DFD"/>
    <w:rsid w:val="005941D4"/>
    <w:rsid w:val="005A071A"/>
    <w:rsid w:val="005A0982"/>
    <w:rsid w:val="005A0F3B"/>
    <w:rsid w:val="005A4615"/>
    <w:rsid w:val="005A5D64"/>
    <w:rsid w:val="005A70F8"/>
    <w:rsid w:val="005B38C8"/>
    <w:rsid w:val="005B39D3"/>
    <w:rsid w:val="005B4948"/>
    <w:rsid w:val="005B56A8"/>
    <w:rsid w:val="005B7C35"/>
    <w:rsid w:val="005C290A"/>
    <w:rsid w:val="005C2940"/>
    <w:rsid w:val="005C2BFC"/>
    <w:rsid w:val="005C391C"/>
    <w:rsid w:val="005D1B7D"/>
    <w:rsid w:val="005D4959"/>
    <w:rsid w:val="005D4EDB"/>
    <w:rsid w:val="005D5063"/>
    <w:rsid w:val="005D55C8"/>
    <w:rsid w:val="005E0077"/>
    <w:rsid w:val="005E2EBD"/>
    <w:rsid w:val="005E4E9D"/>
    <w:rsid w:val="005F1480"/>
    <w:rsid w:val="005F1A2B"/>
    <w:rsid w:val="005F1B26"/>
    <w:rsid w:val="00601827"/>
    <w:rsid w:val="006030D0"/>
    <w:rsid w:val="0060487C"/>
    <w:rsid w:val="00604AD4"/>
    <w:rsid w:val="00604B5C"/>
    <w:rsid w:val="006055C3"/>
    <w:rsid w:val="00615D88"/>
    <w:rsid w:val="00617DE2"/>
    <w:rsid w:val="00621532"/>
    <w:rsid w:val="00622D9B"/>
    <w:rsid w:val="006231F3"/>
    <w:rsid w:val="00623B2F"/>
    <w:rsid w:val="00625479"/>
    <w:rsid w:val="00626AEC"/>
    <w:rsid w:val="00634E13"/>
    <w:rsid w:val="006522B3"/>
    <w:rsid w:val="00653FBE"/>
    <w:rsid w:val="006555E2"/>
    <w:rsid w:val="00661329"/>
    <w:rsid w:val="006616A2"/>
    <w:rsid w:val="00661700"/>
    <w:rsid w:val="00665693"/>
    <w:rsid w:val="00666999"/>
    <w:rsid w:val="00673846"/>
    <w:rsid w:val="00676EE5"/>
    <w:rsid w:val="006822CC"/>
    <w:rsid w:val="006831C5"/>
    <w:rsid w:val="00685107"/>
    <w:rsid w:val="006873BA"/>
    <w:rsid w:val="006912A5"/>
    <w:rsid w:val="0069634D"/>
    <w:rsid w:val="006A159D"/>
    <w:rsid w:val="006B5CD6"/>
    <w:rsid w:val="006C102C"/>
    <w:rsid w:val="006C3DD8"/>
    <w:rsid w:val="006C3FCC"/>
    <w:rsid w:val="006C656E"/>
    <w:rsid w:val="006C7246"/>
    <w:rsid w:val="006C74CE"/>
    <w:rsid w:val="006D7F91"/>
    <w:rsid w:val="006E453E"/>
    <w:rsid w:val="006E50E1"/>
    <w:rsid w:val="006F09E8"/>
    <w:rsid w:val="006F1CFE"/>
    <w:rsid w:val="0070027F"/>
    <w:rsid w:val="007010FB"/>
    <w:rsid w:val="00701A46"/>
    <w:rsid w:val="00705597"/>
    <w:rsid w:val="00705E70"/>
    <w:rsid w:val="007117A5"/>
    <w:rsid w:val="00712EF1"/>
    <w:rsid w:val="00713790"/>
    <w:rsid w:val="00715BC7"/>
    <w:rsid w:val="00715C75"/>
    <w:rsid w:val="00717B1B"/>
    <w:rsid w:val="0072498E"/>
    <w:rsid w:val="00725A09"/>
    <w:rsid w:val="00727237"/>
    <w:rsid w:val="00732561"/>
    <w:rsid w:val="007349CA"/>
    <w:rsid w:val="007471D6"/>
    <w:rsid w:val="00753085"/>
    <w:rsid w:val="00764EF4"/>
    <w:rsid w:val="007722D9"/>
    <w:rsid w:val="00773688"/>
    <w:rsid w:val="00776334"/>
    <w:rsid w:val="007774E5"/>
    <w:rsid w:val="007906FF"/>
    <w:rsid w:val="007A08C0"/>
    <w:rsid w:val="007A7BF8"/>
    <w:rsid w:val="007B23B6"/>
    <w:rsid w:val="007B4506"/>
    <w:rsid w:val="007B4877"/>
    <w:rsid w:val="007C029B"/>
    <w:rsid w:val="007C03C0"/>
    <w:rsid w:val="007C0A06"/>
    <w:rsid w:val="007C257B"/>
    <w:rsid w:val="007C40E2"/>
    <w:rsid w:val="007C66CC"/>
    <w:rsid w:val="007E23ED"/>
    <w:rsid w:val="007E396F"/>
    <w:rsid w:val="007E3B64"/>
    <w:rsid w:val="007E4124"/>
    <w:rsid w:val="007E5C2C"/>
    <w:rsid w:val="007E79FB"/>
    <w:rsid w:val="007F088F"/>
    <w:rsid w:val="007F332D"/>
    <w:rsid w:val="00801DAF"/>
    <w:rsid w:val="00802C7D"/>
    <w:rsid w:val="00805523"/>
    <w:rsid w:val="00810089"/>
    <w:rsid w:val="00814878"/>
    <w:rsid w:val="0081514F"/>
    <w:rsid w:val="0081518C"/>
    <w:rsid w:val="00816ACF"/>
    <w:rsid w:val="00820354"/>
    <w:rsid w:val="00827843"/>
    <w:rsid w:val="008343E7"/>
    <w:rsid w:val="0083521F"/>
    <w:rsid w:val="00836077"/>
    <w:rsid w:val="00853027"/>
    <w:rsid w:val="0085512F"/>
    <w:rsid w:val="00856DD7"/>
    <w:rsid w:val="0085751D"/>
    <w:rsid w:val="00860D79"/>
    <w:rsid w:val="008612C8"/>
    <w:rsid w:val="008707DA"/>
    <w:rsid w:val="008778EF"/>
    <w:rsid w:val="00882746"/>
    <w:rsid w:val="008857A5"/>
    <w:rsid w:val="00887553"/>
    <w:rsid w:val="00892B06"/>
    <w:rsid w:val="008977C1"/>
    <w:rsid w:val="008A5789"/>
    <w:rsid w:val="008B22B1"/>
    <w:rsid w:val="008C40B5"/>
    <w:rsid w:val="008C4982"/>
    <w:rsid w:val="008C5432"/>
    <w:rsid w:val="008C5D8D"/>
    <w:rsid w:val="008C6D4C"/>
    <w:rsid w:val="008D1EA2"/>
    <w:rsid w:val="008E3ED7"/>
    <w:rsid w:val="008E4109"/>
    <w:rsid w:val="008E5749"/>
    <w:rsid w:val="008E665A"/>
    <w:rsid w:val="008E704D"/>
    <w:rsid w:val="008F0135"/>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304D0"/>
    <w:rsid w:val="00931430"/>
    <w:rsid w:val="009334E9"/>
    <w:rsid w:val="0093491F"/>
    <w:rsid w:val="00934C54"/>
    <w:rsid w:val="00942FBD"/>
    <w:rsid w:val="00944B05"/>
    <w:rsid w:val="009468CB"/>
    <w:rsid w:val="00951EF1"/>
    <w:rsid w:val="00956BB9"/>
    <w:rsid w:val="00960BB8"/>
    <w:rsid w:val="0096540C"/>
    <w:rsid w:val="00972A63"/>
    <w:rsid w:val="0097490C"/>
    <w:rsid w:val="0097715C"/>
    <w:rsid w:val="00982A27"/>
    <w:rsid w:val="00982C0A"/>
    <w:rsid w:val="00983072"/>
    <w:rsid w:val="00986862"/>
    <w:rsid w:val="00987C48"/>
    <w:rsid w:val="0099148C"/>
    <w:rsid w:val="009A7909"/>
    <w:rsid w:val="009B1D24"/>
    <w:rsid w:val="009B3A9E"/>
    <w:rsid w:val="009B4408"/>
    <w:rsid w:val="009B56B6"/>
    <w:rsid w:val="009B61FE"/>
    <w:rsid w:val="009B7A0E"/>
    <w:rsid w:val="009C0BDE"/>
    <w:rsid w:val="009C544A"/>
    <w:rsid w:val="009C7A6B"/>
    <w:rsid w:val="009D0975"/>
    <w:rsid w:val="009D329B"/>
    <w:rsid w:val="009D33ED"/>
    <w:rsid w:val="009D46E6"/>
    <w:rsid w:val="009D62CA"/>
    <w:rsid w:val="009D6C8B"/>
    <w:rsid w:val="009E0BC2"/>
    <w:rsid w:val="009E1DD3"/>
    <w:rsid w:val="009E635F"/>
    <w:rsid w:val="009E69AB"/>
    <w:rsid w:val="009E6DF2"/>
    <w:rsid w:val="009F246B"/>
    <w:rsid w:val="009F5427"/>
    <w:rsid w:val="00A0134E"/>
    <w:rsid w:val="00A05E7F"/>
    <w:rsid w:val="00A10000"/>
    <w:rsid w:val="00A1194D"/>
    <w:rsid w:val="00A12502"/>
    <w:rsid w:val="00A13839"/>
    <w:rsid w:val="00A149FD"/>
    <w:rsid w:val="00A20A94"/>
    <w:rsid w:val="00A21C8C"/>
    <w:rsid w:val="00A25992"/>
    <w:rsid w:val="00A31D1D"/>
    <w:rsid w:val="00A331E5"/>
    <w:rsid w:val="00A358FA"/>
    <w:rsid w:val="00A42B6C"/>
    <w:rsid w:val="00A446C6"/>
    <w:rsid w:val="00A64424"/>
    <w:rsid w:val="00A6799C"/>
    <w:rsid w:val="00A67D9A"/>
    <w:rsid w:val="00A67EFD"/>
    <w:rsid w:val="00A67FDF"/>
    <w:rsid w:val="00A724FD"/>
    <w:rsid w:val="00A75FA8"/>
    <w:rsid w:val="00A81E05"/>
    <w:rsid w:val="00A82BCC"/>
    <w:rsid w:val="00A940E8"/>
    <w:rsid w:val="00A97920"/>
    <w:rsid w:val="00AA5EBD"/>
    <w:rsid w:val="00AA6A2F"/>
    <w:rsid w:val="00AA6CAF"/>
    <w:rsid w:val="00AB26D3"/>
    <w:rsid w:val="00AB2DC4"/>
    <w:rsid w:val="00AB6B4E"/>
    <w:rsid w:val="00AC1E3C"/>
    <w:rsid w:val="00AC42C3"/>
    <w:rsid w:val="00AD698B"/>
    <w:rsid w:val="00AE293C"/>
    <w:rsid w:val="00AE3735"/>
    <w:rsid w:val="00AE5D2C"/>
    <w:rsid w:val="00AE5DB5"/>
    <w:rsid w:val="00AE7101"/>
    <w:rsid w:val="00AF1222"/>
    <w:rsid w:val="00AF2480"/>
    <w:rsid w:val="00B02104"/>
    <w:rsid w:val="00B10AE6"/>
    <w:rsid w:val="00B14F71"/>
    <w:rsid w:val="00B16D45"/>
    <w:rsid w:val="00B1764A"/>
    <w:rsid w:val="00B266D2"/>
    <w:rsid w:val="00B34F4E"/>
    <w:rsid w:val="00B371AA"/>
    <w:rsid w:val="00B41628"/>
    <w:rsid w:val="00B44529"/>
    <w:rsid w:val="00B44F9F"/>
    <w:rsid w:val="00B45C3A"/>
    <w:rsid w:val="00B52740"/>
    <w:rsid w:val="00B537FA"/>
    <w:rsid w:val="00B53D76"/>
    <w:rsid w:val="00B54281"/>
    <w:rsid w:val="00B60B20"/>
    <w:rsid w:val="00B60BC4"/>
    <w:rsid w:val="00B6117A"/>
    <w:rsid w:val="00B6194A"/>
    <w:rsid w:val="00B66DAD"/>
    <w:rsid w:val="00B7075A"/>
    <w:rsid w:val="00B741AA"/>
    <w:rsid w:val="00B74516"/>
    <w:rsid w:val="00B76AEC"/>
    <w:rsid w:val="00B814CB"/>
    <w:rsid w:val="00B94819"/>
    <w:rsid w:val="00B966C6"/>
    <w:rsid w:val="00BA5EC5"/>
    <w:rsid w:val="00BB457E"/>
    <w:rsid w:val="00BB6A5F"/>
    <w:rsid w:val="00BB7CA4"/>
    <w:rsid w:val="00BC022B"/>
    <w:rsid w:val="00BC27D2"/>
    <w:rsid w:val="00BC3C2D"/>
    <w:rsid w:val="00BD011C"/>
    <w:rsid w:val="00BD285D"/>
    <w:rsid w:val="00BE0A3B"/>
    <w:rsid w:val="00BE45BF"/>
    <w:rsid w:val="00BE5DBE"/>
    <w:rsid w:val="00BF50AE"/>
    <w:rsid w:val="00BF6527"/>
    <w:rsid w:val="00C03BA9"/>
    <w:rsid w:val="00C0471B"/>
    <w:rsid w:val="00C10B9D"/>
    <w:rsid w:val="00C11089"/>
    <w:rsid w:val="00C133A3"/>
    <w:rsid w:val="00C14B96"/>
    <w:rsid w:val="00C15B5E"/>
    <w:rsid w:val="00C1607D"/>
    <w:rsid w:val="00C336DE"/>
    <w:rsid w:val="00C34784"/>
    <w:rsid w:val="00C363C4"/>
    <w:rsid w:val="00C365EF"/>
    <w:rsid w:val="00C36633"/>
    <w:rsid w:val="00C43765"/>
    <w:rsid w:val="00C51FDA"/>
    <w:rsid w:val="00C52211"/>
    <w:rsid w:val="00C565DC"/>
    <w:rsid w:val="00C5687B"/>
    <w:rsid w:val="00C60047"/>
    <w:rsid w:val="00C62CDF"/>
    <w:rsid w:val="00C63771"/>
    <w:rsid w:val="00C63BEA"/>
    <w:rsid w:val="00C63F3A"/>
    <w:rsid w:val="00C65EA5"/>
    <w:rsid w:val="00C73B8C"/>
    <w:rsid w:val="00C75A36"/>
    <w:rsid w:val="00C821BD"/>
    <w:rsid w:val="00C82721"/>
    <w:rsid w:val="00C84B1A"/>
    <w:rsid w:val="00C91044"/>
    <w:rsid w:val="00C927A2"/>
    <w:rsid w:val="00C944C2"/>
    <w:rsid w:val="00C96B9F"/>
    <w:rsid w:val="00CA0FBD"/>
    <w:rsid w:val="00CA359C"/>
    <w:rsid w:val="00CA6011"/>
    <w:rsid w:val="00CB2FA2"/>
    <w:rsid w:val="00CB5777"/>
    <w:rsid w:val="00CD088B"/>
    <w:rsid w:val="00CD3133"/>
    <w:rsid w:val="00CD67ED"/>
    <w:rsid w:val="00CD78AE"/>
    <w:rsid w:val="00CE1AEA"/>
    <w:rsid w:val="00CE32CB"/>
    <w:rsid w:val="00CE4EF3"/>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5B82"/>
    <w:rsid w:val="00D403F3"/>
    <w:rsid w:val="00D43403"/>
    <w:rsid w:val="00D451A6"/>
    <w:rsid w:val="00D50DA6"/>
    <w:rsid w:val="00D52716"/>
    <w:rsid w:val="00D544C7"/>
    <w:rsid w:val="00D544FB"/>
    <w:rsid w:val="00D573A3"/>
    <w:rsid w:val="00D610BD"/>
    <w:rsid w:val="00D628E1"/>
    <w:rsid w:val="00D66353"/>
    <w:rsid w:val="00D737F9"/>
    <w:rsid w:val="00D75169"/>
    <w:rsid w:val="00D77C23"/>
    <w:rsid w:val="00D90521"/>
    <w:rsid w:val="00D9145A"/>
    <w:rsid w:val="00D96AAB"/>
    <w:rsid w:val="00D97AFF"/>
    <w:rsid w:val="00DA4E54"/>
    <w:rsid w:val="00DA77DB"/>
    <w:rsid w:val="00DB6FD2"/>
    <w:rsid w:val="00DC1F6C"/>
    <w:rsid w:val="00DC2FF8"/>
    <w:rsid w:val="00DC3343"/>
    <w:rsid w:val="00DC36A6"/>
    <w:rsid w:val="00DC5F70"/>
    <w:rsid w:val="00DD053C"/>
    <w:rsid w:val="00DD195C"/>
    <w:rsid w:val="00DD47F9"/>
    <w:rsid w:val="00DD59BC"/>
    <w:rsid w:val="00DD6689"/>
    <w:rsid w:val="00DE3037"/>
    <w:rsid w:val="00DE3CE5"/>
    <w:rsid w:val="00DF144B"/>
    <w:rsid w:val="00DF344C"/>
    <w:rsid w:val="00DF46B4"/>
    <w:rsid w:val="00DF67DC"/>
    <w:rsid w:val="00E059B1"/>
    <w:rsid w:val="00E06429"/>
    <w:rsid w:val="00E11CED"/>
    <w:rsid w:val="00E160EF"/>
    <w:rsid w:val="00E242E5"/>
    <w:rsid w:val="00E246DC"/>
    <w:rsid w:val="00E25E98"/>
    <w:rsid w:val="00E30FD7"/>
    <w:rsid w:val="00E376FD"/>
    <w:rsid w:val="00E43160"/>
    <w:rsid w:val="00E461AE"/>
    <w:rsid w:val="00E513E1"/>
    <w:rsid w:val="00E57678"/>
    <w:rsid w:val="00E66219"/>
    <w:rsid w:val="00E662A3"/>
    <w:rsid w:val="00E7588A"/>
    <w:rsid w:val="00E80AE9"/>
    <w:rsid w:val="00E83374"/>
    <w:rsid w:val="00E836F4"/>
    <w:rsid w:val="00E866A9"/>
    <w:rsid w:val="00E873C4"/>
    <w:rsid w:val="00E87B6A"/>
    <w:rsid w:val="00E87DE2"/>
    <w:rsid w:val="00E97A2C"/>
    <w:rsid w:val="00EA64C1"/>
    <w:rsid w:val="00EA6D12"/>
    <w:rsid w:val="00EB0DAE"/>
    <w:rsid w:val="00EB1248"/>
    <w:rsid w:val="00EB3BC0"/>
    <w:rsid w:val="00EB3F11"/>
    <w:rsid w:val="00EB4229"/>
    <w:rsid w:val="00EB4621"/>
    <w:rsid w:val="00EB76C6"/>
    <w:rsid w:val="00EB777E"/>
    <w:rsid w:val="00EC5BAD"/>
    <w:rsid w:val="00EC7F5A"/>
    <w:rsid w:val="00ED14FF"/>
    <w:rsid w:val="00ED156A"/>
    <w:rsid w:val="00ED1695"/>
    <w:rsid w:val="00ED2B07"/>
    <w:rsid w:val="00ED638F"/>
    <w:rsid w:val="00ED798F"/>
    <w:rsid w:val="00EE1E55"/>
    <w:rsid w:val="00EF1299"/>
    <w:rsid w:val="00F046A0"/>
    <w:rsid w:val="00F10165"/>
    <w:rsid w:val="00F128FA"/>
    <w:rsid w:val="00F15A25"/>
    <w:rsid w:val="00F1669D"/>
    <w:rsid w:val="00F20919"/>
    <w:rsid w:val="00F2728D"/>
    <w:rsid w:val="00F312A2"/>
    <w:rsid w:val="00F322AA"/>
    <w:rsid w:val="00F33D33"/>
    <w:rsid w:val="00F35F74"/>
    <w:rsid w:val="00F36DB6"/>
    <w:rsid w:val="00F36ECD"/>
    <w:rsid w:val="00F36F2D"/>
    <w:rsid w:val="00F4186F"/>
    <w:rsid w:val="00F439F3"/>
    <w:rsid w:val="00F43DC5"/>
    <w:rsid w:val="00F502FD"/>
    <w:rsid w:val="00F517A9"/>
    <w:rsid w:val="00F533E7"/>
    <w:rsid w:val="00F53844"/>
    <w:rsid w:val="00F56AB9"/>
    <w:rsid w:val="00F60676"/>
    <w:rsid w:val="00F62F0E"/>
    <w:rsid w:val="00F63605"/>
    <w:rsid w:val="00F66B23"/>
    <w:rsid w:val="00F67280"/>
    <w:rsid w:val="00F726C0"/>
    <w:rsid w:val="00F7692D"/>
    <w:rsid w:val="00F775E8"/>
    <w:rsid w:val="00F862C7"/>
    <w:rsid w:val="00F863CF"/>
    <w:rsid w:val="00F9249F"/>
    <w:rsid w:val="00F94966"/>
    <w:rsid w:val="00F962A2"/>
    <w:rsid w:val="00FA6E8D"/>
    <w:rsid w:val="00FA7EBD"/>
    <w:rsid w:val="00FB019C"/>
    <w:rsid w:val="00FB0CD2"/>
    <w:rsid w:val="00FB36C8"/>
    <w:rsid w:val="00FB5C3A"/>
    <w:rsid w:val="00FC73AE"/>
    <w:rsid w:val="00FD2E2F"/>
    <w:rsid w:val="00FD5A4A"/>
    <w:rsid w:val="00FE3CB6"/>
    <w:rsid w:val="00FF0930"/>
    <w:rsid w:val="014D6A45"/>
    <w:rsid w:val="0591F657"/>
    <w:rsid w:val="0CAA0E7E"/>
    <w:rsid w:val="0DF8BE33"/>
    <w:rsid w:val="1ADDD875"/>
    <w:rsid w:val="2272EF1F"/>
    <w:rsid w:val="2F72BA17"/>
    <w:rsid w:val="41BE15FE"/>
    <w:rsid w:val="46D2B9FB"/>
    <w:rsid w:val="52F44EE8"/>
    <w:rsid w:val="55C114B2"/>
    <w:rsid w:val="5DB6C188"/>
    <w:rsid w:val="6B47D517"/>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15:docId w15:val="{BB69A43B-710F-4BE3-B142-B31D7DA61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836077"/>
    <w:rPr>
      <w:color w:val="605E5C"/>
      <w:shd w:val="clear" w:color="auto" w:fill="E1DFDD"/>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B371A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4998">
      <w:bodyDiv w:val="1"/>
      <w:marLeft w:val="0"/>
      <w:marRight w:val="0"/>
      <w:marTop w:val="0"/>
      <w:marBottom w:val="0"/>
      <w:divBdr>
        <w:top w:val="none" w:sz="0" w:space="0" w:color="auto"/>
        <w:left w:val="none" w:sz="0" w:space="0" w:color="auto"/>
        <w:bottom w:val="none" w:sz="0" w:space="0" w:color="auto"/>
        <w:right w:val="none" w:sz="0" w:space="0" w:color="auto"/>
      </w:divBdr>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SportRec\Executive\Human%20Resources\Duty%20Statements\Up%20to%20date%20Duty%20Statements\Community%20Participation\Project%20Officer%20-%20Active%20Recreation%20-%20ASO5%20-%2010931\TBC%20-%20Active%20Recreation%20-%20ASO6%20-%20Sept%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B5F893DA6AFF14F9F0CAED1250E42CF" ma:contentTypeVersion="28" ma:contentTypeDescription="Create a new document." ma:contentTypeScope="" ma:versionID="3186cda06e47341d53662fe89c9e0b1a">
  <xsd:schema xmlns:xsd="http://www.w3.org/2001/XMLSchema" xmlns:xs="http://www.w3.org/2001/XMLSchema" xmlns:p="http://schemas.microsoft.com/office/2006/metadata/properties" xmlns:ns2="08ece873-f625-4fa4-9bd4-84a8e7d27c19" xmlns:ns3="2450f1de-4b2c-4718-a31d-357213175111" targetNamespace="http://schemas.microsoft.com/office/2006/metadata/properties" ma:root="true" ma:fieldsID="06fbb0fdd24da36119039e5a93175922" ns2:_="" ns3:_="">
    <xsd:import namespace="08ece873-f625-4fa4-9bd4-84a8e7d27c19"/>
    <xsd:import namespace="2450f1de-4b2c-4718-a31d-357213175111"/>
    <xsd:element name="properties">
      <xsd:complexType>
        <xsd:sequence>
          <xsd:element name="documentManagement">
            <xsd:complexType>
              <xsd:all>
                <xsd:element ref="ns2:Branch"/>
                <xsd:element ref="ns2:Unit"/>
                <xsd:element ref="ns2:SubUnit" minOccurs="0"/>
                <xsd:element ref="ns2:InformationType" minOccurs="0"/>
                <xsd:element ref="ns2:TRIMReference" minOccurs="0"/>
                <xsd:element ref="ns2:RiskRegisterOwner"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ece873-f625-4fa4-9bd4-84a8e7d27c19" elementFormDefault="qualified">
    <xsd:import namespace="http://schemas.microsoft.com/office/2006/documentManagement/types"/>
    <xsd:import namespace="http://schemas.microsoft.com/office/infopath/2007/PartnerControls"/>
    <xsd:element name="Branch" ma:index="2" ma:displayName="Branch" ma:format="Dropdown" ma:indexed="true" ma:internalName="Branch">
      <xsd:simpleType>
        <xsd:restriction base="dms:Choice">
          <xsd:enumeration value="Child Youth &amp; Families"/>
          <xsd:enumeration value="Communities"/>
          <xsd:enumeration value="Corporate Services"/>
          <xsd:enumeration value="Family Safety"/>
          <xsd:enumeration value="Housing Assistance"/>
          <xsd:enumeration value="Office of the Director-General"/>
          <xsd:enumeration value="Strategic Policy"/>
        </xsd:restriction>
      </xsd:simpleType>
    </xsd:element>
    <xsd:element name="Unit" ma:index="3" ma:displayName="Unit" ma:format="Dropdown" ma:indexed="true" ma:internalName="Unit">
      <xsd:simpleType>
        <xsd:restriction base="dms:Choice">
          <xsd:enumeration value="Aboriginal &amp; Torres Strait Islander"/>
          <xsd:enumeration value="Aboriginal Service Development"/>
          <xsd:enumeration value="Business Transformation &amp; Systems (CIO)"/>
          <xsd:enumeration value="Child &amp; Family Reform"/>
          <xsd:enumeration value="Children, Youth and Families"/>
          <xsd:enumeration value="Child &amp; Youth Protection Services"/>
          <xsd:enumeration value="Client Services"/>
          <xsd:enumeration value="Commissioning"/>
          <xsd:enumeration value="Communication &amp; Engagement"/>
          <xsd:enumeration value="Community Relations and Funding Support"/>
          <xsd:enumeration value="Culture Governance and Design"/>
          <xsd:enumeration value="Disability ACT"/>
          <xsd:enumeration value="Executive"/>
          <xsd:enumeration value="Facilities"/>
          <xsd:enumeration value="Family Safety"/>
          <xsd:enumeration value="Finance"/>
          <xsd:enumeration value="Fleet Services"/>
          <xsd:enumeration value="Go Digital"/>
          <xsd:enumeration value="Governance"/>
          <xsd:enumeration value="Housing"/>
          <xsd:enumeration value="Housing &amp; Homelessness Programs"/>
          <xsd:enumeration value="Infrastructure &amp; Contracts"/>
          <xsd:enumeration value="Internal Audit &amp; Risk"/>
          <xsd:enumeration value="Next Steps Reform &amp; Strategy Implementation"/>
          <xsd:enumeration value="NIL"/>
          <xsd:enumeration value="Multicultural"/>
          <xsd:enumeration value="OAIS"/>
          <xsd:enumeration value="One CSD"/>
          <xsd:enumeration value="Operational"/>
          <xsd:enumeration value="People &amp; Culture Committee"/>
          <xsd:enumeration value="People, Capability &amp; Culture"/>
          <xsd:enumeration value="People Management"/>
          <xsd:enumeration value="Practice &amp; Performance"/>
          <xsd:enumeration value="Regulation, Assurance &amp; Quality"/>
          <xsd:enumeration value="Relationship &amp; Contract Management"/>
          <xsd:enumeration value="Senior Practitioner"/>
          <xsd:enumeration value="Seniors"/>
          <xsd:enumeration value="Social Recovery"/>
          <xsd:enumeration value="Strategic"/>
          <xsd:enumeration value="Support Services for Children"/>
          <xsd:enumeration value="Veterans"/>
          <xsd:enumeration value="Women"/>
          <xsd:enumeration value="Youth"/>
          <xsd:enumeration value="Youth Justice"/>
        </xsd:restriction>
      </xsd:simpleType>
    </xsd:element>
    <xsd:element name="SubUnit" ma:index="4" nillable="true" ma:displayName="Sub Unit" ma:format="Dropdown" ma:indexed="true" ma:internalName="SubUnit">
      <xsd:simpleType>
        <xsd:restriction base="dms:Choice">
          <xsd:enumeration value="Child Development Services"/>
          <xsd:enumeration value="Children &amp; Families"/>
          <xsd:enumeration value="Child and Family Centres"/>
          <xsd:enumeration value="CYPP Competencies"/>
          <xsd:enumeration value="DG Awards"/>
          <xsd:enumeration value="Digital Records"/>
          <xsd:enumeration value="Employee Relations"/>
          <xsd:enumeration value="Facilities"/>
          <xsd:enumeration value="Fleet Services"/>
          <xsd:enumeration value="Grants"/>
          <xsd:enumeration value="Information Technology"/>
          <xsd:enumeration value="Internal Communications"/>
          <xsd:enumeration value="Media"/>
          <xsd:enumeration value="Melaleuca Place"/>
          <xsd:enumeration value="NIL"/>
          <xsd:enumeration value="OAIS"/>
          <xsd:enumeration value="Online Services"/>
          <xsd:enumeration value="Our Values"/>
          <xsd:enumeration value="Partnerships"/>
          <xsd:enumeration value="Performance and Culture"/>
          <xsd:enumeration value="Ready CSD"/>
          <xsd:enumeration value="Records Management"/>
          <xsd:enumeration value="RED"/>
          <xsd:enumeration value="Registers"/>
          <xsd:enumeration value="Risk Management"/>
          <xsd:enumeration value="Safety &amp; Wellbeing"/>
          <xsd:enumeration value="SERBIR"/>
          <xsd:enumeration value="Training"/>
          <xsd:enumeration value="Travel"/>
          <xsd:enumeration value="Whole of Government"/>
          <xsd:enumeration value="Workforce Management"/>
          <xsd:enumeration value="Work Health &amp; Safety"/>
          <xsd:enumeration value="Work, Health &amp; Safety Comittee"/>
          <xsd:enumeration value="Work, Health &amp; Safety DC Committee"/>
          <xsd:enumeration value="Working from Home"/>
        </xsd:restriction>
      </xsd:simpleType>
    </xsd:element>
    <xsd:element name="InformationType" ma:index="5" nillable="true" ma:displayName="Information Type" ma:format="Dropdown" ma:indexed="true" ma:internalName="InformationType">
      <xsd:simpleType>
        <xsd:restriction base="dms:Choice">
          <xsd:enumeration value="Activity Planned"/>
          <xsd:enumeration value="Activity Summary"/>
          <xsd:enumeration value="Admin"/>
          <xsd:enumeration value="Bimberi WHS Work Grp"/>
          <xsd:enumeration value="Bimberi WCC"/>
          <xsd:enumeration value="Branch Work"/>
          <xsd:enumeration value="Branding"/>
          <xsd:enumeration value="Business"/>
          <xsd:enumeration value="Business Continuity"/>
          <xsd:enumeration value="Capabiliti"/>
          <xsd:enumeration value="CDS WHS Work Grp"/>
          <xsd:enumeration value="CFC WHS Work Grp"/>
          <xsd:enumeration value="Charters"/>
          <xsd:enumeration value="Checklist"/>
          <xsd:enumeration value="Collaborative Practice"/>
          <xsd:enumeration value="Committee"/>
          <xsd:enumeration value="Communications"/>
          <xsd:enumeration value="Compliance"/>
          <xsd:enumeration value="Complaints"/>
          <xsd:enumeration value="Consultation"/>
          <xsd:enumeration value="Corporate"/>
          <xsd:enumeration value="Contacts"/>
          <xsd:enumeration value="COVID"/>
          <xsd:enumeration value="CPSU"/>
          <xsd:enumeration value="Credit Card"/>
          <xsd:enumeration value="Delegation"/>
          <xsd:enumeration value="Delegation-Emergency"/>
          <xsd:enumeration value="Development Checklist or Questionnaire"/>
          <xsd:enumeration value="Director-General Instruction"/>
          <xsd:enumeration value="Diversity Register"/>
          <xsd:enumeration value="Emergency"/>
          <xsd:enumeration value="Events &amp; Grants"/>
          <xsd:enumeration value="Executive"/>
          <xsd:enumeration value="Exit"/>
          <xsd:enumeration value="Factsheet"/>
          <xsd:enumeration value="Flowchart"/>
          <xsd:enumeration value="FOI"/>
          <xsd:enumeration value="Form"/>
          <xsd:enumeration value="Framework"/>
          <xsd:enumeration value="Fraud"/>
          <xsd:enumeration value="Governance"/>
          <xsd:enumeration value="Guideline"/>
          <xsd:enumeration value="Hospitality"/>
          <xsd:enumeration value="How to"/>
          <xsd:enumeration value="Implementation"/>
          <xsd:enumeration value="Induction"/>
          <xsd:enumeration value="Intake"/>
          <xsd:enumeration value="IPA"/>
          <xsd:enumeration value="IT"/>
          <xsd:enumeration value="Key Information"/>
          <xsd:enumeration value="Learning &amp; Development"/>
          <xsd:enumeration value="Links"/>
          <xsd:enumeration value="Managing Placements"/>
          <xsd:enumeration value="Membership"/>
          <xsd:enumeration value="Ministerial"/>
          <xsd:enumeration value="Minutes"/>
          <xsd:enumeration value="MO WHS Work Grp"/>
          <xsd:enumeration value="News"/>
          <xsd:enumeration value="One CSD"/>
          <xsd:enumeration value="Open Access"/>
          <xsd:enumeration value="Other"/>
          <xsd:enumeration value="Planning and Design"/>
          <xsd:enumeration value="Policy"/>
          <xsd:enumeration value="Policy/Procedure"/>
          <xsd:enumeration value="Practice Guides"/>
          <xsd:enumeration value="Procedure"/>
          <xsd:enumeration value="Program"/>
          <xsd:enumeration value="Quality Assurance"/>
          <xsd:enumeration value="Ready CSD"/>
          <xsd:enumeration value="Records Management"/>
          <xsd:enumeration value="Recruitment Activities"/>
          <xsd:enumeration value="Recruitment Information"/>
          <xsd:enumeration value="Recruitment Package"/>
          <xsd:enumeration value="Resources"/>
          <xsd:enumeration value="RED"/>
          <xsd:enumeration value="Reimbursement"/>
          <xsd:enumeration value="Report"/>
          <xsd:enumeration value="Risk and Compliance"/>
          <xsd:enumeration value="Risk Management"/>
          <xsd:enumeration value="Safety Contacts"/>
          <xsd:enumeration value="SBOM"/>
          <xsd:enumeration value="SERBIR"/>
          <xsd:enumeration value="Staff Information"/>
          <xsd:enumeration value="Standard Operating Procedure"/>
          <xsd:enumeration value="Strategy"/>
          <xsd:enumeration value="Strategic WHS Committee"/>
          <xsd:enumeration value="Structure &amp; Development"/>
          <xsd:enumeration value="Study Assistance"/>
          <xsd:enumeration value="Terms of Reference"/>
          <xsd:enumeration value="Template"/>
          <xsd:enumeration value="Tier 1 ToR"/>
          <xsd:enumeration value="Tier 1 minutes"/>
          <xsd:enumeration value="Tier 1 membership"/>
          <xsd:enumeration value="Tier 2 ToR"/>
          <xsd:enumeration value="Tier 2 minutes"/>
          <xsd:enumeration value="Tier 2 membership"/>
          <xsd:enumeration value="TRIM"/>
          <xsd:enumeration value="Vacancy"/>
          <xsd:enumeration value="Working with Families"/>
          <xsd:enumeration value="Strategic Business Plans"/>
          <xsd:enumeration value="Strategic Workplans"/>
          <xsd:enumeration value="3 days away"/>
        </xsd:restriction>
      </xsd:simpleType>
    </xsd:element>
    <xsd:element name="TRIMReference" ma:index="6" nillable="true" ma:displayName="TRIM Reference" ma:format="Dropdown" ma:internalName="TRIMReference" ma:readOnly="false">
      <xsd:simpleType>
        <xsd:restriction base="dms:Text">
          <xsd:maxLength value="255"/>
        </xsd:restriction>
      </xsd:simpleType>
    </xsd:element>
    <xsd:element name="RiskRegisterOwner" ma:index="7" nillable="true" ma:displayName="Risk Register Owner" ma:description="Use this column to identify the owner of a risk register" ma:format="Dropdown" ma:internalName="RiskRegisterOwner"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6" nillable="true" ma:displayName="Tags" ma:hidden="true" ma:internalName="MediaServiceAutoTags" ma:readOnly="true">
      <xsd:simpleType>
        <xsd:restriction base="dms:Text"/>
      </xsd:simple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50f1de-4b2c-4718-a31d-357213175111" elementFormDefault="qualified">
    <xsd:import namespace="http://schemas.microsoft.com/office/2006/documentManagement/types"/>
    <xsd:import namespace="http://schemas.microsoft.com/office/infopath/2007/PartnerControls"/>
    <xsd:element name="SharedWithUsers" ma:index="2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b4888c85-d294-4847-9849-d902e5553608}" ma:internalName="TaxCatchAll" ma:showField="CatchAllData" ma:web="2450f1de-4b2c-4718-a31d-357213175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RIMReference xmlns="08ece873-f625-4fa4-9bd4-84a8e7d27c19" xsi:nil="true"/>
    <TaxCatchAll xmlns="2450f1de-4b2c-4718-a31d-357213175111" xsi:nil="true"/>
    <RiskRegisterOwner xmlns="08ece873-f625-4fa4-9bd4-84a8e7d27c19" xsi:nil="true"/>
    <SubUnit xmlns="08ece873-f625-4fa4-9bd4-84a8e7d27c19">Workforce Management</SubUnit>
    <lcf76f155ced4ddcb4097134ff3c332f xmlns="08ece873-f625-4fa4-9bd4-84a8e7d27c19">
      <Terms xmlns="http://schemas.microsoft.com/office/infopath/2007/PartnerControls"/>
    </lcf76f155ced4ddcb4097134ff3c332f>
    <Branch xmlns="08ece873-f625-4fa4-9bd4-84a8e7d27c19">Corporate Services</Branch>
    <InformationType xmlns="08ece873-f625-4fa4-9bd4-84a8e7d27c19">Recruitment Activities</InformationType>
    <Unit xmlns="08ece873-f625-4fa4-9bd4-84a8e7d27c19">People, Capability &amp; Culture</Unit>
  </documentManagement>
</p:properties>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4.xml><?xml version="1.0" encoding="utf-8"?>
<ds:datastoreItem xmlns:ds="http://schemas.openxmlformats.org/officeDocument/2006/customXml" ds:itemID="{94A3F13D-679A-4287-A992-B3A8FCA3F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ece873-f625-4fa4-9bd4-84a8e7d27c19"/>
    <ds:schemaRef ds:uri="2450f1de-4b2c-4718-a31d-357213175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08ece873-f625-4fa4-9bd4-84a8e7d27c19"/>
    <ds:schemaRef ds:uri="2450f1de-4b2c-4718-a31d-357213175111"/>
  </ds:schemaRefs>
</ds:datastoreItem>
</file>

<file path=docProps/app.xml><?xml version="1.0" encoding="utf-8"?>
<Properties xmlns="http://schemas.openxmlformats.org/officeDocument/2006/extended-properties" xmlns:vt="http://schemas.openxmlformats.org/officeDocument/2006/docPropsVTypes">
  <Template>TBC - Active Recreation - ASO6 - Sept 18</Template>
  <TotalTime>14</TotalTime>
  <Pages>3</Pages>
  <Words>1087</Words>
  <Characters>6114</Characters>
  <DocSecurity>0</DocSecurity>
  <Lines>197</Lines>
  <Paragraphs>138</Paragraphs>
  <ScaleCrop>false</ScaleCrop>
  <HeadingPairs>
    <vt:vector size="2" baseType="variant">
      <vt:variant>
        <vt:lpstr>Title</vt:lpstr>
      </vt:variant>
      <vt:variant>
        <vt:i4>1</vt:i4>
      </vt:variant>
    </vt:vector>
  </HeadingPairs>
  <TitlesOfParts>
    <vt:vector size="1" baseType="lpstr">
      <vt:lpstr>ACTPS Position Description Template - CMTEDD</vt:lpstr>
    </vt:vector>
  </TitlesOfParts>
  <LinksUpToDate>false</LinksUpToDate>
  <CharactersWithSpaces>7063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lastPrinted>2018-05-31T23:34:00Z</cp:lastPrinted>
  <dcterms:created xsi:type="dcterms:W3CDTF">2026-06-05T09:29:00Z</dcterms:created>
  <dcterms:modified xsi:type="dcterms:W3CDTF">2026-06-08T23:42:00Z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0x0101003B5F893DA6AFF14F9F0CAED1250E42CF</vt:lpwstr>
  </property>
  <property fmtid="{D5CDD505-2E9C-101B-9397-08002B2CF9AE}" pid="17" name="MenuLevel4">
    <vt:lpwstr>None</vt:lpwstr>
  </property>
  <property fmtid="{D5CDD505-2E9C-101B-9397-08002B2CF9AE}" pid="18" name="menu">
    <vt:lpwstr>None</vt:lpwstr>
  </property>
  <property fmtid="{D5CDD505-2E9C-101B-9397-08002B2CF9AE}" pid="19" name="MenuLevel2">
    <vt:lpwstr>None</vt:lpwstr>
  </property>
  <property fmtid="{D5CDD505-2E9C-101B-9397-08002B2CF9AE}" pid="20" name="MenuLevel3">
    <vt:lpwstr>None</vt:lpwstr>
  </property>
  <property fmtid="{D5CDD505-2E9C-101B-9397-08002B2CF9AE}" pid="21" name="MediaServiceImageTags">
    <vt:lpwstr/>
  </property>
  <property fmtid="{D5CDD505-2E9C-101B-9397-08002B2CF9AE}" pid="22" name="MSIP_Label_69af8531-eb46-4968-8cb3-105d2f5ea87e_Enabled">
    <vt:lpwstr>true</vt:lpwstr>
  </property>
  <property fmtid="{D5CDD505-2E9C-101B-9397-08002B2CF9AE}" pid="23" name="MSIP_Label_69af8531-eb46-4968-8cb3-105d2f5ea87e_SetDate">
    <vt:lpwstr>2025-04-08T02:45:01Z</vt:lpwstr>
  </property>
  <property fmtid="{D5CDD505-2E9C-101B-9397-08002B2CF9AE}" pid="24" name="MSIP_Label_69af8531-eb46-4968-8cb3-105d2f5ea87e_Method">
    <vt:lpwstr>Standard</vt:lpwstr>
  </property>
  <property fmtid="{D5CDD505-2E9C-101B-9397-08002B2CF9AE}" pid="25" name="MSIP_Label_69af8531-eb46-4968-8cb3-105d2f5ea87e_Name">
    <vt:lpwstr>Official - No Marking</vt:lpwstr>
  </property>
  <property fmtid="{D5CDD505-2E9C-101B-9397-08002B2CF9AE}" pid="26" name="MSIP_Label_69af8531-eb46-4968-8cb3-105d2f5ea87e_SiteId">
    <vt:lpwstr>b46c1908-0334-4236-b978-585ee88e4199</vt:lpwstr>
  </property>
  <property fmtid="{D5CDD505-2E9C-101B-9397-08002B2CF9AE}" pid="27" name="MSIP_Label_69af8531-eb46-4968-8cb3-105d2f5ea87e_ActionId">
    <vt:lpwstr>66266dc3-f38e-4cc2-b90d-c200e05e6ac6</vt:lpwstr>
  </property>
  <property fmtid="{D5CDD505-2E9C-101B-9397-08002B2CF9AE}" pid="28" name="MSIP_Label_69af8531-eb46-4968-8cb3-105d2f5ea87e_ContentBits">
    <vt:lpwstr>0</vt:lpwstr>
  </property>
  <property fmtid="{D5CDD505-2E9C-101B-9397-08002B2CF9AE}" pid="29" name="MSIP_Label_69af8531-eb46-4968-8cb3-105d2f5ea87e_Tag">
    <vt:lpwstr>10, 3, 0, 1</vt:lpwstr>
  </property>
</Properties>
</file>