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EFE46" w14:textId="77777777" w:rsidR="002A43D2" w:rsidRDefault="0042772C" w:rsidP="002A43D2">
      <w:pPr>
        <w:pStyle w:val="Title"/>
        <w:jc w:val="right"/>
        <w:rPr>
          <w:sz w:val="52"/>
        </w:rPr>
      </w:pPr>
      <w:r>
        <w:rPr>
          <w:noProof/>
          <w:sz w:val="52"/>
        </w:rPr>
        <w:drawing>
          <wp:anchor distT="0" distB="0" distL="114300" distR="114300" simplePos="0" relativeHeight="251657728" behindDoc="1" locked="0" layoutInCell="1" allowOverlap="1" wp14:anchorId="1F545578" wp14:editId="015F9CE3">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3"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sidR="002A43D2">
        <w:rPr>
          <w:sz w:val="52"/>
        </w:rPr>
        <w:t>POSITION DESCRIPTION</w:t>
      </w:r>
    </w:p>
    <w:p w14:paraId="07CDBEB1" w14:textId="77777777" w:rsidR="002A43D2" w:rsidRDefault="002A43D2" w:rsidP="00AC0E43">
      <w:pPr>
        <w:spacing w:before="240"/>
        <w:rPr>
          <w:i/>
          <w:color w:val="0070C0"/>
          <w:szCs w:val="24"/>
        </w:rPr>
      </w:pPr>
    </w:p>
    <w:p w14:paraId="7B193821"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118B5429" w14:textId="5E65916F" w:rsidR="006F09E8" w:rsidRDefault="002A43D2" w:rsidP="002A43D2">
      <w:pPr>
        <w:tabs>
          <w:tab w:val="left" w:pos="3600"/>
        </w:tabs>
        <w:rPr>
          <w:szCs w:val="24"/>
        </w:rPr>
      </w:pPr>
      <w:r>
        <w:rPr>
          <w:b/>
          <w:szCs w:val="24"/>
        </w:rPr>
        <w:t>D</w:t>
      </w:r>
      <w:r w:rsidRPr="00D13EC3">
        <w:rPr>
          <w:b/>
          <w:szCs w:val="24"/>
        </w:rPr>
        <w:t xml:space="preserve">irectorate: </w:t>
      </w:r>
      <w:r w:rsidR="00CA3872">
        <w:rPr>
          <w:szCs w:val="24"/>
        </w:rPr>
        <w:t>Digital Canberra</w:t>
      </w:r>
    </w:p>
    <w:p w14:paraId="29285A46" w14:textId="6D318BF2" w:rsidR="00554E13" w:rsidRDefault="00CA3872" w:rsidP="002A43D2">
      <w:pPr>
        <w:spacing w:before="240"/>
        <w:rPr>
          <w:szCs w:val="24"/>
        </w:rPr>
      </w:pPr>
      <w:r>
        <w:rPr>
          <w:b/>
          <w:szCs w:val="24"/>
        </w:rPr>
        <w:t>Division</w:t>
      </w:r>
      <w:r w:rsidR="00554E13">
        <w:rPr>
          <w:b/>
          <w:szCs w:val="24"/>
        </w:rPr>
        <w:t xml:space="preserve">: </w:t>
      </w:r>
      <w:r>
        <w:rPr>
          <w:szCs w:val="24"/>
        </w:rPr>
        <w:t>Planning, Design and Digital</w:t>
      </w:r>
    </w:p>
    <w:p w14:paraId="5E71123D" w14:textId="50C2D953" w:rsidR="00F07F88" w:rsidRPr="00F07F88" w:rsidRDefault="00F07F88" w:rsidP="00F07F88">
      <w:pPr>
        <w:pStyle w:val="BodyText"/>
        <w:rPr>
          <w:rFonts w:asciiTheme="minorHAnsi" w:hAnsiTheme="minorHAnsi" w:cstheme="minorHAnsi"/>
          <w:sz w:val="24"/>
          <w:szCs w:val="24"/>
        </w:rPr>
      </w:pPr>
      <w:r w:rsidRPr="00F07F88">
        <w:rPr>
          <w:rFonts w:asciiTheme="minorHAnsi" w:hAnsiTheme="minorHAnsi" w:cstheme="minorHAnsi"/>
          <w:b/>
          <w:bCs/>
          <w:sz w:val="24"/>
          <w:szCs w:val="24"/>
        </w:rPr>
        <w:t>Branch:</w:t>
      </w:r>
      <w:r w:rsidRPr="00F07F88">
        <w:rPr>
          <w:rFonts w:asciiTheme="minorHAnsi" w:hAnsiTheme="minorHAnsi" w:cstheme="minorHAnsi"/>
          <w:sz w:val="24"/>
          <w:szCs w:val="24"/>
        </w:rPr>
        <w:t xml:space="preserve">  Major Programs</w:t>
      </w:r>
    </w:p>
    <w:p w14:paraId="28E4A187" w14:textId="6B44178F" w:rsidR="00AC0E43" w:rsidRPr="0042772C" w:rsidRDefault="00C87EA7" w:rsidP="00AC0E43">
      <w:pPr>
        <w:spacing w:before="240"/>
        <w:rPr>
          <w:szCs w:val="24"/>
        </w:rPr>
      </w:pPr>
      <w:r w:rsidRPr="00D13EC3">
        <w:rPr>
          <w:b/>
          <w:szCs w:val="24"/>
        </w:rPr>
        <w:t>Business Unit:</w:t>
      </w:r>
      <w:r w:rsidRPr="00D13EC3">
        <w:rPr>
          <w:b/>
          <w:szCs w:val="24"/>
        </w:rPr>
        <w:tab/>
      </w:r>
      <w:r w:rsidRPr="005B08C8">
        <w:rPr>
          <w:bCs/>
          <w:szCs w:val="24"/>
        </w:rPr>
        <w:t>Human Resource Systems</w:t>
      </w:r>
    </w:p>
    <w:p w14:paraId="66157BC7" w14:textId="2B3A05C7" w:rsidR="006F09E8" w:rsidRPr="00F322AA" w:rsidRDefault="006F09E8" w:rsidP="006F09E8">
      <w:pPr>
        <w:spacing w:before="240"/>
        <w:rPr>
          <w:b/>
          <w:szCs w:val="24"/>
        </w:rPr>
      </w:pPr>
      <w:r w:rsidRPr="00D13EC3">
        <w:rPr>
          <w:b/>
          <w:szCs w:val="24"/>
        </w:rPr>
        <w:t>Position Title:</w:t>
      </w:r>
      <w:r w:rsidRPr="00D13EC3">
        <w:rPr>
          <w:b/>
          <w:szCs w:val="24"/>
        </w:rPr>
        <w:tab/>
      </w:r>
      <w:r w:rsidR="00AC0E43">
        <w:rPr>
          <w:szCs w:val="24"/>
        </w:rPr>
        <w:t xml:space="preserve"> </w:t>
      </w:r>
      <w:r w:rsidR="00C87EA7">
        <w:rPr>
          <w:szCs w:val="24"/>
        </w:rPr>
        <w:t xml:space="preserve">Director, </w:t>
      </w:r>
      <w:r w:rsidR="00CA3872">
        <w:rPr>
          <w:szCs w:val="24"/>
        </w:rPr>
        <w:t>HRMS Applications</w:t>
      </w:r>
      <w:r w:rsidR="00F07F88">
        <w:rPr>
          <w:szCs w:val="24"/>
        </w:rPr>
        <w:t xml:space="preserve"> Support</w:t>
      </w:r>
      <w:r>
        <w:rPr>
          <w:szCs w:val="24"/>
        </w:rPr>
        <w:br w:type="column"/>
      </w:r>
      <w:r w:rsidRPr="00D13EC3">
        <w:rPr>
          <w:b/>
          <w:szCs w:val="24"/>
        </w:rPr>
        <w:t xml:space="preserve">Position Number: </w:t>
      </w:r>
      <w:r w:rsidR="00066B09" w:rsidRPr="0042772C">
        <w:rPr>
          <w:szCs w:val="24"/>
        </w:rPr>
        <w:t>P</w:t>
      </w:r>
      <w:r w:rsidR="00CA3872">
        <w:rPr>
          <w:szCs w:val="24"/>
        </w:rPr>
        <w:t>08254</w:t>
      </w:r>
    </w:p>
    <w:p w14:paraId="613A62EC" w14:textId="60D319A3" w:rsidR="006F09E8" w:rsidRPr="00D13EC3" w:rsidRDefault="006F09E8" w:rsidP="006F09E8">
      <w:pPr>
        <w:spacing w:before="240"/>
        <w:rPr>
          <w:b/>
          <w:szCs w:val="24"/>
        </w:rPr>
      </w:pPr>
      <w:r w:rsidRPr="00D13EC3">
        <w:rPr>
          <w:b/>
          <w:szCs w:val="24"/>
        </w:rPr>
        <w:t>Classification:</w:t>
      </w:r>
      <w:r>
        <w:rPr>
          <w:b/>
          <w:szCs w:val="24"/>
        </w:rPr>
        <w:t xml:space="preserve"> </w:t>
      </w:r>
      <w:r w:rsidR="0042772C" w:rsidRPr="0042772C">
        <w:rPr>
          <w:szCs w:val="24"/>
        </w:rPr>
        <w:t>S</w:t>
      </w:r>
      <w:r w:rsidR="00CA3872">
        <w:rPr>
          <w:szCs w:val="24"/>
        </w:rPr>
        <w:t xml:space="preserve">enior Officer Grade </w:t>
      </w:r>
      <w:r w:rsidR="0042772C" w:rsidRPr="0042772C">
        <w:rPr>
          <w:szCs w:val="24"/>
        </w:rPr>
        <w:t>B</w:t>
      </w:r>
    </w:p>
    <w:p w14:paraId="17F1EB94" w14:textId="13644C9E" w:rsidR="002A43D2" w:rsidRPr="0042772C" w:rsidRDefault="002A43D2" w:rsidP="002A43D2">
      <w:pPr>
        <w:spacing w:before="240"/>
        <w:rPr>
          <w:szCs w:val="24"/>
        </w:rPr>
      </w:pPr>
      <w:r w:rsidRPr="00D13EC3">
        <w:rPr>
          <w:b/>
          <w:szCs w:val="24"/>
        </w:rPr>
        <w:t xml:space="preserve">Location: </w:t>
      </w:r>
      <w:r w:rsidR="0042772C" w:rsidRPr="0042772C">
        <w:rPr>
          <w:szCs w:val="24"/>
        </w:rPr>
        <w:t>Winyu House</w:t>
      </w:r>
    </w:p>
    <w:p w14:paraId="5F8A285A" w14:textId="1F2BAB96" w:rsidR="006F09E8" w:rsidRPr="0042772C" w:rsidRDefault="002A43D2" w:rsidP="00CB6B17">
      <w:pPr>
        <w:spacing w:before="240"/>
        <w:rPr>
          <w:b/>
        </w:rPr>
        <w:sectPr w:rsidR="006F09E8" w:rsidRPr="0042772C" w:rsidSect="006F09E8">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C87EA7">
        <w:rPr>
          <w:b/>
          <w:szCs w:val="24"/>
        </w:rPr>
        <w:t xml:space="preserve"> </w:t>
      </w:r>
      <w:r w:rsidR="00CA3872">
        <w:rPr>
          <w:bCs/>
          <w:szCs w:val="24"/>
        </w:rPr>
        <w:t>December 2025</w:t>
      </w:r>
    </w:p>
    <w:p w14:paraId="2E8812E8" w14:textId="77777777" w:rsidR="00166B48" w:rsidRPr="0079056F" w:rsidRDefault="00166B48" w:rsidP="00C87EA7">
      <w:pPr>
        <w:pStyle w:val="BodyText"/>
        <w:spacing w:line="276" w:lineRule="auto"/>
        <w:rPr>
          <w:rFonts w:ascii="Calibri" w:hAnsi="Calibri" w:cs="Calibri"/>
          <w:sz w:val="22"/>
          <w:szCs w:val="22"/>
        </w:rPr>
      </w:pPr>
    </w:p>
    <w:p w14:paraId="460B9169" w14:textId="6E6B8988" w:rsidR="00C87EA7" w:rsidRPr="00D23493" w:rsidRDefault="00C87EA7" w:rsidP="00C87EA7">
      <w:pPr>
        <w:pStyle w:val="BodyText"/>
        <w:spacing w:line="276" w:lineRule="auto"/>
        <w:rPr>
          <w:rFonts w:ascii="Calibri" w:hAnsi="Calibri" w:cs="Calibri"/>
          <w:sz w:val="24"/>
          <w:szCs w:val="24"/>
        </w:rPr>
      </w:pPr>
      <w:r w:rsidRPr="00D23493">
        <w:rPr>
          <w:rFonts w:ascii="Calibri" w:hAnsi="Calibri" w:cs="Calibri"/>
          <w:sz w:val="24"/>
          <w:szCs w:val="24"/>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37F679C0" w14:textId="77777777" w:rsidR="002A43D2" w:rsidRPr="002A43D2" w:rsidRDefault="002A43D2" w:rsidP="002A43D2">
      <w:pPr>
        <w:pStyle w:val="Heading1"/>
        <w:pBdr>
          <w:bottom w:val="single" w:sz="12" w:space="1" w:color="auto"/>
        </w:pBdr>
        <w:rPr>
          <w:sz w:val="28"/>
        </w:rPr>
      </w:pPr>
      <w:r w:rsidRPr="002A43D2">
        <w:rPr>
          <w:sz w:val="28"/>
        </w:rPr>
        <w:t>DIRECTORATE OVERVIEW</w:t>
      </w:r>
    </w:p>
    <w:p w14:paraId="082F425E" w14:textId="77777777" w:rsidR="00CA3872" w:rsidRPr="008C7093" w:rsidRDefault="00CA3872" w:rsidP="00CA3872">
      <w:pPr>
        <w:spacing w:line="276" w:lineRule="auto"/>
        <w:rPr>
          <w:rFonts w:cs="Calibri"/>
          <w:szCs w:val="24"/>
        </w:rPr>
      </w:pPr>
      <w:r w:rsidRPr="003457C6">
        <w:rPr>
          <w:szCs w:val="24"/>
        </w:rPr>
        <w:t>Digital Canberra (DCBR) is responsible for driving the ACT’s digital agenda and leading the whole of government strategic direction for ICT. We are led by the Chief Digital Officer. We provide technical, tactical and transactional support for whole of government ICT. We ensure alignment of government ICT and digital priorities and initiatives across the ACT Government. We have responsibility for</w:t>
      </w:r>
      <w:r w:rsidRPr="008C7093">
        <w:rPr>
          <w:rFonts w:cs="Calibri"/>
          <w:szCs w:val="24"/>
        </w:rPr>
        <w:t xml:space="preserve">: </w:t>
      </w:r>
    </w:p>
    <w:p w14:paraId="1811CC8B"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Guiding the future direction of ACT Government business operations, including service delivery to the ACT </w:t>
      </w:r>
      <w:proofErr w:type="gramStart"/>
      <w:r w:rsidRPr="008C7093">
        <w:rPr>
          <w:rFonts w:cs="Calibri"/>
          <w:szCs w:val="24"/>
        </w:rPr>
        <w:t>community;</w:t>
      </w:r>
      <w:proofErr w:type="gramEnd"/>
      <w:r w:rsidRPr="008C7093">
        <w:rPr>
          <w:rFonts w:cs="Calibri"/>
          <w:szCs w:val="24"/>
        </w:rPr>
        <w:t xml:space="preserve"> </w:t>
      </w:r>
    </w:p>
    <w:p w14:paraId="7DE0B367"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Strategic direction, policy and standards for whole of government </w:t>
      </w:r>
      <w:proofErr w:type="gramStart"/>
      <w:r w:rsidRPr="008C7093">
        <w:rPr>
          <w:rFonts w:cs="Calibri"/>
          <w:szCs w:val="24"/>
        </w:rPr>
        <w:t>ICT;</w:t>
      </w:r>
      <w:proofErr w:type="gramEnd"/>
      <w:r w:rsidRPr="008C7093">
        <w:rPr>
          <w:rFonts w:cs="Calibri"/>
          <w:szCs w:val="24"/>
        </w:rPr>
        <w:t xml:space="preserve"> </w:t>
      </w:r>
    </w:p>
    <w:p w14:paraId="304F7E7D"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Improving whole of government ICT investment </w:t>
      </w:r>
      <w:proofErr w:type="gramStart"/>
      <w:r w:rsidRPr="008C7093">
        <w:rPr>
          <w:rFonts w:cs="Calibri"/>
          <w:szCs w:val="24"/>
        </w:rPr>
        <w:t>management;</w:t>
      </w:r>
      <w:proofErr w:type="gramEnd"/>
      <w:r w:rsidRPr="008C7093">
        <w:rPr>
          <w:rFonts w:cs="Calibri"/>
          <w:szCs w:val="24"/>
        </w:rPr>
        <w:t xml:space="preserve"> </w:t>
      </w:r>
    </w:p>
    <w:p w14:paraId="74B455DA"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Integration of ACT Government services to make it more convenient for citizens and businesses to connect and do business with the </w:t>
      </w:r>
      <w:proofErr w:type="gramStart"/>
      <w:r w:rsidRPr="008C7093">
        <w:rPr>
          <w:rFonts w:cs="Calibri"/>
          <w:szCs w:val="24"/>
        </w:rPr>
        <w:t>government;</w:t>
      </w:r>
      <w:proofErr w:type="gramEnd"/>
      <w:r w:rsidRPr="008C7093">
        <w:rPr>
          <w:rFonts w:cs="Calibri"/>
          <w:szCs w:val="24"/>
        </w:rPr>
        <w:t xml:space="preserve"> </w:t>
      </w:r>
    </w:p>
    <w:p w14:paraId="454E813C"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Driving the use of data to inform evidence-based decision making, leading to delivery of better services for citizens, and building a sustainable data capability in the </w:t>
      </w:r>
      <w:proofErr w:type="gramStart"/>
      <w:r w:rsidRPr="008C7093">
        <w:rPr>
          <w:rFonts w:cs="Calibri"/>
          <w:szCs w:val="24"/>
        </w:rPr>
        <w:t>ACTPS;</w:t>
      </w:r>
      <w:proofErr w:type="gramEnd"/>
      <w:r w:rsidRPr="008C7093">
        <w:rPr>
          <w:rFonts w:cs="Calibri"/>
          <w:szCs w:val="24"/>
        </w:rPr>
        <w:t xml:space="preserve"> </w:t>
      </w:r>
    </w:p>
    <w:p w14:paraId="6FC0AA25"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Delivering end user services for all ACT government directorates and </w:t>
      </w:r>
      <w:proofErr w:type="gramStart"/>
      <w:r w:rsidRPr="008C7093">
        <w:rPr>
          <w:rFonts w:cs="Calibri"/>
          <w:szCs w:val="24"/>
        </w:rPr>
        <w:t>agencies;</w:t>
      </w:r>
      <w:proofErr w:type="gramEnd"/>
      <w:r w:rsidRPr="008C7093">
        <w:rPr>
          <w:rFonts w:cs="Calibri"/>
          <w:szCs w:val="24"/>
        </w:rPr>
        <w:t xml:space="preserve"> </w:t>
      </w:r>
    </w:p>
    <w:p w14:paraId="4D4C34FE" w14:textId="77777777" w:rsidR="00CA3872" w:rsidRPr="008C7093" w:rsidRDefault="00CA3872" w:rsidP="00CA3872">
      <w:pPr>
        <w:numPr>
          <w:ilvl w:val="0"/>
          <w:numId w:val="28"/>
        </w:numPr>
        <w:spacing w:after="120" w:line="276" w:lineRule="auto"/>
        <w:ind w:left="714" w:hanging="357"/>
        <w:rPr>
          <w:rFonts w:cs="Calibri"/>
          <w:szCs w:val="24"/>
        </w:rPr>
      </w:pPr>
      <w:r w:rsidRPr="008C7093">
        <w:rPr>
          <w:rFonts w:cs="Calibri"/>
          <w:szCs w:val="24"/>
        </w:rPr>
        <w:t xml:space="preserve">Managing and maintaining several whole of government business systems, and maintaining technology </w:t>
      </w:r>
      <w:proofErr w:type="gramStart"/>
      <w:r w:rsidRPr="008C7093">
        <w:rPr>
          <w:rFonts w:cs="Calibri"/>
          <w:szCs w:val="24"/>
        </w:rPr>
        <w:t>infrastructure;</w:t>
      </w:r>
      <w:proofErr w:type="gramEnd"/>
      <w:r w:rsidRPr="008C7093">
        <w:rPr>
          <w:rFonts w:cs="Calibri"/>
          <w:szCs w:val="24"/>
        </w:rPr>
        <w:t xml:space="preserve"> </w:t>
      </w:r>
    </w:p>
    <w:p w14:paraId="7F99CF4F" w14:textId="77777777" w:rsidR="00CA3872" w:rsidRPr="00055EAD" w:rsidRDefault="00CA3872" w:rsidP="00CA3872">
      <w:pPr>
        <w:numPr>
          <w:ilvl w:val="0"/>
          <w:numId w:val="29"/>
        </w:numPr>
        <w:spacing w:before="240" w:after="120" w:line="276" w:lineRule="auto"/>
        <w:rPr>
          <w:szCs w:val="24"/>
        </w:rPr>
      </w:pPr>
      <w:r w:rsidRPr="00055EAD">
        <w:rPr>
          <w:rFonts w:cs="Calibri"/>
          <w:szCs w:val="24"/>
        </w:rPr>
        <w:t xml:space="preserve">Undertaking research and analysis to support strategic policy advice on current and emerging ICT and digital policy issues and initiatives; and </w:t>
      </w:r>
    </w:p>
    <w:p w14:paraId="4AB2FE23" w14:textId="77777777" w:rsidR="00CA3872" w:rsidRDefault="00CA3872" w:rsidP="00CA3872">
      <w:pPr>
        <w:spacing w:line="276" w:lineRule="auto"/>
        <w:rPr>
          <w:szCs w:val="24"/>
        </w:rPr>
      </w:pPr>
      <w:r>
        <w:rPr>
          <w:rFonts w:cs="Calibri"/>
          <w:szCs w:val="24"/>
        </w:rPr>
        <w:t>S</w:t>
      </w:r>
      <w:r w:rsidRPr="00055EAD">
        <w:rPr>
          <w:rFonts w:cs="Calibri"/>
          <w:szCs w:val="24"/>
        </w:rPr>
        <w:t>haping and sponsoring the development of digital capability at a whole of government level.</w:t>
      </w:r>
    </w:p>
    <w:p w14:paraId="05A99EA2" w14:textId="474A4B15" w:rsidR="00373FED" w:rsidRPr="0079056F" w:rsidRDefault="00373FED" w:rsidP="00373FED">
      <w:pPr>
        <w:spacing w:before="240" w:line="276" w:lineRule="auto"/>
        <w:rPr>
          <w:sz w:val="22"/>
          <w:szCs w:val="22"/>
        </w:rPr>
      </w:pPr>
    </w:p>
    <w:p w14:paraId="34FA15B9" w14:textId="580A5140" w:rsidR="002A43D2" w:rsidRPr="002A43D2" w:rsidRDefault="00F07F88" w:rsidP="002A43D2">
      <w:pPr>
        <w:pStyle w:val="Heading1"/>
        <w:pBdr>
          <w:bottom w:val="single" w:sz="12" w:space="1" w:color="auto"/>
        </w:pBdr>
        <w:rPr>
          <w:sz w:val="28"/>
        </w:rPr>
      </w:pPr>
      <w:r>
        <w:rPr>
          <w:sz w:val="28"/>
        </w:rPr>
        <w:t>BRANCH</w:t>
      </w:r>
      <w:r w:rsidR="002A43D2" w:rsidRPr="002A43D2">
        <w:rPr>
          <w:sz w:val="28"/>
        </w:rPr>
        <w:t xml:space="preserve"> OVERVIEW</w:t>
      </w:r>
    </w:p>
    <w:p w14:paraId="042A8988" w14:textId="77777777" w:rsidR="00F07F88" w:rsidRPr="008C7093" w:rsidRDefault="00F07F88" w:rsidP="00F07F88">
      <w:pPr>
        <w:shd w:val="clear" w:color="auto" w:fill="FFFFFF"/>
        <w:suppressAutoHyphens w:val="0"/>
        <w:spacing w:after="120"/>
        <w:rPr>
          <w:rFonts w:cs="Calibri"/>
          <w:szCs w:val="24"/>
        </w:rPr>
      </w:pPr>
      <w:r w:rsidRPr="008C7093">
        <w:rPr>
          <w:rFonts w:cs="Calibri"/>
          <w:szCs w:val="24"/>
        </w:rPr>
        <w:t>Major Programs Branch leads the delivery of specific whole of government large-scale development initiatives. These initiatives aim to modernise and strengthen how we use technology to improve the quality of life for all Canberrans and improve the ways of working within the ACT Government.</w:t>
      </w:r>
    </w:p>
    <w:p w14:paraId="6EEAD828" w14:textId="77777777" w:rsidR="00F07F88" w:rsidRPr="008C7093" w:rsidRDefault="00F07F88" w:rsidP="00F07F88">
      <w:pPr>
        <w:shd w:val="clear" w:color="auto" w:fill="FFFFFF"/>
        <w:suppressAutoHyphens w:val="0"/>
        <w:spacing w:after="120"/>
        <w:rPr>
          <w:rFonts w:cs="Calibri"/>
          <w:szCs w:val="24"/>
        </w:rPr>
      </w:pPr>
      <w:r w:rsidRPr="008C7093">
        <w:rPr>
          <w:rFonts w:cs="Calibri"/>
          <w:szCs w:val="24"/>
        </w:rPr>
        <w:t>We bring together multidisciplinary teams of people with diverse perspectives, skills and experience to seize opportunities and respond to challenges with a one-government mindset. We work collaboratively and flexibly across the ACT Public Service including:</w:t>
      </w:r>
    </w:p>
    <w:p w14:paraId="427367C0" w14:textId="77777777" w:rsidR="00F07F88" w:rsidRPr="008C7093" w:rsidRDefault="00F07F88" w:rsidP="00F07F88">
      <w:pPr>
        <w:numPr>
          <w:ilvl w:val="0"/>
          <w:numId w:val="30"/>
        </w:numPr>
        <w:shd w:val="clear" w:color="auto" w:fill="FFFFFF"/>
        <w:suppressAutoHyphens w:val="0"/>
        <w:spacing w:before="100" w:beforeAutospacing="1" w:after="120"/>
        <w:rPr>
          <w:rFonts w:cs="Calibri"/>
          <w:szCs w:val="24"/>
        </w:rPr>
      </w:pPr>
      <w:r w:rsidRPr="008C7093">
        <w:rPr>
          <w:rFonts w:cs="Calibri"/>
          <w:szCs w:val="24"/>
        </w:rPr>
        <w:t>within the Digital, Data and Technology Solutions Group</w:t>
      </w:r>
    </w:p>
    <w:p w14:paraId="605FF5E8" w14:textId="77777777" w:rsidR="00F07F88" w:rsidRPr="008C7093" w:rsidRDefault="00F07F88" w:rsidP="00F07F88">
      <w:pPr>
        <w:numPr>
          <w:ilvl w:val="0"/>
          <w:numId w:val="30"/>
        </w:numPr>
        <w:shd w:val="clear" w:color="auto" w:fill="FFFFFF"/>
        <w:suppressAutoHyphens w:val="0"/>
        <w:spacing w:before="100" w:beforeAutospacing="1" w:after="120"/>
        <w:rPr>
          <w:rFonts w:cs="Calibri"/>
          <w:szCs w:val="24"/>
        </w:rPr>
      </w:pPr>
      <w:r w:rsidRPr="008C7093">
        <w:rPr>
          <w:rFonts w:cs="Calibri"/>
          <w:szCs w:val="24"/>
        </w:rPr>
        <w:t>with Chief Information Officers</w:t>
      </w:r>
    </w:p>
    <w:p w14:paraId="5C69B838" w14:textId="77777777" w:rsidR="00F07F88" w:rsidRPr="008C7093" w:rsidRDefault="00F07F88" w:rsidP="00F07F88">
      <w:pPr>
        <w:numPr>
          <w:ilvl w:val="0"/>
          <w:numId w:val="30"/>
        </w:numPr>
        <w:shd w:val="clear" w:color="auto" w:fill="FFFFFF"/>
        <w:suppressAutoHyphens w:val="0"/>
        <w:spacing w:before="100" w:beforeAutospacing="1" w:after="120"/>
        <w:rPr>
          <w:rFonts w:cs="Calibri"/>
          <w:szCs w:val="24"/>
        </w:rPr>
      </w:pPr>
      <w:r w:rsidRPr="008C7093">
        <w:rPr>
          <w:rFonts w:cs="Calibri"/>
          <w:szCs w:val="24"/>
        </w:rPr>
        <w:t>across directorates</w:t>
      </w:r>
    </w:p>
    <w:p w14:paraId="5ECD2E9C" w14:textId="77777777" w:rsidR="00F07F88" w:rsidRPr="008C7093" w:rsidRDefault="00F07F88" w:rsidP="00F07F88">
      <w:pPr>
        <w:numPr>
          <w:ilvl w:val="0"/>
          <w:numId w:val="30"/>
        </w:numPr>
        <w:shd w:val="clear" w:color="auto" w:fill="FFFFFF"/>
        <w:suppressAutoHyphens w:val="0"/>
        <w:spacing w:before="100" w:beforeAutospacing="1" w:after="120"/>
        <w:rPr>
          <w:rFonts w:cs="Calibri"/>
          <w:szCs w:val="24"/>
        </w:rPr>
      </w:pPr>
      <w:r w:rsidRPr="008C7093">
        <w:rPr>
          <w:rFonts w:cs="Calibri"/>
          <w:szCs w:val="24"/>
        </w:rPr>
        <w:t>and with program specific stakeholder groups​​​​​​​.</w:t>
      </w:r>
    </w:p>
    <w:p w14:paraId="0081F097" w14:textId="77777777" w:rsidR="00F07F88" w:rsidRPr="00377445" w:rsidRDefault="00F07F88" w:rsidP="00F07F88">
      <w:pPr>
        <w:pStyle w:val="BodyText"/>
      </w:pPr>
      <w:r w:rsidRPr="008C7093">
        <w:rPr>
          <w:rFonts w:cs="Calibri"/>
          <w:szCs w:val="24"/>
        </w:rPr>
        <w:t>We connect people, process and technology in our complex environment to enable successful change transformation. We use best practice design and strategic open relationships to deliver these initiatives.</w:t>
      </w:r>
    </w:p>
    <w:p w14:paraId="292A2F60" w14:textId="77777777" w:rsidR="00C87EA7" w:rsidRPr="007F40E3" w:rsidRDefault="00C87EA7" w:rsidP="00C87EA7">
      <w:pPr>
        <w:pStyle w:val="Heading1"/>
        <w:pBdr>
          <w:bottom w:val="single" w:sz="12" w:space="1" w:color="auto"/>
        </w:pBdr>
        <w:rPr>
          <w:rFonts w:asciiTheme="minorHAnsi" w:hAnsiTheme="minorHAnsi"/>
          <w:sz w:val="28"/>
          <w:szCs w:val="28"/>
        </w:rPr>
      </w:pPr>
      <w:r w:rsidRPr="007F40E3">
        <w:rPr>
          <w:rFonts w:asciiTheme="minorHAnsi" w:hAnsiTheme="minorHAnsi"/>
          <w:sz w:val="28"/>
          <w:szCs w:val="28"/>
        </w:rPr>
        <w:t>POSITION OVERVIEW</w:t>
      </w:r>
    </w:p>
    <w:p w14:paraId="57259B28" w14:textId="396A38DB" w:rsidR="008E73BB" w:rsidRPr="001D424A" w:rsidRDefault="008E73BB" w:rsidP="008E73BB">
      <w:pPr>
        <w:pStyle w:val="BodyText"/>
        <w:rPr>
          <w:rFonts w:ascii="Calibri" w:hAnsi="Calibri"/>
          <w:sz w:val="24"/>
          <w:szCs w:val="24"/>
        </w:rPr>
      </w:pPr>
      <w:r w:rsidRPr="001D424A">
        <w:rPr>
          <w:rFonts w:ascii="Calibri" w:hAnsi="Calibri"/>
          <w:sz w:val="24"/>
          <w:szCs w:val="24"/>
        </w:rPr>
        <w:t>This role manages the team that administer</w:t>
      </w:r>
      <w:r>
        <w:rPr>
          <w:rFonts w:ascii="Calibri" w:hAnsi="Calibri"/>
          <w:sz w:val="24"/>
          <w:szCs w:val="24"/>
        </w:rPr>
        <w:t>s</w:t>
      </w:r>
      <w:r w:rsidRPr="001D424A">
        <w:rPr>
          <w:rFonts w:ascii="Calibri" w:hAnsi="Calibri"/>
          <w:sz w:val="24"/>
          <w:szCs w:val="24"/>
        </w:rPr>
        <w:t xml:space="preserve"> the Whole of ACT Government human resource system </w:t>
      </w:r>
      <w:proofErr w:type="gramStart"/>
      <w:r w:rsidRPr="001D424A">
        <w:rPr>
          <w:rFonts w:ascii="Calibri" w:hAnsi="Calibri"/>
          <w:sz w:val="24"/>
          <w:szCs w:val="24"/>
        </w:rPr>
        <w:t>for the production of</w:t>
      </w:r>
      <w:proofErr w:type="gramEnd"/>
      <w:r w:rsidRPr="001D424A">
        <w:rPr>
          <w:rFonts w:ascii="Calibri" w:hAnsi="Calibri"/>
          <w:sz w:val="24"/>
          <w:szCs w:val="24"/>
        </w:rPr>
        <w:t xml:space="preserve"> the fortnightly payroll.  The role also coordinates and delivers a program of business initiatives and projects undertaken </w:t>
      </w:r>
      <w:r>
        <w:rPr>
          <w:rFonts w:ascii="Calibri" w:hAnsi="Calibri"/>
          <w:sz w:val="24"/>
          <w:szCs w:val="24"/>
        </w:rPr>
        <w:t xml:space="preserve">specifically </w:t>
      </w:r>
      <w:r w:rsidRPr="001D424A">
        <w:rPr>
          <w:rFonts w:ascii="Calibri" w:hAnsi="Calibri"/>
          <w:sz w:val="24"/>
          <w:szCs w:val="24"/>
        </w:rPr>
        <w:t xml:space="preserve">by </w:t>
      </w:r>
      <w:r>
        <w:rPr>
          <w:rFonts w:ascii="Calibri" w:hAnsi="Calibri"/>
          <w:sz w:val="24"/>
          <w:szCs w:val="24"/>
        </w:rPr>
        <w:t>P</w:t>
      </w:r>
      <w:r w:rsidRPr="001D424A">
        <w:rPr>
          <w:rFonts w:ascii="Calibri" w:hAnsi="Calibri"/>
          <w:sz w:val="24"/>
          <w:szCs w:val="24"/>
        </w:rPr>
        <w:t>ayroll</w:t>
      </w:r>
      <w:r>
        <w:rPr>
          <w:rFonts w:ascii="Calibri" w:hAnsi="Calibri"/>
          <w:sz w:val="24"/>
          <w:szCs w:val="24"/>
        </w:rPr>
        <w:t xml:space="preserve"> Services</w:t>
      </w:r>
      <w:r w:rsidRPr="001D424A">
        <w:rPr>
          <w:rFonts w:ascii="Calibri" w:hAnsi="Calibri"/>
          <w:sz w:val="24"/>
          <w:szCs w:val="24"/>
        </w:rPr>
        <w:t>.</w:t>
      </w:r>
    </w:p>
    <w:p w14:paraId="58BE39F4" w14:textId="77777777" w:rsidR="008E73BB" w:rsidRPr="001D424A" w:rsidRDefault="008E73BB" w:rsidP="008E73BB">
      <w:pPr>
        <w:pStyle w:val="BodyText"/>
        <w:rPr>
          <w:rFonts w:ascii="Calibri" w:hAnsi="Calibri"/>
          <w:sz w:val="24"/>
          <w:szCs w:val="24"/>
        </w:rPr>
      </w:pPr>
      <w:r w:rsidRPr="001D424A">
        <w:rPr>
          <w:rFonts w:ascii="Calibri" w:hAnsi="Calibri"/>
          <w:sz w:val="24"/>
          <w:szCs w:val="24"/>
        </w:rPr>
        <w:t xml:space="preserve">The position requires extensive experience, knowledge and skills in end-to-end payroll processing, </w:t>
      </w:r>
      <w:r>
        <w:rPr>
          <w:rFonts w:ascii="Calibri" w:hAnsi="Calibri"/>
          <w:sz w:val="24"/>
          <w:szCs w:val="24"/>
        </w:rPr>
        <w:t xml:space="preserve">legislative compliance, </w:t>
      </w:r>
      <w:r w:rsidRPr="001D424A">
        <w:rPr>
          <w:rFonts w:ascii="Calibri" w:hAnsi="Calibri"/>
          <w:sz w:val="24"/>
          <w:szCs w:val="24"/>
        </w:rPr>
        <w:t>project management, business analysis</w:t>
      </w:r>
      <w:r>
        <w:rPr>
          <w:rFonts w:ascii="Calibri" w:hAnsi="Calibri"/>
          <w:sz w:val="24"/>
          <w:szCs w:val="24"/>
        </w:rPr>
        <w:t>,</w:t>
      </w:r>
      <w:r w:rsidRPr="001D424A">
        <w:rPr>
          <w:rFonts w:ascii="Calibri" w:hAnsi="Calibri"/>
          <w:sz w:val="24"/>
          <w:szCs w:val="24"/>
        </w:rPr>
        <w:t xml:space="preserve"> and change and communication management</w:t>
      </w:r>
      <w:r>
        <w:rPr>
          <w:rFonts w:ascii="Calibri" w:hAnsi="Calibri"/>
          <w:sz w:val="24"/>
          <w:szCs w:val="24"/>
        </w:rPr>
        <w:t>,</w:t>
      </w:r>
      <w:r w:rsidRPr="001D424A">
        <w:rPr>
          <w:rFonts w:ascii="Calibri" w:hAnsi="Calibri"/>
          <w:sz w:val="24"/>
          <w:szCs w:val="24"/>
        </w:rPr>
        <w:t xml:space="preserve"> to continuously deliver payroll business-as-usual functions across Government.  Stakeholder management is also a critical skill for the role as Shared Services Payroll supports </w:t>
      </w:r>
      <w:proofErr w:type="gramStart"/>
      <w:r w:rsidRPr="001D424A">
        <w:rPr>
          <w:rFonts w:ascii="Calibri" w:hAnsi="Calibri"/>
          <w:sz w:val="24"/>
          <w:szCs w:val="24"/>
        </w:rPr>
        <w:t>a number of</w:t>
      </w:r>
      <w:proofErr w:type="gramEnd"/>
      <w:r w:rsidRPr="001D424A">
        <w:rPr>
          <w:rFonts w:ascii="Calibri" w:hAnsi="Calibri"/>
          <w:sz w:val="24"/>
          <w:szCs w:val="24"/>
        </w:rPr>
        <w:t xml:space="preserve"> Whole of ACT Government operations.  </w:t>
      </w:r>
    </w:p>
    <w:p w14:paraId="0251C480" w14:textId="79EFE9CB" w:rsidR="00C87EA7" w:rsidRPr="00CB6B17" w:rsidRDefault="008E73BB" w:rsidP="008E73BB">
      <w:pPr>
        <w:pStyle w:val="BodyText"/>
        <w:spacing w:line="276" w:lineRule="auto"/>
        <w:rPr>
          <w:rFonts w:asciiTheme="minorHAnsi" w:hAnsiTheme="minorHAnsi" w:cs="Arial"/>
          <w:sz w:val="24"/>
          <w:szCs w:val="24"/>
          <w:highlight w:val="yellow"/>
        </w:rPr>
      </w:pPr>
      <w:r w:rsidRPr="00300EA8">
        <w:rPr>
          <w:rFonts w:ascii="Calibri" w:hAnsi="Calibri"/>
          <w:sz w:val="24"/>
          <w:szCs w:val="24"/>
        </w:rPr>
        <w:t xml:space="preserve">This position may supervise up to </w:t>
      </w:r>
      <w:r>
        <w:rPr>
          <w:rFonts w:ascii="Calibri" w:hAnsi="Calibri"/>
          <w:sz w:val="24"/>
          <w:szCs w:val="24"/>
        </w:rPr>
        <w:t>seven</w:t>
      </w:r>
      <w:r w:rsidRPr="00300EA8">
        <w:rPr>
          <w:rFonts w:ascii="Calibri" w:hAnsi="Calibri"/>
          <w:sz w:val="24"/>
          <w:szCs w:val="24"/>
        </w:rPr>
        <w:t xml:space="preserve"> (</w:t>
      </w:r>
      <w:r>
        <w:rPr>
          <w:rFonts w:ascii="Calibri" w:hAnsi="Calibri"/>
          <w:sz w:val="24"/>
          <w:szCs w:val="24"/>
        </w:rPr>
        <w:t>7</w:t>
      </w:r>
      <w:r w:rsidRPr="00300EA8">
        <w:rPr>
          <w:rFonts w:ascii="Calibri" w:hAnsi="Calibri"/>
          <w:sz w:val="24"/>
          <w:szCs w:val="24"/>
        </w:rPr>
        <w:t xml:space="preserve">) staff and reports directly to the </w:t>
      </w:r>
      <w:r>
        <w:rPr>
          <w:rFonts w:ascii="Calibri" w:hAnsi="Calibri"/>
          <w:sz w:val="24"/>
          <w:szCs w:val="24"/>
        </w:rPr>
        <w:t>Senior Director, HR Systems</w:t>
      </w:r>
      <w:r w:rsidRPr="00300EA8">
        <w:rPr>
          <w:rFonts w:ascii="Calibri" w:hAnsi="Calibri"/>
          <w:sz w:val="24"/>
          <w:szCs w:val="24"/>
        </w:rPr>
        <w:t>.</w:t>
      </w:r>
    </w:p>
    <w:p w14:paraId="5023E856" w14:textId="18B142A0" w:rsidR="002A43D2" w:rsidRDefault="00C87EA7" w:rsidP="00373FED">
      <w:pPr>
        <w:pStyle w:val="Heading1"/>
        <w:pBdr>
          <w:bottom w:val="single" w:sz="12" w:space="1" w:color="auto"/>
        </w:pBdr>
        <w:rPr>
          <w:sz w:val="28"/>
        </w:rPr>
      </w:pPr>
      <w:r>
        <w:rPr>
          <w:sz w:val="28"/>
        </w:rPr>
        <w:t>WHAT YOU WILL DO</w:t>
      </w:r>
      <w:r w:rsidR="002A43D2" w:rsidRPr="002A43D2">
        <w:rPr>
          <w:sz w:val="28"/>
        </w:rPr>
        <w:t xml:space="preserve"> </w:t>
      </w:r>
    </w:p>
    <w:p w14:paraId="0C951006" w14:textId="566C3082" w:rsidR="0079468F" w:rsidRDefault="0079468F" w:rsidP="0079468F">
      <w:pPr>
        <w:numPr>
          <w:ilvl w:val="0"/>
          <w:numId w:val="24"/>
        </w:numPr>
        <w:suppressAutoHyphens w:val="0"/>
        <w:spacing w:after="200"/>
        <w:ind w:left="357" w:hanging="357"/>
        <w:rPr>
          <w:szCs w:val="22"/>
        </w:rPr>
      </w:pPr>
      <w:r>
        <w:rPr>
          <w:szCs w:val="22"/>
        </w:rPr>
        <w:t xml:space="preserve">Be responsible for the overall administration and maintenance of the ACT Government’s HR management system (HRMS) and manage the </w:t>
      </w:r>
      <w:r w:rsidR="007D6BED">
        <w:rPr>
          <w:szCs w:val="22"/>
        </w:rPr>
        <w:t xml:space="preserve">technical </w:t>
      </w:r>
      <w:r>
        <w:rPr>
          <w:szCs w:val="22"/>
        </w:rPr>
        <w:t>development of system improvements.</w:t>
      </w:r>
    </w:p>
    <w:p w14:paraId="75077AE7" w14:textId="2D1FD664" w:rsidR="00C23ADD" w:rsidRDefault="00C23ADD" w:rsidP="00C23ADD">
      <w:pPr>
        <w:numPr>
          <w:ilvl w:val="0"/>
          <w:numId w:val="24"/>
        </w:numPr>
        <w:suppressAutoHyphens w:val="0"/>
        <w:spacing w:after="200"/>
        <w:ind w:left="357" w:hanging="357"/>
        <w:rPr>
          <w:szCs w:val="22"/>
        </w:rPr>
      </w:pPr>
      <w:r>
        <w:rPr>
          <w:szCs w:val="22"/>
        </w:rPr>
        <w:t>Responsible for the development and management of projects associated with the ACT Government’s HR management ecosystem: chris21, HR21 and associated HRMS Applications.</w:t>
      </w:r>
    </w:p>
    <w:p w14:paraId="62FC9201" w14:textId="44DC56B4" w:rsidR="00E829A6" w:rsidRDefault="00E829A6" w:rsidP="00E829A6">
      <w:pPr>
        <w:numPr>
          <w:ilvl w:val="0"/>
          <w:numId w:val="24"/>
        </w:numPr>
        <w:suppressAutoHyphens w:val="0"/>
        <w:spacing w:after="200"/>
        <w:ind w:left="357" w:hanging="357"/>
        <w:rPr>
          <w:szCs w:val="22"/>
        </w:rPr>
      </w:pPr>
      <w:r>
        <w:rPr>
          <w:szCs w:val="22"/>
        </w:rPr>
        <w:t xml:space="preserve">Manage </w:t>
      </w:r>
      <w:r w:rsidR="006164DB">
        <w:rPr>
          <w:szCs w:val="22"/>
        </w:rPr>
        <w:t>ACTPS</w:t>
      </w:r>
      <w:r>
        <w:rPr>
          <w:szCs w:val="22"/>
        </w:rPr>
        <w:t xml:space="preserve"> human resource and payroll data in compliance with </w:t>
      </w:r>
      <w:r w:rsidR="005B482B">
        <w:rPr>
          <w:szCs w:val="22"/>
        </w:rPr>
        <w:t xml:space="preserve">various application governance, </w:t>
      </w:r>
      <w:r>
        <w:rPr>
          <w:szCs w:val="22"/>
        </w:rPr>
        <w:t>statutory obligations and ACTPS policy requirements.</w:t>
      </w:r>
    </w:p>
    <w:p w14:paraId="5A57B810" w14:textId="1F0A2977" w:rsidR="000F1A1D" w:rsidRPr="00F07F88" w:rsidRDefault="000F1A1D" w:rsidP="000F1A1D">
      <w:pPr>
        <w:pStyle w:val="BodyText"/>
        <w:numPr>
          <w:ilvl w:val="0"/>
          <w:numId w:val="24"/>
        </w:numPr>
        <w:rPr>
          <w:rFonts w:asciiTheme="minorHAnsi" w:hAnsiTheme="minorHAnsi" w:cstheme="minorHAnsi"/>
          <w:sz w:val="24"/>
          <w:szCs w:val="24"/>
        </w:rPr>
      </w:pPr>
      <w:r w:rsidRPr="00F07F88">
        <w:rPr>
          <w:rFonts w:asciiTheme="minorHAnsi" w:hAnsiTheme="minorHAnsi" w:cstheme="minorHAnsi"/>
          <w:sz w:val="24"/>
          <w:szCs w:val="24"/>
        </w:rPr>
        <w:t>Provide direction and oversee the process/guidelines governing user access to HRMS Production</w:t>
      </w:r>
      <w:r w:rsidR="00F07F88">
        <w:rPr>
          <w:rFonts w:asciiTheme="minorHAnsi" w:hAnsiTheme="minorHAnsi" w:cstheme="minorHAnsi"/>
          <w:sz w:val="24"/>
          <w:szCs w:val="24"/>
        </w:rPr>
        <w:t>, Test and Development</w:t>
      </w:r>
      <w:r w:rsidRPr="00F07F88">
        <w:rPr>
          <w:rFonts w:asciiTheme="minorHAnsi" w:hAnsiTheme="minorHAnsi" w:cstheme="minorHAnsi"/>
          <w:sz w:val="24"/>
          <w:szCs w:val="24"/>
        </w:rPr>
        <w:t xml:space="preserve"> </w:t>
      </w:r>
      <w:r w:rsidR="00F07F88">
        <w:rPr>
          <w:rFonts w:asciiTheme="minorHAnsi" w:hAnsiTheme="minorHAnsi" w:cstheme="minorHAnsi"/>
          <w:sz w:val="24"/>
          <w:szCs w:val="24"/>
        </w:rPr>
        <w:t>environments</w:t>
      </w:r>
      <w:r w:rsidRPr="00F07F88">
        <w:rPr>
          <w:rFonts w:asciiTheme="minorHAnsi" w:hAnsiTheme="minorHAnsi" w:cstheme="minorHAnsi"/>
          <w:sz w:val="24"/>
          <w:szCs w:val="24"/>
        </w:rPr>
        <w:t>.</w:t>
      </w:r>
    </w:p>
    <w:p w14:paraId="53696F66" w14:textId="4D2A1FEA" w:rsidR="0079468F" w:rsidRDefault="0079468F" w:rsidP="0079468F">
      <w:pPr>
        <w:numPr>
          <w:ilvl w:val="0"/>
          <w:numId w:val="24"/>
        </w:numPr>
        <w:suppressAutoHyphens w:val="0"/>
        <w:spacing w:after="200"/>
        <w:ind w:left="357" w:hanging="357"/>
        <w:rPr>
          <w:szCs w:val="22"/>
        </w:rPr>
      </w:pPr>
      <w:r>
        <w:rPr>
          <w:szCs w:val="22"/>
        </w:rPr>
        <w:lastRenderedPageBreak/>
        <w:t xml:space="preserve">Liaise with service providers and client </w:t>
      </w:r>
      <w:r w:rsidR="00881550">
        <w:rPr>
          <w:szCs w:val="22"/>
        </w:rPr>
        <w:t>directorates</w:t>
      </w:r>
      <w:r>
        <w:rPr>
          <w:szCs w:val="22"/>
        </w:rPr>
        <w:t>.</w:t>
      </w:r>
    </w:p>
    <w:p w14:paraId="0EE37A9E" w14:textId="77777777" w:rsidR="0079468F" w:rsidRDefault="0079468F" w:rsidP="0079468F">
      <w:pPr>
        <w:numPr>
          <w:ilvl w:val="0"/>
          <w:numId w:val="24"/>
        </w:numPr>
        <w:suppressAutoHyphens w:val="0"/>
        <w:spacing w:after="200"/>
        <w:ind w:left="357" w:hanging="357"/>
        <w:rPr>
          <w:szCs w:val="22"/>
        </w:rPr>
      </w:pPr>
      <w:r>
        <w:rPr>
          <w:szCs w:val="22"/>
        </w:rPr>
        <w:t>Manage ACTPS human resource data in compliance with statutory obligations and ACTPS policy requirements.</w:t>
      </w:r>
    </w:p>
    <w:p w14:paraId="4AE133C2" w14:textId="328F829E" w:rsidR="005B482B" w:rsidRDefault="005B482B" w:rsidP="005B482B">
      <w:pPr>
        <w:numPr>
          <w:ilvl w:val="0"/>
          <w:numId w:val="24"/>
        </w:numPr>
        <w:suppressAutoHyphens w:val="0"/>
        <w:spacing w:after="200"/>
        <w:ind w:left="357" w:hanging="357"/>
      </w:pPr>
      <w:r>
        <w:t>Respond to various formal audit requests of the HRMS, including the development of any associated policies and procedures.</w:t>
      </w:r>
    </w:p>
    <w:p w14:paraId="47E3BBB7" w14:textId="399CCFA2" w:rsidR="0079468F" w:rsidRDefault="0079468F" w:rsidP="0079468F">
      <w:pPr>
        <w:numPr>
          <w:ilvl w:val="0"/>
          <w:numId w:val="24"/>
        </w:numPr>
        <w:suppressAutoHyphens w:val="0"/>
        <w:spacing w:after="200"/>
        <w:ind w:left="357" w:hanging="357"/>
        <w:rPr>
          <w:szCs w:val="22"/>
        </w:rPr>
      </w:pPr>
      <w:r>
        <w:rPr>
          <w:szCs w:val="22"/>
        </w:rPr>
        <w:t xml:space="preserve">Actively develop working relationships across </w:t>
      </w:r>
      <w:r w:rsidR="0018494D">
        <w:rPr>
          <w:szCs w:val="22"/>
        </w:rPr>
        <w:t>Digital Canberra</w:t>
      </w:r>
      <w:r>
        <w:rPr>
          <w:szCs w:val="22"/>
        </w:rPr>
        <w:t xml:space="preserve">, </w:t>
      </w:r>
      <w:r w:rsidR="0018494D">
        <w:rPr>
          <w:szCs w:val="22"/>
        </w:rPr>
        <w:t xml:space="preserve">Payroll Services, </w:t>
      </w:r>
      <w:r>
        <w:rPr>
          <w:szCs w:val="22"/>
        </w:rPr>
        <w:t xml:space="preserve">with and between client </w:t>
      </w:r>
      <w:r w:rsidR="00881550">
        <w:rPr>
          <w:szCs w:val="22"/>
        </w:rPr>
        <w:t>directorates</w:t>
      </w:r>
      <w:r>
        <w:rPr>
          <w:szCs w:val="22"/>
        </w:rPr>
        <w:t>, and with other stakeholders that are effective, collaborative and strategic.</w:t>
      </w:r>
    </w:p>
    <w:p w14:paraId="0C402DDA" w14:textId="77777777" w:rsidR="0079468F" w:rsidRDefault="0079468F" w:rsidP="0079468F">
      <w:pPr>
        <w:numPr>
          <w:ilvl w:val="0"/>
          <w:numId w:val="24"/>
        </w:numPr>
        <w:suppressAutoHyphens w:val="0"/>
        <w:spacing w:after="200"/>
        <w:ind w:left="357" w:hanging="357"/>
        <w:rPr>
          <w:szCs w:val="22"/>
        </w:rPr>
      </w:pPr>
      <w:r>
        <w:rPr>
          <w:szCs w:val="22"/>
        </w:rPr>
        <w:t>Day to day management, motivation and leadership of the HRMS team to ensure that team objectives are achieved and individuals reach their full potential.</w:t>
      </w:r>
    </w:p>
    <w:p w14:paraId="4854BD1D" w14:textId="1753B299" w:rsidR="0079468F" w:rsidRDefault="0079468F" w:rsidP="0079468F">
      <w:pPr>
        <w:numPr>
          <w:ilvl w:val="0"/>
          <w:numId w:val="24"/>
        </w:numPr>
        <w:suppressAutoHyphens w:val="0"/>
        <w:spacing w:after="200"/>
        <w:ind w:left="357" w:hanging="357"/>
        <w:rPr>
          <w:szCs w:val="22"/>
        </w:rPr>
      </w:pPr>
      <w:r>
        <w:rPr>
          <w:szCs w:val="22"/>
        </w:rPr>
        <w:t xml:space="preserve">Represent </w:t>
      </w:r>
      <w:r w:rsidR="0018494D">
        <w:rPr>
          <w:szCs w:val="22"/>
        </w:rPr>
        <w:t>Digital Canberra</w:t>
      </w:r>
      <w:r>
        <w:rPr>
          <w:szCs w:val="22"/>
        </w:rPr>
        <w:t xml:space="preserve"> in a wide range of government and non-government forums.</w:t>
      </w:r>
    </w:p>
    <w:p w14:paraId="09C95476" w14:textId="77777777" w:rsidR="00663098" w:rsidRPr="00663098" w:rsidRDefault="00663098" w:rsidP="00663098">
      <w:pPr>
        <w:pStyle w:val="BodyText"/>
      </w:pPr>
    </w:p>
    <w:p w14:paraId="75E7E556" w14:textId="6355C053" w:rsidR="002A43D2" w:rsidRPr="002A43D2" w:rsidRDefault="00C87EA7" w:rsidP="00921435">
      <w:pPr>
        <w:pStyle w:val="Heading1"/>
        <w:pBdr>
          <w:bottom w:val="single" w:sz="12" w:space="1" w:color="auto"/>
        </w:pBdr>
        <w:spacing w:before="240" w:after="0"/>
        <w:rPr>
          <w:sz w:val="28"/>
        </w:rPr>
      </w:pPr>
      <w:r>
        <w:rPr>
          <w:sz w:val="28"/>
        </w:rPr>
        <w:t>WHAT YOU REQUIRE</w:t>
      </w:r>
    </w:p>
    <w:p w14:paraId="391D44C0" w14:textId="309512B9" w:rsidR="00C87EA7" w:rsidRPr="007D6BED" w:rsidRDefault="00C87EA7" w:rsidP="00C87EA7">
      <w:pPr>
        <w:pStyle w:val="BodyText"/>
        <w:rPr>
          <w:rFonts w:asciiTheme="minorHAnsi" w:hAnsiTheme="minorHAnsi" w:cstheme="minorHAnsi"/>
          <w:sz w:val="24"/>
          <w:szCs w:val="24"/>
        </w:rPr>
      </w:pPr>
      <w:r w:rsidRPr="007D6BED">
        <w:rPr>
          <w:rFonts w:asciiTheme="minorHAnsi" w:hAnsiTheme="minorHAnsi" w:cstheme="minorHAnsi"/>
          <w:sz w:val="24"/>
          <w:szCs w:val="24"/>
        </w:rPr>
        <w:t xml:space="preserve">The information below describes the capabilities that are required to perform the duties and responsibilities of the position. </w:t>
      </w:r>
    </w:p>
    <w:p w14:paraId="4DE00F50" w14:textId="2187C099" w:rsidR="002B2102" w:rsidRPr="007C7D91" w:rsidRDefault="00C87EA7" w:rsidP="00E56DEA">
      <w:pPr>
        <w:spacing w:line="276" w:lineRule="auto"/>
        <w:rPr>
          <w:szCs w:val="22"/>
        </w:rPr>
      </w:pPr>
      <w:r w:rsidRPr="00C36633">
        <w:rPr>
          <w:b/>
          <w:sz w:val="28"/>
          <w:szCs w:val="28"/>
        </w:rPr>
        <w:t>Professional / Technical Skills and Knowledge</w:t>
      </w:r>
    </w:p>
    <w:p w14:paraId="225DFE73" w14:textId="1225FDFF" w:rsidR="00C87EA7" w:rsidRDefault="00E56DEA" w:rsidP="00C87EA7">
      <w:pPr>
        <w:pStyle w:val="ListParagraph"/>
        <w:numPr>
          <w:ilvl w:val="0"/>
          <w:numId w:val="26"/>
        </w:numPr>
        <w:suppressAutoHyphens w:val="0"/>
        <w:spacing w:after="200"/>
        <w:rPr>
          <w:szCs w:val="22"/>
        </w:rPr>
      </w:pPr>
      <w:r>
        <w:rPr>
          <w:szCs w:val="22"/>
        </w:rPr>
        <w:t>Proven</w:t>
      </w:r>
      <w:r w:rsidR="0079468F" w:rsidRPr="0079468F">
        <w:rPr>
          <w:szCs w:val="22"/>
        </w:rPr>
        <w:t xml:space="preserve"> knowledge and understanding of </w:t>
      </w:r>
      <w:r>
        <w:rPr>
          <w:szCs w:val="22"/>
        </w:rPr>
        <w:t xml:space="preserve">payroll &amp; </w:t>
      </w:r>
      <w:r w:rsidR="0079468F" w:rsidRPr="0079468F">
        <w:rPr>
          <w:szCs w:val="22"/>
        </w:rPr>
        <w:t>human resource systems and their management.</w:t>
      </w:r>
    </w:p>
    <w:p w14:paraId="6870EC5A" w14:textId="77777777" w:rsidR="000A50D7" w:rsidRPr="000A50D7" w:rsidRDefault="000A50D7" w:rsidP="000A50D7">
      <w:pPr>
        <w:pStyle w:val="ListParagraph"/>
        <w:rPr>
          <w:szCs w:val="22"/>
        </w:rPr>
      </w:pPr>
    </w:p>
    <w:p w14:paraId="205B44F3" w14:textId="3DF943FA" w:rsidR="000A50D7" w:rsidRPr="00E56DEA" w:rsidRDefault="000A50D7" w:rsidP="00C87EA7">
      <w:pPr>
        <w:pStyle w:val="ListParagraph"/>
        <w:numPr>
          <w:ilvl w:val="0"/>
          <w:numId w:val="26"/>
        </w:numPr>
        <w:suppressAutoHyphens w:val="0"/>
        <w:spacing w:after="200"/>
        <w:rPr>
          <w:szCs w:val="22"/>
        </w:rPr>
      </w:pPr>
      <w:r>
        <w:t>Demonstrated ability to deliver system and business changes using agile techniques within a HRMS environment.</w:t>
      </w:r>
      <w:r w:rsidR="00E56DEA">
        <w:t xml:space="preserve">  </w:t>
      </w:r>
      <w:r w:rsidR="00E56DEA" w:rsidRPr="00E56DEA">
        <w:rPr>
          <w:rFonts w:cs="Calibri"/>
          <w:szCs w:val="24"/>
        </w:rPr>
        <w:t>Particularly in relation to a product’s technology roadmap.</w:t>
      </w:r>
    </w:p>
    <w:p w14:paraId="224799F7" w14:textId="77777777" w:rsidR="00E56DEA" w:rsidRPr="00E56DEA" w:rsidRDefault="00E56DEA" w:rsidP="00E56DEA">
      <w:pPr>
        <w:pStyle w:val="ListParagraph"/>
        <w:rPr>
          <w:szCs w:val="22"/>
        </w:rPr>
      </w:pPr>
    </w:p>
    <w:p w14:paraId="1183AE93" w14:textId="77777777" w:rsidR="00E56DEA" w:rsidRDefault="00E56DEA" w:rsidP="00E56DEA">
      <w:pPr>
        <w:pStyle w:val="ListParagraph"/>
        <w:numPr>
          <w:ilvl w:val="0"/>
          <w:numId w:val="26"/>
        </w:numPr>
        <w:suppressAutoHyphens w:val="0"/>
        <w:spacing w:after="200"/>
        <w:rPr>
          <w:szCs w:val="22"/>
        </w:rPr>
      </w:pPr>
      <w:r w:rsidRPr="007C7D91">
        <w:rPr>
          <w:szCs w:val="22"/>
        </w:rPr>
        <w:t>Demonstrated capacity to manage avai</w:t>
      </w:r>
      <w:r>
        <w:rPr>
          <w:szCs w:val="22"/>
        </w:rPr>
        <w:t>lable resources (budget</w:t>
      </w:r>
      <w:r w:rsidRPr="007C7D91">
        <w:rPr>
          <w:szCs w:val="22"/>
        </w:rPr>
        <w:t xml:space="preserve">, people, </w:t>
      </w:r>
      <w:r>
        <w:rPr>
          <w:szCs w:val="22"/>
        </w:rPr>
        <w:t>stakeholder relationship</w:t>
      </w:r>
      <w:r w:rsidRPr="007C7D91">
        <w:rPr>
          <w:szCs w:val="22"/>
        </w:rPr>
        <w:t>s and technology) to effectively deliver team objectives.</w:t>
      </w:r>
    </w:p>
    <w:p w14:paraId="634BDC7C" w14:textId="77777777" w:rsidR="00E56DEA" w:rsidRPr="00E56DEA" w:rsidRDefault="00E56DEA" w:rsidP="00E56DEA">
      <w:pPr>
        <w:pStyle w:val="ListParagraph"/>
        <w:rPr>
          <w:szCs w:val="22"/>
        </w:rPr>
      </w:pPr>
    </w:p>
    <w:p w14:paraId="313542AE" w14:textId="4F34D8DB" w:rsidR="00E56DEA" w:rsidRDefault="00E56DEA" w:rsidP="00C87EA7">
      <w:pPr>
        <w:pStyle w:val="ListParagraph"/>
        <w:numPr>
          <w:ilvl w:val="0"/>
          <w:numId w:val="26"/>
        </w:numPr>
        <w:suppressAutoHyphens w:val="0"/>
        <w:spacing w:after="200"/>
        <w:rPr>
          <w:szCs w:val="22"/>
        </w:rPr>
      </w:pPr>
      <w:r>
        <w:rPr>
          <w:szCs w:val="22"/>
        </w:rPr>
        <w:t>Highly developed project management skills.</w:t>
      </w:r>
    </w:p>
    <w:p w14:paraId="4295129C" w14:textId="77777777" w:rsidR="00706D60" w:rsidRPr="00047E7F" w:rsidRDefault="00706D60" w:rsidP="00706D60">
      <w:pPr>
        <w:pStyle w:val="DotPoint"/>
        <w:numPr>
          <w:ilvl w:val="0"/>
          <w:numId w:val="26"/>
        </w:numPr>
        <w:spacing w:after="0" w:line="276" w:lineRule="auto"/>
        <w:rPr>
          <w:szCs w:val="24"/>
          <w:lang w:val="en-US"/>
        </w:rPr>
      </w:pPr>
      <w:r>
        <w:rPr>
          <w:szCs w:val="24"/>
          <w:lang w:val="en-US"/>
        </w:rPr>
        <w:t>Demonstrated knowledge of software testing principles and practices including the ability to design test scenarios for human resource software usability.</w:t>
      </w:r>
    </w:p>
    <w:p w14:paraId="5A36E51B" w14:textId="77777777" w:rsidR="00C87EA7" w:rsidRPr="00C87EA7" w:rsidRDefault="00C87EA7" w:rsidP="00CB6B17">
      <w:pPr>
        <w:pStyle w:val="ListParagraph"/>
        <w:rPr>
          <w:szCs w:val="22"/>
        </w:rPr>
      </w:pPr>
    </w:p>
    <w:p w14:paraId="2F359095" w14:textId="77777777" w:rsidR="00C87EA7" w:rsidRPr="0073358D" w:rsidRDefault="00C87EA7" w:rsidP="00C87EA7">
      <w:pPr>
        <w:rPr>
          <w:b/>
          <w:sz w:val="28"/>
          <w:szCs w:val="28"/>
        </w:rPr>
      </w:pPr>
      <w:r w:rsidRPr="0073358D">
        <w:rPr>
          <w:b/>
          <w:sz w:val="28"/>
          <w:szCs w:val="28"/>
        </w:rPr>
        <w:t xml:space="preserve">Behavioural Capabilities </w:t>
      </w:r>
    </w:p>
    <w:p w14:paraId="0E160724" w14:textId="76C01677" w:rsidR="00491C78" w:rsidRPr="000D6035" w:rsidRDefault="00491C78" w:rsidP="007F40E3">
      <w:pPr>
        <w:pStyle w:val="ListParagraph"/>
        <w:numPr>
          <w:ilvl w:val="0"/>
          <w:numId w:val="32"/>
        </w:numPr>
        <w:suppressAutoHyphens w:val="0"/>
        <w:spacing w:after="0"/>
        <w:ind w:left="360"/>
        <w:rPr>
          <w:szCs w:val="22"/>
        </w:rPr>
      </w:pPr>
      <w:r w:rsidRPr="000D6035">
        <w:rPr>
          <w:szCs w:val="22"/>
        </w:rPr>
        <w:t>High-level people and leadership skills that facilitate teamwork, achievement of team objectives, development of individual capabilities and the delivery of customer focused services and products.</w:t>
      </w:r>
      <w:r w:rsidR="007F40E3">
        <w:rPr>
          <w:szCs w:val="22"/>
        </w:rPr>
        <w:br/>
      </w:r>
    </w:p>
    <w:p w14:paraId="65CF5F61" w14:textId="638D77FC" w:rsidR="0079468F" w:rsidRPr="000D6035" w:rsidRDefault="0079468F" w:rsidP="007F40E3">
      <w:pPr>
        <w:pStyle w:val="ListParagraph"/>
        <w:numPr>
          <w:ilvl w:val="0"/>
          <w:numId w:val="32"/>
        </w:numPr>
        <w:suppressAutoHyphens w:val="0"/>
        <w:spacing w:after="0"/>
        <w:ind w:left="360"/>
        <w:rPr>
          <w:szCs w:val="22"/>
        </w:rPr>
      </w:pPr>
      <w:r w:rsidRPr="000D6035">
        <w:rPr>
          <w:szCs w:val="22"/>
        </w:rPr>
        <w:t xml:space="preserve">A </w:t>
      </w:r>
      <w:r w:rsidR="005B4E4D">
        <w:rPr>
          <w:szCs w:val="22"/>
        </w:rPr>
        <w:t>strong</w:t>
      </w:r>
      <w:r w:rsidRPr="000D6035">
        <w:rPr>
          <w:szCs w:val="22"/>
        </w:rPr>
        <w:t xml:space="preserve"> understanding and knowledge of the statutory and policy frameworks governing the management of human resource data, personnel and payroll records in the ACTPS. </w:t>
      </w:r>
      <w:r w:rsidR="007F40E3">
        <w:rPr>
          <w:szCs w:val="22"/>
        </w:rPr>
        <w:br/>
      </w:r>
    </w:p>
    <w:p w14:paraId="5F8AF450" w14:textId="7CBF6085" w:rsidR="0079468F" w:rsidRPr="000D6035" w:rsidRDefault="0079468F" w:rsidP="007F40E3">
      <w:pPr>
        <w:pStyle w:val="ListParagraph"/>
        <w:numPr>
          <w:ilvl w:val="0"/>
          <w:numId w:val="32"/>
        </w:numPr>
        <w:suppressAutoHyphens w:val="0"/>
        <w:spacing w:after="0"/>
        <w:ind w:left="360"/>
        <w:rPr>
          <w:szCs w:val="22"/>
        </w:rPr>
      </w:pPr>
      <w:r w:rsidRPr="000D6035">
        <w:rPr>
          <w:szCs w:val="22"/>
        </w:rPr>
        <w:t xml:space="preserve">Excellent liaison and negotiation skills; the ability to establish and sustain effective internal and external working partnerships that facilitate joint problem solving and organisation wide </w:t>
      </w:r>
      <w:r w:rsidRPr="000D6035">
        <w:rPr>
          <w:szCs w:val="22"/>
        </w:rPr>
        <w:lastRenderedPageBreak/>
        <w:t xml:space="preserve">continuous improvement. </w:t>
      </w:r>
      <w:r w:rsidR="007F40E3">
        <w:rPr>
          <w:szCs w:val="22"/>
        </w:rPr>
        <w:br/>
      </w:r>
    </w:p>
    <w:p w14:paraId="4AEE8DCD" w14:textId="54E6B75D" w:rsidR="0079468F" w:rsidRPr="000D6035" w:rsidRDefault="0079468F" w:rsidP="007F40E3">
      <w:pPr>
        <w:pStyle w:val="ListParagraph"/>
        <w:numPr>
          <w:ilvl w:val="0"/>
          <w:numId w:val="32"/>
        </w:numPr>
        <w:suppressAutoHyphens w:val="0"/>
        <w:spacing w:after="0"/>
        <w:ind w:left="360"/>
        <w:rPr>
          <w:szCs w:val="22"/>
        </w:rPr>
      </w:pPr>
      <w:r w:rsidRPr="000D6035">
        <w:rPr>
          <w:szCs w:val="22"/>
        </w:rPr>
        <w:t>Highly developed written and oral communication skills and the ability to prepare a range of correspondence, reports and submissions.</w:t>
      </w:r>
      <w:r w:rsidR="007F40E3">
        <w:rPr>
          <w:szCs w:val="22"/>
        </w:rPr>
        <w:br/>
      </w:r>
    </w:p>
    <w:p w14:paraId="3CC2E098" w14:textId="2E790D5C" w:rsidR="0079468F" w:rsidRPr="000D6035" w:rsidRDefault="00491C78" w:rsidP="007F40E3">
      <w:pPr>
        <w:pStyle w:val="ListParagraph"/>
        <w:numPr>
          <w:ilvl w:val="0"/>
          <w:numId w:val="32"/>
        </w:numPr>
        <w:suppressAutoHyphens w:val="0"/>
        <w:spacing w:after="0"/>
        <w:ind w:left="360"/>
        <w:rPr>
          <w:szCs w:val="24"/>
        </w:rPr>
      </w:pPr>
      <w:r w:rsidRPr="000D6035">
        <w:rPr>
          <w:szCs w:val="24"/>
        </w:rPr>
        <w:t>Highly developed understanding of public service values covering ethical standards and a demonstrated self-awareness, professionalism and a proven commitment to Respect, Equity and Diversity in the workplace and health and safety principles and practices</w:t>
      </w:r>
      <w:r w:rsidR="0079468F" w:rsidRPr="000D6035">
        <w:rPr>
          <w:szCs w:val="24"/>
        </w:rPr>
        <w:t>.</w:t>
      </w:r>
    </w:p>
    <w:p w14:paraId="1B2EE902" w14:textId="77777777" w:rsidR="0079468F" w:rsidRPr="0079468F" w:rsidRDefault="0079468F" w:rsidP="0079468F">
      <w:pPr>
        <w:pStyle w:val="BodyText"/>
      </w:pPr>
    </w:p>
    <w:p w14:paraId="201D4546" w14:textId="77777777" w:rsidR="00C87EA7" w:rsidRPr="0073358D" w:rsidRDefault="00C87EA7" w:rsidP="00C87EA7">
      <w:pPr>
        <w:rPr>
          <w:b/>
          <w:sz w:val="28"/>
          <w:szCs w:val="28"/>
        </w:rPr>
      </w:pPr>
      <w:r w:rsidRPr="0073358D">
        <w:rPr>
          <w:b/>
          <w:sz w:val="28"/>
          <w:szCs w:val="28"/>
        </w:rPr>
        <w:t>Compliance Requirements / Qualifications</w:t>
      </w:r>
    </w:p>
    <w:p w14:paraId="1DF75324" w14:textId="051AB1A1" w:rsidR="00C87EA7" w:rsidRPr="00880E4E" w:rsidRDefault="00880E4E" w:rsidP="007F40E3">
      <w:pPr>
        <w:pStyle w:val="Tabletext"/>
        <w:numPr>
          <w:ilvl w:val="0"/>
          <w:numId w:val="27"/>
        </w:numPr>
        <w:ind w:left="360"/>
        <w:rPr>
          <w:sz w:val="24"/>
          <w:szCs w:val="24"/>
        </w:rPr>
      </w:pPr>
      <w:r w:rsidRPr="00880E4E">
        <w:rPr>
          <w:sz w:val="24"/>
          <w:szCs w:val="24"/>
        </w:rPr>
        <w:t xml:space="preserve">HR Payroll software, e.g. chris21, </w:t>
      </w:r>
      <w:r w:rsidR="00F07F88">
        <w:rPr>
          <w:sz w:val="24"/>
          <w:szCs w:val="24"/>
        </w:rPr>
        <w:t xml:space="preserve">HR21, </w:t>
      </w:r>
      <w:proofErr w:type="spellStart"/>
      <w:r w:rsidRPr="00880E4E">
        <w:rPr>
          <w:sz w:val="24"/>
          <w:szCs w:val="24"/>
        </w:rPr>
        <w:t>i</w:t>
      </w:r>
      <w:r w:rsidR="00F07F88">
        <w:rPr>
          <w:sz w:val="24"/>
          <w:szCs w:val="24"/>
        </w:rPr>
        <w:t>C</w:t>
      </w:r>
      <w:r w:rsidRPr="00880E4E">
        <w:rPr>
          <w:sz w:val="24"/>
          <w:szCs w:val="24"/>
        </w:rPr>
        <w:t>hris</w:t>
      </w:r>
      <w:proofErr w:type="spellEnd"/>
      <w:r w:rsidRPr="00880E4E">
        <w:rPr>
          <w:sz w:val="24"/>
          <w:szCs w:val="24"/>
        </w:rPr>
        <w:t xml:space="preserve">, </w:t>
      </w:r>
      <w:r w:rsidR="00C87EA7" w:rsidRPr="00880E4E">
        <w:rPr>
          <w:sz w:val="24"/>
          <w:szCs w:val="24"/>
        </w:rPr>
        <w:t xml:space="preserve">qualifications and experience are essential.    </w:t>
      </w:r>
    </w:p>
    <w:p w14:paraId="4DD01096" w14:textId="77777777" w:rsidR="00AC00DF" w:rsidRDefault="00C87EA7" w:rsidP="007F40E3">
      <w:pPr>
        <w:pStyle w:val="Tabletext"/>
        <w:numPr>
          <w:ilvl w:val="0"/>
          <w:numId w:val="27"/>
        </w:numPr>
        <w:ind w:left="360"/>
        <w:rPr>
          <w:sz w:val="24"/>
          <w:szCs w:val="24"/>
        </w:rPr>
      </w:pPr>
      <w:r w:rsidRPr="007D6BED">
        <w:rPr>
          <w:sz w:val="24"/>
          <w:szCs w:val="24"/>
        </w:rPr>
        <w:t xml:space="preserve">Qualifications in a HR related discipline is desirable though not essential.  </w:t>
      </w:r>
    </w:p>
    <w:p w14:paraId="343D5536" w14:textId="60763DC5" w:rsidR="00C87EA7" w:rsidRPr="007D6BED" w:rsidRDefault="00AC00DF" w:rsidP="007F40E3">
      <w:pPr>
        <w:pStyle w:val="Tabletext"/>
        <w:numPr>
          <w:ilvl w:val="0"/>
          <w:numId w:val="27"/>
        </w:numPr>
        <w:ind w:left="360"/>
        <w:rPr>
          <w:sz w:val="24"/>
          <w:szCs w:val="24"/>
        </w:rPr>
      </w:pPr>
      <w:r>
        <w:rPr>
          <w:sz w:val="24"/>
          <w:szCs w:val="24"/>
        </w:rPr>
        <w:t>Equivalent Project Management (PMBOK/PRINCE2) and/or Software Testing (ISTQB) certifications</w:t>
      </w:r>
      <w:r w:rsidR="00C87EA7" w:rsidRPr="007D6BED">
        <w:rPr>
          <w:sz w:val="24"/>
          <w:szCs w:val="24"/>
        </w:rPr>
        <w:t xml:space="preserve"> </w:t>
      </w:r>
      <w:r>
        <w:rPr>
          <w:sz w:val="24"/>
          <w:szCs w:val="24"/>
        </w:rPr>
        <w:t>are desirable but not essential.</w:t>
      </w:r>
    </w:p>
    <w:p w14:paraId="2FFAB6E2" w14:textId="77777777" w:rsidR="00C87EA7" w:rsidRPr="007D6BED" w:rsidRDefault="00C87EA7" w:rsidP="007F40E3">
      <w:pPr>
        <w:pStyle w:val="Tabletext"/>
        <w:numPr>
          <w:ilvl w:val="0"/>
          <w:numId w:val="27"/>
        </w:numPr>
        <w:ind w:left="360"/>
        <w:rPr>
          <w:sz w:val="24"/>
          <w:szCs w:val="24"/>
        </w:rPr>
      </w:pPr>
      <w:r w:rsidRPr="007D6BED">
        <w:rPr>
          <w:sz w:val="24"/>
          <w:szCs w:val="24"/>
        </w:rPr>
        <w:t>Educational and professional qualifications checks may be undertaken prior to employment.</w:t>
      </w:r>
    </w:p>
    <w:p w14:paraId="4046D3C5" w14:textId="77777777" w:rsidR="00C87EA7" w:rsidRPr="007D6BED" w:rsidRDefault="00C87EA7" w:rsidP="007F40E3">
      <w:pPr>
        <w:pStyle w:val="Tabletext"/>
        <w:numPr>
          <w:ilvl w:val="0"/>
          <w:numId w:val="27"/>
        </w:numPr>
        <w:ind w:left="360"/>
        <w:rPr>
          <w:sz w:val="24"/>
          <w:szCs w:val="24"/>
        </w:rPr>
      </w:pPr>
      <w:r w:rsidRPr="007D6BED">
        <w:rPr>
          <w:sz w:val="24"/>
          <w:szCs w:val="24"/>
        </w:rPr>
        <w:t xml:space="preserve">This position does not require a pre-employment medical.                                   </w:t>
      </w:r>
    </w:p>
    <w:p w14:paraId="7AED23E7" w14:textId="69493A08" w:rsidR="000842AA" w:rsidRPr="000A50D7" w:rsidRDefault="00C87EA7" w:rsidP="007F40E3">
      <w:pPr>
        <w:numPr>
          <w:ilvl w:val="0"/>
          <w:numId w:val="27"/>
        </w:numPr>
        <w:suppressAutoHyphens w:val="0"/>
        <w:spacing w:after="160" w:line="276" w:lineRule="auto"/>
        <w:ind w:left="360"/>
        <w:contextualSpacing/>
        <w:rPr>
          <w:szCs w:val="24"/>
        </w:rPr>
      </w:pPr>
      <w:r w:rsidRPr="007D6BED">
        <w:rPr>
          <w:szCs w:val="24"/>
        </w:rPr>
        <w:t>This position does not require a Working with Vulnerable People Check.</w:t>
      </w:r>
    </w:p>
    <w:p w14:paraId="6F3A7544" w14:textId="77777777" w:rsidR="00C87EA7" w:rsidRDefault="00C87EA7" w:rsidP="00C87EA7">
      <w:pPr>
        <w:pBdr>
          <w:bottom w:val="single" w:sz="4" w:space="1" w:color="auto"/>
        </w:pBdr>
        <w:rPr>
          <w:sz w:val="22"/>
          <w:szCs w:val="22"/>
        </w:rPr>
      </w:pPr>
    </w:p>
    <w:p w14:paraId="306AADC0" w14:textId="400F24C1" w:rsidR="002A43D2" w:rsidRDefault="00653758" w:rsidP="00EC5F2E">
      <w:pPr>
        <w:spacing w:line="276" w:lineRule="auto"/>
        <w:rPr>
          <w:b/>
          <w:sz w:val="28"/>
        </w:rPr>
      </w:pPr>
      <w:r>
        <w:rPr>
          <w:b/>
          <w:sz w:val="28"/>
        </w:rPr>
        <w:br w:type="page"/>
      </w:r>
    </w:p>
    <w:p w14:paraId="079867CF" w14:textId="77777777" w:rsidR="002A43D2" w:rsidRDefault="002A43D2" w:rsidP="002A43D2">
      <w:pPr>
        <w:pStyle w:val="Heading1"/>
        <w:pBdr>
          <w:bottom w:val="single" w:sz="12" w:space="1" w:color="auto"/>
        </w:pBdr>
        <w:rPr>
          <w:sz w:val="28"/>
        </w:rPr>
      </w:pPr>
      <w:r w:rsidRPr="002A43D2">
        <w:rPr>
          <w:sz w:val="28"/>
        </w:rPr>
        <w:lastRenderedPageBreak/>
        <w:t xml:space="preserve">WORK ENVIRONMENT DESCRIPTION </w:t>
      </w:r>
    </w:p>
    <w:p w14:paraId="7CD3277E" w14:textId="4A47F63C" w:rsidR="00AC0E43" w:rsidRPr="008A7EDC" w:rsidRDefault="00AC0E43" w:rsidP="00AC0E43">
      <w:pPr>
        <w:pStyle w:val="BodyText"/>
        <w:rPr>
          <w:rFonts w:asciiTheme="minorHAnsi" w:hAnsiTheme="minorHAnsi" w:cstheme="minorHAnsi"/>
          <w:i/>
          <w:color w:val="0070C0"/>
          <w:sz w:val="24"/>
          <w:szCs w:val="24"/>
        </w:rPr>
      </w:pPr>
      <w:r w:rsidRPr="008A7EDC">
        <w:rPr>
          <w:rFonts w:asciiTheme="minorHAnsi" w:hAnsiTheme="minorHAnsi" w:cstheme="minorHAnsi"/>
          <w:sz w:val="24"/>
          <w:szCs w:val="24"/>
        </w:rPr>
        <w:t xml:space="preserve">The following work environment description outlines the inherent requirements of the role of </w:t>
      </w:r>
      <w:r w:rsidR="008A7EDC" w:rsidRPr="008A7EDC">
        <w:rPr>
          <w:rFonts w:asciiTheme="minorHAnsi" w:hAnsiTheme="minorHAnsi" w:cstheme="minorHAnsi"/>
          <w:sz w:val="24"/>
          <w:szCs w:val="24"/>
        </w:rPr>
        <w:t>Director</w:t>
      </w:r>
      <w:r w:rsidRPr="008A7EDC">
        <w:rPr>
          <w:rFonts w:asciiTheme="minorHAnsi" w:hAnsiTheme="minorHAnsi" w:cstheme="minorHAnsi"/>
          <w:sz w:val="24"/>
          <w:szCs w:val="24"/>
        </w:rPr>
        <w:t xml:space="preserve">, </w:t>
      </w:r>
      <w:r w:rsidR="00F07F88">
        <w:rPr>
          <w:rFonts w:asciiTheme="minorHAnsi" w:hAnsiTheme="minorHAnsi" w:cstheme="minorHAnsi"/>
          <w:sz w:val="24"/>
          <w:szCs w:val="24"/>
        </w:rPr>
        <w:t>HRMS Applications Support</w:t>
      </w:r>
      <w:r w:rsidR="008A7EDC" w:rsidRPr="008A7EDC">
        <w:rPr>
          <w:rFonts w:asciiTheme="minorHAnsi" w:hAnsiTheme="minorHAnsi" w:cstheme="minorHAnsi"/>
          <w:sz w:val="24"/>
          <w:szCs w:val="24"/>
        </w:rPr>
        <w:t xml:space="preserve"> (position number </w:t>
      </w:r>
      <w:r w:rsidR="00F07F88">
        <w:rPr>
          <w:rFonts w:asciiTheme="minorHAnsi" w:hAnsiTheme="minorHAnsi" w:cstheme="minorHAnsi"/>
          <w:sz w:val="24"/>
          <w:szCs w:val="24"/>
        </w:rPr>
        <w:t>08254</w:t>
      </w:r>
      <w:r w:rsidR="008A7EDC" w:rsidRPr="008A7EDC">
        <w:rPr>
          <w:rFonts w:asciiTheme="minorHAnsi" w:hAnsiTheme="minorHAnsi" w:cstheme="minorHAnsi"/>
          <w:sz w:val="24"/>
          <w:szCs w:val="24"/>
        </w:rPr>
        <w:t>)</w:t>
      </w:r>
      <w:r w:rsidRPr="008A7EDC">
        <w:rPr>
          <w:rFonts w:asciiTheme="minorHAnsi" w:hAnsiTheme="minorHAnsi" w:cstheme="minorHAnsi"/>
          <w:sz w:val="24"/>
          <w:szCs w:val="24"/>
        </w:rPr>
        <w:t xml:space="preserve"> indicates how frequently each of these requirements would be performed. Please note that </w:t>
      </w:r>
      <w:r w:rsidR="008A7EDC" w:rsidRPr="008A7EDC">
        <w:rPr>
          <w:rFonts w:asciiTheme="minorHAnsi" w:hAnsiTheme="minorHAnsi" w:cstheme="minorHAnsi"/>
          <w:sz w:val="24"/>
          <w:szCs w:val="24"/>
        </w:rPr>
        <w:t>the ACTPS</w:t>
      </w:r>
      <w:r w:rsidRPr="008A7EDC">
        <w:rPr>
          <w:rFonts w:asciiTheme="minorHAnsi" w:hAnsiTheme="minorHAnsi" w:cstheme="minorHAnsi"/>
          <w:sz w:val="24"/>
          <w:szCs w:val="24"/>
        </w:rPr>
        <w:t xml:space="preserve"> is committed to providing reasonable adjustment and ensuring all individuals have equal opportunities in the workplace.</w:t>
      </w:r>
      <w:r w:rsidRPr="008A7EDC">
        <w:rPr>
          <w:rFonts w:asciiTheme="minorHAnsi" w:hAnsiTheme="minorHAnsi" w:cstheme="minorHAnsi"/>
          <w:i/>
          <w:color w:val="0070C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0E43" w:rsidRPr="008A7EDC" w14:paraId="65F9F030" w14:textId="77777777" w:rsidTr="003A6173">
        <w:trPr>
          <w:trHeight w:val="454"/>
        </w:trPr>
        <w:tc>
          <w:tcPr>
            <w:tcW w:w="6912" w:type="dxa"/>
            <w:shd w:val="clear" w:color="auto" w:fill="DBE5F1"/>
            <w:vAlign w:val="center"/>
          </w:tcPr>
          <w:p w14:paraId="4B9F0EEC"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ADMINISTRATIVE</w:t>
            </w:r>
          </w:p>
        </w:tc>
        <w:tc>
          <w:tcPr>
            <w:tcW w:w="2694" w:type="dxa"/>
            <w:shd w:val="clear" w:color="auto" w:fill="DBE5F1"/>
            <w:vAlign w:val="center"/>
          </w:tcPr>
          <w:p w14:paraId="300C6135"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5A123363" w14:textId="77777777" w:rsidTr="003A6173">
        <w:trPr>
          <w:trHeight w:val="283"/>
        </w:trPr>
        <w:tc>
          <w:tcPr>
            <w:tcW w:w="6912" w:type="dxa"/>
            <w:vAlign w:val="center"/>
          </w:tcPr>
          <w:p w14:paraId="40805BA5"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Telephone use</w:t>
            </w:r>
          </w:p>
        </w:tc>
        <w:tc>
          <w:tcPr>
            <w:tcW w:w="2694" w:type="dxa"/>
            <w:vAlign w:val="center"/>
          </w:tcPr>
          <w:p w14:paraId="1748AC99"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3D6DE151" w14:textId="77777777" w:rsidTr="003A6173">
        <w:trPr>
          <w:trHeight w:val="283"/>
        </w:trPr>
        <w:tc>
          <w:tcPr>
            <w:tcW w:w="6912" w:type="dxa"/>
            <w:vAlign w:val="center"/>
          </w:tcPr>
          <w:p w14:paraId="074A3396"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General computer use</w:t>
            </w:r>
          </w:p>
        </w:tc>
        <w:tc>
          <w:tcPr>
            <w:tcW w:w="2694" w:type="dxa"/>
            <w:vAlign w:val="center"/>
          </w:tcPr>
          <w:p w14:paraId="44A9B412"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0226BCBE" w14:textId="77777777" w:rsidTr="003A6173">
        <w:trPr>
          <w:trHeight w:val="283"/>
        </w:trPr>
        <w:tc>
          <w:tcPr>
            <w:tcW w:w="6912" w:type="dxa"/>
            <w:vAlign w:val="center"/>
          </w:tcPr>
          <w:p w14:paraId="3B69C4E8"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Extensive keying/data entry</w:t>
            </w:r>
          </w:p>
        </w:tc>
        <w:tc>
          <w:tcPr>
            <w:tcW w:w="2694" w:type="dxa"/>
            <w:vAlign w:val="center"/>
          </w:tcPr>
          <w:p w14:paraId="63B3C202"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09F889AE" w14:textId="77777777" w:rsidTr="003A6173">
        <w:trPr>
          <w:trHeight w:val="283"/>
        </w:trPr>
        <w:tc>
          <w:tcPr>
            <w:tcW w:w="6912" w:type="dxa"/>
            <w:vAlign w:val="center"/>
          </w:tcPr>
          <w:p w14:paraId="23237BB9"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Graphical/analytical based</w:t>
            </w:r>
          </w:p>
        </w:tc>
        <w:tc>
          <w:tcPr>
            <w:tcW w:w="2694" w:type="dxa"/>
            <w:vAlign w:val="center"/>
          </w:tcPr>
          <w:p w14:paraId="234E329E"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7661EEBA" w14:textId="77777777" w:rsidTr="003A6173">
        <w:trPr>
          <w:trHeight w:val="283"/>
        </w:trPr>
        <w:tc>
          <w:tcPr>
            <w:tcW w:w="6912" w:type="dxa"/>
            <w:vAlign w:val="center"/>
          </w:tcPr>
          <w:p w14:paraId="1EC6871E"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Sitting at a desk</w:t>
            </w:r>
          </w:p>
        </w:tc>
        <w:tc>
          <w:tcPr>
            <w:tcW w:w="2694" w:type="dxa"/>
            <w:vAlign w:val="center"/>
          </w:tcPr>
          <w:p w14:paraId="413A5880"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0B057586" w14:textId="77777777" w:rsidTr="003A6173">
        <w:trPr>
          <w:trHeight w:val="283"/>
        </w:trPr>
        <w:tc>
          <w:tcPr>
            <w:tcW w:w="6912" w:type="dxa"/>
            <w:vAlign w:val="center"/>
          </w:tcPr>
          <w:p w14:paraId="261059AC"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Standing for long periods </w:t>
            </w:r>
          </w:p>
        </w:tc>
        <w:tc>
          <w:tcPr>
            <w:tcW w:w="2694" w:type="dxa"/>
            <w:vAlign w:val="center"/>
          </w:tcPr>
          <w:p w14:paraId="5C4CD7F3"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677333D0" w14:textId="77777777" w:rsidTr="003A6173">
        <w:trPr>
          <w:trHeight w:val="283"/>
        </w:trPr>
        <w:tc>
          <w:tcPr>
            <w:tcW w:w="6912" w:type="dxa"/>
            <w:vAlign w:val="center"/>
          </w:tcPr>
          <w:p w14:paraId="6B7A4CE6"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Designated workstation</w:t>
            </w:r>
          </w:p>
        </w:tc>
        <w:tc>
          <w:tcPr>
            <w:tcW w:w="2694" w:type="dxa"/>
            <w:vAlign w:val="center"/>
          </w:tcPr>
          <w:p w14:paraId="4DE50EBC"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bl>
    <w:p w14:paraId="49979385"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720A34DF" w14:textId="77777777" w:rsidTr="003A6173">
        <w:trPr>
          <w:trHeight w:val="454"/>
        </w:trPr>
        <w:tc>
          <w:tcPr>
            <w:tcW w:w="6912" w:type="dxa"/>
            <w:shd w:val="clear" w:color="auto" w:fill="DBE5F1"/>
            <w:vAlign w:val="center"/>
          </w:tcPr>
          <w:p w14:paraId="570330CE"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STANDARD HOURS</w:t>
            </w:r>
          </w:p>
        </w:tc>
        <w:tc>
          <w:tcPr>
            <w:tcW w:w="2694" w:type="dxa"/>
            <w:shd w:val="clear" w:color="auto" w:fill="DBE5F1"/>
            <w:vAlign w:val="center"/>
          </w:tcPr>
          <w:p w14:paraId="3074205C"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2FEF7CB8" w14:textId="77777777" w:rsidTr="003A6173">
        <w:trPr>
          <w:trHeight w:val="283"/>
        </w:trPr>
        <w:tc>
          <w:tcPr>
            <w:tcW w:w="6912" w:type="dxa"/>
            <w:vAlign w:val="center"/>
          </w:tcPr>
          <w:p w14:paraId="0C9B4BD9"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Flexible working hours (access to flex time)</w:t>
            </w:r>
          </w:p>
        </w:tc>
        <w:tc>
          <w:tcPr>
            <w:tcW w:w="2694" w:type="dxa"/>
            <w:vAlign w:val="center"/>
          </w:tcPr>
          <w:p w14:paraId="3CB9689F" w14:textId="4E6202D4"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38FA9ADF" w14:textId="77777777" w:rsidTr="003A6173">
        <w:trPr>
          <w:trHeight w:val="283"/>
        </w:trPr>
        <w:tc>
          <w:tcPr>
            <w:tcW w:w="6912" w:type="dxa"/>
            <w:vAlign w:val="center"/>
          </w:tcPr>
          <w:p w14:paraId="11907A56"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Fixed or specified start/finish times</w:t>
            </w:r>
          </w:p>
        </w:tc>
        <w:tc>
          <w:tcPr>
            <w:tcW w:w="2694" w:type="dxa"/>
            <w:vAlign w:val="center"/>
          </w:tcPr>
          <w:p w14:paraId="6EB1E066" w14:textId="13155148"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55BE5CD9" w14:textId="77777777" w:rsidTr="003A6173">
        <w:trPr>
          <w:trHeight w:val="283"/>
        </w:trPr>
        <w:tc>
          <w:tcPr>
            <w:tcW w:w="6912" w:type="dxa"/>
            <w:vAlign w:val="center"/>
          </w:tcPr>
          <w:p w14:paraId="0114338F"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Expected to work extensive hours over a significant period due to the nature of the duties</w:t>
            </w:r>
          </w:p>
        </w:tc>
        <w:tc>
          <w:tcPr>
            <w:tcW w:w="2694" w:type="dxa"/>
            <w:vAlign w:val="center"/>
          </w:tcPr>
          <w:p w14:paraId="7F0AA08E"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2A957200" w14:textId="77777777" w:rsidTr="003A6173">
        <w:trPr>
          <w:trHeight w:val="283"/>
        </w:trPr>
        <w:tc>
          <w:tcPr>
            <w:tcW w:w="6912" w:type="dxa"/>
            <w:vAlign w:val="center"/>
          </w:tcPr>
          <w:p w14:paraId="02FCE08E"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Access to Accrued Days Off (ADO’s)</w:t>
            </w:r>
          </w:p>
        </w:tc>
        <w:tc>
          <w:tcPr>
            <w:tcW w:w="2694" w:type="dxa"/>
            <w:vAlign w:val="center"/>
          </w:tcPr>
          <w:p w14:paraId="3A3F5465" w14:textId="46715647"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0637335B" w14:textId="77777777" w:rsidTr="003A6173">
        <w:trPr>
          <w:trHeight w:val="283"/>
        </w:trPr>
        <w:tc>
          <w:tcPr>
            <w:tcW w:w="6912" w:type="dxa"/>
            <w:vAlign w:val="center"/>
          </w:tcPr>
          <w:p w14:paraId="4243232C"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Peaks and troughs </w:t>
            </w:r>
          </w:p>
        </w:tc>
        <w:tc>
          <w:tcPr>
            <w:tcW w:w="2694" w:type="dxa"/>
            <w:vAlign w:val="center"/>
          </w:tcPr>
          <w:p w14:paraId="24A9192A" w14:textId="769A98BC"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006BB3D8" w14:textId="77777777" w:rsidTr="003A6173">
        <w:trPr>
          <w:trHeight w:val="283"/>
        </w:trPr>
        <w:tc>
          <w:tcPr>
            <w:tcW w:w="6912" w:type="dxa"/>
            <w:vAlign w:val="center"/>
          </w:tcPr>
          <w:p w14:paraId="0EB9EE66"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Frequent overtime </w:t>
            </w:r>
          </w:p>
        </w:tc>
        <w:tc>
          <w:tcPr>
            <w:tcW w:w="2694" w:type="dxa"/>
            <w:vAlign w:val="center"/>
          </w:tcPr>
          <w:p w14:paraId="0DFB6559" w14:textId="022351E9"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7C1D823F" w14:textId="77777777" w:rsidTr="003A6173">
        <w:trPr>
          <w:trHeight w:val="283"/>
        </w:trPr>
        <w:tc>
          <w:tcPr>
            <w:tcW w:w="6912" w:type="dxa"/>
            <w:vAlign w:val="center"/>
          </w:tcPr>
          <w:p w14:paraId="3EDF14E6"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Rostered shift work </w:t>
            </w:r>
          </w:p>
        </w:tc>
        <w:tc>
          <w:tcPr>
            <w:tcW w:w="2694" w:type="dxa"/>
            <w:vAlign w:val="center"/>
          </w:tcPr>
          <w:p w14:paraId="0F319493" w14:textId="4B03565F"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bl>
    <w:p w14:paraId="131AA998"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4FA1B0E3" w14:textId="77777777" w:rsidTr="003A6173">
        <w:trPr>
          <w:trHeight w:val="454"/>
        </w:trPr>
        <w:tc>
          <w:tcPr>
            <w:tcW w:w="6912" w:type="dxa"/>
            <w:shd w:val="clear" w:color="auto" w:fill="DBE5F1"/>
            <w:vAlign w:val="center"/>
          </w:tcPr>
          <w:p w14:paraId="00E8E5B1"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 xml:space="preserve">SOCIAL DEMANDS </w:t>
            </w:r>
          </w:p>
        </w:tc>
        <w:tc>
          <w:tcPr>
            <w:tcW w:w="2694" w:type="dxa"/>
            <w:shd w:val="clear" w:color="auto" w:fill="DBE5F1"/>
            <w:vAlign w:val="center"/>
          </w:tcPr>
          <w:p w14:paraId="01C076FE"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31F2232A" w14:textId="77777777" w:rsidTr="003A6173">
        <w:trPr>
          <w:trHeight w:val="283"/>
        </w:trPr>
        <w:tc>
          <w:tcPr>
            <w:tcW w:w="6912" w:type="dxa"/>
            <w:vAlign w:val="center"/>
          </w:tcPr>
          <w:p w14:paraId="090BC5CD"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Work with others towards shared goals in a team environment</w:t>
            </w:r>
          </w:p>
        </w:tc>
        <w:tc>
          <w:tcPr>
            <w:tcW w:w="2694" w:type="dxa"/>
            <w:vAlign w:val="center"/>
          </w:tcPr>
          <w:p w14:paraId="23AFFFB9"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66E6B6BC" w14:textId="77777777" w:rsidTr="003A6173">
        <w:trPr>
          <w:trHeight w:val="283"/>
        </w:trPr>
        <w:tc>
          <w:tcPr>
            <w:tcW w:w="6912" w:type="dxa"/>
            <w:vAlign w:val="center"/>
          </w:tcPr>
          <w:p w14:paraId="313BDC9F"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Work in isolation from other staff (remote supervision)</w:t>
            </w:r>
          </w:p>
        </w:tc>
        <w:tc>
          <w:tcPr>
            <w:tcW w:w="2694" w:type="dxa"/>
            <w:vAlign w:val="center"/>
          </w:tcPr>
          <w:p w14:paraId="608B9BD9"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5432E87E" w14:textId="77777777" w:rsidTr="003A6173">
        <w:trPr>
          <w:trHeight w:val="283"/>
        </w:trPr>
        <w:tc>
          <w:tcPr>
            <w:tcW w:w="6912" w:type="dxa"/>
            <w:vAlign w:val="center"/>
          </w:tcPr>
          <w:p w14:paraId="3BFD4182"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Working in a call centre environment</w:t>
            </w:r>
          </w:p>
        </w:tc>
        <w:tc>
          <w:tcPr>
            <w:tcW w:w="2694" w:type="dxa"/>
            <w:vAlign w:val="center"/>
          </w:tcPr>
          <w:p w14:paraId="7DC6F1B0"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0AE6FAA0" w14:textId="77777777" w:rsidTr="003A6173">
        <w:trPr>
          <w:trHeight w:val="283"/>
        </w:trPr>
        <w:tc>
          <w:tcPr>
            <w:tcW w:w="6912" w:type="dxa"/>
            <w:vAlign w:val="center"/>
          </w:tcPr>
          <w:p w14:paraId="400E17D8"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Working directly with the public</w:t>
            </w:r>
          </w:p>
        </w:tc>
        <w:tc>
          <w:tcPr>
            <w:tcW w:w="2694" w:type="dxa"/>
            <w:vAlign w:val="center"/>
          </w:tcPr>
          <w:p w14:paraId="77B58CC9" w14:textId="50B7866F"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bl>
    <w:p w14:paraId="5A298C7D"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1FE0EC7C" w14:textId="77777777" w:rsidTr="003A6173">
        <w:trPr>
          <w:trHeight w:val="454"/>
        </w:trPr>
        <w:tc>
          <w:tcPr>
            <w:tcW w:w="6912" w:type="dxa"/>
            <w:shd w:val="clear" w:color="auto" w:fill="DBE5F1"/>
            <w:vAlign w:val="center"/>
          </w:tcPr>
          <w:p w14:paraId="06FF7260"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PHYSICAL DEMANDS</w:t>
            </w:r>
          </w:p>
        </w:tc>
        <w:tc>
          <w:tcPr>
            <w:tcW w:w="2694" w:type="dxa"/>
            <w:shd w:val="clear" w:color="auto" w:fill="DBE5F1"/>
            <w:vAlign w:val="center"/>
          </w:tcPr>
          <w:p w14:paraId="10D393FC"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6680B8D9" w14:textId="77777777" w:rsidTr="003A6173">
        <w:trPr>
          <w:trHeight w:val="283"/>
        </w:trPr>
        <w:tc>
          <w:tcPr>
            <w:tcW w:w="6912" w:type="dxa"/>
            <w:vAlign w:val="center"/>
          </w:tcPr>
          <w:p w14:paraId="12DD24E5"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Distance walking (large buildings or inter-building transit)</w:t>
            </w:r>
          </w:p>
        </w:tc>
        <w:tc>
          <w:tcPr>
            <w:tcW w:w="2694" w:type="dxa"/>
            <w:vAlign w:val="center"/>
          </w:tcPr>
          <w:p w14:paraId="48DD227C" w14:textId="65C12F32"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68F074B7" w14:textId="77777777" w:rsidTr="003A6173">
        <w:trPr>
          <w:trHeight w:val="283"/>
        </w:trPr>
        <w:tc>
          <w:tcPr>
            <w:tcW w:w="6912" w:type="dxa"/>
            <w:vAlign w:val="center"/>
          </w:tcPr>
          <w:p w14:paraId="734059CF"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Working outdoors </w:t>
            </w:r>
          </w:p>
        </w:tc>
        <w:tc>
          <w:tcPr>
            <w:tcW w:w="2694" w:type="dxa"/>
            <w:vAlign w:val="center"/>
          </w:tcPr>
          <w:p w14:paraId="06C25982"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bl>
    <w:p w14:paraId="6BBA7BED"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1487DECD" w14:textId="77777777" w:rsidTr="003A6173">
        <w:trPr>
          <w:trHeight w:val="454"/>
        </w:trPr>
        <w:tc>
          <w:tcPr>
            <w:tcW w:w="6912" w:type="dxa"/>
            <w:shd w:val="clear" w:color="auto" w:fill="DBE5F1"/>
            <w:vAlign w:val="center"/>
          </w:tcPr>
          <w:p w14:paraId="6C311F11"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 xml:space="preserve">MANUAL HANDLING </w:t>
            </w:r>
          </w:p>
        </w:tc>
        <w:tc>
          <w:tcPr>
            <w:tcW w:w="2694" w:type="dxa"/>
            <w:shd w:val="clear" w:color="auto" w:fill="DBE5F1"/>
            <w:vAlign w:val="center"/>
          </w:tcPr>
          <w:p w14:paraId="3381C5A3"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41FD961F" w14:textId="77777777" w:rsidTr="003A6173">
        <w:trPr>
          <w:trHeight w:val="283"/>
        </w:trPr>
        <w:tc>
          <w:tcPr>
            <w:tcW w:w="6912" w:type="dxa"/>
            <w:vAlign w:val="center"/>
          </w:tcPr>
          <w:p w14:paraId="3B7B171E"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Lifting 0 – 5kg</w:t>
            </w:r>
          </w:p>
        </w:tc>
        <w:tc>
          <w:tcPr>
            <w:tcW w:w="2694" w:type="dxa"/>
            <w:vAlign w:val="center"/>
          </w:tcPr>
          <w:p w14:paraId="7C32C006" w14:textId="287BC217"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15C0E34C" w14:textId="77777777" w:rsidTr="003A6173">
        <w:trPr>
          <w:trHeight w:val="283"/>
        </w:trPr>
        <w:tc>
          <w:tcPr>
            <w:tcW w:w="6912" w:type="dxa"/>
            <w:vAlign w:val="center"/>
          </w:tcPr>
          <w:p w14:paraId="38750B7D"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Lifting 5 – 10kg</w:t>
            </w:r>
          </w:p>
        </w:tc>
        <w:tc>
          <w:tcPr>
            <w:tcW w:w="2694" w:type="dxa"/>
            <w:vAlign w:val="center"/>
          </w:tcPr>
          <w:p w14:paraId="7D468748" w14:textId="13523094"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682DF600" w14:textId="77777777" w:rsidTr="003A6173">
        <w:trPr>
          <w:trHeight w:val="283"/>
        </w:trPr>
        <w:tc>
          <w:tcPr>
            <w:tcW w:w="6912" w:type="dxa"/>
            <w:vAlign w:val="center"/>
          </w:tcPr>
          <w:p w14:paraId="23DCA41E"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Lifting 10kg+</w:t>
            </w:r>
          </w:p>
        </w:tc>
        <w:tc>
          <w:tcPr>
            <w:tcW w:w="2694" w:type="dxa"/>
            <w:vAlign w:val="center"/>
          </w:tcPr>
          <w:p w14:paraId="6290CDA4" w14:textId="3C2389F8"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57487DDD" w14:textId="77777777" w:rsidTr="003A6173">
        <w:trPr>
          <w:trHeight w:val="283"/>
        </w:trPr>
        <w:tc>
          <w:tcPr>
            <w:tcW w:w="6912" w:type="dxa"/>
            <w:vAlign w:val="center"/>
          </w:tcPr>
          <w:p w14:paraId="46434DA5"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Climbing</w:t>
            </w:r>
          </w:p>
        </w:tc>
        <w:tc>
          <w:tcPr>
            <w:tcW w:w="2694" w:type="dxa"/>
            <w:vAlign w:val="center"/>
          </w:tcPr>
          <w:p w14:paraId="1F067F25" w14:textId="53176E39"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1DF898D3" w14:textId="77777777" w:rsidTr="003A6173">
        <w:trPr>
          <w:trHeight w:val="283"/>
        </w:trPr>
        <w:tc>
          <w:tcPr>
            <w:tcW w:w="6912" w:type="dxa"/>
            <w:vAlign w:val="center"/>
          </w:tcPr>
          <w:p w14:paraId="131175CF"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Reaching</w:t>
            </w:r>
          </w:p>
        </w:tc>
        <w:tc>
          <w:tcPr>
            <w:tcW w:w="2694" w:type="dxa"/>
            <w:vAlign w:val="center"/>
          </w:tcPr>
          <w:p w14:paraId="1FE1369B" w14:textId="58801217"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79C681CE" w14:textId="77777777" w:rsidTr="003A6173">
        <w:trPr>
          <w:trHeight w:val="283"/>
        </w:trPr>
        <w:tc>
          <w:tcPr>
            <w:tcW w:w="6912" w:type="dxa"/>
            <w:vAlign w:val="center"/>
          </w:tcPr>
          <w:p w14:paraId="650B9930"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Bending/squatting</w:t>
            </w:r>
          </w:p>
        </w:tc>
        <w:tc>
          <w:tcPr>
            <w:tcW w:w="2694" w:type="dxa"/>
            <w:vAlign w:val="center"/>
          </w:tcPr>
          <w:p w14:paraId="0900ABAB" w14:textId="2592A933"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7E36799E" w14:textId="77777777" w:rsidTr="003A6173">
        <w:trPr>
          <w:trHeight w:val="283"/>
        </w:trPr>
        <w:tc>
          <w:tcPr>
            <w:tcW w:w="6912" w:type="dxa"/>
            <w:vAlign w:val="center"/>
          </w:tcPr>
          <w:p w14:paraId="4F6EAF00"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Push/pull</w:t>
            </w:r>
          </w:p>
        </w:tc>
        <w:tc>
          <w:tcPr>
            <w:tcW w:w="2694" w:type="dxa"/>
            <w:vAlign w:val="center"/>
          </w:tcPr>
          <w:p w14:paraId="643C73E1" w14:textId="6ABB3800"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62E59FC8" w14:textId="77777777" w:rsidTr="003A6173">
        <w:trPr>
          <w:trHeight w:val="283"/>
        </w:trPr>
        <w:tc>
          <w:tcPr>
            <w:tcW w:w="6912" w:type="dxa"/>
            <w:vAlign w:val="center"/>
          </w:tcPr>
          <w:p w14:paraId="0AE49E69"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Sequential repetitive movements in a short amount of time</w:t>
            </w:r>
          </w:p>
        </w:tc>
        <w:tc>
          <w:tcPr>
            <w:tcW w:w="2694" w:type="dxa"/>
            <w:vAlign w:val="center"/>
          </w:tcPr>
          <w:p w14:paraId="7F9DC6EE" w14:textId="0D240E36" w:rsidR="00AC0E43" w:rsidRPr="008A7EDC" w:rsidRDefault="00185779"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bl>
    <w:p w14:paraId="1E2F974C"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14BAE3F3" w14:textId="77777777" w:rsidTr="003A6173">
        <w:trPr>
          <w:trHeight w:val="454"/>
        </w:trPr>
        <w:tc>
          <w:tcPr>
            <w:tcW w:w="6912" w:type="dxa"/>
            <w:shd w:val="clear" w:color="auto" w:fill="DBE5F1"/>
            <w:vAlign w:val="center"/>
          </w:tcPr>
          <w:p w14:paraId="22CBF7B5"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lastRenderedPageBreak/>
              <w:t>TRAVEL</w:t>
            </w:r>
          </w:p>
        </w:tc>
        <w:tc>
          <w:tcPr>
            <w:tcW w:w="2694" w:type="dxa"/>
            <w:shd w:val="clear" w:color="auto" w:fill="DBE5F1"/>
            <w:vAlign w:val="center"/>
          </w:tcPr>
          <w:p w14:paraId="05EA9DF8"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30DCD55B" w14:textId="77777777" w:rsidTr="003A6173">
        <w:trPr>
          <w:trHeight w:val="283"/>
        </w:trPr>
        <w:tc>
          <w:tcPr>
            <w:tcW w:w="6912" w:type="dxa"/>
            <w:vAlign w:val="center"/>
          </w:tcPr>
          <w:p w14:paraId="60C7A53C"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Frequent travel – multiple work sites</w:t>
            </w:r>
          </w:p>
        </w:tc>
        <w:tc>
          <w:tcPr>
            <w:tcW w:w="2694" w:type="dxa"/>
            <w:vAlign w:val="center"/>
          </w:tcPr>
          <w:p w14:paraId="661AE555"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5B6DE719" w14:textId="77777777" w:rsidTr="003A6173">
        <w:trPr>
          <w:trHeight w:val="283"/>
        </w:trPr>
        <w:tc>
          <w:tcPr>
            <w:tcW w:w="6912" w:type="dxa"/>
            <w:vAlign w:val="center"/>
          </w:tcPr>
          <w:p w14:paraId="22F1D7FB"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Frequent travel – driving </w:t>
            </w:r>
          </w:p>
        </w:tc>
        <w:tc>
          <w:tcPr>
            <w:tcW w:w="2694" w:type="dxa"/>
            <w:vAlign w:val="center"/>
          </w:tcPr>
          <w:p w14:paraId="32F77C72"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Frequently</w:t>
            </w:r>
          </w:p>
        </w:tc>
      </w:tr>
      <w:tr w:rsidR="00AC0E43" w:rsidRPr="008A7EDC" w14:paraId="3700A554" w14:textId="77777777" w:rsidTr="003A6173">
        <w:trPr>
          <w:trHeight w:val="283"/>
        </w:trPr>
        <w:tc>
          <w:tcPr>
            <w:tcW w:w="6912" w:type="dxa"/>
            <w:vAlign w:val="center"/>
          </w:tcPr>
          <w:p w14:paraId="22478113"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Frequent travel – interstate </w:t>
            </w:r>
          </w:p>
        </w:tc>
        <w:tc>
          <w:tcPr>
            <w:tcW w:w="2694" w:type="dxa"/>
            <w:vAlign w:val="center"/>
          </w:tcPr>
          <w:p w14:paraId="2C2F8B52" w14:textId="77777777" w:rsidR="00AC0E43" w:rsidRPr="008A7EDC" w:rsidRDefault="00AC0E43"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bl>
    <w:p w14:paraId="2ED34781"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7486246C" w14:textId="77777777" w:rsidTr="003A6173">
        <w:trPr>
          <w:trHeight w:val="454"/>
        </w:trPr>
        <w:tc>
          <w:tcPr>
            <w:tcW w:w="6912" w:type="dxa"/>
            <w:shd w:val="clear" w:color="auto" w:fill="DBE5F1"/>
            <w:vAlign w:val="center"/>
          </w:tcPr>
          <w:p w14:paraId="7A6AFE58"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 xml:space="preserve">SPECIFIC HAZARDS </w:t>
            </w:r>
          </w:p>
        </w:tc>
        <w:tc>
          <w:tcPr>
            <w:tcW w:w="2694" w:type="dxa"/>
            <w:shd w:val="clear" w:color="auto" w:fill="DBE5F1"/>
            <w:vAlign w:val="center"/>
          </w:tcPr>
          <w:p w14:paraId="75AC780B"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252ACE9C" w14:textId="77777777" w:rsidTr="003A6173">
        <w:trPr>
          <w:trHeight w:val="283"/>
        </w:trPr>
        <w:tc>
          <w:tcPr>
            <w:tcW w:w="6912" w:type="dxa"/>
            <w:vAlign w:val="center"/>
          </w:tcPr>
          <w:p w14:paraId="593028C3"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Working at heights </w:t>
            </w:r>
          </w:p>
        </w:tc>
        <w:tc>
          <w:tcPr>
            <w:tcW w:w="2694" w:type="dxa"/>
            <w:vAlign w:val="center"/>
          </w:tcPr>
          <w:p w14:paraId="27989F7A" w14:textId="54200803"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7F1C705D" w14:textId="77777777" w:rsidTr="00E7010C">
        <w:trPr>
          <w:trHeight w:val="283"/>
        </w:trPr>
        <w:tc>
          <w:tcPr>
            <w:tcW w:w="6912" w:type="dxa"/>
            <w:vAlign w:val="center"/>
          </w:tcPr>
          <w:p w14:paraId="7644EE7E"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Exposure to extreme temperatures </w:t>
            </w:r>
          </w:p>
        </w:tc>
        <w:tc>
          <w:tcPr>
            <w:tcW w:w="2694" w:type="dxa"/>
          </w:tcPr>
          <w:p w14:paraId="4D7E3DFA" w14:textId="6A4C3873"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2A218A81" w14:textId="77777777" w:rsidTr="00E7010C">
        <w:trPr>
          <w:trHeight w:val="283"/>
        </w:trPr>
        <w:tc>
          <w:tcPr>
            <w:tcW w:w="6912" w:type="dxa"/>
            <w:vAlign w:val="center"/>
          </w:tcPr>
          <w:p w14:paraId="010FAA1B"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Operation of heavy machinery e.g. forklift</w:t>
            </w:r>
          </w:p>
        </w:tc>
        <w:tc>
          <w:tcPr>
            <w:tcW w:w="2694" w:type="dxa"/>
          </w:tcPr>
          <w:p w14:paraId="50FD8D46" w14:textId="70FB2593"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708B1E9B" w14:textId="77777777" w:rsidTr="00E7010C">
        <w:trPr>
          <w:trHeight w:val="283"/>
        </w:trPr>
        <w:tc>
          <w:tcPr>
            <w:tcW w:w="6912" w:type="dxa"/>
            <w:vAlign w:val="center"/>
          </w:tcPr>
          <w:p w14:paraId="63CB2E29"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Confined spaces</w:t>
            </w:r>
          </w:p>
        </w:tc>
        <w:tc>
          <w:tcPr>
            <w:tcW w:w="2694" w:type="dxa"/>
          </w:tcPr>
          <w:p w14:paraId="04B6B6B0" w14:textId="62439CAE"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3E0E3FA6" w14:textId="77777777" w:rsidTr="00E7010C">
        <w:trPr>
          <w:trHeight w:val="283"/>
        </w:trPr>
        <w:tc>
          <w:tcPr>
            <w:tcW w:w="6912" w:type="dxa"/>
            <w:vAlign w:val="center"/>
          </w:tcPr>
          <w:p w14:paraId="242201A4"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Excessive noise</w:t>
            </w:r>
          </w:p>
        </w:tc>
        <w:tc>
          <w:tcPr>
            <w:tcW w:w="2694" w:type="dxa"/>
          </w:tcPr>
          <w:p w14:paraId="47A5C89E" w14:textId="378DB7C5"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3EEB6C33" w14:textId="77777777" w:rsidTr="00E7010C">
        <w:trPr>
          <w:trHeight w:val="283"/>
        </w:trPr>
        <w:tc>
          <w:tcPr>
            <w:tcW w:w="6912" w:type="dxa"/>
            <w:vAlign w:val="center"/>
          </w:tcPr>
          <w:p w14:paraId="43AC8C82"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Low lighting</w:t>
            </w:r>
          </w:p>
        </w:tc>
        <w:tc>
          <w:tcPr>
            <w:tcW w:w="2694" w:type="dxa"/>
          </w:tcPr>
          <w:p w14:paraId="4D9742D3" w14:textId="0B50D594"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33089708" w14:textId="77777777" w:rsidTr="00E7010C">
        <w:trPr>
          <w:trHeight w:val="283"/>
        </w:trPr>
        <w:tc>
          <w:tcPr>
            <w:tcW w:w="6912" w:type="dxa"/>
            <w:vAlign w:val="center"/>
          </w:tcPr>
          <w:p w14:paraId="68A2A84E"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Handling of dangerous goods/equipment</w:t>
            </w:r>
          </w:p>
        </w:tc>
        <w:tc>
          <w:tcPr>
            <w:tcW w:w="2694" w:type="dxa"/>
          </w:tcPr>
          <w:p w14:paraId="431FB8FD" w14:textId="1D8725B8"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FD4FBD" w:rsidRPr="008A7EDC" w14:paraId="1E7E89BA" w14:textId="77777777" w:rsidTr="00E7010C">
        <w:trPr>
          <w:trHeight w:val="283"/>
        </w:trPr>
        <w:tc>
          <w:tcPr>
            <w:tcW w:w="6912" w:type="dxa"/>
            <w:vAlign w:val="center"/>
          </w:tcPr>
          <w:p w14:paraId="6B96CE91" w14:textId="77777777" w:rsidR="00FD4FBD" w:rsidRPr="008A7EDC" w:rsidRDefault="00FD4FBD" w:rsidP="00FD4FBD">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Working with asbestos </w:t>
            </w:r>
          </w:p>
        </w:tc>
        <w:tc>
          <w:tcPr>
            <w:tcW w:w="2694" w:type="dxa"/>
          </w:tcPr>
          <w:p w14:paraId="137F8784" w14:textId="02D95E7C" w:rsidR="00FD4FBD" w:rsidRPr="008A7EDC" w:rsidRDefault="00FD4FBD" w:rsidP="00FD4FBD">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4D7394BF" w14:textId="77777777" w:rsidTr="003A6173">
        <w:trPr>
          <w:trHeight w:val="283"/>
        </w:trPr>
        <w:tc>
          <w:tcPr>
            <w:tcW w:w="6912" w:type="dxa"/>
            <w:vAlign w:val="center"/>
          </w:tcPr>
          <w:p w14:paraId="777675F0"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Potential to encounter agitated customers</w:t>
            </w:r>
          </w:p>
        </w:tc>
        <w:tc>
          <w:tcPr>
            <w:tcW w:w="2694" w:type="dxa"/>
            <w:vAlign w:val="center"/>
          </w:tcPr>
          <w:p w14:paraId="1697826F" w14:textId="16F62805"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Occasionally</w:t>
            </w:r>
          </w:p>
        </w:tc>
      </w:tr>
      <w:tr w:rsidR="00AC0E43" w:rsidRPr="008A7EDC" w14:paraId="1D6ADFFD" w14:textId="77777777" w:rsidTr="003A6173">
        <w:trPr>
          <w:trHeight w:val="283"/>
        </w:trPr>
        <w:tc>
          <w:tcPr>
            <w:tcW w:w="6912" w:type="dxa"/>
            <w:vAlign w:val="center"/>
          </w:tcPr>
          <w:p w14:paraId="661E349B"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Exposure to potentially distressing case material</w:t>
            </w:r>
          </w:p>
        </w:tc>
        <w:tc>
          <w:tcPr>
            <w:tcW w:w="2694" w:type="dxa"/>
            <w:vAlign w:val="center"/>
          </w:tcPr>
          <w:p w14:paraId="2FD51A9E" w14:textId="5F861E63"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bl>
    <w:p w14:paraId="281FB66B" w14:textId="77777777" w:rsidR="00AC0E43" w:rsidRPr="008A7EDC" w:rsidRDefault="00AC0E43" w:rsidP="00AC0E43">
      <w:pPr>
        <w:spacing w:after="0"/>
        <w:rPr>
          <w:rFonts w:asciiTheme="minorHAnsi" w:hAnsiTheme="minorHAnsi" w:cstheme="minorHAnsi"/>
          <w:szCs w:val="24"/>
        </w:rPr>
      </w:pPr>
    </w:p>
    <w:p w14:paraId="63A5E19D" w14:textId="77777777" w:rsidR="00AC0E43" w:rsidRPr="008A7EDC" w:rsidRDefault="00AC0E43" w:rsidP="00AC0E4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0E43" w:rsidRPr="008A7EDC" w14:paraId="3E456B28" w14:textId="77777777" w:rsidTr="003A6173">
        <w:trPr>
          <w:trHeight w:val="454"/>
        </w:trPr>
        <w:tc>
          <w:tcPr>
            <w:tcW w:w="6912" w:type="dxa"/>
            <w:shd w:val="clear" w:color="auto" w:fill="DBE5F1"/>
            <w:vAlign w:val="center"/>
          </w:tcPr>
          <w:p w14:paraId="6DCD2D75" w14:textId="77777777" w:rsidR="00AC0E43" w:rsidRPr="008A7EDC" w:rsidRDefault="00AC0E43" w:rsidP="003A6173">
            <w:pPr>
              <w:pStyle w:val="Tableheading"/>
              <w:rPr>
                <w:rFonts w:asciiTheme="minorHAnsi" w:hAnsiTheme="minorHAnsi" w:cstheme="minorHAnsi"/>
                <w:szCs w:val="24"/>
              </w:rPr>
            </w:pPr>
            <w:r w:rsidRPr="008A7EDC">
              <w:rPr>
                <w:rFonts w:asciiTheme="minorHAnsi" w:hAnsiTheme="minorHAnsi" w:cstheme="minorHAnsi"/>
                <w:szCs w:val="24"/>
              </w:rPr>
              <w:t>OTHER</w:t>
            </w:r>
          </w:p>
        </w:tc>
        <w:tc>
          <w:tcPr>
            <w:tcW w:w="2694" w:type="dxa"/>
            <w:shd w:val="clear" w:color="auto" w:fill="DBE5F1"/>
            <w:vAlign w:val="center"/>
          </w:tcPr>
          <w:p w14:paraId="7355D125" w14:textId="77777777" w:rsidR="00AC0E43" w:rsidRPr="008A7EDC" w:rsidRDefault="00AC0E43" w:rsidP="003A6173">
            <w:pPr>
              <w:pStyle w:val="Tableheading"/>
              <w:jc w:val="center"/>
              <w:rPr>
                <w:rFonts w:asciiTheme="minorHAnsi" w:hAnsiTheme="minorHAnsi" w:cstheme="minorHAnsi"/>
                <w:szCs w:val="24"/>
              </w:rPr>
            </w:pPr>
            <w:r w:rsidRPr="008A7EDC">
              <w:rPr>
                <w:rFonts w:asciiTheme="minorHAnsi" w:hAnsiTheme="minorHAnsi" w:cstheme="minorHAnsi"/>
                <w:szCs w:val="24"/>
              </w:rPr>
              <w:t>FREQUENCY</w:t>
            </w:r>
          </w:p>
        </w:tc>
      </w:tr>
      <w:tr w:rsidR="00AC0E43" w:rsidRPr="008A7EDC" w14:paraId="1C668438" w14:textId="77777777" w:rsidTr="003A6173">
        <w:trPr>
          <w:trHeight w:val="283"/>
        </w:trPr>
        <w:tc>
          <w:tcPr>
            <w:tcW w:w="6912" w:type="dxa"/>
            <w:vAlign w:val="center"/>
          </w:tcPr>
          <w:p w14:paraId="082CBAF8"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 xml:space="preserve">Uniform required </w:t>
            </w:r>
          </w:p>
        </w:tc>
        <w:tc>
          <w:tcPr>
            <w:tcW w:w="2694" w:type="dxa"/>
            <w:vAlign w:val="center"/>
          </w:tcPr>
          <w:p w14:paraId="370D82FA" w14:textId="77A4C620"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p>
        </w:tc>
      </w:tr>
      <w:tr w:rsidR="00AC0E43" w:rsidRPr="008A7EDC" w14:paraId="1A2A0777" w14:textId="77777777" w:rsidTr="003A6173">
        <w:trPr>
          <w:trHeight w:val="283"/>
        </w:trPr>
        <w:tc>
          <w:tcPr>
            <w:tcW w:w="6912" w:type="dxa"/>
            <w:vAlign w:val="center"/>
          </w:tcPr>
          <w:p w14:paraId="23EB1231" w14:textId="77777777" w:rsidR="00AC0E43" w:rsidRPr="008A7EDC" w:rsidRDefault="00AC0E43" w:rsidP="003A6173">
            <w:pPr>
              <w:pStyle w:val="Tabletext"/>
              <w:spacing w:before="0" w:after="0"/>
              <w:rPr>
                <w:rFonts w:asciiTheme="minorHAnsi" w:hAnsiTheme="minorHAnsi" w:cstheme="minorHAnsi"/>
                <w:sz w:val="24"/>
                <w:szCs w:val="24"/>
              </w:rPr>
            </w:pPr>
            <w:r w:rsidRPr="008A7EDC">
              <w:rPr>
                <w:rFonts w:asciiTheme="minorHAnsi" w:hAnsiTheme="minorHAnsi" w:cstheme="minorHAnsi"/>
                <w:sz w:val="24"/>
                <w:szCs w:val="24"/>
              </w:rPr>
              <w:t>Personal Protective Equipment (PPE) required</w:t>
            </w:r>
          </w:p>
        </w:tc>
        <w:tc>
          <w:tcPr>
            <w:tcW w:w="2694" w:type="dxa"/>
            <w:vAlign w:val="center"/>
          </w:tcPr>
          <w:p w14:paraId="0C259DF9" w14:textId="62A6AA8A" w:rsidR="00AC0E43" w:rsidRPr="008A7EDC" w:rsidRDefault="00FD4FBD" w:rsidP="003A6173">
            <w:pPr>
              <w:pStyle w:val="Tabletext"/>
              <w:spacing w:before="0" w:after="0"/>
              <w:jc w:val="center"/>
              <w:rPr>
                <w:rFonts w:asciiTheme="minorHAnsi" w:hAnsiTheme="minorHAnsi" w:cstheme="minorHAnsi"/>
                <w:sz w:val="24"/>
                <w:szCs w:val="24"/>
              </w:rPr>
            </w:pPr>
            <w:r w:rsidRPr="008A7EDC">
              <w:rPr>
                <w:rFonts w:asciiTheme="minorHAnsi" w:hAnsiTheme="minorHAnsi" w:cstheme="minorHAnsi"/>
                <w:sz w:val="24"/>
                <w:szCs w:val="24"/>
              </w:rPr>
              <w:t>Never</w:t>
            </w:r>
            <w:r w:rsidR="00AC0E43" w:rsidRPr="008A7EDC">
              <w:rPr>
                <w:rStyle w:val="PlaceholderText"/>
                <w:rFonts w:asciiTheme="minorHAnsi" w:hAnsiTheme="minorHAnsi" w:cstheme="minorHAnsi"/>
                <w:sz w:val="24"/>
                <w:szCs w:val="24"/>
              </w:rPr>
              <w:t>.</w:t>
            </w:r>
          </w:p>
        </w:tc>
      </w:tr>
    </w:tbl>
    <w:p w14:paraId="596D27F0" w14:textId="77777777" w:rsidR="00AC0E43" w:rsidRPr="008A7EDC" w:rsidRDefault="00AC0E43" w:rsidP="00AC0E43">
      <w:pPr>
        <w:spacing w:after="0"/>
        <w:rPr>
          <w:rFonts w:asciiTheme="minorHAnsi" w:hAnsiTheme="minorHAnsi" w:cstheme="minorHAnsi"/>
          <w:szCs w:val="24"/>
        </w:rPr>
      </w:pPr>
    </w:p>
    <w:p w14:paraId="4BA1F582" w14:textId="77777777" w:rsidR="00AC0E43" w:rsidRPr="008A7EDC" w:rsidRDefault="00AC0E43" w:rsidP="00AC0E43">
      <w:pPr>
        <w:rPr>
          <w:rFonts w:asciiTheme="minorHAnsi" w:hAnsiTheme="minorHAnsi" w:cstheme="minorHAnsi"/>
          <w:szCs w:val="24"/>
          <w:lang w:eastAsia="ja-JP"/>
        </w:rPr>
      </w:pPr>
    </w:p>
    <w:sectPr w:rsidR="00AC0E43" w:rsidRPr="008A7ED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87F2" w14:textId="77777777" w:rsidR="004D6FE5" w:rsidRDefault="004D6FE5" w:rsidP="00456927">
      <w:pPr>
        <w:spacing w:after="0"/>
      </w:pPr>
      <w:r>
        <w:separator/>
      </w:r>
    </w:p>
  </w:endnote>
  <w:endnote w:type="continuationSeparator" w:id="0">
    <w:p w14:paraId="78D5C630" w14:textId="77777777" w:rsidR="004D6FE5" w:rsidRDefault="004D6FE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7963" w14:textId="77777777" w:rsidR="0029188D" w:rsidRPr="00AF1222" w:rsidRDefault="008F009C" w:rsidP="00AF1222">
    <w:pPr>
      <w:pStyle w:val="Footer"/>
      <w:jc w:val="center"/>
      <w:rPr>
        <w:rFonts w:ascii="Calibri" w:hAnsi="Calibri"/>
        <w:b/>
        <w:color w:val="F00000"/>
        <w:sz w:val="24"/>
      </w:rPr>
    </w:pPr>
    <w:r>
      <w:fldChar w:fldCharType="begin" w:fldLock="1"/>
    </w:r>
    <w:r w:rsidR="0029188D">
      <w:instrText xml:space="preserve"> DOCPROPERTY bjFooterEvenPageDocProperty \* MERGEFORMAT </w:instrText>
    </w:r>
    <w:r>
      <w:fldChar w:fldCharType="separate"/>
    </w:r>
  </w:p>
  <w:p w14:paraId="2A55CE51" w14:textId="77777777" w:rsidR="0029188D" w:rsidRPr="00AF1222" w:rsidRDefault="0029188D" w:rsidP="00AF1222">
    <w:pPr>
      <w:pStyle w:val="Footer"/>
      <w:jc w:val="center"/>
    </w:pPr>
    <w:r w:rsidRPr="00AF1222">
      <w:rPr>
        <w:rFonts w:ascii="Calibri" w:hAnsi="Calibri"/>
        <w:b/>
        <w:color w:val="F00000"/>
        <w:sz w:val="24"/>
      </w:rPr>
      <w:t>UNCLASSIFIED</w:t>
    </w:r>
    <w:r>
      <w:t xml:space="preserve"> </w:t>
    </w:r>
    <w:r w:rsidR="008F00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2D4B" w14:textId="77777777" w:rsidR="001E2E37" w:rsidRDefault="001E2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511F" w14:textId="77777777" w:rsidR="0029188D" w:rsidRPr="00AF1222" w:rsidRDefault="008F009C" w:rsidP="00AF1222">
    <w:pPr>
      <w:pStyle w:val="Footer"/>
      <w:jc w:val="center"/>
      <w:rPr>
        <w:rFonts w:ascii="Calibri" w:hAnsi="Calibri"/>
        <w:b/>
        <w:color w:val="F00000"/>
        <w:sz w:val="24"/>
      </w:rPr>
    </w:pPr>
    <w:r>
      <w:fldChar w:fldCharType="begin" w:fldLock="1"/>
    </w:r>
    <w:r w:rsidR="0029188D">
      <w:instrText xml:space="preserve"> DOCPROPERTY bjFooterFirstPageDocProperty \* MERGEFORMAT </w:instrText>
    </w:r>
    <w:r>
      <w:fldChar w:fldCharType="separate"/>
    </w:r>
  </w:p>
  <w:p w14:paraId="3CB202BB" w14:textId="77777777" w:rsidR="0029188D" w:rsidRPr="00AF1222" w:rsidRDefault="0029188D" w:rsidP="00AF1222">
    <w:pPr>
      <w:pStyle w:val="Footer"/>
      <w:jc w:val="center"/>
    </w:pPr>
    <w:r w:rsidRPr="00AF1222">
      <w:rPr>
        <w:rFonts w:ascii="Calibri" w:hAnsi="Calibri"/>
        <w:b/>
        <w:color w:val="F00000"/>
        <w:sz w:val="24"/>
      </w:rPr>
      <w:t>UNCLASSIFIED</w:t>
    </w:r>
    <w:r>
      <w:t xml:space="preserve"> </w:t>
    </w:r>
    <w:r w:rsidR="008F00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5E19" w14:textId="77777777" w:rsidR="004D6FE5" w:rsidRDefault="004D6FE5" w:rsidP="00456927">
      <w:pPr>
        <w:spacing w:after="0"/>
      </w:pPr>
      <w:r>
        <w:separator/>
      </w:r>
    </w:p>
  </w:footnote>
  <w:footnote w:type="continuationSeparator" w:id="0">
    <w:p w14:paraId="5068BA17" w14:textId="77777777" w:rsidR="004D6FE5" w:rsidRDefault="004D6FE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CA77" w14:textId="77777777" w:rsidR="0029188D" w:rsidRPr="00AF1222" w:rsidRDefault="008F009C" w:rsidP="00AF1222">
    <w:pPr>
      <w:pStyle w:val="Header"/>
      <w:jc w:val="center"/>
      <w:rPr>
        <w:rFonts w:ascii="Calibri" w:hAnsi="Calibri"/>
        <w:color w:val="000000"/>
        <w:sz w:val="22"/>
      </w:rPr>
    </w:pPr>
    <w:r>
      <w:fldChar w:fldCharType="begin" w:fldLock="1"/>
    </w:r>
    <w:r w:rsidR="0029188D">
      <w:instrText xml:space="preserve"> DOCPROPERTY bjHeaderEvenPageDocProperty \* MERGEFORMAT </w:instrText>
    </w:r>
    <w:r>
      <w:fldChar w:fldCharType="separate"/>
    </w:r>
    <w:r w:rsidR="0029188D" w:rsidRPr="00AF1222">
      <w:rPr>
        <w:rFonts w:ascii="Calibri" w:hAnsi="Calibri"/>
        <w:b/>
        <w:color w:val="F00000"/>
        <w:sz w:val="24"/>
      </w:rPr>
      <w:t>UNCLASSIFIED</w:t>
    </w:r>
  </w:p>
  <w:p w14:paraId="16F42561" w14:textId="77777777" w:rsidR="0029188D" w:rsidRPr="00AF1222" w:rsidRDefault="0029188D" w:rsidP="00AF1222">
    <w:pPr>
      <w:pStyle w:val="Header"/>
      <w:jc w:val="center"/>
    </w:pPr>
    <w:r w:rsidRPr="00AF1222">
      <w:rPr>
        <w:rFonts w:ascii="Calibri" w:hAnsi="Calibri"/>
        <w:b/>
        <w:color w:val="F00000"/>
        <w:sz w:val="24"/>
      </w:rPr>
      <w:t xml:space="preserve"> </w:t>
    </w:r>
    <w:r w:rsidR="008F009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5660" w14:textId="26F8BDB5" w:rsidR="0029188D" w:rsidRPr="00AF1222" w:rsidRDefault="0029188D"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0FE9" w14:textId="77777777" w:rsidR="0029188D" w:rsidRPr="00AF1222" w:rsidRDefault="008F009C" w:rsidP="00AF1222">
    <w:pPr>
      <w:pStyle w:val="Header"/>
      <w:jc w:val="center"/>
      <w:rPr>
        <w:rFonts w:ascii="Calibri" w:hAnsi="Calibri"/>
        <w:color w:val="000000"/>
        <w:sz w:val="22"/>
      </w:rPr>
    </w:pPr>
    <w:r>
      <w:fldChar w:fldCharType="begin" w:fldLock="1"/>
    </w:r>
    <w:r w:rsidR="0029188D">
      <w:instrText xml:space="preserve"> DOCPROPERTY bjHeaderFirstPageDocProperty \* MERGEFORMAT </w:instrText>
    </w:r>
    <w:r>
      <w:fldChar w:fldCharType="separate"/>
    </w:r>
    <w:r w:rsidR="0029188D" w:rsidRPr="00AF1222">
      <w:rPr>
        <w:rFonts w:ascii="Calibri" w:hAnsi="Calibri"/>
        <w:b/>
        <w:color w:val="F00000"/>
        <w:sz w:val="24"/>
      </w:rPr>
      <w:t>UNCLASSIFIED</w:t>
    </w:r>
  </w:p>
  <w:p w14:paraId="21D05DD9" w14:textId="77777777" w:rsidR="0029188D" w:rsidRPr="00AF1222" w:rsidRDefault="0029188D" w:rsidP="00AF1222">
    <w:pPr>
      <w:pStyle w:val="Header"/>
      <w:jc w:val="center"/>
    </w:pPr>
    <w:r w:rsidRPr="00AF1222">
      <w:rPr>
        <w:rFonts w:ascii="Calibri" w:hAnsi="Calibri"/>
        <w:b/>
        <w:color w:val="F00000"/>
        <w:sz w:val="24"/>
      </w:rPr>
      <w:t xml:space="preserve"> </w:t>
    </w:r>
    <w:r w:rsidR="008F009C">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E50F6"/>
    <w:multiLevelType w:val="multilevel"/>
    <w:tmpl w:val="59C2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2E6A82"/>
    <w:multiLevelType w:val="hybridMultilevel"/>
    <w:tmpl w:val="A9084C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C9A74E3"/>
    <w:multiLevelType w:val="hybridMultilevel"/>
    <w:tmpl w:val="E862A2C2"/>
    <w:lvl w:ilvl="0" w:tplc="E5E662C8">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9" w15:restartNumberingAfterBreak="0">
    <w:nsid w:val="1E235A3C"/>
    <w:multiLevelType w:val="hybridMultilevel"/>
    <w:tmpl w:val="E1E6C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1065DB"/>
    <w:multiLevelType w:val="hybridMultilevel"/>
    <w:tmpl w:val="BA04D808"/>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AEC4C0A"/>
    <w:multiLevelType w:val="hybridMultilevel"/>
    <w:tmpl w:val="A08A3D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B2C4C13"/>
    <w:multiLevelType w:val="hybridMultilevel"/>
    <w:tmpl w:val="60CCCDE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D6611EC"/>
    <w:multiLevelType w:val="hybridMultilevel"/>
    <w:tmpl w:val="85FC79E8"/>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5FF57A41"/>
    <w:multiLevelType w:val="hybridMultilevel"/>
    <w:tmpl w:val="DDB62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270899"/>
    <w:multiLevelType w:val="singleLevel"/>
    <w:tmpl w:val="0C09000F"/>
    <w:lvl w:ilvl="0">
      <w:start w:val="1"/>
      <w:numFmt w:val="decimal"/>
      <w:lvlText w:val="%1."/>
      <w:lvlJc w:val="left"/>
      <w:pPr>
        <w:ind w:left="360" w:hanging="360"/>
      </w:pPr>
    </w:lvl>
  </w:abstractNum>
  <w:abstractNum w:abstractNumId="27" w15:restartNumberingAfterBreak="0">
    <w:nsid w:val="7CFF1376"/>
    <w:multiLevelType w:val="hybridMultilevel"/>
    <w:tmpl w:val="F6F6F718"/>
    <w:lvl w:ilvl="0" w:tplc="6BA40CD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06518532">
    <w:abstractNumId w:val="16"/>
  </w:num>
  <w:num w:numId="2" w16cid:durableId="1661888887">
    <w:abstractNumId w:val="16"/>
  </w:num>
  <w:num w:numId="3" w16cid:durableId="59256340">
    <w:abstractNumId w:val="17"/>
  </w:num>
  <w:num w:numId="4" w16cid:durableId="1820724302">
    <w:abstractNumId w:val="16"/>
  </w:num>
  <w:num w:numId="5" w16cid:durableId="496843293">
    <w:abstractNumId w:val="17"/>
  </w:num>
  <w:num w:numId="6" w16cid:durableId="1935169920">
    <w:abstractNumId w:val="2"/>
  </w:num>
  <w:num w:numId="7" w16cid:durableId="1220439550">
    <w:abstractNumId w:val="0"/>
  </w:num>
  <w:num w:numId="8" w16cid:durableId="1597135511">
    <w:abstractNumId w:val="18"/>
  </w:num>
  <w:num w:numId="9" w16cid:durableId="92868519">
    <w:abstractNumId w:val="20"/>
  </w:num>
  <w:num w:numId="10" w16cid:durableId="1439058805">
    <w:abstractNumId w:val="11"/>
  </w:num>
  <w:num w:numId="11" w16cid:durableId="523135356">
    <w:abstractNumId w:val="25"/>
  </w:num>
  <w:num w:numId="12" w16cid:durableId="2005354637">
    <w:abstractNumId w:val="5"/>
  </w:num>
  <w:num w:numId="13" w16cid:durableId="872351960">
    <w:abstractNumId w:val="24"/>
  </w:num>
  <w:num w:numId="14" w16cid:durableId="2121294583">
    <w:abstractNumId w:val="10"/>
  </w:num>
  <w:num w:numId="15" w16cid:durableId="221454543">
    <w:abstractNumId w:val="28"/>
  </w:num>
  <w:num w:numId="16" w16cid:durableId="1126847879">
    <w:abstractNumId w:val="26"/>
  </w:num>
  <w:num w:numId="17" w16cid:durableId="1319965155">
    <w:abstractNumId w:val="4"/>
  </w:num>
  <w:num w:numId="18" w16cid:durableId="1510832971">
    <w:abstractNumId w:val="23"/>
  </w:num>
  <w:num w:numId="19" w16cid:durableId="1097025500">
    <w:abstractNumId w:val="21"/>
  </w:num>
  <w:num w:numId="20" w16cid:durableId="2007661410">
    <w:abstractNumId w:val="12"/>
  </w:num>
  <w:num w:numId="21" w16cid:durableId="996223390">
    <w:abstractNumId w:val="19"/>
  </w:num>
  <w:num w:numId="22" w16cid:durableId="1423799254">
    <w:abstractNumId w:val="7"/>
  </w:num>
  <w:num w:numId="23" w16cid:durableId="1479106269">
    <w:abstractNumId w:val="22"/>
  </w:num>
  <w:num w:numId="24" w16cid:durableId="204947753">
    <w:abstractNumId w:val="14"/>
  </w:num>
  <w:num w:numId="25" w16cid:durableId="869880027">
    <w:abstractNumId w:val="8"/>
  </w:num>
  <w:num w:numId="26" w16cid:durableId="1828009010">
    <w:abstractNumId w:val="13"/>
  </w:num>
  <w:num w:numId="27" w16cid:durableId="940449677">
    <w:abstractNumId w:val="6"/>
  </w:num>
  <w:num w:numId="28" w16cid:durableId="103355565">
    <w:abstractNumId w:val="27"/>
  </w:num>
  <w:num w:numId="29" w16cid:durableId="1668556395">
    <w:abstractNumId w:val="9"/>
  </w:num>
  <w:num w:numId="30" w16cid:durableId="553002934">
    <w:abstractNumId w:val="1"/>
  </w:num>
  <w:num w:numId="31" w16cid:durableId="417749946">
    <w:abstractNumId w:val="15"/>
  </w:num>
  <w:num w:numId="32" w16cid:durableId="435295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EEC"/>
    <w:rsid w:val="00000466"/>
    <w:rsid w:val="000021F5"/>
    <w:rsid w:val="00005214"/>
    <w:rsid w:val="00015483"/>
    <w:rsid w:val="0001642D"/>
    <w:rsid w:val="00036182"/>
    <w:rsid w:val="000456E0"/>
    <w:rsid w:val="00045D17"/>
    <w:rsid w:val="00061670"/>
    <w:rsid w:val="00066B09"/>
    <w:rsid w:val="00074DA8"/>
    <w:rsid w:val="00075C33"/>
    <w:rsid w:val="00083084"/>
    <w:rsid w:val="000842AA"/>
    <w:rsid w:val="00090C5A"/>
    <w:rsid w:val="00094562"/>
    <w:rsid w:val="000A50D7"/>
    <w:rsid w:val="000A5186"/>
    <w:rsid w:val="000C3654"/>
    <w:rsid w:val="000C452E"/>
    <w:rsid w:val="000D6035"/>
    <w:rsid w:val="000E2939"/>
    <w:rsid w:val="000E639E"/>
    <w:rsid w:val="000F0D9B"/>
    <w:rsid w:val="000F1A1D"/>
    <w:rsid w:val="000F2684"/>
    <w:rsid w:val="000F2688"/>
    <w:rsid w:val="0010052B"/>
    <w:rsid w:val="00114CE0"/>
    <w:rsid w:val="00127312"/>
    <w:rsid w:val="0013091B"/>
    <w:rsid w:val="00131563"/>
    <w:rsid w:val="001501F0"/>
    <w:rsid w:val="001552C6"/>
    <w:rsid w:val="00160D2A"/>
    <w:rsid w:val="00165D1A"/>
    <w:rsid w:val="00166318"/>
    <w:rsid w:val="00166B48"/>
    <w:rsid w:val="0016790E"/>
    <w:rsid w:val="00183A2A"/>
    <w:rsid w:val="0018494D"/>
    <w:rsid w:val="00185779"/>
    <w:rsid w:val="001948AD"/>
    <w:rsid w:val="001A12DC"/>
    <w:rsid w:val="001A7C9D"/>
    <w:rsid w:val="001B1069"/>
    <w:rsid w:val="001B306F"/>
    <w:rsid w:val="001C206E"/>
    <w:rsid w:val="001C7CEE"/>
    <w:rsid w:val="001D0161"/>
    <w:rsid w:val="001D284A"/>
    <w:rsid w:val="001D2953"/>
    <w:rsid w:val="001E2E37"/>
    <w:rsid w:val="001E49C0"/>
    <w:rsid w:val="001F2C45"/>
    <w:rsid w:val="001F76A4"/>
    <w:rsid w:val="002014E5"/>
    <w:rsid w:val="00204473"/>
    <w:rsid w:val="0020493E"/>
    <w:rsid w:val="002113B4"/>
    <w:rsid w:val="00220092"/>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188D"/>
    <w:rsid w:val="00295705"/>
    <w:rsid w:val="002A43D2"/>
    <w:rsid w:val="002A49EE"/>
    <w:rsid w:val="002B1194"/>
    <w:rsid w:val="002B2102"/>
    <w:rsid w:val="002B297D"/>
    <w:rsid w:val="002B474C"/>
    <w:rsid w:val="002C5BF5"/>
    <w:rsid w:val="002D2A0D"/>
    <w:rsid w:val="002E6343"/>
    <w:rsid w:val="002E78B8"/>
    <w:rsid w:val="002F69C3"/>
    <w:rsid w:val="0030208D"/>
    <w:rsid w:val="003020B5"/>
    <w:rsid w:val="0031523D"/>
    <w:rsid w:val="00326758"/>
    <w:rsid w:val="00327679"/>
    <w:rsid w:val="0033768C"/>
    <w:rsid w:val="00344845"/>
    <w:rsid w:val="003461EF"/>
    <w:rsid w:val="003660FD"/>
    <w:rsid w:val="00366983"/>
    <w:rsid w:val="00367C98"/>
    <w:rsid w:val="00373FED"/>
    <w:rsid w:val="003743B3"/>
    <w:rsid w:val="00384332"/>
    <w:rsid w:val="0039040A"/>
    <w:rsid w:val="00392AFC"/>
    <w:rsid w:val="00394A89"/>
    <w:rsid w:val="00395E36"/>
    <w:rsid w:val="003A6173"/>
    <w:rsid w:val="003B2126"/>
    <w:rsid w:val="003C6256"/>
    <w:rsid w:val="00402D13"/>
    <w:rsid w:val="00405013"/>
    <w:rsid w:val="004061F4"/>
    <w:rsid w:val="00410BF0"/>
    <w:rsid w:val="004121AA"/>
    <w:rsid w:val="0042331E"/>
    <w:rsid w:val="0042772C"/>
    <w:rsid w:val="00434524"/>
    <w:rsid w:val="0043559B"/>
    <w:rsid w:val="00440D74"/>
    <w:rsid w:val="00441286"/>
    <w:rsid w:val="00441ECC"/>
    <w:rsid w:val="00442939"/>
    <w:rsid w:val="004538D0"/>
    <w:rsid w:val="00455CDA"/>
    <w:rsid w:val="00456927"/>
    <w:rsid w:val="00461819"/>
    <w:rsid w:val="00464D35"/>
    <w:rsid w:val="00475504"/>
    <w:rsid w:val="00480812"/>
    <w:rsid w:val="00481829"/>
    <w:rsid w:val="0048530A"/>
    <w:rsid w:val="00491C78"/>
    <w:rsid w:val="00492EE9"/>
    <w:rsid w:val="00493773"/>
    <w:rsid w:val="00495B39"/>
    <w:rsid w:val="004A2C60"/>
    <w:rsid w:val="004A3822"/>
    <w:rsid w:val="004A3873"/>
    <w:rsid w:val="004A5A47"/>
    <w:rsid w:val="004B32D2"/>
    <w:rsid w:val="004C1716"/>
    <w:rsid w:val="004D6FE5"/>
    <w:rsid w:val="00505A6D"/>
    <w:rsid w:val="00507949"/>
    <w:rsid w:val="00514711"/>
    <w:rsid w:val="0052245D"/>
    <w:rsid w:val="0053083B"/>
    <w:rsid w:val="0054727B"/>
    <w:rsid w:val="0055314F"/>
    <w:rsid w:val="00554E13"/>
    <w:rsid w:val="0055729E"/>
    <w:rsid w:val="00564734"/>
    <w:rsid w:val="00573D58"/>
    <w:rsid w:val="00575B72"/>
    <w:rsid w:val="00576FB9"/>
    <w:rsid w:val="00584463"/>
    <w:rsid w:val="005A0982"/>
    <w:rsid w:val="005A70F8"/>
    <w:rsid w:val="005B38C8"/>
    <w:rsid w:val="005B482B"/>
    <w:rsid w:val="005B4948"/>
    <w:rsid w:val="005B4E4D"/>
    <w:rsid w:val="005C0982"/>
    <w:rsid w:val="005C2940"/>
    <w:rsid w:val="005C2BFC"/>
    <w:rsid w:val="005C391C"/>
    <w:rsid w:val="005D4EDB"/>
    <w:rsid w:val="005D5063"/>
    <w:rsid w:val="005E2EBD"/>
    <w:rsid w:val="005F1480"/>
    <w:rsid w:val="005F1A2B"/>
    <w:rsid w:val="00604B5C"/>
    <w:rsid w:val="006164DB"/>
    <w:rsid w:val="00626AEC"/>
    <w:rsid w:val="00634E13"/>
    <w:rsid w:val="00653758"/>
    <w:rsid w:val="006616A2"/>
    <w:rsid w:val="00663098"/>
    <w:rsid w:val="00665693"/>
    <w:rsid w:val="00666999"/>
    <w:rsid w:val="00676EE5"/>
    <w:rsid w:val="006822CC"/>
    <w:rsid w:val="00683B6F"/>
    <w:rsid w:val="00685107"/>
    <w:rsid w:val="006873BA"/>
    <w:rsid w:val="0069634D"/>
    <w:rsid w:val="006B5CD6"/>
    <w:rsid w:val="006C102C"/>
    <w:rsid w:val="006C3FCC"/>
    <w:rsid w:val="006C7246"/>
    <w:rsid w:val="006C74CE"/>
    <w:rsid w:val="006E453E"/>
    <w:rsid w:val="006F09E8"/>
    <w:rsid w:val="007010FB"/>
    <w:rsid w:val="00701A46"/>
    <w:rsid w:val="00706D60"/>
    <w:rsid w:val="007117A5"/>
    <w:rsid w:val="00712EF1"/>
    <w:rsid w:val="00715C75"/>
    <w:rsid w:val="0072498E"/>
    <w:rsid w:val="00727237"/>
    <w:rsid w:val="0073603F"/>
    <w:rsid w:val="007438F0"/>
    <w:rsid w:val="007471D6"/>
    <w:rsid w:val="00753085"/>
    <w:rsid w:val="007774E5"/>
    <w:rsid w:val="0079056F"/>
    <w:rsid w:val="0079468F"/>
    <w:rsid w:val="007C03C0"/>
    <w:rsid w:val="007C257B"/>
    <w:rsid w:val="007C40E2"/>
    <w:rsid w:val="007C7D91"/>
    <w:rsid w:val="007D3603"/>
    <w:rsid w:val="007D6BED"/>
    <w:rsid w:val="007E23ED"/>
    <w:rsid w:val="007E396F"/>
    <w:rsid w:val="007E3B64"/>
    <w:rsid w:val="007E4124"/>
    <w:rsid w:val="007F088F"/>
    <w:rsid w:val="007F332D"/>
    <w:rsid w:val="007F40E3"/>
    <w:rsid w:val="00801DAF"/>
    <w:rsid w:val="00802C7D"/>
    <w:rsid w:val="00810089"/>
    <w:rsid w:val="0081518C"/>
    <w:rsid w:val="00820094"/>
    <w:rsid w:val="008217DA"/>
    <w:rsid w:val="00827843"/>
    <w:rsid w:val="00831E6F"/>
    <w:rsid w:val="008343E7"/>
    <w:rsid w:val="0083521F"/>
    <w:rsid w:val="008472F6"/>
    <w:rsid w:val="00851623"/>
    <w:rsid w:val="0085512F"/>
    <w:rsid w:val="0085751D"/>
    <w:rsid w:val="008707DA"/>
    <w:rsid w:val="008778EF"/>
    <w:rsid w:val="00880E4E"/>
    <w:rsid w:val="00881550"/>
    <w:rsid w:val="00882EEC"/>
    <w:rsid w:val="00887553"/>
    <w:rsid w:val="008A7EDC"/>
    <w:rsid w:val="008B22B1"/>
    <w:rsid w:val="008C4982"/>
    <w:rsid w:val="008E3ED7"/>
    <w:rsid w:val="008E4109"/>
    <w:rsid w:val="008E704D"/>
    <w:rsid w:val="008E73BB"/>
    <w:rsid w:val="008F009C"/>
    <w:rsid w:val="008F0135"/>
    <w:rsid w:val="008F53EF"/>
    <w:rsid w:val="008F78B3"/>
    <w:rsid w:val="00900D27"/>
    <w:rsid w:val="009020BE"/>
    <w:rsid w:val="00910A68"/>
    <w:rsid w:val="0091264C"/>
    <w:rsid w:val="00917A43"/>
    <w:rsid w:val="00917AED"/>
    <w:rsid w:val="00921435"/>
    <w:rsid w:val="00925D84"/>
    <w:rsid w:val="009304D0"/>
    <w:rsid w:val="00934C54"/>
    <w:rsid w:val="00943AC1"/>
    <w:rsid w:val="009468CB"/>
    <w:rsid w:val="0097715C"/>
    <w:rsid w:val="00982A27"/>
    <w:rsid w:val="00987C67"/>
    <w:rsid w:val="009B3A9E"/>
    <w:rsid w:val="009B4408"/>
    <w:rsid w:val="009B56B6"/>
    <w:rsid w:val="009B61FE"/>
    <w:rsid w:val="009B7A0E"/>
    <w:rsid w:val="009C544A"/>
    <w:rsid w:val="009C7A6B"/>
    <w:rsid w:val="009D329B"/>
    <w:rsid w:val="009D33ED"/>
    <w:rsid w:val="009D46E6"/>
    <w:rsid w:val="009D6C8B"/>
    <w:rsid w:val="009E0BC2"/>
    <w:rsid w:val="009E1DD3"/>
    <w:rsid w:val="009E635F"/>
    <w:rsid w:val="00A0134E"/>
    <w:rsid w:val="00A05E7F"/>
    <w:rsid w:val="00A11166"/>
    <w:rsid w:val="00A1194D"/>
    <w:rsid w:val="00A13839"/>
    <w:rsid w:val="00A25992"/>
    <w:rsid w:val="00A31D1D"/>
    <w:rsid w:val="00A331E5"/>
    <w:rsid w:val="00A358FA"/>
    <w:rsid w:val="00A67D9A"/>
    <w:rsid w:val="00A67FDF"/>
    <w:rsid w:val="00A75FA8"/>
    <w:rsid w:val="00A81E05"/>
    <w:rsid w:val="00A940E8"/>
    <w:rsid w:val="00A97920"/>
    <w:rsid w:val="00AB6B4E"/>
    <w:rsid w:val="00AC00DF"/>
    <w:rsid w:val="00AC0E43"/>
    <w:rsid w:val="00AC1E3C"/>
    <w:rsid w:val="00AD31AA"/>
    <w:rsid w:val="00AD698B"/>
    <w:rsid w:val="00AE293C"/>
    <w:rsid w:val="00AE3735"/>
    <w:rsid w:val="00AE5DB5"/>
    <w:rsid w:val="00AF1222"/>
    <w:rsid w:val="00B10AE6"/>
    <w:rsid w:val="00B16D45"/>
    <w:rsid w:val="00B1764A"/>
    <w:rsid w:val="00B45C3A"/>
    <w:rsid w:val="00B52740"/>
    <w:rsid w:val="00B6117A"/>
    <w:rsid w:val="00B66DAD"/>
    <w:rsid w:val="00B7075A"/>
    <w:rsid w:val="00B752E1"/>
    <w:rsid w:val="00B814CB"/>
    <w:rsid w:val="00B84948"/>
    <w:rsid w:val="00BB6A5F"/>
    <w:rsid w:val="00BB7CA4"/>
    <w:rsid w:val="00BC022B"/>
    <w:rsid w:val="00BC5061"/>
    <w:rsid w:val="00BE45BF"/>
    <w:rsid w:val="00BF2E28"/>
    <w:rsid w:val="00BF50AE"/>
    <w:rsid w:val="00BF6527"/>
    <w:rsid w:val="00C03BA9"/>
    <w:rsid w:val="00C11089"/>
    <w:rsid w:val="00C133A3"/>
    <w:rsid w:val="00C14B96"/>
    <w:rsid w:val="00C23ADD"/>
    <w:rsid w:val="00C363C4"/>
    <w:rsid w:val="00C365EF"/>
    <w:rsid w:val="00C565DC"/>
    <w:rsid w:val="00C5687B"/>
    <w:rsid w:val="00C62CDF"/>
    <w:rsid w:val="00C63771"/>
    <w:rsid w:val="00C63BEA"/>
    <w:rsid w:val="00C63F3A"/>
    <w:rsid w:val="00C75A36"/>
    <w:rsid w:val="00C75A3E"/>
    <w:rsid w:val="00C87EA7"/>
    <w:rsid w:val="00C91044"/>
    <w:rsid w:val="00C944C2"/>
    <w:rsid w:val="00CA359C"/>
    <w:rsid w:val="00CA3872"/>
    <w:rsid w:val="00CB2FA2"/>
    <w:rsid w:val="00CB637D"/>
    <w:rsid w:val="00CB6B17"/>
    <w:rsid w:val="00CC679E"/>
    <w:rsid w:val="00CD3133"/>
    <w:rsid w:val="00CE1AEA"/>
    <w:rsid w:val="00CE4EF3"/>
    <w:rsid w:val="00CF5251"/>
    <w:rsid w:val="00CF5813"/>
    <w:rsid w:val="00D01554"/>
    <w:rsid w:val="00D0239B"/>
    <w:rsid w:val="00D10DDC"/>
    <w:rsid w:val="00D172F9"/>
    <w:rsid w:val="00D23188"/>
    <w:rsid w:val="00D23493"/>
    <w:rsid w:val="00D43403"/>
    <w:rsid w:val="00D451A6"/>
    <w:rsid w:val="00D5002C"/>
    <w:rsid w:val="00D50DA6"/>
    <w:rsid w:val="00D52017"/>
    <w:rsid w:val="00D53738"/>
    <w:rsid w:val="00D610BD"/>
    <w:rsid w:val="00D628E1"/>
    <w:rsid w:val="00D66353"/>
    <w:rsid w:val="00D743DC"/>
    <w:rsid w:val="00D75169"/>
    <w:rsid w:val="00D97AFF"/>
    <w:rsid w:val="00DA4E54"/>
    <w:rsid w:val="00DB127F"/>
    <w:rsid w:val="00DB5A7F"/>
    <w:rsid w:val="00DC2FF8"/>
    <w:rsid w:val="00DC3343"/>
    <w:rsid w:val="00DC36A6"/>
    <w:rsid w:val="00DC5F70"/>
    <w:rsid w:val="00DD195C"/>
    <w:rsid w:val="00DD47F9"/>
    <w:rsid w:val="00DD59BC"/>
    <w:rsid w:val="00DF344C"/>
    <w:rsid w:val="00DF46B4"/>
    <w:rsid w:val="00E059B1"/>
    <w:rsid w:val="00E06429"/>
    <w:rsid w:val="00E11CED"/>
    <w:rsid w:val="00E160EF"/>
    <w:rsid w:val="00E242E5"/>
    <w:rsid w:val="00E56DEA"/>
    <w:rsid w:val="00E57678"/>
    <w:rsid w:val="00E662A3"/>
    <w:rsid w:val="00E7588A"/>
    <w:rsid w:val="00E829A6"/>
    <w:rsid w:val="00E873C4"/>
    <w:rsid w:val="00E87B6A"/>
    <w:rsid w:val="00E97A2C"/>
    <w:rsid w:val="00EA66C6"/>
    <w:rsid w:val="00EA7FAF"/>
    <w:rsid w:val="00EB0DAE"/>
    <w:rsid w:val="00EB1248"/>
    <w:rsid w:val="00EB3BC0"/>
    <w:rsid w:val="00EB3F11"/>
    <w:rsid w:val="00EB6D45"/>
    <w:rsid w:val="00EB6F2A"/>
    <w:rsid w:val="00EB777E"/>
    <w:rsid w:val="00EC5BAD"/>
    <w:rsid w:val="00EC5F2E"/>
    <w:rsid w:val="00EC7F5A"/>
    <w:rsid w:val="00ED156A"/>
    <w:rsid w:val="00ED638F"/>
    <w:rsid w:val="00ED798F"/>
    <w:rsid w:val="00F07F88"/>
    <w:rsid w:val="00F10165"/>
    <w:rsid w:val="00F1669D"/>
    <w:rsid w:val="00F20919"/>
    <w:rsid w:val="00F312A2"/>
    <w:rsid w:val="00F322AA"/>
    <w:rsid w:val="00F36F2D"/>
    <w:rsid w:val="00F43DC5"/>
    <w:rsid w:val="00F517A9"/>
    <w:rsid w:val="00F56AB9"/>
    <w:rsid w:val="00F60676"/>
    <w:rsid w:val="00F63605"/>
    <w:rsid w:val="00F66B23"/>
    <w:rsid w:val="00F7692D"/>
    <w:rsid w:val="00F775E8"/>
    <w:rsid w:val="00F83E61"/>
    <w:rsid w:val="00F863CF"/>
    <w:rsid w:val="00F94966"/>
    <w:rsid w:val="00F96A17"/>
    <w:rsid w:val="00FA7EBD"/>
    <w:rsid w:val="00FB019C"/>
    <w:rsid w:val="00FB36C8"/>
    <w:rsid w:val="00FD2E2F"/>
    <w:rsid w:val="00FD4FBD"/>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DEE791"/>
  <w15:docId w15:val="{F4E20629-9C00-4373-A252-B100B219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Bullet2">
    <w:name w:val="Bullet 2"/>
    <w:basedOn w:val="Normal"/>
    <w:rsid w:val="0079468F"/>
    <w:pPr>
      <w:numPr>
        <w:numId w:val="25"/>
      </w:numPr>
      <w:suppressAutoHyphens w:val="0"/>
      <w:spacing w:after="0"/>
    </w:pPr>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388146">
      <w:bodyDiv w:val="1"/>
      <w:marLeft w:val="0"/>
      <w:marRight w:val="0"/>
      <w:marTop w:val="0"/>
      <w:marBottom w:val="0"/>
      <w:divBdr>
        <w:top w:val="none" w:sz="0" w:space="0" w:color="auto"/>
        <w:left w:val="none" w:sz="0" w:space="0" w:color="auto"/>
        <w:bottom w:val="none" w:sz="0" w:space="0" w:color="auto"/>
        <w:right w:val="none" w:sz="0" w:space="0" w:color="auto"/>
      </w:divBdr>
    </w:div>
    <w:div w:id="113063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rtia%20Mufute\AppData\Local\Microsoft\Windows\Temporary%20Internet%20Files\Content.Outlook\OYURWOJC\PD%20Template%20(Treasu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 xmlns="1b2d411c-1ac9-4301-ba2b-e244f2bd7937">Template</Value>
    </Document_x0020_Type>
    <keywords xmlns="1b2d411c-1ac9-4301-ba2b-e244f2bd7937" xsi:nil="true"/>
    <Topic xmlns="1b2d411c-1ac9-4301-ba2b-e244f2bd7937">
      <Value xmlns="1b2d411c-1ac9-4301-ba2b-e244f2bd7937">Human Resources</Value>
    </Topic>
    <Creator xmlns="1b2d411c-1ac9-4301-ba2b-e244f2bd7937">
      <UserInfo xmlns="1b2d411c-1ac9-4301-ba2b-e244f2bd7937">
        <DisplayName xmlns="1b2d411c-1ac9-4301-ba2b-e244f2bd7937">Thompson, Kirsten</DisplayName>
        <AccountId xmlns="1b2d411c-1ac9-4301-ba2b-e244f2bd7937">53</AccountId>
        <AccountType xmlns="1b2d411c-1ac9-4301-ba2b-e244f2bd7937"/>
      </UserInfo>
    </Creator>
    <Topic_x0020__x002d__x0020_sub xmlns="1b2d411c-1ac9-4301-ba2b-e244f2bd7937">
      <Value xmlns="1b2d411c-1ac9-4301-ba2b-e244f2bd7937">Recruitment and Commencements</Value>
    </Topic_x0020__x002d__x0020_sub>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A2FC24-0698-4878-AA50-B12F2D6EEC8C}">
  <ds:schemaRefs>
    <ds:schemaRef ds:uri="http://schemas.openxmlformats.org/officeDocument/2006/bibliography"/>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B6D986B-7B43-4486-8E48-5C880D49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2ECA5C-7140-46D3-A93B-8946415A0B73}">
  <ds:schemaRefs>
    <ds:schemaRef ds:uri="http://schemas.microsoft.com/office/2006/metadata/propertie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(Treasury).dotx</Template>
  <TotalTime>137</TotalTime>
  <Pages>6</Pages>
  <Words>1472</Words>
  <Characters>8392</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 - Treasury</vt:lpstr>
    </vt:vector>
  </TitlesOfParts>
  <LinksUpToDate>false</LinksUpToDate>
  <CharactersWithSpaces>9845</CharactersWithSpaces>
  <SharedDoc>false</SharedDoc>
  <HLinks>
    <vt:vector size="12" baseType="variant">
      <vt:variant>
        <vt:i4>4849770</vt:i4>
      </vt:variant>
      <vt:variant>
        <vt:i4>3</vt:i4>
      </vt:variant>
      <vt:variant>
        <vt:i4>0</vt:i4>
      </vt:variant>
      <vt:variant>
        <vt:i4>5</vt:i4>
      </vt:variant>
      <vt:variant>
        <vt:lpwstr>http://www.jobs.act.gov.au/__data/assets/pdf_file/0010/839467/Working-in-CMTEDD.pdf</vt:lpwstr>
      </vt:variant>
      <vt:variant>
        <vt:lpwstr/>
      </vt:variant>
      <vt:variant>
        <vt:i4>393288</vt:i4>
      </vt:variant>
      <vt:variant>
        <vt:i4>0</vt:i4>
      </vt:variant>
      <vt:variant>
        <vt:i4>0</vt:i4>
      </vt:variant>
      <vt:variant>
        <vt:i4>5</vt:i4>
      </vt:variant>
      <vt:variant>
        <vt:lpwstr>http://www.sharedservices.act.gov.au/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2015-03-15T22:23:00Z</cp:lastPrinted>
  <dcterms:created xsi:type="dcterms:W3CDTF">2017-02-20T05:43:00Z</dcterms:created>
  <dcterms:modified xsi:type="dcterms:W3CDTF">2025-12-05T03:16:00Z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2025-12-05T00:36:37Z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1e8b2190-f763-4088-8e2a-2df6eafd9d76</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