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FDF9B6" w14:textId="7E48E227" w:rsidR="00351430" w:rsidRDefault="007045B8" w:rsidP="007045B8">
      <w:pPr>
        <w:spacing w:before="75"/>
        <w:rPr>
          <w:rFonts w:ascii="Arial"/>
          <w:sz w:val="28"/>
        </w:rPr>
      </w:pPr>
      <w:r>
        <w:rPr>
          <w:noProof/>
          <w:lang w:eastAsia="en-AU"/>
        </w:rPr>
        <w:drawing>
          <wp:inline distT="0" distB="0" distL="0" distR="0" wp14:anchorId="4D18E841" wp14:editId="4F92E9A4">
            <wp:extent cx="2190750" cy="676275"/>
            <wp:effectExtent l="19050" t="0" r="0" b="0"/>
            <wp:docPr id="6" name="Picture 6" descr="ACTGov_JaCS_i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CTGov_JaCS_inline"/>
                    <pic:cNvPicPr>
                      <a:picLocks noChangeAspect="1" noChangeArrowheads="1"/>
                    </pic:cNvPicPr>
                  </pic:nvPicPr>
                  <pic:blipFill>
                    <a:blip r:embed="rId7"/>
                    <a:srcRect/>
                    <a:stretch>
                      <a:fillRect/>
                    </a:stretch>
                  </pic:blipFill>
                  <pic:spPr bwMode="auto">
                    <a:xfrm>
                      <a:off x="0" y="0"/>
                      <a:ext cx="2190750" cy="676275"/>
                    </a:xfrm>
                    <a:prstGeom prst="rect">
                      <a:avLst/>
                    </a:prstGeom>
                    <a:noFill/>
                    <a:ln w="9525">
                      <a:noFill/>
                      <a:miter lim="800000"/>
                      <a:headEnd/>
                      <a:tailEnd/>
                    </a:ln>
                  </pic:spPr>
                </pic:pic>
              </a:graphicData>
            </a:graphic>
          </wp:inline>
        </w:drawing>
      </w:r>
    </w:p>
    <w:p w14:paraId="7E6194A7" w14:textId="77777777" w:rsidR="00351430" w:rsidRDefault="00930217">
      <w:pPr>
        <w:pStyle w:val="Title"/>
      </w:pPr>
      <w:r>
        <w:t>POSITION</w:t>
      </w:r>
      <w:r>
        <w:rPr>
          <w:spacing w:val="23"/>
        </w:rPr>
        <w:t xml:space="preserve"> </w:t>
      </w:r>
      <w:r>
        <w:rPr>
          <w:spacing w:val="-2"/>
        </w:rPr>
        <w:t>DESCRIPTION</w:t>
      </w:r>
    </w:p>
    <w:p w14:paraId="0090CD32" w14:textId="77777777" w:rsidR="00351430" w:rsidRDefault="00351430">
      <w:pPr>
        <w:pStyle w:val="BodyText"/>
        <w:spacing w:before="95" w:after="1"/>
        <w:ind w:left="0" w:firstLine="0"/>
        <w:rPr>
          <w:b/>
          <w:sz w:val="20"/>
        </w:rPr>
      </w:pPr>
    </w:p>
    <w:tbl>
      <w:tblPr>
        <w:tblW w:w="10218" w:type="dxa"/>
        <w:tblInd w:w="180" w:type="dxa"/>
        <w:tblLayout w:type="fixed"/>
        <w:tblCellMar>
          <w:left w:w="0" w:type="dxa"/>
          <w:right w:w="0" w:type="dxa"/>
        </w:tblCellMar>
        <w:tblLook w:val="01E0" w:firstRow="1" w:lastRow="1" w:firstColumn="1" w:lastColumn="1" w:noHBand="0" w:noVBand="0"/>
      </w:tblPr>
      <w:tblGrid>
        <w:gridCol w:w="2150"/>
        <w:gridCol w:w="8068"/>
      </w:tblGrid>
      <w:tr w:rsidR="001A4684" w14:paraId="6992C1A5" w14:textId="77777777" w:rsidTr="00E33078">
        <w:trPr>
          <w:trHeight w:val="159"/>
        </w:trPr>
        <w:tc>
          <w:tcPr>
            <w:tcW w:w="2150" w:type="dxa"/>
          </w:tcPr>
          <w:p w14:paraId="4E1CBAD3" w14:textId="4CE4969C" w:rsidR="001A4684" w:rsidRDefault="001A4684" w:rsidP="001A4684">
            <w:pPr>
              <w:pStyle w:val="TableParagraph"/>
              <w:spacing w:line="244" w:lineRule="exact"/>
              <w:rPr>
                <w:b/>
                <w:sz w:val="24"/>
              </w:rPr>
            </w:pPr>
            <w:r w:rsidRPr="003F5E30">
              <w:rPr>
                <w:rFonts w:asciiTheme="minorHAnsi" w:hAnsiTheme="minorHAnsi" w:cstheme="minorHAnsi"/>
                <w:b/>
                <w:spacing w:val="-2"/>
                <w:sz w:val="24"/>
              </w:rPr>
              <w:t>Directorate:</w:t>
            </w:r>
          </w:p>
        </w:tc>
        <w:tc>
          <w:tcPr>
            <w:tcW w:w="8068" w:type="dxa"/>
            <w:vMerge w:val="restart"/>
          </w:tcPr>
          <w:p w14:paraId="098F8D61" w14:textId="77777777" w:rsidR="001A4684" w:rsidRDefault="001A4684" w:rsidP="001A4684">
            <w:pPr>
              <w:pStyle w:val="TableParagraph"/>
              <w:spacing w:before="8" w:line="269" w:lineRule="exact"/>
              <w:ind w:left="311"/>
              <w:rPr>
                <w:sz w:val="24"/>
              </w:rPr>
            </w:pPr>
            <w:r w:rsidRPr="003F5E30">
              <w:rPr>
                <w:rFonts w:asciiTheme="minorHAnsi" w:hAnsiTheme="minorHAnsi" w:cstheme="minorHAnsi"/>
                <w:sz w:val="24"/>
              </w:rPr>
              <w:t>Justice</w:t>
            </w:r>
            <w:r w:rsidRPr="003F5E30">
              <w:rPr>
                <w:rFonts w:asciiTheme="minorHAnsi" w:hAnsiTheme="minorHAnsi" w:cstheme="minorHAnsi"/>
                <w:spacing w:val="-1"/>
                <w:sz w:val="24"/>
              </w:rPr>
              <w:t xml:space="preserve"> </w:t>
            </w:r>
            <w:r w:rsidRPr="003F5E30">
              <w:rPr>
                <w:rFonts w:asciiTheme="minorHAnsi" w:hAnsiTheme="minorHAnsi" w:cstheme="minorHAnsi"/>
                <w:sz w:val="24"/>
              </w:rPr>
              <w:t>and</w:t>
            </w:r>
            <w:r w:rsidRPr="003F5E30">
              <w:rPr>
                <w:rFonts w:asciiTheme="minorHAnsi" w:hAnsiTheme="minorHAnsi" w:cstheme="minorHAnsi"/>
                <w:spacing w:val="-2"/>
                <w:sz w:val="24"/>
              </w:rPr>
              <w:t xml:space="preserve"> </w:t>
            </w:r>
            <w:r w:rsidRPr="003F5E30">
              <w:rPr>
                <w:rFonts w:asciiTheme="minorHAnsi" w:hAnsiTheme="minorHAnsi" w:cstheme="minorHAnsi"/>
                <w:sz w:val="24"/>
              </w:rPr>
              <w:t>Community</w:t>
            </w:r>
            <w:r w:rsidRPr="003F5E30">
              <w:rPr>
                <w:rFonts w:asciiTheme="minorHAnsi" w:hAnsiTheme="minorHAnsi" w:cstheme="minorHAnsi"/>
                <w:spacing w:val="-3"/>
                <w:sz w:val="24"/>
              </w:rPr>
              <w:t xml:space="preserve"> </w:t>
            </w:r>
            <w:r w:rsidRPr="003F5E30">
              <w:rPr>
                <w:rFonts w:asciiTheme="minorHAnsi" w:hAnsiTheme="minorHAnsi" w:cstheme="minorHAnsi"/>
                <w:spacing w:val="-2"/>
                <w:sz w:val="24"/>
              </w:rPr>
              <w:t>Safety</w:t>
            </w:r>
          </w:p>
          <w:p w14:paraId="632F7CE8" w14:textId="77777777" w:rsidR="001A4684" w:rsidRPr="003F5E30" w:rsidRDefault="001A4684" w:rsidP="001A4684">
            <w:pPr>
              <w:pStyle w:val="TableParagraph"/>
              <w:ind w:left="299"/>
              <w:rPr>
                <w:rFonts w:asciiTheme="minorHAnsi" w:hAnsiTheme="minorHAnsi" w:cstheme="minorHAnsi"/>
                <w:sz w:val="24"/>
              </w:rPr>
            </w:pPr>
            <w:r w:rsidRPr="003F5E30">
              <w:rPr>
                <w:rFonts w:asciiTheme="minorHAnsi" w:hAnsiTheme="minorHAnsi" w:cstheme="minorHAnsi"/>
                <w:sz w:val="24"/>
              </w:rPr>
              <w:t>Executive Branch Manager, Board of Inquiry Secretariat</w:t>
            </w:r>
          </w:p>
          <w:p w14:paraId="2A7975F2" w14:textId="77777777" w:rsidR="001A4684" w:rsidRDefault="001A4684" w:rsidP="001A4684">
            <w:pPr>
              <w:pStyle w:val="TableParagraph"/>
              <w:spacing w:before="8" w:line="269" w:lineRule="exact"/>
              <w:ind w:left="311"/>
              <w:rPr>
                <w:sz w:val="24"/>
              </w:rPr>
            </w:pPr>
            <w:r w:rsidRPr="003F5E30">
              <w:rPr>
                <w:rFonts w:asciiTheme="minorHAnsi" w:hAnsiTheme="minorHAnsi" w:cstheme="minorHAnsi"/>
                <w:sz w:val="24"/>
              </w:rPr>
              <w:t xml:space="preserve">Board of Inquiry </w:t>
            </w:r>
          </w:p>
          <w:p w14:paraId="31327874" w14:textId="77777777" w:rsidR="001A4684" w:rsidRDefault="001A4684" w:rsidP="001A4684">
            <w:pPr>
              <w:pStyle w:val="TableParagraph"/>
              <w:spacing w:before="8" w:line="269" w:lineRule="exact"/>
              <w:ind w:left="311"/>
              <w:rPr>
                <w:rFonts w:asciiTheme="minorHAnsi" w:hAnsiTheme="minorHAnsi" w:cstheme="minorHAnsi"/>
                <w:spacing w:val="-2"/>
                <w:sz w:val="24"/>
              </w:rPr>
            </w:pPr>
            <w:r w:rsidRPr="00DA2C34">
              <w:rPr>
                <w:rFonts w:asciiTheme="minorHAnsi" w:hAnsiTheme="minorHAnsi" w:cstheme="minorHAnsi"/>
                <w:spacing w:val="-2"/>
                <w:sz w:val="24"/>
              </w:rPr>
              <w:t>E1294</w:t>
            </w:r>
          </w:p>
          <w:p w14:paraId="345D9D87" w14:textId="77777777" w:rsidR="00B9299F" w:rsidRDefault="00B9299F" w:rsidP="001A4684">
            <w:pPr>
              <w:pStyle w:val="TableParagraph"/>
              <w:spacing w:before="8" w:line="269" w:lineRule="exact"/>
              <w:ind w:left="311"/>
              <w:rPr>
                <w:rFonts w:asciiTheme="minorHAnsi" w:hAnsiTheme="minorHAnsi" w:cstheme="minorHAnsi"/>
                <w:spacing w:val="-2"/>
                <w:sz w:val="24"/>
              </w:rPr>
            </w:pPr>
            <w:r w:rsidRPr="00B9299F">
              <w:rPr>
                <w:rFonts w:asciiTheme="minorHAnsi" w:hAnsiTheme="minorHAnsi" w:cstheme="minorHAnsi"/>
                <w:spacing w:val="-2"/>
                <w:sz w:val="24"/>
              </w:rPr>
              <w:t>Executive Level 1.4</w:t>
            </w:r>
          </w:p>
          <w:p w14:paraId="74AE9B8F" w14:textId="2FE03BC6" w:rsidR="00B9299F" w:rsidRPr="00B9299F" w:rsidRDefault="00B9299F" w:rsidP="00B9299F">
            <w:pPr>
              <w:pStyle w:val="TableParagraph"/>
              <w:spacing w:before="8" w:line="269" w:lineRule="exact"/>
              <w:rPr>
                <w:rFonts w:asciiTheme="minorHAnsi" w:hAnsiTheme="minorHAnsi" w:cstheme="minorHAnsi"/>
                <w:spacing w:val="-2"/>
                <w:sz w:val="24"/>
                <w:szCs w:val="24"/>
              </w:rPr>
            </w:pPr>
            <w:r>
              <w:rPr>
                <w:rFonts w:asciiTheme="minorHAnsi" w:hAnsiTheme="minorHAnsi" w:cstheme="minorHAnsi"/>
                <w:spacing w:val="-2"/>
                <w:sz w:val="24"/>
              </w:rPr>
              <w:t xml:space="preserve">     </w:t>
            </w:r>
            <w:r w:rsidRPr="00B9299F">
              <w:rPr>
                <w:bCs/>
                <w:sz w:val="24"/>
                <w:szCs w:val="24"/>
              </w:rPr>
              <w:t>Canberra City/Ngunnawal Country</w:t>
            </w:r>
          </w:p>
        </w:tc>
      </w:tr>
      <w:tr w:rsidR="001A4684" w14:paraId="791F9B6A" w14:textId="77777777" w:rsidTr="00E33078">
        <w:trPr>
          <w:trHeight w:val="174"/>
        </w:trPr>
        <w:tc>
          <w:tcPr>
            <w:tcW w:w="2150" w:type="dxa"/>
          </w:tcPr>
          <w:p w14:paraId="3E1BCB28" w14:textId="75367F41" w:rsidR="001A4684" w:rsidRDefault="001A4684" w:rsidP="001A4684">
            <w:pPr>
              <w:pStyle w:val="TableParagraph"/>
              <w:spacing w:line="271" w:lineRule="exact"/>
              <w:rPr>
                <w:b/>
                <w:sz w:val="24"/>
              </w:rPr>
            </w:pPr>
            <w:r w:rsidRPr="003F5E30">
              <w:rPr>
                <w:rFonts w:asciiTheme="minorHAnsi" w:hAnsiTheme="minorHAnsi" w:cstheme="minorHAnsi"/>
                <w:b/>
                <w:sz w:val="24"/>
              </w:rPr>
              <w:t>Position</w:t>
            </w:r>
            <w:r w:rsidRPr="003F5E30">
              <w:rPr>
                <w:rFonts w:asciiTheme="minorHAnsi" w:hAnsiTheme="minorHAnsi" w:cstheme="minorHAnsi"/>
                <w:b/>
                <w:spacing w:val="-3"/>
                <w:sz w:val="24"/>
              </w:rPr>
              <w:t xml:space="preserve"> </w:t>
            </w:r>
            <w:r w:rsidRPr="003F5E30">
              <w:rPr>
                <w:rFonts w:asciiTheme="minorHAnsi" w:hAnsiTheme="minorHAnsi" w:cstheme="minorHAnsi"/>
                <w:b/>
                <w:spacing w:val="-2"/>
                <w:sz w:val="24"/>
              </w:rPr>
              <w:t>Title:</w:t>
            </w:r>
            <w:r w:rsidRPr="003F5E30">
              <w:rPr>
                <w:rFonts w:asciiTheme="minorHAnsi" w:hAnsiTheme="minorHAnsi" w:cstheme="minorHAnsi"/>
                <w:b/>
                <w:spacing w:val="-2"/>
                <w:sz w:val="24"/>
              </w:rPr>
              <w:br/>
              <w:t>Division Overview</w:t>
            </w:r>
            <w:r w:rsidR="00B9299F">
              <w:rPr>
                <w:rFonts w:asciiTheme="minorHAnsi" w:hAnsiTheme="minorHAnsi" w:cstheme="minorHAnsi"/>
                <w:b/>
                <w:spacing w:val="-2"/>
                <w:sz w:val="24"/>
              </w:rPr>
              <w:t>:</w:t>
            </w:r>
          </w:p>
        </w:tc>
        <w:tc>
          <w:tcPr>
            <w:tcW w:w="8068" w:type="dxa"/>
            <w:vMerge/>
            <w:tcBorders>
              <w:top w:val="nil"/>
            </w:tcBorders>
          </w:tcPr>
          <w:p w14:paraId="4B4D8CCE" w14:textId="77777777" w:rsidR="001A4684" w:rsidRDefault="001A4684" w:rsidP="001A4684">
            <w:pPr>
              <w:rPr>
                <w:sz w:val="2"/>
                <w:szCs w:val="2"/>
              </w:rPr>
            </w:pPr>
          </w:p>
        </w:tc>
      </w:tr>
      <w:tr w:rsidR="001A4684" w14:paraId="2F5D7D3B" w14:textId="77777777" w:rsidTr="00E33078">
        <w:trPr>
          <w:trHeight w:val="174"/>
        </w:trPr>
        <w:tc>
          <w:tcPr>
            <w:tcW w:w="2150" w:type="dxa"/>
          </w:tcPr>
          <w:p w14:paraId="4C9A36E1" w14:textId="308493A4" w:rsidR="001A4684" w:rsidRDefault="001A4684" w:rsidP="001A4684">
            <w:pPr>
              <w:pStyle w:val="TableParagraph"/>
              <w:spacing w:line="271" w:lineRule="exact"/>
              <w:rPr>
                <w:b/>
                <w:sz w:val="24"/>
              </w:rPr>
            </w:pPr>
            <w:r w:rsidRPr="003F5E30">
              <w:rPr>
                <w:rFonts w:asciiTheme="minorHAnsi" w:hAnsiTheme="minorHAnsi" w:cstheme="minorHAnsi"/>
                <w:b/>
                <w:sz w:val="24"/>
              </w:rPr>
              <w:t>Position</w:t>
            </w:r>
            <w:r w:rsidRPr="003F5E30">
              <w:rPr>
                <w:rFonts w:asciiTheme="minorHAnsi" w:hAnsiTheme="minorHAnsi" w:cstheme="minorHAnsi"/>
                <w:b/>
                <w:spacing w:val="-1"/>
                <w:sz w:val="24"/>
              </w:rPr>
              <w:t xml:space="preserve"> </w:t>
            </w:r>
            <w:r w:rsidRPr="003F5E30">
              <w:rPr>
                <w:rFonts w:asciiTheme="minorHAnsi" w:hAnsiTheme="minorHAnsi" w:cstheme="minorHAnsi"/>
                <w:b/>
                <w:spacing w:val="-2"/>
                <w:sz w:val="24"/>
              </w:rPr>
              <w:t>Number:</w:t>
            </w:r>
          </w:p>
        </w:tc>
        <w:tc>
          <w:tcPr>
            <w:tcW w:w="8068" w:type="dxa"/>
            <w:vMerge/>
            <w:tcBorders>
              <w:top w:val="nil"/>
            </w:tcBorders>
          </w:tcPr>
          <w:p w14:paraId="53383BDD" w14:textId="77777777" w:rsidR="001A4684" w:rsidRDefault="001A4684" w:rsidP="001A4684">
            <w:pPr>
              <w:rPr>
                <w:sz w:val="2"/>
                <w:szCs w:val="2"/>
              </w:rPr>
            </w:pPr>
          </w:p>
        </w:tc>
      </w:tr>
      <w:tr w:rsidR="00351430" w14:paraId="07E1AB0C" w14:textId="77777777" w:rsidTr="00E33078">
        <w:trPr>
          <w:trHeight w:val="161"/>
        </w:trPr>
        <w:tc>
          <w:tcPr>
            <w:tcW w:w="2150" w:type="dxa"/>
          </w:tcPr>
          <w:p w14:paraId="3D912D65" w14:textId="77777777" w:rsidR="00351430" w:rsidRDefault="00B9299F" w:rsidP="001A4684">
            <w:pPr>
              <w:pStyle w:val="TableParagraph"/>
              <w:spacing w:line="250" w:lineRule="exact"/>
              <w:ind w:left="0"/>
              <w:rPr>
                <w:b/>
                <w:sz w:val="24"/>
              </w:rPr>
            </w:pPr>
            <w:r>
              <w:rPr>
                <w:b/>
                <w:sz w:val="24"/>
              </w:rPr>
              <w:t xml:space="preserve"> </w:t>
            </w:r>
            <w:r w:rsidRPr="00B9299F">
              <w:rPr>
                <w:b/>
                <w:sz w:val="24"/>
              </w:rPr>
              <w:t xml:space="preserve">Classification: </w:t>
            </w:r>
          </w:p>
          <w:p w14:paraId="309A0226" w14:textId="2DE969DE" w:rsidR="00B9299F" w:rsidRDefault="00B9299F" w:rsidP="001A4684">
            <w:pPr>
              <w:pStyle w:val="TableParagraph"/>
              <w:spacing w:line="250" w:lineRule="exact"/>
              <w:ind w:left="0"/>
              <w:rPr>
                <w:b/>
                <w:sz w:val="24"/>
              </w:rPr>
            </w:pPr>
            <w:r>
              <w:rPr>
                <w:b/>
                <w:sz w:val="24"/>
              </w:rPr>
              <w:t xml:space="preserve"> Location:</w:t>
            </w:r>
          </w:p>
        </w:tc>
        <w:tc>
          <w:tcPr>
            <w:tcW w:w="8068" w:type="dxa"/>
            <w:vMerge/>
            <w:tcBorders>
              <w:top w:val="nil"/>
            </w:tcBorders>
          </w:tcPr>
          <w:p w14:paraId="1F512ABF" w14:textId="77777777" w:rsidR="00351430" w:rsidRDefault="00351430">
            <w:pPr>
              <w:rPr>
                <w:sz w:val="2"/>
                <w:szCs w:val="2"/>
              </w:rPr>
            </w:pPr>
          </w:p>
        </w:tc>
      </w:tr>
    </w:tbl>
    <w:p w14:paraId="776B8DAC" w14:textId="77777777" w:rsidR="00351430" w:rsidRDefault="00930217" w:rsidP="001A4684">
      <w:pPr>
        <w:pStyle w:val="Heading1"/>
        <w:tabs>
          <w:tab w:val="left" w:pos="10209"/>
        </w:tabs>
        <w:spacing w:before="276"/>
        <w:ind w:left="0"/>
      </w:pPr>
      <w:r>
        <w:rPr>
          <w:color w:val="FFFFFF"/>
          <w:shd w:val="clear" w:color="auto" w:fill="000099"/>
        </w:rPr>
        <w:t>Directorate</w:t>
      </w:r>
      <w:r>
        <w:rPr>
          <w:color w:val="FFFFFF"/>
          <w:spacing w:val="-5"/>
          <w:shd w:val="clear" w:color="auto" w:fill="000099"/>
        </w:rPr>
        <w:t xml:space="preserve"> </w:t>
      </w:r>
      <w:r>
        <w:rPr>
          <w:color w:val="FFFFFF"/>
          <w:spacing w:val="-2"/>
          <w:shd w:val="clear" w:color="auto" w:fill="000099"/>
        </w:rPr>
        <w:t>Overview</w:t>
      </w:r>
      <w:r>
        <w:rPr>
          <w:color w:val="FFFFFF"/>
          <w:shd w:val="clear" w:color="auto" w:fill="000099"/>
        </w:rPr>
        <w:tab/>
      </w:r>
    </w:p>
    <w:p w14:paraId="489328D7" w14:textId="77777777" w:rsidR="00681772" w:rsidRDefault="00681772" w:rsidP="00E33078">
      <w:pPr>
        <w:rPr>
          <w:sz w:val="24"/>
          <w:szCs w:val="24"/>
          <w:lang w:val="en-AU"/>
        </w:rPr>
      </w:pPr>
    </w:p>
    <w:p w14:paraId="685D1037" w14:textId="77777777" w:rsidR="001A4684" w:rsidRPr="001A4684" w:rsidRDefault="001A4684" w:rsidP="001A4684">
      <w:pPr>
        <w:spacing w:line="276" w:lineRule="auto"/>
        <w:rPr>
          <w:rFonts w:asciiTheme="minorHAnsi" w:hAnsiTheme="minorHAnsi" w:cstheme="minorHAnsi"/>
          <w:sz w:val="24"/>
          <w:szCs w:val="24"/>
        </w:rPr>
      </w:pPr>
      <w:r w:rsidRPr="001A4684">
        <w:rPr>
          <w:rFonts w:asciiTheme="minorHAnsi" w:hAnsiTheme="minorHAnsi" w:cstheme="minorHAnsi"/>
          <w:sz w:val="24"/>
          <w:szCs w:val="24"/>
        </w:rPr>
        <w:t xml:space="preserve">The Justice and Community Safety Directorate (the Directorate) seeks to maintain a safe, just and resilient and inclusive community. </w:t>
      </w:r>
    </w:p>
    <w:p w14:paraId="5543F3F5" w14:textId="77777777" w:rsidR="001A4684" w:rsidRPr="001A4684" w:rsidRDefault="001A4684" w:rsidP="001A4684">
      <w:pPr>
        <w:spacing w:line="276" w:lineRule="auto"/>
        <w:rPr>
          <w:rFonts w:asciiTheme="minorHAnsi" w:hAnsiTheme="minorHAnsi" w:cstheme="minorHAnsi"/>
          <w:sz w:val="24"/>
          <w:szCs w:val="24"/>
        </w:rPr>
      </w:pPr>
      <w:r w:rsidRPr="001A4684">
        <w:rPr>
          <w:rFonts w:asciiTheme="minorHAnsi" w:hAnsiTheme="minorHAnsi" w:cstheme="minorHAnsi"/>
          <w:sz w:val="24"/>
          <w:szCs w:val="24"/>
        </w:rPr>
        <w:t xml:space="preserve">Our purpose is to continuously improve the wellbeing of our community by delivering responsive justice and community safety services that: </w:t>
      </w:r>
    </w:p>
    <w:p w14:paraId="2AF2E003" w14:textId="77777777" w:rsidR="001A4684" w:rsidRPr="001A4684" w:rsidRDefault="001A4684" w:rsidP="001A4684">
      <w:pPr>
        <w:pStyle w:val="ListParagraph"/>
        <w:widowControl/>
        <w:numPr>
          <w:ilvl w:val="0"/>
          <w:numId w:val="6"/>
        </w:numPr>
        <w:suppressAutoHyphens/>
        <w:autoSpaceDE/>
        <w:autoSpaceDN/>
        <w:spacing w:before="0"/>
        <w:contextualSpacing/>
        <w:rPr>
          <w:rFonts w:asciiTheme="minorHAnsi" w:hAnsiTheme="minorHAnsi" w:cstheme="minorHAnsi"/>
          <w:sz w:val="24"/>
          <w:szCs w:val="24"/>
        </w:rPr>
      </w:pPr>
      <w:r w:rsidRPr="001A4684">
        <w:rPr>
          <w:rFonts w:asciiTheme="minorHAnsi" w:hAnsiTheme="minorHAnsi" w:cstheme="minorHAnsi"/>
          <w:sz w:val="24"/>
          <w:szCs w:val="24"/>
        </w:rPr>
        <w:t xml:space="preserve">Maintain the rule of law and support a democratic society; </w:t>
      </w:r>
    </w:p>
    <w:p w14:paraId="42889D0B" w14:textId="77777777" w:rsidR="001A4684" w:rsidRPr="001A4684" w:rsidRDefault="001A4684" w:rsidP="001A4684">
      <w:pPr>
        <w:pStyle w:val="ListParagraph"/>
        <w:widowControl/>
        <w:numPr>
          <w:ilvl w:val="0"/>
          <w:numId w:val="6"/>
        </w:numPr>
        <w:suppressAutoHyphens/>
        <w:autoSpaceDE/>
        <w:autoSpaceDN/>
        <w:spacing w:before="0" w:after="240" w:line="276" w:lineRule="auto"/>
        <w:contextualSpacing/>
        <w:rPr>
          <w:rFonts w:asciiTheme="minorHAnsi" w:hAnsiTheme="minorHAnsi" w:cstheme="minorHAnsi"/>
          <w:sz w:val="24"/>
          <w:szCs w:val="24"/>
        </w:rPr>
      </w:pPr>
      <w:r w:rsidRPr="001A4684">
        <w:rPr>
          <w:rFonts w:asciiTheme="minorHAnsi" w:hAnsiTheme="minorHAnsi" w:cstheme="minorHAnsi"/>
          <w:sz w:val="24"/>
          <w:szCs w:val="24"/>
        </w:rPr>
        <w:t xml:space="preserve">Strengthens community safety; </w:t>
      </w:r>
    </w:p>
    <w:p w14:paraId="0DFD938E" w14:textId="77777777" w:rsidR="001A4684" w:rsidRPr="001A4684" w:rsidRDefault="001A4684" w:rsidP="001A4684">
      <w:pPr>
        <w:pStyle w:val="ListParagraph"/>
        <w:widowControl/>
        <w:numPr>
          <w:ilvl w:val="0"/>
          <w:numId w:val="6"/>
        </w:numPr>
        <w:suppressAutoHyphens/>
        <w:autoSpaceDE/>
        <w:autoSpaceDN/>
        <w:spacing w:before="0" w:after="240" w:line="276" w:lineRule="auto"/>
        <w:contextualSpacing/>
        <w:rPr>
          <w:rFonts w:asciiTheme="minorHAnsi" w:hAnsiTheme="minorHAnsi" w:cstheme="minorHAnsi"/>
          <w:sz w:val="24"/>
          <w:szCs w:val="24"/>
        </w:rPr>
      </w:pPr>
      <w:r w:rsidRPr="001A4684">
        <w:rPr>
          <w:rFonts w:asciiTheme="minorHAnsi" w:hAnsiTheme="minorHAnsi" w:cstheme="minorHAnsi"/>
          <w:sz w:val="24"/>
          <w:szCs w:val="24"/>
        </w:rPr>
        <w:t xml:space="preserve">Protects people’s legal and human rights and interests; </w:t>
      </w:r>
    </w:p>
    <w:p w14:paraId="541258EB" w14:textId="142F3389" w:rsidR="001A4684" w:rsidRPr="001A4684" w:rsidRDefault="001A4684" w:rsidP="001A4684">
      <w:pPr>
        <w:pStyle w:val="ListParagraph"/>
        <w:widowControl/>
        <w:numPr>
          <w:ilvl w:val="0"/>
          <w:numId w:val="6"/>
        </w:numPr>
        <w:suppressAutoHyphens/>
        <w:autoSpaceDE/>
        <w:autoSpaceDN/>
        <w:spacing w:before="0" w:after="240" w:line="276" w:lineRule="auto"/>
        <w:contextualSpacing/>
        <w:rPr>
          <w:rFonts w:asciiTheme="minorHAnsi" w:hAnsiTheme="minorHAnsi" w:cstheme="minorHAnsi"/>
          <w:sz w:val="24"/>
          <w:szCs w:val="24"/>
        </w:rPr>
      </w:pPr>
      <w:r w:rsidRPr="001A4684">
        <w:rPr>
          <w:rFonts w:asciiTheme="minorHAnsi" w:hAnsiTheme="minorHAnsi" w:cstheme="minorHAnsi"/>
          <w:sz w:val="24"/>
          <w:szCs w:val="24"/>
        </w:rPr>
        <w:t xml:space="preserve">Cares for and support people who are at a higher risk of vulnerability; </w:t>
      </w:r>
    </w:p>
    <w:p w14:paraId="5EEA2143" w14:textId="77777777" w:rsidR="001A4684" w:rsidRPr="001A4684" w:rsidRDefault="001A4684" w:rsidP="001A4684">
      <w:pPr>
        <w:pStyle w:val="ListParagraph"/>
        <w:widowControl/>
        <w:numPr>
          <w:ilvl w:val="0"/>
          <w:numId w:val="6"/>
        </w:numPr>
        <w:suppressAutoHyphens/>
        <w:autoSpaceDE/>
        <w:autoSpaceDN/>
        <w:spacing w:before="0" w:after="240" w:line="276" w:lineRule="auto"/>
        <w:contextualSpacing/>
        <w:rPr>
          <w:rFonts w:asciiTheme="minorHAnsi" w:hAnsiTheme="minorHAnsi" w:cstheme="minorHAnsi"/>
          <w:sz w:val="24"/>
          <w:szCs w:val="24"/>
        </w:rPr>
      </w:pPr>
      <w:r w:rsidRPr="001A4684">
        <w:rPr>
          <w:rFonts w:asciiTheme="minorHAnsi" w:hAnsiTheme="minorHAnsi" w:cstheme="minorHAnsi"/>
          <w:sz w:val="24"/>
          <w:szCs w:val="24"/>
        </w:rPr>
        <w:t xml:space="preserve">Enhances timely access to justice; </w:t>
      </w:r>
    </w:p>
    <w:p w14:paraId="570AE4C6" w14:textId="77777777" w:rsidR="001A4684" w:rsidRPr="001A4684" w:rsidRDefault="001A4684" w:rsidP="001A4684">
      <w:pPr>
        <w:pStyle w:val="ListParagraph"/>
        <w:widowControl/>
        <w:numPr>
          <w:ilvl w:val="0"/>
          <w:numId w:val="6"/>
        </w:numPr>
        <w:suppressAutoHyphens/>
        <w:autoSpaceDE/>
        <w:autoSpaceDN/>
        <w:spacing w:before="0" w:after="240" w:line="276" w:lineRule="auto"/>
        <w:contextualSpacing/>
        <w:rPr>
          <w:rFonts w:asciiTheme="minorHAnsi" w:hAnsiTheme="minorHAnsi" w:cstheme="minorHAnsi"/>
          <w:sz w:val="24"/>
          <w:szCs w:val="24"/>
        </w:rPr>
      </w:pPr>
      <w:r w:rsidRPr="001A4684">
        <w:rPr>
          <w:rFonts w:asciiTheme="minorHAnsi" w:hAnsiTheme="minorHAnsi" w:cstheme="minorHAnsi"/>
          <w:sz w:val="24"/>
          <w:szCs w:val="24"/>
        </w:rPr>
        <w:t xml:space="preserve">Builds community and business resilience to emergencies and disasters/disruptions; and </w:t>
      </w:r>
    </w:p>
    <w:p w14:paraId="57F76D2D" w14:textId="2424F69D" w:rsidR="001A4684" w:rsidRPr="001A4684" w:rsidRDefault="001A4684" w:rsidP="001A4684">
      <w:pPr>
        <w:pStyle w:val="ListParagraph"/>
        <w:widowControl/>
        <w:numPr>
          <w:ilvl w:val="0"/>
          <w:numId w:val="6"/>
        </w:numPr>
        <w:suppressAutoHyphens/>
        <w:autoSpaceDE/>
        <w:autoSpaceDN/>
        <w:spacing w:before="0" w:after="240" w:line="276" w:lineRule="auto"/>
        <w:contextualSpacing/>
        <w:rPr>
          <w:rFonts w:asciiTheme="minorHAnsi" w:hAnsiTheme="minorHAnsi" w:cstheme="minorHAnsi"/>
          <w:sz w:val="24"/>
          <w:szCs w:val="24"/>
        </w:rPr>
      </w:pPr>
      <w:r w:rsidRPr="001A4684">
        <w:rPr>
          <w:rFonts w:asciiTheme="minorHAnsi" w:hAnsiTheme="minorHAnsi" w:cstheme="minorHAnsi"/>
          <w:sz w:val="24"/>
          <w:szCs w:val="24"/>
        </w:rPr>
        <w:t xml:space="preserve">Supports formal partnerships and shared decision making with Aboriginal and Torres Strait Islander people. </w:t>
      </w:r>
    </w:p>
    <w:p w14:paraId="4A242ABE" w14:textId="77777777" w:rsidR="001A4684" w:rsidRPr="001A4684" w:rsidRDefault="001A4684" w:rsidP="001A4684">
      <w:pPr>
        <w:spacing w:line="276" w:lineRule="auto"/>
        <w:rPr>
          <w:rFonts w:asciiTheme="minorHAnsi" w:hAnsiTheme="minorHAnsi" w:cstheme="minorHAnsi"/>
          <w:sz w:val="24"/>
          <w:szCs w:val="24"/>
        </w:rPr>
      </w:pPr>
      <w:r w:rsidRPr="001A4684">
        <w:rPr>
          <w:rFonts w:asciiTheme="minorHAnsi" w:hAnsiTheme="minorHAnsi" w:cstheme="minorHAnsi"/>
          <w:sz w:val="24"/>
          <w:szCs w:val="24"/>
        </w:rPr>
        <w:t xml:space="preserve">We will invest in the capability of our people, and we will support them to deliver innovative and sustainable services for our ACT Community. </w:t>
      </w:r>
    </w:p>
    <w:p w14:paraId="68889B3B" w14:textId="0CCDA829" w:rsidR="001A4684" w:rsidRPr="001A4684" w:rsidRDefault="001A4684" w:rsidP="001A4684">
      <w:pPr>
        <w:spacing w:line="276" w:lineRule="auto"/>
        <w:rPr>
          <w:rFonts w:asciiTheme="minorHAnsi" w:hAnsiTheme="minorHAnsi" w:cstheme="minorHAnsi"/>
          <w:sz w:val="24"/>
          <w:szCs w:val="24"/>
        </w:rPr>
      </w:pPr>
      <w:r w:rsidRPr="001A4684">
        <w:rPr>
          <w:rFonts w:asciiTheme="minorHAnsi" w:hAnsiTheme="minorHAnsi" w:cstheme="minorHAnsi"/>
          <w:sz w:val="24"/>
          <w:szCs w:val="24"/>
        </w:rPr>
        <w:t xml:space="preserve">We will do this by demonstrating strong public sector values and </w:t>
      </w:r>
      <w:proofErr w:type="spellStart"/>
      <w:r w:rsidRPr="001A4684">
        <w:rPr>
          <w:rFonts w:asciiTheme="minorHAnsi" w:hAnsiTheme="minorHAnsi" w:cstheme="minorHAnsi"/>
          <w:sz w:val="24"/>
          <w:szCs w:val="24"/>
        </w:rPr>
        <w:t>behaviours</w:t>
      </w:r>
      <w:proofErr w:type="spellEnd"/>
      <w:r w:rsidRPr="001A4684">
        <w:rPr>
          <w:rFonts w:asciiTheme="minorHAnsi" w:hAnsiTheme="minorHAnsi" w:cstheme="minorHAnsi"/>
          <w:sz w:val="24"/>
          <w:szCs w:val="24"/>
        </w:rPr>
        <w:t xml:space="preserve">; we will be community minded; legal and human rights focused; inclusive and diverse; passionate about our work and we will listen to and genuinely engage with our stakeholders. </w:t>
      </w:r>
    </w:p>
    <w:p w14:paraId="5BB808F7" w14:textId="77777777" w:rsidR="001A4684" w:rsidRPr="001A4684" w:rsidRDefault="001A4684" w:rsidP="001A4684">
      <w:pPr>
        <w:spacing w:line="276" w:lineRule="auto"/>
        <w:rPr>
          <w:rFonts w:asciiTheme="minorHAnsi" w:hAnsiTheme="minorHAnsi" w:cstheme="minorHAnsi"/>
          <w:sz w:val="24"/>
          <w:szCs w:val="24"/>
        </w:rPr>
      </w:pPr>
      <w:r w:rsidRPr="001A4684">
        <w:rPr>
          <w:rFonts w:asciiTheme="minorHAnsi" w:hAnsiTheme="minorHAnsi" w:cstheme="minorHAnsi"/>
          <w:sz w:val="24"/>
          <w:szCs w:val="24"/>
        </w:rPr>
        <w:t xml:space="preserve">The Directorate advises and supports the following ministerial portfolios: </w:t>
      </w:r>
    </w:p>
    <w:p w14:paraId="3E3CC01A" w14:textId="77777777" w:rsidR="001A4684" w:rsidRPr="001A4684" w:rsidRDefault="001A4684" w:rsidP="001A4684">
      <w:pPr>
        <w:pStyle w:val="ListParagraph"/>
        <w:widowControl/>
        <w:numPr>
          <w:ilvl w:val="0"/>
          <w:numId w:val="5"/>
        </w:numPr>
        <w:suppressAutoHyphens/>
        <w:autoSpaceDE/>
        <w:autoSpaceDN/>
        <w:spacing w:before="0" w:after="240"/>
        <w:contextualSpacing/>
        <w:rPr>
          <w:rFonts w:asciiTheme="minorHAnsi" w:hAnsiTheme="minorHAnsi" w:cstheme="minorHAnsi"/>
          <w:sz w:val="24"/>
          <w:szCs w:val="24"/>
        </w:rPr>
      </w:pPr>
      <w:r w:rsidRPr="001A4684">
        <w:rPr>
          <w:rFonts w:asciiTheme="minorHAnsi" w:hAnsiTheme="minorHAnsi" w:cstheme="minorHAnsi"/>
          <w:sz w:val="24"/>
          <w:szCs w:val="24"/>
        </w:rPr>
        <w:t xml:space="preserve">Chief Minister </w:t>
      </w:r>
    </w:p>
    <w:p w14:paraId="3BA26D27" w14:textId="77777777" w:rsidR="001A4684" w:rsidRPr="001A4684" w:rsidRDefault="001A4684" w:rsidP="001A4684">
      <w:pPr>
        <w:pStyle w:val="ListParagraph"/>
        <w:widowControl/>
        <w:numPr>
          <w:ilvl w:val="0"/>
          <w:numId w:val="5"/>
        </w:numPr>
        <w:suppressAutoHyphens/>
        <w:autoSpaceDE/>
        <w:autoSpaceDN/>
        <w:spacing w:before="0" w:after="240" w:line="276" w:lineRule="auto"/>
        <w:contextualSpacing/>
        <w:rPr>
          <w:rFonts w:asciiTheme="minorHAnsi" w:hAnsiTheme="minorHAnsi" w:cstheme="minorHAnsi"/>
          <w:sz w:val="24"/>
          <w:szCs w:val="24"/>
        </w:rPr>
      </w:pPr>
      <w:r w:rsidRPr="001A4684">
        <w:rPr>
          <w:rFonts w:asciiTheme="minorHAnsi" w:hAnsiTheme="minorHAnsi" w:cstheme="minorHAnsi"/>
          <w:sz w:val="24"/>
          <w:szCs w:val="24"/>
        </w:rPr>
        <w:t xml:space="preserve">Attorney-General </w:t>
      </w:r>
    </w:p>
    <w:p w14:paraId="6142447D" w14:textId="77777777" w:rsidR="001A4684" w:rsidRPr="001A4684" w:rsidRDefault="001A4684" w:rsidP="001A4684">
      <w:pPr>
        <w:pStyle w:val="ListParagraph"/>
        <w:widowControl/>
        <w:numPr>
          <w:ilvl w:val="0"/>
          <w:numId w:val="5"/>
        </w:numPr>
        <w:suppressAutoHyphens/>
        <w:autoSpaceDE/>
        <w:autoSpaceDN/>
        <w:spacing w:before="0" w:after="240" w:line="276" w:lineRule="auto"/>
        <w:contextualSpacing/>
        <w:rPr>
          <w:rFonts w:asciiTheme="minorHAnsi" w:hAnsiTheme="minorHAnsi" w:cstheme="minorHAnsi"/>
          <w:sz w:val="24"/>
          <w:szCs w:val="24"/>
        </w:rPr>
      </w:pPr>
      <w:r w:rsidRPr="001A4684">
        <w:rPr>
          <w:rFonts w:asciiTheme="minorHAnsi" w:hAnsiTheme="minorHAnsi" w:cstheme="minorHAnsi"/>
          <w:sz w:val="24"/>
          <w:szCs w:val="24"/>
        </w:rPr>
        <w:t xml:space="preserve">Manager of Government Business </w:t>
      </w:r>
    </w:p>
    <w:p w14:paraId="464A48A6" w14:textId="77777777" w:rsidR="001A4684" w:rsidRPr="001A4684" w:rsidRDefault="001A4684" w:rsidP="001A4684">
      <w:pPr>
        <w:pStyle w:val="ListParagraph"/>
        <w:widowControl/>
        <w:numPr>
          <w:ilvl w:val="0"/>
          <w:numId w:val="5"/>
        </w:numPr>
        <w:suppressAutoHyphens/>
        <w:autoSpaceDE/>
        <w:autoSpaceDN/>
        <w:spacing w:before="0" w:after="240" w:line="276" w:lineRule="auto"/>
        <w:contextualSpacing/>
        <w:rPr>
          <w:rFonts w:asciiTheme="minorHAnsi" w:hAnsiTheme="minorHAnsi" w:cstheme="minorHAnsi"/>
          <w:sz w:val="24"/>
          <w:szCs w:val="24"/>
        </w:rPr>
      </w:pPr>
      <w:r w:rsidRPr="001A4684">
        <w:rPr>
          <w:rFonts w:asciiTheme="minorHAnsi" w:hAnsiTheme="minorHAnsi" w:cstheme="minorHAnsi"/>
          <w:sz w:val="24"/>
          <w:szCs w:val="24"/>
        </w:rPr>
        <w:t xml:space="preserve">Minister for Gaming Reform </w:t>
      </w:r>
    </w:p>
    <w:p w14:paraId="2AD1EEF5" w14:textId="77777777" w:rsidR="001A4684" w:rsidRPr="001A4684" w:rsidRDefault="001A4684" w:rsidP="001A4684">
      <w:pPr>
        <w:pStyle w:val="ListParagraph"/>
        <w:widowControl/>
        <w:numPr>
          <w:ilvl w:val="0"/>
          <w:numId w:val="5"/>
        </w:numPr>
        <w:suppressAutoHyphens/>
        <w:autoSpaceDE/>
        <w:autoSpaceDN/>
        <w:spacing w:before="0" w:after="240" w:line="276" w:lineRule="auto"/>
        <w:contextualSpacing/>
        <w:rPr>
          <w:rFonts w:asciiTheme="minorHAnsi" w:hAnsiTheme="minorHAnsi" w:cstheme="minorHAnsi"/>
          <w:sz w:val="24"/>
          <w:szCs w:val="24"/>
        </w:rPr>
      </w:pPr>
      <w:r w:rsidRPr="001A4684">
        <w:rPr>
          <w:rFonts w:asciiTheme="minorHAnsi" w:hAnsiTheme="minorHAnsi" w:cstheme="minorHAnsi"/>
          <w:sz w:val="24"/>
          <w:szCs w:val="24"/>
        </w:rPr>
        <w:t xml:space="preserve">Minister for City and Government Services </w:t>
      </w:r>
    </w:p>
    <w:p w14:paraId="52C900FF" w14:textId="77777777" w:rsidR="001A4684" w:rsidRPr="001A4684" w:rsidRDefault="001A4684" w:rsidP="001A4684">
      <w:pPr>
        <w:pStyle w:val="ListParagraph"/>
        <w:widowControl/>
        <w:numPr>
          <w:ilvl w:val="0"/>
          <w:numId w:val="5"/>
        </w:numPr>
        <w:suppressAutoHyphens/>
        <w:autoSpaceDE/>
        <w:autoSpaceDN/>
        <w:spacing w:before="0" w:after="240" w:line="276" w:lineRule="auto"/>
        <w:contextualSpacing/>
        <w:rPr>
          <w:rFonts w:asciiTheme="minorHAnsi" w:hAnsiTheme="minorHAnsi" w:cstheme="minorHAnsi"/>
          <w:sz w:val="24"/>
          <w:szCs w:val="24"/>
        </w:rPr>
      </w:pPr>
      <w:r w:rsidRPr="001A4684">
        <w:rPr>
          <w:rFonts w:asciiTheme="minorHAnsi" w:hAnsiTheme="minorHAnsi" w:cstheme="minorHAnsi"/>
          <w:sz w:val="24"/>
          <w:szCs w:val="24"/>
        </w:rPr>
        <w:t xml:space="preserve">Minister for Night-Time Economy </w:t>
      </w:r>
    </w:p>
    <w:p w14:paraId="0438283B" w14:textId="77777777" w:rsidR="001A4684" w:rsidRPr="001A4684" w:rsidRDefault="001A4684" w:rsidP="001A4684">
      <w:pPr>
        <w:pStyle w:val="ListParagraph"/>
        <w:widowControl/>
        <w:numPr>
          <w:ilvl w:val="0"/>
          <w:numId w:val="5"/>
        </w:numPr>
        <w:suppressAutoHyphens/>
        <w:autoSpaceDE/>
        <w:autoSpaceDN/>
        <w:spacing w:before="0" w:after="240" w:line="276" w:lineRule="auto"/>
        <w:contextualSpacing/>
        <w:rPr>
          <w:rFonts w:asciiTheme="minorHAnsi" w:hAnsiTheme="minorHAnsi" w:cstheme="minorHAnsi"/>
          <w:sz w:val="24"/>
          <w:szCs w:val="24"/>
        </w:rPr>
      </w:pPr>
      <w:r w:rsidRPr="001A4684">
        <w:rPr>
          <w:rFonts w:asciiTheme="minorHAnsi" w:hAnsiTheme="minorHAnsi" w:cstheme="minorHAnsi"/>
          <w:sz w:val="24"/>
          <w:szCs w:val="24"/>
        </w:rPr>
        <w:t xml:space="preserve">Minister for Police, Fire and Emergency Services </w:t>
      </w:r>
    </w:p>
    <w:p w14:paraId="796C20FE" w14:textId="77777777" w:rsidR="001A4684" w:rsidRPr="001A4684" w:rsidRDefault="001A4684" w:rsidP="001A4684">
      <w:pPr>
        <w:pStyle w:val="ListParagraph"/>
        <w:widowControl/>
        <w:numPr>
          <w:ilvl w:val="0"/>
          <w:numId w:val="5"/>
        </w:numPr>
        <w:suppressAutoHyphens/>
        <w:autoSpaceDE/>
        <w:autoSpaceDN/>
        <w:spacing w:before="0" w:after="240" w:line="276" w:lineRule="auto"/>
        <w:contextualSpacing/>
        <w:rPr>
          <w:rFonts w:asciiTheme="minorHAnsi" w:hAnsiTheme="minorHAnsi" w:cstheme="minorHAnsi"/>
          <w:sz w:val="24"/>
          <w:szCs w:val="24"/>
        </w:rPr>
      </w:pPr>
      <w:r w:rsidRPr="001A4684">
        <w:rPr>
          <w:rFonts w:asciiTheme="minorHAnsi" w:hAnsiTheme="minorHAnsi" w:cstheme="minorHAnsi"/>
          <w:sz w:val="24"/>
          <w:szCs w:val="24"/>
        </w:rPr>
        <w:t xml:space="preserve">Minister for Corrections </w:t>
      </w:r>
    </w:p>
    <w:p w14:paraId="443AAE01" w14:textId="77777777" w:rsidR="001A4684" w:rsidRPr="001A4684" w:rsidRDefault="001A4684" w:rsidP="001A4684">
      <w:pPr>
        <w:pStyle w:val="ListParagraph"/>
        <w:widowControl/>
        <w:numPr>
          <w:ilvl w:val="0"/>
          <w:numId w:val="5"/>
        </w:numPr>
        <w:suppressAutoHyphens/>
        <w:autoSpaceDE/>
        <w:autoSpaceDN/>
        <w:spacing w:before="0" w:after="240" w:line="276" w:lineRule="auto"/>
        <w:contextualSpacing/>
        <w:rPr>
          <w:rFonts w:asciiTheme="minorHAnsi" w:hAnsiTheme="minorHAnsi" w:cstheme="minorHAnsi"/>
          <w:sz w:val="24"/>
          <w:szCs w:val="24"/>
        </w:rPr>
      </w:pPr>
      <w:r w:rsidRPr="001A4684">
        <w:rPr>
          <w:rFonts w:asciiTheme="minorHAnsi" w:hAnsiTheme="minorHAnsi" w:cstheme="minorHAnsi"/>
          <w:sz w:val="24"/>
          <w:szCs w:val="24"/>
        </w:rPr>
        <w:t xml:space="preserve">Minister for Women </w:t>
      </w:r>
    </w:p>
    <w:p w14:paraId="1A322E6A" w14:textId="77777777" w:rsidR="001A4684" w:rsidRPr="001A4684" w:rsidRDefault="001A4684" w:rsidP="001A4684">
      <w:pPr>
        <w:pStyle w:val="ListParagraph"/>
        <w:widowControl/>
        <w:numPr>
          <w:ilvl w:val="0"/>
          <w:numId w:val="5"/>
        </w:numPr>
        <w:suppressAutoHyphens/>
        <w:autoSpaceDE/>
        <w:autoSpaceDN/>
        <w:spacing w:before="0" w:after="240" w:line="276" w:lineRule="auto"/>
        <w:contextualSpacing/>
        <w:rPr>
          <w:rFonts w:asciiTheme="minorHAnsi" w:hAnsiTheme="minorHAnsi" w:cstheme="minorHAnsi"/>
          <w:sz w:val="24"/>
          <w:szCs w:val="24"/>
        </w:rPr>
      </w:pPr>
      <w:r w:rsidRPr="001A4684">
        <w:rPr>
          <w:rFonts w:asciiTheme="minorHAnsi" w:hAnsiTheme="minorHAnsi" w:cstheme="minorHAnsi"/>
          <w:sz w:val="24"/>
          <w:szCs w:val="24"/>
        </w:rPr>
        <w:t xml:space="preserve">Minister for Prevention of Family and Domestic Violence </w:t>
      </w:r>
    </w:p>
    <w:p w14:paraId="122B4804" w14:textId="77777777" w:rsidR="001A4684" w:rsidRPr="001A4684" w:rsidRDefault="001A4684" w:rsidP="001A4684">
      <w:pPr>
        <w:pStyle w:val="ListParagraph"/>
        <w:widowControl/>
        <w:numPr>
          <w:ilvl w:val="0"/>
          <w:numId w:val="5"/>
        </w:numPr>
        <w:suppressAutoHyphens/>
        <w:autoSpaceDE/>
        <w:autoSpaceDN/>
        <w:spacing w:before="0" w:after="240" w:line="276" w:lineRule="auto"/>
        <w:contextualSpacing/>
        <w:rPr>
          <w:rFonts w:asciiTheme="minorHAnsi" w:hAnsiTheme="minorHAnsi" w:cstheme="minorHAnsi"/>
          <w:i/>
          <w:color w:val="0070C0"/>
          <w:sz w:val="24"/>
          <w:szCs w:val="24"/>
        </w:rPr>
      </w:pPr>
      <w:r w:rsidRPr="001A4684">
        <w:rPr>
          <w:rFonts w:asciiTheme="minorHAnsi" w:hAnsiTheme="minorHAnsi" w:cstheme="minorHAnsi"/>
          <w:sz w:val="24"/>
          <w:szCs w:val="24"/>
        </w:rPr>
        <w:t>Minister for Human Right</w:t>
      </w:r>
    </w:p>
    <w:p w14:paraId="21767B13" w14:textId="77777777" w:rsidR="001A4684" w:rsidRPr="001A4684" w:rsidRDefault="001A4684" w:rsidP="001A4684">
      <w:pPr>
        <w:pStyle w:val="ListParagraph"/>
        <w:widowControl/>
        <w:numPr>
          <w:ilvl w:val="0"/>
          <w:numId w:val="5"/>
        </w:numPr>
        <w:suppressAutoHyphens/>
        <w:autoSpaceDE/>
        <w:autoSpaceDN/>
        <w:spacing w:before="0" w:after="240" w:line="276" w:lineRule="auto"/>
        <w:contextualSpacing/>
        <w:rPr>
          <w:rFonts w:asciiTheme="minorHAnsi" w:hAnsiTheme="minorHAnsi" w:cstheme="minorHAnsi"/>
          <w:i/>
          <w:color w:val="0070C0"/>
          <w:sz w:val="24"/>
          <w:szCs w:val="24"/>
        </w:rPr>
      </w:pPr>
      <w:r w:rsidRPr="001A4684">
        <w:rPr>
          <w:rFonts w:asciiTheme="minorHAnsi" w:hAnsiTheme="minorHAnsi" w:cstheme="minorHAnsi"/>
          <w:sz w:val="24"/>
          <w:szCs w:val="24"/>
        </w:rPr>
        <w:t xml:space="preserve">Minister for Consumer Affairs </w:t>
      </w:r>
    </w:p>
    <w:p w14:paraId="595C5587" w14:textId="77777777" w:rsidR="001A4684" w:rsidRPr="001A4684" w:rsidRDefault="001A4684" w:rsidP="001A4684">
      <w:pPr>
        <w:pStyle w:val="ListParagraph"/>
        <w:widowControl/>
        <w:numPr>
          <w:ilvl w:val="0"/>
          <w:numId w:val="5"/>
        </w:numPr>
        <w:suppressAutoHyphens/>
        <w:autoSpaceDE/>
        <w:autoSpaceDN/>
        <w:spacing w:before="0" w:after="240" w:line="276" w:lineRule="auto"/>
        <w:contextualSpacing/>
        <w:rPr>
          <w:rFonts w:asciiTheme="minorHAnsi" w:hAnsiTheme="minorHAnsi" w:cstheme="minorHAnsi"/>
          <w:i/>
          <w:color w:val="0070C0"/>
          <w:sz w:val="24"/>
          <w:szCs w:val="24"/>
        </w:rPr>
      </w:pPr>
      <w:r w:rsidRPr="001A4684">
        <w:rPr>
          <w:rFonts w:asciiTheme="minorHAnsi" w:hAnsiTheme="minorHAnsi" w:cstheme="minorHAnsi"/>
          <w:sz w:val="24"/>
          <w:szCs w:val="24"/>
        </w:rPr>
        <w:lastRenderedPageBreak/>
        <w:t>Special Minister of State</w:t>
      </w:r>
    </w:p>
    <w:p w14:paraId="4A108022" w14:textId="401E8BAF" w:rsidR="00681772" w:rsidRPr="001A4684" w:rsidRDefault="00681772" w:rsidP="001A4684">
      <w:pPr>
        <w:rPr>
          <w:sz w:val="24"/>
          <w:szCs w:val="24"/>
          <w:lang w:val="en-AU"/>
        </w:rPr>
      </w:pPr>
    </w:p>
    <w:p w14:paraId="16555DB3" w14:textId="72E2BF41" w:rsidR="00351430" w:rsidRDefault="00E33078">
      <w:pPr>
        <w:pStyle w:val="Heading1"/>
        <w:tabs>
          <w:tab w:val="left" w:pos="10209"/>
        </w:tabs>
      </w:pPr>
      <w:r>
        <w:rPr>
          <w:color w:val="FFFFFF"/>
          <w:shd w:val="clear" w:color="auto" w:fill="000099"/>
        </w:rPr>
        <w:t xml:space="preserve">Division Overview </w:t>
      </w:r>
      <w:r w:rsidR="00930217">
        <w:rPr>
          <w:color w:val="FFFFFF"/>
          <w:shd w:val="clear" w:color="auto" w:fill="000099"/>
        </w:rPr>
        <w:tab/>
      </w:r>
    </w:p>
    <w:p w14:paraId="156E3811" w14:textId="77777777" w:rsidR="001A4684" w:rsidRDefault="001A4684" w:rsidP="00E33078">
      <w:pPr>
        <w:pStyle w:val="BodyText"/>
        <w:spacing w:before="0"/>
        <w:ind w:left="120" w:right="133"/>
        <w:jc w:val="both"/>
      </w:pPr>
      <w:r>
        <w:t xml:space="preserve">    </w:t>
      </w:r>
    </w:p>
    <w:p w14:paraId="601257B1" w14:textId="65C0CAFF" w:rsidR="001A4684" w:rsidRDefault="001A4684" w:rsidP="001A4684">
      <w:pPr>
        <w:pStyle w:val="BodyText"/>
        <w:ind w:left="120" w:right="133"/>
        <w:rPr>
          <w:rFonts w:asciiTheme="minorHAnsi" w:hAnsiTheme="minorHAnsi" w:cstheme="minorHAnsi"/>
        </w:rPr>
      </w:pPr>
      <w:r>
        <w:t xml:space="preserve">  </w:t>
      </w:r>
      <w:r>
        <w:tab/>
      </w:r>
      <w:r w:rsidRPr="003F5E30">
        <w:rPr>
          <w:rFonts w:asciiTheme="minorHAnsi" w:hAnsiTheme="minorHAnsi" w:cstheme="minorHAnsi"/>
        </w:rPr>
        <w:t xml:space="preserve">The ACT Government is establishing a Board of Inquiry under the </w:t>
      </w:r>
      <w:r w:rsidRPr="003F5E30">
        <w:rPr>
          <w:rFonts w:asciiTheme="minorHAnsi" w:hAnsiTheme="minorHAnsi" w:cstheme="minorHAnsi"/>
          <w:i/>
          <w:iCs/>
        </w:rPr>
        <w:t>Inquiries Act 1991</w:t>
      </w:r>
      <w:r w:rsidRPr="003F5E30">
        <w:rPr>
          <w:rFonts w:asciiTheme="minorHAnsi" w:hAnsiTheme="minorHAnsi" w:cstheme="minorHAnsi"/>
        </w:rPr>
        <w:t xml:space="preserve"> (the Inquiries Act) to examine systemic issues in relation to the deaths of Aboriginal and Torres Strait Islander in the Alexander Maconochie Centre. The Inquiries Act provides that the Executive may appoint one or more people to the Board of Inquiry. The Board of Inquiry must be operated in accordance with the Inquiries Act. </w:t>
      </w:r>
    </w:p>
    <w:p w14:paraId="618A85E5" w14:textId="77777777" w:rsidR="001A4684" w:rsidRPr="003F5E30" w:rsidRDefault="001A4684" w:rsidP="001A4684">
      <w:pPr>
        <w:pStyle w:val="BodyText"/>
        <w:ind w:left="120" w:right="133"/>
        <w:rPr>
          <w:rFonts w:asciiTheme="minorHAnsi" w:hAnsiTheme="minorHAnsi" w:cstheme="minorHAnsi"/>
        </w:rPr>
      </w:pPr>
    </w:p>
    <w:p w14:paraId="3ABB03C2" w14:textId="37DDDCB8" w:rsidR="001A4684" w:rsidRPr="003F5E30" w:rsidRDefault="001A4684" w:rsidP="001A4684">
      <w:pPr>
        <w:pStyle w:val="BodyText"/>
        <w:ind w:left="120" w:right="133"/>
        <w:rPr>
          <w:rFonts w:asciiTheme="minorHAnsi" w:hAnsiTheme="minorHAnsi" w:cstheme="minorHAnsi"/>
        </w:rPr>
      </w:pPr>
      <w:r>
        <w:rPr>
          <w:rFonts w:asciiTheme="minorHAnsi" w:hAnsiTheme="minorHAnsi" w:cstheme="minorHAnsi"/>
        </w:rPr>
        <w:t xml:space="preserve">       </w:t>
      </w:r>
      <w:r w:rsidRPr="003F5E30">
        <w:rPr>
          <w:rFonts w:asciiTheme="minorHAnsi" w:hAnsiTheme="minorHAnsi" w:cstheme="minorHAnsi"/>
        </w:rPr>
        <w:t>Under the Inquiries Act the Board of Inquiry may arrange with the head of service to use the services of a public servant to support the Board of Inquiry. A small Secretariate team is being established to support the Board of Inquiry.</w:t>
      </w:r>
    </w:p>
    <w:p w14:paraId="338BF6E1" w14:textId="6B1E02FB" w:rsidR="001A4684" w:rsidRPr="003F5E30" w:rsidRDefault="001A4684" w:rsidP="001A4684">
      <w:pPr>
        <w:pStyle w:val="BodyText"/>
        <w:ind w:left="120" w:right="133"/>
        <w:rPr>
          <w:rFonts w:asciiTheme="minorHAnsi" w:hAnsiTheme="minorHAnsi" w:cstheme="minorHAnsi"/>
        </w:rPr>
      </w:pPr>
      <w:r>
        <w:rPr>
          <w:rFonts w:asciiTheme="minorHAnsi" w:hAnsiTheme="minorHAnsi" w:cstheme="minorHAnsi"/>
        </w:rPr>
        <w:t xml:space="preserve">       </w:t>
      </w:r>
      <w:r w:rsidRPr="003F5E30">
        <w:rPr>
          <w:rFonts w:asciiTheme="minorHAnsi" w:hAnsiTheme="minorHAnsi" w:cstheme="minorHAnsi"/>
        </w:rPr>
        <w:t>The Board of Inquiry is expected to start in February 2027 with a report due to the Government by the end of August 2027. Membership of the Board of Inquiry is expected to be confirmed by the end of 2026. </w:t>
      </w:r>
    </w:p>
    <w:p w14:paraId="5E4C70C8" w14:textId="77777777" w:rsidR="001A4684" w:rsidRDefault="001A4684" w:rsidP="001A4684">
      <w:pPr>
        <w:pStyle w:val="BodyText"/>
        <w:ind w:left="120" w:right="133"/>
        <w:rPr>
          <w:rFonts w:asciiTheme="minorHAnsi" w:hAnsiTheme="minorHAnsi" w:cstheme="minorHAnsi"/>
        </w:rPr>
      </w:pPr>
      <w:r>
        <w:rPr>
          <w:rFonts w:asciiTheme="minorHAnsi" w:hAnsiTheme="minorHAnsi" w:cstheme="minorHAnsi"/>
        </w:rPr>
        <w:t xml:space="preserve">       </w:t>
      </w:r>
    </w:p>
    <w:p w14:paraId="676B5EE1" w14:textId="77777777" w:rsidR="00E33078" w:rsidRDefault="001A4684" w:rsidP="001A4684">
      <w:pPr>
        <w:pStyle w:val="BodyText"/>
        <w:ind w:left="120" w:right="133" w:hanging="5"/>
        <w:rPr>
          <w:rFonts w:asciiTheme="minorHAnsi" w:hAnsiTheme="minorHAnsi" w:cstheme="minorHAnsi"/>
        </w:rPr>
      </w:pPr>
      <w:r w:rsidRPr="003F5E30">
        <w:rPr>
          <w:rFonts w:asciiTheme="minorHAnsi" w:hAnsiTheme="minorHAnsi" w:cstheme="minorHAnsi"/>
        </w:rPr>
        <w:t xml:space="preserve">A copy of the ACT Legislative Assembly Resolution to establish the Board of Inquiry is available at: </w:t>
      </w:r>
      <w:hyperlink r:id="rId8" w:history="1">
        <w:r w:rsidRPr="003F5E30">
          <w:rPr>
            <w:rStyle w:val="Hyperlink"/>
            <w:rFonts w:asciiTheme="minorHAnsi" w:hAnsiTheme="minorHAnsi" w:cstheme="minorHAnsi"/>
          </w:rPr>
          <w:t>https://www.hansard.act.gov.au/hansard/11th-assembly/2025/PDF/P250507.pdf</w:t>
        </w:r>
      </w:hyperlink>
      <w:r w:rsidRPr="003F5E30">
        <w:rPr>
          <w:rFonts w:asciiTheme="minorHAnsi" w:hAnsiTheme="minorHAnsi" w:cstheme="minorHAnsi"/>
        </w:rPr>
        <w:t xml:space="preserve">. Further information on the Board of Inquiry is available at </w:t>
      </w:r>
      <w:hyperlink r:id="rId9" w:history="1">
        <w:r w:rsidRPr="003F5E30">
          <w:rPr>
            <w:rStyle w:val="Hyperlink"/>
            <w:rFonts w:asciiTheme="minorHAnsi" w:hAnsiTheme="minorHAnsi" w:cstheme="minorHAnsi"/>
          </w:rPr>
          <w:t>Board of Inquiry into Aboriginal and Torres Strait Islander deaths in custody in the Alexander Maconochie Centre - ACT Government</w:t>
        </w:r>
      </w:hyperlink>
      <w:r w:rsidRPr="003F5E30">
        <w:rPr>
          <w:rFonts w:asciiTheme="minorHAnsi" w:hAnsiTheme="minorHAnsi" w:cstheme="minorHAnsi"/>
        </w:rPr>
        <w:t>.</w:t>
      </w:r>
    </w:p>
    <w:p w14:paraId="1B8AE191" w14:textId="66084C7E" w:rsidR="001A4684" w:rsidRDefault="001A4684" w:rsidP="001A4684">
      <w:pPr>
        <w:pStyle w:val="BodyText"/>
        <w:ind w:left="120" w:right="133" w:hanging="5"/>
        <w:rPr>
          <w:rFonts w:asciiTheme="minorHAnsi" w:hAnsiTheme="minorHAnsi" w:cstheme="minorHAnsi"/>
        </w:rPr>
      </w:pPr>
      <w:r w:rsidRPr="003F5E30">
        <w:rPr>
          <w:rFonts w:asciiTheme="minorHAnsi" w:hAnsiTheme="minorHAnsi" w:cstheme="minorHAnsi"/>
        </w:rPr>
        <w:t xml:space="preserve"> </w:t>
      </w:r>
    </w:p>
    <w:p w14:paraId="211F52B6" w14:textId="0A25C522" w:rsidR="001A4684" w:rsidRDefault="001A4684" w:rsidP="001A4684">
      <w:pPr>
        <w:pStyle w:val="Heading1"/>
        <w:tabs>
          <w:tab w:val="left" w:pos="10209"/>
        </w:tabs>
      </w:pPr>
      <w:r>
        <w:rPr>
          <w:color w:val="FFFFFF"/>
          <w:shd w:val="clear" w:color="auto" w:fill="000099"/>
        </w:rPr>
        <w:t>B</w:t>
      </w:r>
      <w:r w:rsidR="00E33078">
        <w:rPr>
          <w:color w:val="FFFFFF"/>
          <w:shd w:val="clear" w:color="auto" w:fill="000099"/>
        </w:rPr>
        <w:t xml:space="preserve">ranch Overview </w:t>
      </w:r>
      <w:r>
        <w:rPr>
          <w:color w:val="FFFFFF"/>
          <w:shd w:val="clear" w:color="auto" w:fill="000099"/>
        </w:rPr>
        <w:tab/>
      </w:r>
    </w:p>
    <w:p w14:paraId="49B4E277" w14:textId="77777777" w:rsidR="001A4684" w:rsidRDefault="001A4684" w:rsidP="00E33078">
      <w:pPr>
        <w:pStyle w:val="BodyText"/>
        <w:spacing w:before="0"/>
        <w:ind w:left="120" w:right="133"/>
        <w:jc w:val="both"/>
      </w:pPr>
      <w:r>
        <w:t xml:space="preserve">    </w:t>
      </w:r>
    </w:p>
    <w:p w14:paraId="63234BE7" w14:textId="21410A30" w:rsidR="001A4684" w:rsidRPr="001A4684" w:rsidRDefault="001A4684" w:rsidP="001A4684">
      <w:pPr>
        <w:pStyle w:val="BodyText"/>
        <w:ind w:left="120" w:right="133"/>
        <w:rPr>
          <w:rFonts w:asciiTheme="minorHAnsi" w:hAnsiTheme="minorHAnsi" w:cstheme="minorHAnsi"/>
        </w:rPr>
      </w:pPr>
      <w:r>
        <w:t xml:space="preserve">  </w:t>
      </w:r>
      <w:r>
        <w:tab/>
      </w:r>
      <w:r w:rsidRPr="001A4684">
        <w:rPr>
          <w:rFonts w:asciiTheme="minorHAnsi" w:hAnsiTheme="minorHAnsi" w:cstheme="minorHAnsi"/>
        </w:rPr>
        <w:t xml:space="preserve">The Secretariat supports the effective administration of the Board of Inquiry by providing high-quality strategic, operational and administrative support to enable the Board to perform its functions. During the establishment phase, the Secretariat operates within the governance arrangements of the Justice and Community Safety Directorate (JACS), with accountability through project governance structures to the Deputy Director-General, Justice. Following appointment of the Board of Inquiry, operational responsibility for the Secretariat transfers to the Board in accordance with the </w:t>
      </w:r>
      <w:r w:rsidRPr="001A4684">
        <w:rPr>
          <w:rFonts w:asciiTheme="minorHAnsi" w:hAnsiTheme="minorHAnsi" w:cstheme="minorHAnsi"/>
          <w:i/>
          <w:iCs/>
        </w:rPr>
        <w:t>Inquiries Act 1991</w:t>
      </w:r>
      <w:r w:rsidRPr="001A4684">
        <w:rPr>
          <w:rFonts w:asciiTheme="minorHAnsi" w:hAnsiTheme="minorHAnsi" w:cstheme="minorHAnsi"/>
        </w:rPr>
        <w:t xml:space="preserve">. Once the Board of Inquiry is complete, the Secretariate will transition back into JACS to </w:t>
      </w:r>
      <w:proofErr w:type="spellStart"/>
      <w:r w:rsidRPr="001A4684">
        <w:rPr>
          <w:rFonts w:asciiTheme="minorHAnsi" w:hAnsiTheme="minorHAnsi" w:cstheme="minorHAnsi"/>
        </w:rPr>
        <w:t>finalise</w:t>
      </w:r>
      <w:proofErr w:type="spellEnd"/>
      <w:r w:rsidRPr="001A4684">
        <w:rPr>
          <w:rFonts w:asciiTheme="minorHAnsi" w:hAnsiTheme="minorHAnsi" w:cstheme="minorHAnsi"/>
        </w:rPr>
        <w:t xml:space="preserve"> the project.</w:t>
      </w:r>
    </w:p>
    <w:p w14:paraId="7CAA9D6C" w14:textId="77777777" w:rsidR="001A4684" w:rsidRPr="001A4684" w:rsidRDefault="001A4684" w:rsidP="001A4684">
      <w:pPr>
        <w:pStyle w:val="BodyText"/>
        <w:ind w:left="120" w:right="133"/>
        <w:rPr>
          <w:rFonts w:asciiTheme="minorHAnsi" w:hAnsiTheme="minorHAnsi" w:cstheme="minorHAnsi"/>
        </w:rPr>
      </w:pPr>
    </w:p>
    <w:p w14:paraId="5C23D16E" w14:textId="77777777" w:rsidR="001A4684" w:rsidRPr="001A4684" w:rsidRDefault="001A4684" w:rsidP="001A4684">
      <w:pPr>
        <w:pStyle w:val="BodyText"/>
        <w:ind w:left="120" w:right="133" w:hanging="5"/>
        <w:rPr>
          <w:rFonts w:asciiTheme="minorHAnsi" w:hAnsiTheme="minorHAnsi" w:cstheme="minorHAnsi"/>
        </w:rPr>
      </w:pPr>
      <w:r w:rsidRPr="001A4684">
        <w:rPr>
          <w:rFonts w:asciiTheme="minorHAnsi" w:hAnsiTheme="minorHAnsi" w:cstheme="minorHAnsi"/>
        </w:rPr>
        <w:t>Secretariat staff are employed by JACS and remain subject to JACS employment, financial and corporate management arrangements. To support the independence of the Board of Inquiry, Secretariat staff report directly to the Board on matters relating to the conduct of the Inquiry and delivery of the Board's functions. Matters requiring government action, additional resources, policy consideration or broader coordination may be escalated through JACS governance arrangements as appropriate.</w:t>
      </w:r>
    </w:p>
    <w:p w14:paraId="13AB049B" w14:textId="77777777" w:rsidR="00351430" w:rsidRDefault="00930217">
      <w:pPr>
        <w:pStyle w:val="Heading1"/>
        <w:tabs>
          <w:tab w:val="left" w:pos="10209"/>
        </w:tabs>
        <w:spacing w:before="242"/>
      </w:pPr>
      <w:r>
        <w:rPr>
          <w:color w:val="FFFFFF"/>
          <w:shd w:val="clear" w:color="auto" w:fill="000099"/>
        </w:rPr>
        <w:t>The</w:t>
      </w:r>
      <w:r>
        <w:rPr>
          <w:color w:val="FFFFFF"/>
          <w:spacing w:val="-3"/>
          <w:shd w:val="clear" w:color="auto" w:fill="000099"/>
        </w:rPr>
        <w:t xml:space="preserve"> </w:t>
      </w:r>
      <w:r>
        <w:rPr>
          <w:color w:val="FFFFFF"/>
          <w:spacing w:val="-4"/>
          <w:shd w:val="clear" w:color="auto" w:fill="000099"/>
        </w:rPr>
        <w:t>Role</w:t>
      </w:r>
      <w:r>
        <w:rPr>
          <w:color w:val="FFFFFF"/>
          <w:shd w:val="clear" w:color="auto" w:fill="000099"/>
        </w:rPr>
        <w:tab/>
      </w:r>
    </w:p>
    <w:p w14:paraId="36874988" w14:textId="77777777" w:rsidR="001A4684" w:rsidRDefault="001A4684" w:rsidP="001A4684">
      <w:pPr>
        <w:pStyle w:val="BodyText"/>
        <w:ind w:left="120" w:right="133" w:hanging="5"/>
        <w:jc w:val="both"/>
        <w:rPr>
          <w:rFonts w:asciiTheme="minorHAnsi" w:hAnsiTheme="minorHAnsi" w:cstheme="minorHAnsi"/>
        </w:rPr>
      </w:pPr>
    </w:p>
    <w:p w14:paraId="089A3E04" w14:textId="7F81EDA8" w:rsidR="001A4684" w:rsidRDefault="001A4684" w:rsidP="001A4684">
      <w:pPr>
        <w:pStyle w:val="BodyText"/>
        <w:ind w:left="120" w:right="133" w:hanging="5"/>
        <w:rPr>
          <w:rFonts w:asciiTheme="minorHAnsi" w:hAnsiTheme="minorHAnsi" w:cstheme="minorHAnsi"/>
        </w:rPr>
      </w:pPr>
      <w:r w:rsidRPr="003F5E30">
        <w:rPr>
          <w:rFonts w:asciiTheme="minorHAnsi" w:hAnsiTheme="minorHAnsi" w:cstheme="minorHAnsi"/>
        </w:rPr>
        <w:t>The Board of Inquiry into Aboriginal and Torres Strait Islander deaths in custody at the Alexander Maconochie Centre will operate in culturally safe, and trauma</w:t>
      </w:r>
      <w:r w:rsidRPr="003F5E30">
        <w:rPr>
          <w:rFonts w:asciiTheme="minorHAnsi" w:hAnsiTheme="minorHAnsi" w:cstheme="minorHAnsi"/>
        </w:rPr>
        <w:noBreakHyphen/>
        <w:t xml:space="preserve">informed manner when investigating systemic issues surrounding deaths in custody. The Board of Inquiry will engage respectfully with affected Aboriginal and Torres Strait Islander people and communities. </w:t>
      </w:r>
    </w:p>
    <w:p w14:paraId="17104200" w14:textId="77777777" w:rsidR="001A4684" w:rsidRPr="003F5E30" w:rsidRDefault="001A4684" w:rsidP="001A4684">
      <w:pPr>
        <w:pStyle w:val="BodyText"/>
        <w:ind w:left="120" w:right="133" w:hanging="5"/>
        <w:rPr>
          <w:rFonts w:asciiTheme="minorHAnsi" w:hAnsiTheme="minorHAnsi" w:cstheme="minorHAnsi"/>
        </w:rPr>
      </w:pPr>
    </w:p>
    <w:p w14:paraId="2049E417" w14:textId="77777777" w:rsidR="001A4684" w:rsidRDefault="001A4684" w:rsidP="001A4684">
      <w:pPr>
        <w:pStyle w:val="BodyText"/>
        <w:ind w:left="120" w:right="133" w:hanging="5"/>
        <w:rPr>
          <w:rFonts w:asciiTheme="minorHAnsi" w:hAnsiTheme="minorHAnsi" w:cstheme="minorHAnsi"/>
        </w:rPr>
      </w:pPr>
      <w:r w:rsidRPr="003F5E30">
        <w:rPr>
          <w:rFonts w:asciiTheme="minorHAnsi" w:hAnsiTheme="minorHAnsi" w:cstheme="minorHAnsi"/>
        </w:rPr>
        <w:t xml:space="preserve">The </w:t>
      </w:r>
      <w:r>
        <w:rPr>
          <w:rFonts w:asciiTheme="minorHAnsi" w:hAnsiTheme="minorHAnsi" w:cstheme="minorHAnsi"/>
        </w:rPr>
        <w:t xml:space="preserve">Executive Branch Manager, Board of Inquiry (EBM, BOI) </w:t>
      </w:r>
      <w:r w:rsidRPr="003F5E30">
        <w:rPr>
          <w:rFonts w:asciiTheme="minorHAnsi" w:hAnsiTheme="minorHAnsi" w:cstheme="minorHAnsi"/>
        </w:rPr>
        <w:t>Secretariat</w:t>
      </w:r>
      <w:r>
        <w:rPr>
          <w:rFonts w:asciiTheme="minorHAnsi" w:hAnsiTheme="minorHAnsi" w:cstheme="minorHAnsi"/>
        </w:rPr>
        <w:t xml:space="preserve">, role is </w:t>
      </w:r>
      <w:r w:rsidRPr="003F5E30">
        <w:rPr>
          <w:rFonts w:asciiTheme="minorHAnsi" w:hAnsiTheme="minorHAnsi" w:cstheme="minorHAnsi"/>
        </w:rPr>
        <w:t>for the Board of Inquiry into Deaths in Custody at the Alexander Maconochie Centre provides impartial and non</w:t>
      </w:r>
      <w:r w:rsidRPr="003F5E30">
        <w:rPr>
          <w:rFonts w:asciiTheme="minorHAnsi" w:hAnsiTheme="minorHAnsi" w:cstheme="minorHAnsi"/>
        </w:rPr>
        <w:noBreakHyphen/>
        <w:t xml:space="preserve">partisan </w:t>
      </w:r>
      <w:r w:rsidRPr="003F5E30">
        <w:rPr>
          <w:rFonts w:asciiTheme="minorHAnsi" w:hAnsiTheme="minorHAnsi" w:cstheme="minorHAnsi"/>
        </w:rPr>
        <w:lastRenderedPageBreak/>
        <w:t xml:space="preserve">leadership, ensuring the Secretariat provides high-quality procedural, and administrative support to the Board. This executive role is responsible for overseeing the preparation and provision of accurate, timely, and balanced advice; ensuring all Board members have equal access to evidence, information, and correspondence; and managing resources effectively to support the Bord of Inquiry. The </w:t>
      </w:r>
      <w:r>
        <w:rPr>
          <w:rFonts w:asciiTheme="minorHAnsi" w:hAnsiTheme="minorHAnsi" w:cstheme="minorHAnsi"/>
        </w:rPr>
        <w:t xml:space="preserve">EBM </w:t>
      </w:r>
      <w:r w:rsidRPr="003F5E30">
        <w:rPr>
          <w:rFonts w:asciiTheme="minorHAnsi" w:hAnsiTheme="minorHAnsi" w:cstheme="minorHAnsi"/>
        </w:rPr>
        <w:t xml:space="preserve">consults appropriately with legal counsel, senior officials and relevant authorities to ensure the Board receives authoritative and robust guidance, while upholding public sector values, integrity standards, and the highest levels of professionalism. </w:t>
      </w:r>
    </w:p>
    <w:p w14:paraId="4DC00884" w14:textId="77777777" w:rsidR="001A4684" w:rsidRDefault="001A4684" w:rsidP="001A4684">
      <w:pPr>
        <w:pStyle w:val="BodyText"/>
        <w:ind w:left="120" w:right="133" w:hanging="5"/>
        <w:rPr>
          <w:rFonts w:asciiTheme="minorHAnsi" w:hAnsiTheme="minorHAnsi" w:cstheme="minorHAnsi"/>
        </w:rPr>
      </w:pPr>
      <w:r w:rsidRPr="003F5E30">
        <w:rPr>
          <w:rFonts w:asciiTheme="minorHAnsi" w:hAnsiTheme="minorHAnsi" w:cstheme="minorHAnsi"/>
        </w:rPr>
        <w:t xml:space="preserve">This position works under the direction of </w:t>
      </w:r>
      <w:r>
        <w:rPr>
          <w:rFonts w:asciiTheme="minorHAnsi" w:hAnsiTheme="minorHAnsi" w:cstheme="minorHAnsi"/>
        </w:rPr>
        <w:t xml:space="preserve">the </w:t>
      </w:r>
      <w:r w:rsidRPr="003F5E30">
        <w:rPr>
          <w:rFonts w:asciiTheme="minorHAnsi" w:hAnsiTheme="minorHAnsi" w:cstheme="minorHAnsi"/>
        </w:rPr>
        <w:t xml:space="preserve">Chair of the Board of Inquiry. </w:t>
      </w:r>
    </w:p>
    <w:p w14:paraId="0AA94AC3" w14:textId="77777777" w:rsidR="00E33078" w:rsidRDefault="00E33078" w:rsidP="001A4684">
      <w:pPr>
        <w:pStyle w:val="BodyText"/>
        <w:ind w:left="120" w:right="133" w:hanging="5"/>
        <w:rPr>
          <w:rFonts w:asciiTheme="minorHAnsi" w:hAnsiTheme="minorHAnsi" w:cstheme="minorHAnsi"/>
        </w:rPr>
      </w:pPr>
    </w:p>
    <w:p w14:paraId="5B1398B4" w14:textId="77777777" w:rsidR="001A4684" w:rsidRPr="003F5E30" w:rsidRDefault="001A4684" w:rsidP="001A4684">
      <w:pPr>
        <w:pStyle w:val="BodyText"/>
        <w:ind w:left="120" w:right="133" w:hanging="5"/>
        <w:rPr>
          <w:rFonts w:asciiTheme="minorHAnsi" w:hAnsiTheme="minorHAnsi" w:cstheme="minorHAnsi"/>
          <w:b/>
          <w:bCs/>
        </w:rPr>
      </w:pPr>
      <w:r w:rsidRPr="003F5E30">
        <w:rPr>
          <w:rFonts w:asciiTheme="minorHAnsi" w:hAnsiTheme="minorHAnsi" w:cstheme="minorHAnsi"/>
          <w:b/>
          <w:bCs/>
        </w:rPr>
        <w:t>Cultural Capability and Safety</w:t>
      </w:r>
    </w:p>
    <w:p w14:paraId="19D608AF" w14:textId="073E70EC" w:rsidR="001A4684" w:rsidRDefault="001A4684" w:rsidP="001A4684">
      <w:pPr>
        <w:pStyle w:val="BodyText"/>
        <w:ind w:left="120" w:right="133" w:hanging="5"/>
        <w:rPr>
          <w:rFonts w:asciiTheme="minorHAnsi" w:hAnsiTheme="minorHAnsi" w:cstheme="minorHAnsi"/>
        </w:rPr>
      </w:pPr>
      <w:r w:rsidRPr="003F5E30">
        <w:rPr>
          <w:rFonts w:asciiTheme="minorHAnsi" w:hAnsiTheme="minorHAnsi" w:cstheme="minorHAnsi"/>
        </w:rPr>
        <w:t xml:space="preserve">The Directorate is committed to </w:t>
      </w:r>
      <w:r w:rsidR="00E33078" w:rsidRPr="003F5E30">
        <w:rPr>
          <w:rFonts w:asciiTheme="minorHAnsi" w:hAnsiTheme="minorHAnsi" w:cstheme="minorHAnsi"/>
        </w:rPr>
        <w:t>centering on</w:t>
      </w:r>
      <w:r w:rsidRPr="003F5E30">
        <w:rPr>
          <w:rFonts w:asciiTheme="minorHAnsi" w:hAnsiTheme="minorHAnsi" w:cstheme="minorHAnsi"/>
        </w:rPr>
        <w:t xml:space="preserve"> the voices of Aboriginal and Torres Strait Islander </w:t>
      </w:r>
      <w:r w:rsidR="00E33078" w:rsidRPr="003F5E30">
        <w:rPr>
          <w:rFonts w:asciiTheme="minorHAnsi" w:hAnsiTheme="minorHAnsi" w:cstheme="minorHAnsi"/>
        </w:rPr>
        <w:t>people</w:t>
      </w:r>
      <w:r w:rsidRPr="003F5E30">
        <w:rPr>
          <w:rFonts w:asciiTheme="minorHAnsi" w:hAnsiTheme="minorHAnsi" w:cstheme="minorHAnsi"/>
        </w:rPr>
        <w:t xml:space="preserve"> and being guided by their unique and valuable lived experiences.</w:t>
      </w:r>
    </w:p>
    <w:p w14:paraId="2BD58E37" w14:textId="77777777" w:rsidR="001A4684" w:rsidRPr="003F5E30" w:rsidRDefault="001A4684" w:rsidP="001A4684">
      <w:pPr>
        <w:pStyle w:val="BodyText"/>
        <w:ind w:left="120" w:right="133" w:hanging="5"/>
        <w:rPr>
          <w:rFonts w:asciiTheme="minorHAnsi" w:hAnsiTheme="minorHAnsi" w:cstheme="minorHAnsi"/>
        </w:rPr>
      </w:pPr>
    </w:p>
    <w:p w14:paraId="10E75E2C" w14:textId="2E2A1CDE" w:rsidR="00351430" w:rsidRPr="00E33078" w:rsidRDefault="001A4684" w:rsidP="00E33078">
      <w:pPr>
        <w:pStyle w:val="BodyText"/>
        <w:ind w:left="120" w:right="133" w:hanging="5"/>
        <w:rPr>
          <w:rFonts w:asciiTheme="minorHAnsi" w:hAnsiTheme="minorHAnsi" w:cstheme="minorHAnsi"/>
        </w:rPr>
      </w:pPr>
      <w:r w:rsidRPr="003F5E30">
        <w:rPr>
          <w:rFonts w:asciiTheme="minorHAnsi" w:hAnsiTheme="minorHAnsi" w:cstheme="minorHAnsi"/>
        </w:rPr>
        <w:t xml:space="preserve">This position has a strong focus on Aboriginal and Torres Strait Islander outcomes and requires a demonstrated understanding of historical and contemporary cultural contexts, particularly regarding the ACT Criminal Justice System and issues impacting Aboriginal and Torres Strait Islander peoples. The </w:t>
      </w:r>
      <w:r>
        <w:rPr>
          <w:rFonts w:asciiTheme="minorHAnsi" w:hAnsiTheme="minorHAnsi" w:cstheme="minorHAnsi"/>
        </w:rPr>
        <w:t>EBM BOI Secretariat</w:t>
      </w:r>
      <w:r w:rsidRPr="003F5E30">
        <w:rPr>
          <w:rFonts w:asciiTheme="minorHAnsi" w:hAnsiTheme="minorHAnsi" w:cstheme="minorHAnsi"/>
        </w:rPr>
        <w:t xml:space="preserve"> is expected to demonstrate cultural capability, lead culturally safe engagement, and build trusted relationships with Elders, Ngunnawal Traditional Custodians, community representatives and </w:t>
      </w:r>
      <w:proofErr w:type="spellStart"/>
      <w:r w:rsidRPr="003F5E30">
        <w:rPr>
          <w:rFonts w:asciiTheme="minorHAnsi" w:hAnsiTheme="minorHAnsi" w:cstheme="minorHAnsi"/>
        </w:rPr>
        <w:t>organisations</w:t>
      </w:r>
      <w:proofErr w:type="spellEnd"/>
      <w:r w:rsidRPr="003F5E30">
        <w:rPr>
          <w:rFonts w:asciiTheme="minorHAnsi" w:hAnsiTheme="minorHAnsi" w:cstheme="minorHAnsi"/>
        </w:rPr>
        <w:t>.</w:t>
      </w:r>
      <w:r w:rsidR="00E33078">
        <w:rPr>
          <w:rFonts w:asciiTheme="minorHAnsi" w:hAnsiTheme="minorHAnsi" w:cstheme="minorHAnsi"/>
        </w:rPr>
        <w:br/>
      </w:r>
    </w:p>
    <w:p w14:paraId="0523BB1F" w14:textId="77777777" w:rsidR="00351430" w:rsidRDefault="00930217">
      <w:pPr>
        <w:pStyle w:val="Heading1"/>
        <w:tabs>
          <w:tab w:val="left" w:pos="10209"/>
        </w:tabs>
      </w:pPr>
      <w:r>
        <w:rPr>
          <w:color w:val="FFFFFF"/>
          <w:shd w:val="clear" w:color="auto" w:fill="000099"/>
        </w:rPr>
        <w:t>Primary</w:t>
      </w:r>
      <w:r>
        <w:rPr>
          <w:color w:val="FFFFFF"/>
          <w:spacing w:val="-5"/>
          <w:shd w:val="clear" w:color="auto" w:fill="000099"/>
        </w:rPr>
        <w:t xml:space="preserve"> </w:t>
      </w:r>
      <w:r>
        <w:rPr>
          <w:color w:val="FFFFFF"/>
          <w:spacing w:val="-2"/>
          <w:shd w:val="clear" w:color="auto" w:fill="000099"/>
        </w:rPr>
        <w:t>Responsibilities</w:t>
      </w:r>
      <w:r>
        <w:rPr>
          <w:color w:val="FFFFFF"/>
          <w:shd w:val="clear" w:color="auto" w:fill="000099"/>
        </w:rPr>
        <w:tab/>
      </w:r>
    </w:p>
    <w:p w14:paraId="750CA636" w14:textId="77777777" w:rsidR="001A4684" w:rsidRDefault="001A4684" w:rsidP="001A4684">
      <w:pPr>
        <w:pStyle w:val="BodyText"/>
        <w:ind w:left="119" w:hanging="4"/>
        <w:rPr>
          <w:rFonts w:asciiTheme="minorHAnsi" w:hAnsiTheme="minorHAnsi" w:cstheme="minorHAnsi"/>
        </w:rPr>
      </w:pPr>
    </w:p>
    <w:p w14:paraId="1F416775" w14:textId="66480D41" w:rsidR="001A4684" w:rsidRPr="001A4684" w:rsidRDefault="001A4684" w:rsidP="00E33078">
      <w:pPr>
        <w:pStyle w:val="BodyText"/>
        <w:spacing w:before="0" w:after="240"/>
        <w:ind w:left="119" w:hanging="4"/>
        <w:rPr>
          <w:rFonts w:asciiTheme="minorHAnsi" w:hAnsiTheme="minorHAnsi" w:cstheme="minorHAnsi"/>
        </w:rPr>
      </w:pPr>
      <w:r w:rsidRPr="001A4684">
        <w:rPr>
          <w:rFonts w:asciiTheme="minorHAnsi" w:hAnsiTheme="minorHAnsi" w:cstheme="minorHAnsi"/>
        </w:rPr>
        <w:t>The Executive Branch Manager, Board of Inquiry Secretariat will:</w:t>
      </w:r>
    </w:p>
    <w:p w14:paraId="6FA5EA8C" w14:textId="77777777" w:rsidR="001A4684" w:rsidRPr="001A4684" w:rsidRDefault="001A4684" w:rsidP="00E33078">
      <w:pPr>
        <w:pStyle w:val="BodyText"/>
        <w:widowControl/>
        <w:numPr>
          <w:ilvl w:val="0"/>
          <w:numId w:val="8"/>
        </w:numPr>
        <w:suppressAutoHyphens/>
        <w:autoSpaceDE/>
        <w:autoSpaceDN/>
        <w:spacing w:before="0" w:after="120"/>
        <w:ind w:left="867" w:hanging="357"/>
        <w:rPr>
          <w:rFonts w:asciiTheme="minorHAnsi" w:hAnsiTheme="minorHAnsi" w:cstheme="minorHAnsi"/>
        </w:rPr>
      </w:pPr>
      <w:r w:rsidRPr="001A4684">
        <w:rPr>
          <w:rFonts w:asciiTheme="minorHAnsi" w:hAnsiTheme="minorHAnsi" w:cstheme="minorHAnsi"/>
        </w:rPr>
        <w:t>Lead and oversee complex research, policy and project work as directed by the Board of Inquiry, including the development, publication and management of public-facing materials and communications.</w:t>
      </w:r>
    </w:p>
    <w:p w14:paraId="4B23F232" w14:textId="77777777" w:rsidR="001A4684" w:rsidRPr="001A4684" w:rsidRDefault="001A4684" w:rsidP="00E33078">
      <w:pPr>
        <w:pStyle w:val="BodyText"/>
        <w:widowControl/>
        <w:numPr>
          <w:ilvl w:val="0"/>
          <w:numId w:val="8"/>
        </w:numPr>
        <w:suppressAutoHyphens/>
        <w:autoSpaceDE/>
        <w:autoSpaceDN/>
        <w:spacing w:before="0" w:after="120"/>
        <w:ind w:left="867" w:hanging="357"/>
        <w:rPr>
          <w:rFonts w:asciiTheme="minorHAnsi" w:hAnsiTheme="minorHAnsi" w:cstheme="minorHAnsi"/>
        </w:rPr>
      </w:pPr>
      <w:r w:rsidRPr="001A4684">
        <w:rPr>
          <w:rFonts w:asciiTheme="minorHAnsi" w:hAnsiTheme="minorHAnsi" w:cstheme="minorHAnsi"/>
        </w:rPr>
        <w:t xml:space="preserve">Provide strategic leadership on complex legal, policy and technical matters </w:t>
      </w:r>
      <w:proofErr w:type="gramStart"/>
      <w:r w:rsidRPr="001A4684">
        <w:rPr>
          <w:rFonts w:asciiTheme="minorHAnsi" w:hAnsiTheme="minorHAnsi" w:cstheme="minorHAnsi"/>
        </w:rPr>
        <w:t>referred</w:t>
      </w:r>
      <w:proofErr w:type="gramEnd"/>
      <w:r w:rsidRPr="001A4684">
        <w:rPr>
          <w:rFonts w:asciiTheme="minorHAnsi" w:hAnsiTheme="minorHAnsi" w:cstheme="minorHAnsi"/>
        </w:rPr>
        <w:t xml:space="preserve"> by the Board of Inquiry, ensuring high-quality advice and deliverables are produced within required timeframes.</w:t>
      </w:r>
    </w:p>
    <w:p w14:paraId="3D0F5363" w14:textId="77777777" w:rsidR="001A4684" w:rsidRPr="001A4684" w:rsidRDefault="001A4684" w:rsidP="00E33078">
      <w:pPr>
        <w:pStyle w:val="BodyText"/>
        <w:widowControl/>
        <w:numPr>
          <w:ilvl w:val="0"/>
          <w:numId w:val="8"/>
        </w:numPr>
        <w:suppressAutoHyphens/>
        <w:autoSpaceDE/>
        <w:autoSpaceDN/>
        <w:spacing w:before="0" w:after="120"/>
        <w:ind w:left="867" w:hanging="357"/>
        <w:rPr>
          <w:rFonts w:asciiTheme="minorHAnsi" w:hAnsiTheme="minorHAnsi" w:cstheme="minorHAnsi"/>
        </w:rPr>
      </w:pPr>
      <w:r w:rsidRPr="001A4684">
        <w:rPr>
          <w:rFonts w:asciiTheme="minorHAnsi" w:hAnsiTheme="minorHAnsi" w:cstheme="minorHAnsi"/>
        </w:rPr>
        <w:t>Lead and manage the Secretariat on behalf of the Board of Inquiry, ensuring the effective delivery of strategic, operational, administrative, financial and corporate support functions necessary for the conduct of the Inquiry.</w:t>
      </w:r>
    </w:p>
    <w:p w14:paraId="0FFED409" w14:textId="77777777" w:rsidR="001A4684" w:rsidRPr="001A4684" w:rsidRDefault="001A4684" w:rsidP="00E33078">
      <w:pPr>
        <w:pStyle w:val="BodyText"/>
        <w:widowControl/>
        <w:numPr>
          <w:ilvl w:val="0"/>
          <w:numId w:val="8"/>
        </w:numPr>
        <w:suppressAutoHyphens/>
        <w:autoSpaceDE/>
        <w:autoSpaceDN/>
        <w:spacing w:before="0" w:after="120"/>
        <w:ind w:left="867" w:hanging="357"/>
        <w:rPr>
          <w:rFonts w:asciiTheme="minorHAnsi" w:hAnsiTheme="minorHAnsi" w:cstheme="minorHAnsi"/>
        </w:rPr>
      </w:pPr>
      <w:r w:rsidRPr="001A4684">
        <w:rPr>
          <w:rFonts w:asciiTheme="minorHAnsi" w:hAnsiTheme="minorHAnsi" w:cstheme="minorHAnsi"/>
        </w:rPr>
        <w:t>Manage the workload and staff of a small Secretariat work unit, including the supervision, training and development of staff.</w:t>
      </w:r>
    </w:p>
    <w:p w14:paraId="3E19134B" w14:textId="77777777" w:rsidR="001A4684" w:rsidRPr="001A4684" w:rsidRDefault="001A4684" w:rsidP="00E33078">
      <w:pPr>
        <w:pStyle w:val="BodyText"/>
        <w:widowControl/>
        <w:numPr>
          <w:ilvl w:val="0"/>
          <w:numId w:val="8"/>
        </w:numPr>
        <w:suppressAutoHyphens/>
        <w:autoSpaceDE/>
        <w:autoSpaceDN/>
        <w:spacing w:before="0" w:after="120"/>
        <w:ind w:left="867" w:hanging="357"/>
        <w:rPr>
          <w:rFonts w:asciiTheme="minorHAnsi" w:hAnsiTheme="minorHAnsi" w:cstheme="minorHAnsi"/>
        </w:rPr>
      </w:pPr>
      <w:r w:rsidRPr="001A4684">
        <w:rPr>
          <w:rFonts w:asciiTheme="minorHAnsi" w:hAnsiTheme="minorHAnsi" w:cstheme="minorHAnsi"/>
        </w:rPr>
        <w:t>Work closely with Board of Inquiry Members to support the delivery of the Inquiry's Terms of Reference and strategic objectives.</w:t>
      </w:r>
    </w:p>
    <w:p w14:paraId="6305FCA9" w14:textId="77777777" w:rsidR="001A4684" w:rsidRPr="001A4684" w:rsidRDefault="001A4684" w:rsidP="00E33078">
      <w:pPr>
        <w:pStyle w:val="BodyText"/>
        <w:widowControl/>
        <w:numPr>
          <w:ilvl w:val="0"/>
          <w:numId w:val="8"/>
        </w:numPr>
        <w:suppressAutoHyphens/>
        <w:autoSpaceDE/>
        <w:autoSpaceDN/>
        <w:spacing w:before="0" w:after="120"/>
        <w:ind w:left="867" w:hanging="357"/>
        <w:rPr>
          <w:rFonts w:asciiTheme="minorHAnsi" w:hAnsiTheme="minorHAnsi" w:cstheme="minorHAnsi"/>
        </w:rPr>
      </w:pPr>
      <w:r w:rsidRPr="001A4684">
        <w:rPr>
          <w:rFonts w:asciiTheme="minorHAnsi" w:hAnsiTheme="minorHAnsi" w:cstheme="minorHAnsi"/>
        </w:rPr>
        <w:t xml:space="preserve">Develop, foster and maintain productive relationships with stakeholders across government, the legal sector, Aboriginal and Torres Strait Islander communities, community </w:t>
      </w:r>
      <w:proofErr w:type="spellStart"/>
      <w:r w:rsidRPr="001A4684">
        <w:rPr>
          <w:rFonts w:asciiTheme="minorHAnsi" w:hAnsiTheme="minorHAnsi" w:cstheme="minorHAnsi"/>
        </w:rPr>
        <w:t>organisations</w:t>
      </w:r>
      <w:proofErr w:type="spellEnd"/>
      <w:r w:rsidRPr="001A4684">
        <w:rPr>
          <w:rFonts w:asciiTheme="minorHAnsi" w:hAnsiTheme="minorHAnsi" w:cstheme="minorHAnsi"/>
        </w:rPr>
        <w:t xml:space="preserve"> and other parties engaged with the Board of Inquiry.</w:t>
      </w:r>
    </w:p>
    <w:p w14:paraId="77BAC61E" w14:textId="77777777" w:rsidR="001A4684" w:rsidRPr="001A4684" w:rsidRDefault="001A4684" w:rsidP="00E33078">
      <w:pPr>
        <w:pStyle w:val="BodyText"/>
        <w:widowControl/>
        <w:numPr>
          <w:ilvl w:val="0"/>
          <w:numId w:val="8"/>
        </w:numPr>
        <w:suppressAutoHyphens/>
        <w:autoSpaceDE/>
        <w:autoSpaceDN/>
        <w:spacing w:before="0" w:after="120"/>
        <w:ind w:left="867" w:hanging="357"/>
        <w:rPr>
          <w:rFonts w:asciiTheme="minorHAnsi" w:hAnsiTheme="minorHAnsi" w:cstheme="minorHAnsi"/>
        </w:rPr>
      </w:pPr>
      <w:r w:rsidRPr="001A4684">
        <w:rPr>
          <w:rFonts w:asciiTheme="minorHAnsi" w:hAnsiTheme="minorHAnsi" w:cstheme="minorHAnsi"/>
        </w:rPr>
        <w:t xml:space="preserve">Lead planning, </w:t>
      </w:r>
      <w:proofErr w:type="spellStart"/>
      <w:r w:rsidRPr="001A4684">
        <w:rPr>
          <w:rFonts w:asciiTheme="minorHAnsi" w:hAnsiTheme="minorHAnsi" w:cstheme="minorHAnsi"/>
        </w:rPr>
        <w:t>organising</w:t>
      </w:r>
      <w:proofErr w:type="spellEnd"/>
      <w:r w:rsidRPr="001A4684">
        <w:rPr>
          <w:rFonts w:asciiTheme="minorHAnsi" w:hAnsiTheme="minorHAnsi" w:cstheme="minorHAnsi"/>
        </w:rPr>
        <w:t xml:space="preserve"> and delivering community engagement activities, such as hearings, for the Board of Inquiry to gather information about Aboriginal and Torres Strait Islander people’s knowledge, perspectives and needs.</w:t>
      </w:r>
    </w:p>
    <w:p w14:paraId="534F6E39" w14:textId="77777777" w:rsidR="001A4684" w:rsidRPr="003F5E30" w:rsidRDefault="001A4684" w:rsidP="00E33078">
      <w:pPr>
        <w:pStyle w:val="BodyText"/>
        <w:widowControl/>
        <w:numPr>
          <w:ilvl w:val="0"/>
          <w:numId w:val="8"/>
        </w:numPr>
        <w:suppressAutoHyphens/>
        <w:autoSpaceDE/>
        <w:autoSpaceDN/>
        <w:spacing w:before="0" w:after="120"/>
        <w:ind w:left="867" w:hanging="357"/>
        <w:rPr>
          <w:rFonts w:asciiTheme="minorHAnsi" w:hAnsiTheme="minorHAnsi" w:cstheme="minorHAnsi"/>
        </w:rPr>
      </w:pPr>
      <w:r w:rsidRPr="003F5E30">
        <w:rPr>
          <w:rFonts w:asciiTheme="minorHAnsi" w:hAnsiTheme="minorHAnsi" w:cstheme="minorHAnsi"/>
        </w:rPr>
        <w:t>Exercise sound governance, financial and resource management practices to support the effective and efficient operation of the Board of Inquiry.</w:t>
      </w:r>
    </w:p>
    <w:p w14:paraId="584DA1D5" w14:textId="77777777" w:rsidR="00E33078" w:rsidRDefault="001A4684" w:rsidP="00E33078">
      <w:pPr>
        <w:pStyle w:val="BodyText"/>
        <w:widowControl/>
        <w:numPr>
          <w:ilvl w:val="0"/>
          <w:numId w:val="8"/>
        </w:numPr>
        <w:suppressAutoHyphens/>
        <w:autoSpaceDE/>
        <w:autoSpaceDN/>
        <w:spacing w:before="0" w:after="120"/>
        <w:ind w:left="867" w:hanging="357"/>
        <w:rPr>
          <w:rFonts w:asciiTheme="minorHAnsi" w:hAnsiTheme="minorHAnsi" w:cstheme="minorHAnsi"/>
        </w:rPr>
      </w:pPr>
      <w:r w:rsidRPr="003F5E30">
        <w:rPr>
          <w:rFonts w:asciiTheme="minorHAnsi" w:hAnsiTheme="minorHAnsi" w:cstheme="minorHAnsi"/>
        </w:rPr>
        <w:t xml:space="preserve">Maintain records in accordance with the </w:t>
      </w:r>
      <w:r w:rsidRPr="003F5E30">
        <w:rPr>
          <w:rFonts w:asciiTheme="minorHAnsi" w:hAnsiTheme="minorHAnsi" w:cstheme="minorHAnsi"/>
          <w:i/>
          <w:iCs/>
        </w:rPr>
        <w:t>Territory Records Act 2002</w:t>
      </w:r>
      <w:r w:rsidRPr="003F5E30">
        <w:rPr>
          <w:rFonts w:asciiTheme="minorHAnsi" w:hAnsiTheme="minorHAnsi" w:cstheme="minorHAnsi"/>
        </w:rPr>
        <w:t>.</w:t>
      </w:r>
    </w:p>
    <w:p w14:paraId="23114FEB" w14:textId="77777777" w:rsidR="00B9299F" w:rsidRDefault="001A4684" w:rsidP="00E33078">
      <w:pPr>
        <w:pStyle w:val="BodyText"/>
        <w:widowControl/>
        <w:numPr>
          <w:ilvl w:val="0"/>
          <w:numId w:val="8"/>
        </w:numPr>
        <w:suppressAutoHyphens/>
        <w:autoSpaceDE/>
        <w:autoSpaceDN/>
        <w:spacing w:before="0" w:after="120"/>
        <w:ind w:left="867" w:hanging="357"/>
        <w:rPr>
          <w:rFonts w:asciiTheme="minorHAnsi" w:hAnsiTheme="minorHAnsi" w:cstheme="minorHAnsi"/>
        </w:rPr>
      </w:pPr>
      <w:r w:rsidRPr="00E33078">
        <w:rPr>
          <w:rFonts w:asciiTheme="minorHAnsi" w:hAnsiTheme="minorHAnsi" w:cstheme="minorHAnsi"/>
        </w:rPr>
        <w:t>This position involves direct supervision of staff.</w:t>
      </w:r>
    </w:p>
    <w:p w14:paraId="1A348CB5" w14:textId="77777777" w:rsidR="00B9299F" w:rsidRDefault="00B9299F" w:rsidP="00B9299F"/>
    <w:p w14:paraId="5BD146A2" w14:textId="47B231FD" w:rsidR="00B9299F" w:rsidRPr="0036056F" w:rsidRDefault="00B9299F" w:rsidP="00B9299F">
      <w:r w:rsidRPr="0036056F">
        <w:t>Commencing 1 July 2026 all ACTPS Senior Executive Service members are required to exercise the functions of their position in accordance with the closing the gap principle  </w:t>
      </w:r>
      <w:hyperlink r:id="rId10" w:history="1">
        <w:r w:rsidRPr="0036056F">
          <w:rPr>
            <w:rStyle w:val="Hyperlink"/>
          </w:rPr>
          <w:t xml:space="preserve">Closing </w:t>
        </w:r>
        <w:proofErr w:type="gramStart"/>
        <w:r w:rsidRPr="0036056F">
          <w:rPr>
            <w:rStyle w:val="Hyperlink"/>
          </w:rPr>
          <w:t>The</w:t>
        </w:r>
        <w:proofErr w:type="gramEnd"/>
        <w:r w:rsidRPr="0036056F">
          <w:rPr>
            <w:rStyle w:val="Hyperlink"/>
          </w:rPr>
          <w:t xml:space="preserve"> Gap Cultural Capability - Home</w:t>
        </w:r>
      </w:hyperlink>
    </w:p>
    <w:p w14:paraId="4810C009" w14:textId="7DF109C9" w:rsidR="00E33078" w:rsidRPr="00E33078" w:rsidRDefault="00E33078" w:rsidP="00B9299F">
      <w:pPr>
        <w:pStyle w:val="BodyText"/>
        <w:widowControl/>
        <w:suppressAutoHyphens/>
        <w:autoSpaceDE/>
        <w:autoSpaceDN/>
        <w:spacing w:before="0" w:after="120"/>
        <w:rPr>
          <w:rFonts w:asciiTheme="minorHAnsi" w:hAnsiTheme="minorHAnsi" w:cstheme="minorHAnsi"/>
        </w:rPr>
      </w:pPr>
      <w:r>
        <w:rPr>
          <w:rFonts w:asciiTheme="minorHAnsi" w:hAnsiTheme="minorHAnsi" w:cstheme="minorHAnsi"/>
        </w:rPr>
        <w:br/>
      </w:r>
    </w:p>
    <w:p w14:paraId="0B29D31D" w14:textId="77777777" w:rsidR="00351430" w:rsidRDefault="00930217">
      <w:pPr>
        <w:pStyle w:val="Heading1"/>
        <w:tabs>
          <w:tab w:val="left" w:pos="10209"/>
        </w:tabs>
      </w:pPr>
      <w:r>
        <w:rPr>
          <w:color w:val="FFFFFF"/>
          <w:shd w:val="clear" w:color="auto" w:fill="000099"/>
        </w:rPr>
        <w:t xml:space="preserve">Selection </w:t>
      </w:r>
      <w:r>
        <w:rPr>
          <w:color w:val="FFFFFF"/>
          <w:spacing w:val="-2"/>
          <w:shd w:val="clear" w:color="auto" w:fill="000099"/>
        </w:rPr>
        <w:t>Criteria</w:t>
      </w:r>
      <w:r>
        <w:rPr>
          <w:color w:val="FFFFFF"/>
          <w:shd w:val="clear" w:color="auto" w:fill="000099"/>
        </w:rPr>
        <w:tab/>
      </w:r>
    </w:p>
    <w:p w14:paraId="7B3D041E" w14:textId="3ED99722" w:rsidR="001A4684" w:rsidRPr="003F5E30" w:rsidRDefault="001A4684" w:rsidP="000D7826">
      <w:pPr>
        <w:pStyle w:val="BodyText"/>
        <w:spacing w:before="290"/>
        <w:ind w:left="120" w:right="216" w:hanging="5"/>
        <w:rPr>
          <w:rFonts w:asciiTheme="minorHAnsi" w:hAnsiTheme="minorHAnsi" w:cstheme="minorHAnsi"/>
        </w:rPr>
      </w:pPr>
      <w:r w:rsidRPr="003F5E30">
        <w:rPr>
          <w:rFonts w:asciiTheme="minorHAnsi" w:hAnsiTheme="minorHAnsi" w:cstheme="minorHAnsi"/>
        </w:rPr>
        <w:t>The</w:t>
      </w:r>
      <w:r w:rsidRPr="003F5E30">
        <w:rPr>
          <w:rFonts w:asciiTheme="minorHAnsi" w:hAnsiTheme="minorHAnsi" w:cstheme="minorHAnsi"/>
          <w:spacing w:val="-2"/>
        </w:rPr>
        <w:t xml:space="preserve"> </w:t>
      </w:r>
      <w:r w:rsidRPr="003F5E30">
        <w:rPr>
          <w:rFonts w:asciiTheme="minorHAnsi" w:hAnsiTheme="minorHAnsi" w:cstheme="minorHAnsi"/>
        </w:rPr>
        <w:t>Selection</w:t>
      </w:r>
      <w:r w:rsidRPr="003F5E30">
        <w:rPr>
          <w:rFonts w:asciiTheme="minorHAnsi" w:hAnsiTheme="minorHAnsi" w:cstheme="minorHAnsi"/>
          <w:spacing w:val="-1"/>
        </w:rPr>
        <w:t xml:space="preserve"> </w:t>
      </w:r>
      <w:r w:rsidRPr="003F5E30">
        <w:rPr>
          <w:rFonts w:asciiTheme="minorHAnsi" w:hAnsiTheme="minorHAnsi" w:cstheme="minorHAnsi"/>
        </w:rPr>
        <w:t>Criteria</w:t>
      </w:r>
      <w:r w:rsidRPr="003F5E30">
        <w:rPr>
          <w:rFonts w:asciiTheme="minorHAnsi" w:hAnsiTheme="minorHAnsi" w:cstheme="minorHAnsi"/>
          <w:spacing w:val="-5"/>
        </w:rPr>
        <w:t xml:space="preserve"> </w:t>
      </w:r>
      <w:r w:rsidRPr="003F5E30">
        <w:rPr>
          <w:rFonts w:asciiTheme="minorHAnsi" w:hAnsiTheme="minorHAnsi" w:cstheme="minorHAnsi"/>
        </w:rPr>
        <w:t>are</w:t>
      </w:r>
      <w:r w:rsidRPr="003F5E30">
        <w:rPr>
          <w:rFonts w:asciiTheme="minorHAnsi" w:hAnsiTheme="minorHAnsi" w:cstheme="minorHAnsi"/>
          <w:spacing w:val="-2"/>
        </w:rPr>
        <w:t xml:space="preserve"> </w:t>
      </w:r>
      <w:r w:rsidRPr="003F5E30">
        <w:rPr>
          <w:rFonts w:asciiTheme="minorHAnsi" w:hAnsiTheme="minorHAnsi" w:cstheme="minorHAnsi"/>
        </w:rPr>
        <w:t>based</w:t>
      </w:r>
      <w:r w:rsidRPr="003F5E30">
        <w:rPr>
          <w:rFonts w:asciiTheme="minorHAnsi" w:hAnsiTheme="minorHAnsi" w:cstheme="minorHAnsi"/>
          <w:spacing w:val="-1"/>
        </w:rPr>
        <w:t xml:space="preserve"> </w:t>
      </w:r>
      <w:r w:rsidRPr="003F5E30">
        <w:rPr>
          <w:rFonts w:asciiTheme="minorHAnsi" w:hAnsiTheme="minorHAnsi" w:cstheme="minorHAnsi"/>
        </w:rPr>
        <w:t>on</w:t>
      </w:r>
      <w:r w:rsidRPr="003F5E30">
        <w:rPr>
          <w:rFonts w:asciiTheme="minorHAnsi" w:hAnsiTheme="minorHAnsi" w:cstheme="minorHAnsi"/>
          <w:spacing w:val="-4"/>
        </w:rPr>
        <w:t xml:space="preserve"> </w:t>
      </w:r>
      <w:r w:rsidRPr="003F5E30">
        <w:rPr>
          <w:rFonts w:asciiTheme="minorHAnsi" w:hAnsiTheme="minorHAnsi" w:cstheme="minorHAnsi"/>
        </w:rPr>
        <w:t>the</w:t>
      </w:r>
      <w:r w:rsidRPr="003F5E30">
        <w:rPr>
          <w:rFonts w:asciiTheme="minorHAnsi" w:hAnsiTheme="minorHAnsi" w:cstheme="minorHAnsi"/>
          <w:spacing w:val="-4"/>
        </w:rPr>
        <w:t xml:space="preserve"> </w:t>
      </w:r>
      <w:r w:rsidRPr="003F5E30">
        <w:rPr>
          <w:rFonts w:asciiTheme="minorHAnsi" w:hAnsiTheme="minorHAnsi" w:cstheme="minorHAnsi"/>
        </w:rPr>
        <w:t>ACTPS</w:t>
      </w:r>
      <w:r w:rsidRPr="003F5E30">
        <w:rPr>
          <w:rFonts w:asciiTheme="minorHAnsi" w:hAnsiTheme="minorHAnsi" w:cstheme="minorHAnsi"/>
          <w:spacing w:val="-5"/>
        </w:rPr>
        <w:t xml:space="preserve"> </w:t>
      </w:r>
      <w:r w:rsidRPr="003F5E30">
        <w:rPr>
          <w:rFonts w:asciiTheme="minorHAnsi" w:hAnsiTheme="minorHAnsi" w:cstheme="minorHAnsi"/>
        </w:rPr>
        <w:t>Executive</w:t>
      </w:r>
      <w:r w:rsidRPr="003F5E30">
        <w:rPr>
          <w:rFonts w:asciiTheme="minorHAnsi" w:hAnsiTheme="minorHAnsi" w:cstheme="minorHAnsi"/>
          <w:spacing w:val="-2"/>
        </w:rPr>
        <w:t xml:space="preserve"> </w:t>
      </w:r>
      <w:r w:rsidRPr="003F5E30">
        <w:rPr>
          <w:rFonts w:asciiTheme="minorHAnsi" w:hAnsiTheme="minorHAnsi" w:cstheme="minorHAnsi"/>
        </w:rPr>
        <w:t>Capabilities,</w:t>
      </w:r>
      <w:r w:rsidRPr="003F5E30">
        <w:rPr>
          <w:rFonts w:asciiTheme="minorHAnsi" w:hAnsiTheme="minorHAnsi" w:cstheme="minorHAnsi"/>
          <w:spacing w:val="-5"/>
        </w:rPr>
        <w:t xml:space="preserve"> </w:t>
      </w:r>
      <w:r w:rsidRPr="003F5E30">
        <w:rPr>
          <w:rFonts w:asciiTheme="minorHAnsi" w:hAnsiTheme="minorHAnsi" w:cstheme="minorHAnsi"/>
        </w:rPr>
        <w:t>which</w:t>
      </w:r>
      <w:r w:rsidRPr="003F5E30">
        <w:rPr>
          <w:rFonts w:asciiTheme="minorHAnsi" w:hAnsiTheme="minorHAnsi" w:cstheme="minorHAnsi"/>
          <w:spacing w:val="-1"/>
        </w:rPr>
        <w:t xml:space="preserve"> </w:t>
      </w:r>
      <w:r w:rsidRPr="003F5E30">
        <w:rPr>
          <w:rFonts w:asciiTheme="minorHAnsi" w:hAnsiTheme="minorHAnsi" w:cstheme="minorHAnsi"/>
        </w:rPr>
        <w:t>outline</w:t>
      </w:r>
      <w:r w:rsidRPr="003F5E30">
        <w:rPr>
          <w:rFonts w:asciiTheme="minorHAnsi" w:hAnsiTheme="minorHAnsi" w:cstheme="minorHAnsi"/>
          <w:spacing w:val="-2"/>
        </w:rPr>
        <w:t xml:space="preserve"> </w:t>
      </w:r>
      <w:r w:rsidRPr="003F5E30">
        <w:rPr>
          <w:rFonts w:asciiTheme="minorHAnsi" w:hAnsiTheme="minorHAnsi" w:cstheme="minorHAnsi"/>
        </w:rPr>
        <w:t xml:space="preserve">the professional </w:t>
      </w:r>
      <w:proofErr w:type="spellStart"/>
      <w:r w:rsidRPr="003F5E30">
        <w:rPr>
          <w:rFonts w:asciiTheme="minorHAnsi" w:hAnsiTheme="minorHAnsi" w:cstheme="minorHAnsi"/>
        </w:rPr>
        <w:t>behavioural</w:t>
      </w:r>
      <w:proofErr w:type="spellEnd"/>
      <w:r w:rsidRPr="003F5E30">
        <w:rPr>
          <w:rFonts w:asciiTheme="minorHAnsi" w:hAnsiTheme="minorHAnsi" w:cstheme="minorHAnsi"/>
        </w:rPr>
        <w:t xml:space="preserve"> requirements of executives in the ACTPS. </w:t>
      </w:r>
      <w:r w:rsidR="000D7826">
        <w:rPr>
          <w:rFonts w:asciiTheme="minorHAnsi" w:hAnsiTheme="minorHAnsi" w:cstheme="minorHAnsi"/>
        </w:rPr>
        <w:br/>
      </w:r>
      <w:r w:rsidRPr="003F5E30">
        <w:rPr>
          <w:rFonts w:asciiTheme="minorHAnsi" w:hAnsiTheme="minorHAnsi" w:cstheme="minorHAnsi"/>
        </w:rPr>
        <w:t>The Executive Capabilities are:</w:t>
      </w:r>
    </w:p>
    <w:p w14:paraId="6ED3DF04" w14:textId="77777777" w:rsidR="001A4684" w:rsidRPr="003F5E30" w:rsidRDefault="001A4684" w:rsidP="001A4684">
      <w:pPr>
        <w:pStyle w:val="Heading2"/>
        <w:rPr>
          <w:rFonts w:asciiTheme="minorHAnsi" w:hAnsiTheme="minorHAnsi" w:cstheme="minorHAnsi"/>
        </w:rPr>
      </w:pPr>
      <w:r w:rsidRPr="003F5E30">
        <w:rPr>
          <w:rFonts w:asciiTheme="minorHAnsi" w:hAnsiTheme="minorHAnsi" w:cstheme="minorHAnsi"/>
        </w:rPr>
        <w:t>Leads</w:t>
      </w:r>
      <w:r w:rsidRPr="003F5E30">
        <w:rPr>
          <w:rFonts w:asciiTheme="minorHAnsi" w:hAnsiTheme="minorHAnsi" w:cstheme="minorHAnsi"/>
          <w:spacing w:val="-1"/>
        </w:rPr>
        <w:t xml:space="preserve"> </w:t>
      </w:r>
      <w:r w:rsidRPr="003F5E30">
        <w:rPr>
          <w:rFonts w:asciiTheme="minorHAnsi" w:hAnsiTheme="minorHAnsi" w:cstheme="minorHAnsi"/>
        </w:rPr>
        <w:t>and</w:t>
      </w:r>
      <w:r w:rsidRPr="003F5E30">
        <w:rPr>
          <w:rFonts w:asciiTheme="minorHAnsi" w:hAnsiTheme="minorHAnsi" w:cstheme="minorHAnsi"/>
          <w:spacing w:val="-1"/>
        </w:rPr>
        <w:t xml:space="preserve"> </w:t>
      </w:r>
      <w:r w:rsidRPr="003F5E30">
        <w:rPr>
          <w:rFonts w:asciiTheme="minorHAnsi" w:hAnsiTheme="minorHAnsi" w:cstheme="minorHAnsi"/>
        </w:rPr>
        <w:t>values</w:t>
      </w:r>
      <w:r w:rsidRPr="003F5E30">
        <w:rPr>
          <w:rFonts w:asciiTheme="minorHAnsi" w:hAnsiTheme="minorHAnsi" w:cstheme="minorHAnsi"/>
          <w:spacing w:val="-1"/>
        </w:rPr>
        <w:t xml:space="preserve"> </w:t>
      </w:r>
      <w:r w:rsidRPr="003F5E30">
        <w:rPr>
          <w:rFonts w:asciiTheme="minorHAnsi" w:hAnsiTheme="minorHAnsi" w:cstheme="minorHAnsi"/>
          <w:spacing w:val="-2"/>
        </w:rPr>
        <w:t>people</w:t>
      </w:r>
    </w:p>
    <w:p w14:paraId="511FA0DA" w14:textId="77777777" w:rsidR="001A4684" w:rsidRPr="003F5E30" w:rsidRDefault="001A4684" w:rsidP="001A4684">
      <w:pPr>
        <w:pStyle w:val="ListParagraph"/>
        <w:numPr>
          <w:ilvl w:val="0"/>
          <w:numId w:val="7"/>
        </w:numPr>
        <w:tabs>
          <w:tab w:val="left" w:pos="839"/>
        </w:tabs>
        <w:spacing w:before="0" w:line="305" w:lineRule="exact"/>
        <w:ind w:left="839" w:hanging="359"/>
        <w:rPr>
          <w:rFonts w:asciiTheme="minorHAnsi" w:hAnsiTheme="minorHAnsi" w:cstheme="minorHAnsi"/>
        </w:rPr>
      </w:pPr>
      <w:r w:rsidRPr="003F5E30">
        <w:rPr>
          <w:rFonts w:asciiTheme="minorHAnsi" w:hAnsiTheme="minorHAnsi" w:cstheme="minorHAnsi"/>
        </w:rPr>
        <w:t>Motivates</w:t>
      </w:r>
      <w:r w:rsidRPr="003F5E30">
        <w:rPr>
          <w:rFonts w:asciiTheme="minorHAnsi" w:hAnsiTheme="minorHAnsi" w:cstheme="minorHAnsi"/>
          <w:spacing w:val="-2"/>
        </w:rPr>
        <w:t xml:space="preserve"> </w:t>
      </w:r>
      <w:r w:rsidRPr="003F5E30">
        <w:rPr>
          <w:rFonts w:asciiTheme="minorHAnsi" w:hAnsiTheme="minorHAnsi" w:cstheme="minorHAnsi"/>
        </w:rPr>
        <w:t>and</w:t>
      </w:r>
      <w:r w:rsidRPr="003F5E30">
        <w:rPr>
          <w:rFonts w:asciiTheme="minorHAnsi" w:hAnsiTheme="minorHAnsi" w:cstheme="minorHAnsi"/>
          <w:spacing w:val="-3"/>
        </w:rPr>
        <w:t xml:space="preserve"> </w:t>
      </w:r>
      <w:r w:rsidRPr="003F5E30">
        <w:rPr>
          <w:rFonts w:asciiTheme="minorHAnsi" w:hAnsiTheme="minorHAnsi" w:cstheme="minorHAnsi"/>
        </w:rPr>
        <w:t>develops</w:t>
      </w:r>
      <w:r w:rsidRPr="003F5E30">
        <w:rPr>
          <w:rFonts w:asciiTheme="minorHAnsi" w:hAnsiTheme="minorHAnsi" w:cstheme="minorHAnsi"/>
          <w:spacing w:val="-3"/>
        </w:rPr>
        <w:t xml:space="preserve"> </w:t>
      </w:r>
      <w:r w:rsidRPr="003F5E30">
        <w:rPr>
          <w:rFonts w:asciiTheme="minorHAnsi" w:hAnsiTheme="minorHAnsi" w:cstheme="minorHAnsi"/>
          <w:spacing w:val="-2"/>
        </w:rPr>
        <w:t>people</w:t>
      </w:r>
    </w:p>
    <w:p w14:paraId="456AA389" w14:textId="77777777" w:rsidR="001A4684" w:rsidRPr="003F5E30" w:rsidRDefault="001A4684" w:rsidP="001A4684">
      <w:pPr>
        <w:pStyle w:val="ListParagraph"/>
        <w:numPr>
          <w:ilvl w:val="0"/>
          <w:numId w:val="7"/>
        </w:numPr>
        <w:tabs>
          <w:tab w:val="left" w:pos="839"/>
        </w:tabs>
        <w:spacing w:before="2" w:line="305" w:lineRule="exact"/>
        <w:ind w:left="839" w:hanging="359"/>
        <w:rPr>
          <w:rFonts w:asciiTheme="minorHAnsi" w:hAnsiTheme="minorHAnsi" w:cstheme="minorHAnsi"/>
        </w:rPr>
      </w:pPr>
      <w:r w:rsidRPr="003F5E30">
        <w:rPr>
          <w:rFonts w:asciiTheme="minorHAnsi" w:hAnsiTheme="minorHAnsi" w:cstheme="minorHAnsi"/>
        </w:rPr>
        <w:t>Values</w:t>
      </w:r>
      <w:r w:rsidRPr="003F5E30">
        <w:rPr>
          <w:rFonts w:asciiTheme="minorHAnsi" w:hAnsiTheme="minorHAnsi" w:cstheme="minorHAnsi"/>
          <w:spacing w:val="-5"/>
        </w:rPr>
        <w:t xml:space="preserve"> </w:t>
      </w:r>
      <w:r w:rsidRPr="003F5E30">
        <w:rPr>
          <w:rFonts w:asciiTheme="minorHAnsi" w:hAnsiTheme="minorHAnsi" w:cstheme="minorHAnsi"/>
        </w:rPr>
        <w:t>diversity</w:t>
      </w:r>
      <w:r w:rsidRPr="003F5E30">
        <w:rPr>
          <w:rFonts w:asciiTheme="minorHAnsi" w:hAnsiTheme="minorHAnsi" w:cstheme="minorHAnsi"/>
          <w:spacing w:val="-2"/>
        </w:rPr>
        <w:t xml:space="preserve"> </w:t>
      </w:r>
      <w:r w:rsidRPr="003F5E30">
        <w:rPr>
          <w:rFonts w:asciiTheme="minorHAnsi" w:hAnsiTheme="minorHAnsi" w:cstheme="minorHAnsi"/>
        </w:rPr>
        <w:t>and respects</w:t>
      </w:r>
      <w:r w:rsidRPr="003F5E30">
        <w:rPr>
          <w:rFonts w:asciiTheme="minorHAnsi" w:hAnsiTheme="minorHAnsi" w:cstheme="minorHAnsi"/>
          <w:spacing w:val="-2"/>
        </w:rPr>
        <w:t xml:space="preserve"> individuals</w:t>
      </w:r>
    </w:p>
    <w:p w14:paraId="27109E88" w14:textId="77777777" w:rsidR="001A4684" w:rsidRPr="003F5E30" w:rsidRDefault="001A4684" w:rsidP="001A4684">
      <w:pPr>
        <w:pStyle w:val="ListParagraph"/>
        <w:numPr>
          <w:ilvl w:val="0"/>
          <w:numId w:val="7"/>
        </w:numPr>
        <w:tabs>
          <w:tab w:val="left" w:pos="839"/>
        </w:tabs>
        <w:spacing w:before="0" w:line="305" w:lineRule="exact"/>
        <w:ind w:left="839" w:hanging="359"/>
        <w:rPr>
          <w:rFonts w:asciiTheme="minorHAnsi" w:hAnsiTheme="minorHAnsi" w:cstheme="minorHAnsi"/>
        </w:rPr>
      </w:pPr>
      <w:proofErr w:type="gramStart"/>
      <w:r w:rsidRPr="003F5E30">
        <w:rPr>
          <w:rFonts w:asciiTheme="minorHAnsi" w:hAnsiTheme="minorHAnsi" w:cstheme="minorHAnsi"/>
        </w:rPr>
        <w:t>Builds</w:t>
      </w:r>
      <w:proofErr w:type="gramEnd"/>
      <w:r w:rsidRPr="003F5E30">
        <w:rPr>
          <w:rFonts w:asciiTheme="minorHAnsi" w:hAnsiTheme="minorHAnsi" w:cstheme="minorHAnsi"/>
          <w:spacing w:val="-2"/>
        </w:rPr>
        <w:t xml:space="preserve"> </w:t>
      </w:r>
      <w:r w:rsidRPr="003F5E30">
        <w:rPr>
          <w:rFonts w:asciiTheme="minorHAnsi" w:hAnsiTheme="minorHAnsi" w:cstheme="minorHAnsi"/>
        </w:rPr>
        <w:t>a culture</w:t>
      </w:r>
      <w:r w:rsidRPr="003F5E30">
        <w:rPr>
          <w:rFonts w:asciiTheme="minorHAnsi" w:hAnsiTheme="minorHAnsi" w:cstheme="minorHAnsi"/>
          <w:spacing w:val="-3"/>
        </w:rPr>
        <w:t xml:space="preserve"> </w:t>
      </w:r>
      <w:r w:rsidRPr="003F5E30">
        <w:rPr>
          <w:rFonts w:asciiTheme="minorHAnsi" w:hAnsiTheme="minorHAnsi" w:cstheme="minorHAnsi"/>
        </w:rPr>
        <w:t>of</w:t>
      </w:r>
      <w:r w:rsidRPr="003F5E30">
        <w:rPr>
          <w:rFonts w:asciiTheme="minorHAnsi" w:hAnsiTheme="minorHAnsi" w:cstheme="minorHAnsi"/>
          <w:spacing w:val="1"/>
        </w:rPr>
        <w:t xml:space="preserve"> </w:t>
      </w:r>
      <w:r w:rsidRPr="003F5E30">
        <w:rPr>
          <w:rFonts w:asciiTheme="minorHAnsi" w:hAnsiTheme="minorHAnsi" w:cstheme="minorHAnsi"/>
        </w:rPr>
        <w:t>improving</w:t>
      </w:r>
      <w:r w:rsidRPr="003F5E30">
        <w:rPr>
          <w:rFonts w:asciiTheme="minorHAnsi" w:hAnsiTheme="minorHAnsi" w:cstheme="minorHAnsi"/>
          <w:spacing w:val="-1"/>
        </w:rPr>
        <w:t xml:space="preserve"> </w:t>
      </w:r>
      <w:r w:rsidRPr="003F5E30">
        <w:rPr>
          <w:rFonts w:asciiTheme="minorHAnsi" w:hAnsiTheme="minorHAnsi" w:cstheme="minorHAnsi"/>
          <w:spacing w:val="-2"/>
        </w:rPr>
        <w:t>practice</w:t>
      </w:r>
    </w:p>
    <w:p w14:paraId="32A638B9" w14:textId="77777777" w:rsidR="001A4684" w:rsidRPr="003F5E30" w:rsidRDefault="001A4684" w:rsidP="001A4684">
      <w:pPr>
        <w:pStyle w:val="Heading2"/>
        <w:rPr>
          <w:rFonts w:asciiTheme="minorHAnsi" w:hAnsiTheme="minorHAnsi" w:cstheme="minorHAnsi"/>
        </w:rPr>
      </w:pPr>
      <w:r w:rsidRPr="003F5E30">
        <w:rPr>
          <w:rFonts w:asciiTheme="minorHAnsi" w:hAnsiTheme="minorHAnsi" w:cstheme="minorHAnsi"/>
        </w:rPr>
        <w:t>Shapes</w:t>
      </w:r>
      <w:r w:rsidRPr="003F5E30">
        <w:rPr>
          <w:rFonts w:asciiTheme="minorHAnsi" w:hAnsiTheme="minorHAnsi" w:cstheme="minorHAnsi"/>
          <w:spacing w:val="-2"/>
        </w:rPr>
        <w:t xml:space="preserve"> </w:t>
      </w:r>
      <w:r w:rsidRPr="003F5E30">
        <w:rPr>
          <w:rFonts w:asciiTheme="minorHAnsi" w:hAnsiTheme="minorHAnsi" w:cstheme="minorHAnsi"/>
        </w:rPr>
        <w:t>strategic</w:t>
      </w:r>
      <w:r w:rsidRPr="003F5E30">
        <w:rPr>
          <w:rFonts w:asciiTheme="minorHAnsi" w:hAnsiTheme="minorHAnsi" w:cstheme="minorHAnsi"/>
          <w:spacing w:val="-2"/>
        </w:rPr>
        <w:t xml:space="preserve"> thinking</w:t>
      </w:r>
    </w:p>
    <w:p w14:paraId="2DDAD6AB" w14:textId="77777777" w:rsidR="001A4684" w:rsidRPr="003F5E30" w:rsidRDefault="001A4684" w:rsidP="001A4684">
      <w:pPr>
        <w:pStyle w:val="ListParagraph"/>
        <w:numPr>
          <w:ilvl w:val="0"/>
          <w:numId w:val="7"/>
        </w:numPr>
        <w:tabs>
          <w:tab w:val="left" w:pos="839"/>
        </w:tabs>
        <w:spacing w:before="0" w:line="305" w:lineRule="exact"/>
        <w:ind w:left="839" w:hanging="359"/>
        <w:rPr>
          <w:rFonts w:asciiTheme="minorHAnsi" w:hAnsiTheme="minorHAnsi" w:cstheme="minorHAnsi"/>
        </w:rPr>
      </w:pPr>
      <w:r w:rsidRPr="003F5E30">
        <w:rPr>
          <w:rFonts w:asciiTheme="minorHAnsi" w:hAnsiTheme="minorHAnsi" w:cstheme="minorHAnsi"/>
        </w:rPr>
        <w:t>Inspires</w:t>
      </w:r>
      <w:r w:rsidRPr="003F5E30">
        <w:rPr>
          <w:rFonts w:asciiTheme="minorHAnsi" w:hAnsiTheme="minorHAnsi" w:cstheme="minorHAnsi"/>
          <w:spacing w:val="-2"/>
        </w:rPr>
        <w:t xml:space="preserve"> </w:t>
      </w:r>
      <w:r w:rsidRPr="003F5E30">
        <w:rPr>
          <w:rFonts w:asciiTheme="minorHAnsi" w:hAnsiTheme="minorHAnsi" w:cstheme="minorHAnsi"/>
        </w:rPr>
        <w:t>a</w:t>
      </w:r>
      <w:r w:rsidRPr="003F5E30">
        <w:rPr>
          <w:rFonts w:asciiTheme="minorHAnsi" w:hAnsiTheme="minorHAnsi" w:cstheme="minorHAnsi"/>
          <w:spacing w:val="-4"/>
        </w:rPr>
        <w:t xml:space="preserve"> </w:t>
      </w:r>
      <w:r w:rsidRPr="003F5E30">
        <w:rPr>
          <w:rFonts w:asciiTheme="minorHAnsi" w:hAnsiTheme="minorHAnsi" w:cstheme="minorHAnsi"/>
        </w:rPr>
        <w:t>sense</w:t>
      </w:r>
      <w:r w:rsidRPr="003F5E30">
        <w:rPr>
          <w:rFonts w:asciiTheme="minorHAnsi" w:hAnsiTheme="minorHAnsi" w:cstheme="minorHAnsi"/>
          <w:spacing w:val="-3"/>
        </w:rPr>
        <w:t xml:space="preserve"> </w:t>
      </w:r>
      <w:r w:rsidRPr="003F5E30">
        <w:rPr>
          <w:rFonts w:asciiTheme="minorHAnsi" w:hAnsiTheme="minorHAnsi" w:cstheme="minorHAnsi"/>
        </w:rPr>
        <w:t>of purpose</w:t>
      </w:r>
      <w:r w:rsidRPr="003F5E30">
        <w:rPr>
          <w:rFonts w:asciiTheme="minorHAnsi" w:hAnsiTheme="minorHAnsi" w:cstheme="minorHAnsi"/>
          <w:spacing w:val="-1"/>
        </w:rPr>
        <w:t xml:space="preserve"> </w:t>
      </w:r>
      <w:r w:rsidRPr="003F5E30">
        <w:rPr>
          <w:rFonts w:asciiTheme="minorHAnsi" w:hAnsiTheme="minorHAnsi" w:cstheme="minorHAnsi"/>
        </w:rPr>
        <w:t>and</w:t>
      </w:r>
      <w:r w:rsidRPr="003F5E30">
        <w:rPr>
          <w:rFonts w:asciiTheme="minorHAnsi" w:hAnsiTheme="minorHAnsi" w:cstheme="minorHAnsi"/>
          <w:spacing w:val="1"/>
        </w:rPr>
        <w:t xml:space="preserve"> </w:t>
      </w:r>
      <w:r w:rsidRPr="003F5E30">
        <w:rPr>
          <w:rFonts w:asciiTheme="minorHAnsi" w:hAnsiTheme="minorHAnsi" w:cstheme="minorHAnsi"/>
          <w:spacing w:val="-2"/>
        </w:rPr>
        <w:t>direction</w:t>
      </w:r>
    </w:p>
    <w:p w14:paraId="3F6A2035" w14:textId="77777777" w:rsidR="001A4684" w:rsidRPr="003F5E30" w:rsidRDefault="001A4684" w:rsidP="001A4684">
      <w:pPr>
        <w:pStyle w:val="ListParagraph"/>
        <w:numPr>
          <w:ilvl w:val="0"/>
          <w:numId w:val="7"/>
        </w:numPr>
        <w:tabs>
          <w:tab w:val="left" w:pos="839"/>
        </w:tabs>
        <w:spacing w:before="0" w:line="305" w:lineRule="exact"/>
        <w:ind w:left="839" w:hanging="359"/>
        <w:rPr>
          <w:rFonts w:asciiTheme="minorHAnsi" w:hAnsiTheme="minorHAnsi" w:cstheme="minorHAnsi"/>
        </w:rPr>
      </w:pPr>
      <w:r w:rsidRPr="003F5E30">
        <w:rPr>
          <w:rFonts w:asciiTheme="minorHAnsi" w:hAnsiTheme="minorHAnsi" w:cstheme="minorHAnsi"/>
        </w:rPr>
        <w:t>Encourages</w:t>
      </w:r>
      <w:r w:rsidRPr="003F5E30">
        <w:rPr>
          <w:rFonts w:asciiTheme="minorHAnsi" w:hAnsiTheme="minorHAnsi" w:cstheme="minorHAnsi"/>
          <w:spacing w:val="-4"/>
        </w:rPr>
        <w:t xml:space="preserve"> </w:t>
      </w:r>
      <w:r w:rsidRPr="003F5E30">
        <w:rPr>
          <w:rFonts w:asciiTheme="minorHAnsi" w:hAnsiTheme="minorHAnsi" w:cstheme="minorHAnsi"/>
        </w:rPr>
        <w:t>innovation</w:t>
      </w:r>
      <w:r w:rsidRPr="003F5E30">
        <w:rPr>
          <w:rFonts w:asciiTheme="minorHAnsi" w:hAnsiTheme="minorHAnsi" w:cstheme="minorHAnsi"/>
          <w:spacing w:val="-3"/>
        </w:rPr>
        <w:t xml:space="preserve"> </w:t>
      </w:r>
      <w:r w:rsidRPr="003F5E30">
        <w:rPr>
          <w:rFonts w:asciiTheme="minorHAnsi" w:hAnsiTheme="minorHAnsi" w:cstheme="minorHAnsi"/>
        </w:rPr>
        <w:t>and</w:t>
      </w:r>
      <w:r w:rsidRPr="003F5E30">
        <w:rPr>
          <w:rFonts w:asciiTheme="minorHAnsi" w:hAnsiTheme="minorHAnsi" w:cstheme="minorHAnsi"/>
          <w:spacing w:val="-2"/>
        </w:rPr>
        <w:t xml:space="preserve"> </w:t>
      </w:r>
      <w:r w:rsidRPr="003F5E30">
        <w:rPr>
          <w:rFonts w:asciiTheme="minorHAnsi" w:hAnsiTheme="minorHAnsi" w:cstheme="minorHAnsi"/>
        </w:rPr>
        <w:t>engages</w:t>
      </w:r>
      <w:r w:rsidRPr="003F5E30">
        <w:rPr>
          <w:rFonts w:asciiTheme="minorHAnsi" w:hAnsiTheme="minorHAnsi" w:cstheme="minorHAnsi"/>
          <w:spacing w:val="-4"/>
        </w:rPr>
        <w:t xml:space="preserve"> </w:t>
      </w:r>
      <w:r w:rsidRPr="003F5E30">
        <w:rPr>
          <w:rFonts w:asciiTheme="minorHAnsi" w:hAnsiTheme="minorHAnsi" w:cstheme="minorHAnsi"/>
        </w:rPr>
        <w:t>with</w:t>
      </w:r>
      <w:r w:rsidRPr="003F5E30">
        <w:rPr>
          <w:rFonts w:asciiTheme="minorHAnsi" w:hAnsiTheme="minorHAnsi" w:cstheme="minorHAnsi"/>
          <w:spacing w:val="-2"/>
        </w:rPr>
        <w:t xml:space="preserve"> </w:t>
      </w:r>
      <w:r w:rsidRPr="003F5E30">
        <w:rPr>
          <w:rFonts w:asciiTheme="minorHAnsi" w:hAnsiTheme="minorHAnsi" w:cstheme="minorHAnsi"/>
          <w:spacing w:val="-4"/>
        </w:rPr>
        <w:t>risk</w:t>
      </w:r>
    </w:p>
    <w:p w14:paraId="65627309" w14:textId="77777777" w:rsidR="001A4684" w:rsidRPr="003F5E30" w:rsidRDefault="001A4684" w:rsidP="001A4684">
      <w:pPr>
        <w:pStyle w:val="ListParagraph"/>
        <w:numPr>
          <w:ilvl w:val="0"/>
          <w:numId w:val="7"/>
        </w:numPr>
        <w:tabs>
          <w:tab w:val="left" w:pos="839"/>
        </w:tabs>
        <w:spacing w:before="0" w:line="305" w:lineRule="exact"/>
        <w:ind w:left="839" w:hanging="359"/>
        <w:rPr>
          <w:rFonts w:asciiTheme="minorHAnsi" w:hAnsiTheme="minorHAnsi" w:cstheme="minorHAnsi"/>
        </w:rPr>
      </w:pPr>
      <w:proofErr w:type="gramStart"/>
      <w:r w:rsidRPr="003F5E30">
        <w:rPr>
          <w:rFonts w:asciiTheme="minorHAnsi" w:hAnsiTheme="minorHAnsi" w:cstheme="minorHAnsi"/>
        </w:rPr>
        <w:t>Thinks</w:t>
      </w:r>
      <w:proofErr w:type="gramEnd"/>
      <w:r w:rsidRPr="003F5E30">
        <w:rPr>
          <w:rFonts w:asciiTheme="minorHAnsi" w:hAnsiTheme="minorHAnsi" w:cstheme="minorHAnsi"/>
          <w:spacing w:val="-2"/>
        </w:rPr>
        <w:t xml:space="preserve"> </w:t>
      </w:r>
      <w:r w:rsidRPr="003F5E30">
        <w:rPr>
          <w:rFonts w:asciiTheme="minorHAnsi" w:hAnsiTheme="minorHAnsi" w:cstheme="minorHAnsi"/>
        </w:rPr>
        <w:t>broadly</w:t>
      </w:r>
      <w:r w:rsidRPr="003F5E30">
        <w:rPr>
          <w:rFonts w:asciiTheme="minorHAnsi" w:hAnsiTheme="minorHAnsi" w:cstheme="minorHAnsi"/>
          <w:spacing w:val="-5"/>
        </w:rPr>
        <w:t xml:space="preserve"> </w:t>
      </w:r>
      <w:r w:rsidRPr="003F5E30">
        <w:rPr>
          <w:rFonts w:asciiTheme="minorHAnsi" w:hAnsiTheme="minorHAnsi" w:cstheme="minorHAnsi"/>
        </w:rPr>
        <w:t xml:space="preserve">and </w:t>
      </w:r>
      <w:proofErr w:type="gramStart"/>
      <w:r w:rsidRPr="003F5E30">
        <w:rPr>
          <w:rFonts w:asciiTheme="minorHAnsi" w:hAnsiTheme="minorHAnsi" w:cstheme="minorHAnsi"/>
        </w:rPr>
        <w:t>develops</w:t>
      </w:r>
      <w:proofErr w:type="gramEnd"/>
      <w:r w:rsidRPr="003F5E30">
        <w:rPr>
          <w:rFonts w:asciiTheme="minorHAnsi" w:hAnsiTheme="minorHAnsi" w:cstheme="minorHAnsi"/>
          <w:spacing w:val="-2"/>
        </w:rPr>
        <w:t xml:space="preserve"> solutions</w:t>
      </w:r>
    </w:p>
    <w:p w14:paraId="213B3321" w14:textId="77777777" w:rsidR="001A4684" w:rsidRPr="003F5E30" w:rsidRDefault="001A4684" w:rsidP="001A4684">
      <w:pPr>
        <w:pStyle w:val="Heading2"/>
        <w:rPr>
          <w:rFonts w:asciiTheme="minorHAnsi" w:hAnsiTheme="minorHAnsi" w:cstheme="minorHAnsi"/>
        </w:rPr>
      </w:pPr>
      <w:proofErr w:type="gramStart"/>
      <w:r w:rsidRPr="003F5E30">
        <w:rPr>
          <w:rFonts w:asciiTheme="minorHAnsi" w:hAnsiTheme="minorHAnsi" w:cstheme="minorHAnsi"/>
        </w:rPr>
        <w:t>Achieve</w:t>
      </w:r>
      <w:proofErr w:type="gramEnd"/>
      <w:r w:rsidRPr="003F5E30">
        <w:rPr>
          <w:rFonts w:asciiTheme="minorHAnsi" w:hAnsiTheme="minorHAnsi" w:cstheme="minorHAnsi"/>
          <w:spacing w:val="-2"/>
        </w:rPr>
        <w:t xml:space="preserve"> </w:t>
      </w:r>
      <w:r w:rsidRPr="003F5E30">
        <w:rPr>
          <w:rFonts w:asciiTheme="minorHAnsi" w:hAnsiTheme="minorHAnsi" w:cstheme="minorHAnsi"/>
        </w:rPr>
        <w:t>results</w:t>
      </w:r>
      <w:r w:rsidRPr="003F5E30">
        <w:rPr>
          <w:rFonts w:asciiTheme="minorHAnsi" w:hAnsiTheme="minorHAnsi" w:cstheme="minorHAnsi"/>
          <w:spacing w:val="-2"/>
        </w:rPr>
        <w:t xml:space="preserve"> </w:t>
      </w:r>
      <w:r w:rsidRPr="003F5E30">
        <w:rPr>
          <w:rFonts w:asciiTheme="minorHAnsi" w:hAnsiTheme="minorHAnsi" w:cstheme="minorHAnsi"/>
        </w:rPr>
        <w:t>with</w:t>
      </w:r>
      <w:r w:rsidRPr="003F5E30">
        <w:rPr>
          <w:rFonts w:asciiTheme="minorHAnsi" w:hAnsiTheme="minorHAnsi" w:cstheme="minorHAnsi"/>
          <w:spacing w:val="-2"/>
        </w:rPr>
        <w:t xml:space="preserve"> integrity</w:t>
      </w:r>
    </w:p>
    <w:p w14:paraId="7725488F" w14:textId="77777777" w:rsidR="001A4684" w:rsidRPr="003F5E30" w:rsidRDefault="001A4684" w:rsidP="001A4684">
      <w:pPr>
        <w:pStyle w:val="ListParagraph"/>
        <w:numPr>
          <w:ilvl w:val="0"/>
          <w:numId w:val="7"/>
        </w:numPr>
        <w:tabs>
          <w:tab w:val="left" w:pos="839"/>
        </w:tabs>
        <w:spacing w:before="0" w:line="305" w:lineRule="exact"/>
        <w:ind w:left="839" w:hanging="360"/>
        <w:rPr>
          <w:rFonts w:asciiTheme="minorHAnsi" w:hAnsiTheme="minorHAnsi" w:cstheme="minorHAnsi"/>
        </w:rPr>
      </w:pPr>
      <w:r w:rsidRPr="003F5E30">
        <w:rPr>
          <w:rFonts w:asciiTheme="minorHAnsi" w:hAnsiTheme="minorHAnsi" w:cstheme="minorHAnsi"/>
        </w:rPr>
        <w:t>Develops</w:t>
      </w:r>
      <w:r w:rsidRPr="003F5E30">
        <w:rPr>
          <w:rFonts w:asciiTheme="minorHAnsi" w:hAnsiTheme="minorHAnsi" w:cstheme="minorHAnsi"/>
          <w:spacing w:val="-2"/>
        </w:rPr>
        <w:t xml:space="preserve"> </w:t>
      </w:r>
      <w:proofErr w:type="spellStart"/>
      <w:r w:rsidRPr="003F5E30">
        <w:rPr>
          <w:rFonts w:asciiTheme="minorHAnsi" w:hAnsiTheme="minorHAnsi" w:cstheme="minorHAnsi"/>
        </w:rPr>
        <w:t>organisational</w:t>
      </w:r>
      <w:proofErr w:type="spellEnd"/>
      <w:r w:rsidRPr="003F5E30">
        <w:rPr>
          <w:rFonts w:asciiTheme="minorHAnsi" w:hAnsiTheme="minorHAnsi" w:cstheme="minorHAnsi"/>
          <w:spacing w:val="-5"/>
        </w:rPr>
        <w:t xml:space="preserve"> </w:t>
      </w:r>
      <w:r w:rsidRPr="003F5E30">
        <w:rPr>
          <w:rFonts w:asciiTheme="minorHAnsi" w:hAnsiTheme="minorHAnsi" w:cstheme="minorHAnsi"/>
        </w:rPr>
        <w:t>capability</w:t>
      </w:r>
      <w:r w:rsidRPr="003F5E30">
        <w:rPr>
          <w:rFonts w:asciiTheme="minorHAnsi" w:hAnsiTheme="minorHAnsi" w:cstheme="minorHAnsi"/>
          <w:spacing w:val="-4"/>
        </w:rPr>
        <w:t xml:space="preserve"> </w:t>
      </w:r>
      <w:r w:rsidRPr="003F5E30">
        <w:rPr>
          <w:rFonts w:asciiTheme="minorHAnsi" w:hAnsiTheme="minorHAnsi" w:cstheme="minorHAnsi"/>
        </w:rPr>
        <w:t>to</w:t>
      </w:r>
      <w:r w:rsidRPr="003F5E30">
        <w:rPr>
          <w:rFonts w:asciiTheme="minorHAnsi" w:hAnsiTheme="minorHAnsi" w:cstheme="minorHAnsi"/>
          <w:spacing w:val="-2"/>
        </w:rPr>
        <w:t xml:space="preserve"> </w:t>
      </w:r>
      <w:r w:rsidRPr="003F5E30">
        <w:rPr>
          <w:rFonts w:asciiTheme="minorHAnsi" w:hAnsiTheme="minorHAnsi" w:cstheme="minorHAnsi"/>
        </w:rPr>
        <w:t xml:space="preserve">deliver </w:t>
      </w:r>
      <w:r w:rsidRPr="003F5E30">
        <w:rPr>
          <w:rFonts w:asciiTheme="minorHAnsi" w:hAnsiTheme="minorHAnsi" w:cstheme="minorHAnsi"/>
          <w:spacing w:val="-2"/>
        </w:rPr>
        <w:t>results</w:t>
      </w:r>
    </w:p>
    <w:p w14:paraId="6C5D9267" w14:textId="77777777" w:rsidR="001A4684" w:rsidRPr="003F5E30" w:rsidRDefault="001A4684" w:rsidP="001A4684">
      <w:pPr>
        <w:pStyle w:val="ListParagraph"/>
        <w:numPr>
          <w:ilvl w:val="0"/>
          <w:numId w:val="7"/>
        </w:numPr>
        <w:tabs>
          <w:tab w:val="left" w:pos="839"/>
        </w:tabs>
        <w:spacing w:before="0" w:line="305" w:lineRule="exact"/>
        <w:ind w:left="839" w:hanging="360"/>
        <w:rPr>
          <w:rFonts w:asciiTheme="minorHAnsi" w:hAnsiTheme="minorHAnsi" w:cstheme="minorHAnsi"/>
        </w:rPr>
      </w:pPr>
      <w:r w:rsidRPr="003F5E30">
        <w:rPr>
          <w:rFonts w:asciiTheme="minorHAnsi" w:hAnsiTheme="minorHAnsi" w:cstheme="minorHAnsi"/>
        </w:rPr>
        <w:t>Manages</w:t>
      </w:r>
      <w:r w:rsidRPr="003F5E30">
        <w:rPr>
          <w:rFonts w:asciiTheme="minorHAnsi" w:hAnsiTheme="minorHAnsi" w:cstheme="minorHAnsi"/>
          <w:spacing w:val="-4"/>
        </w:rPr>
        <w:t xml:space="preserve"> </w:t>
      </w:r>
      <w:r w:rsidRPr="003F5E30">
        <w:rPr>
          <w:rFonts w:asciiTheme="minorHAnsi" w:hAnsiTheme="minorHAnsi" w:cstheme="minorHAnsi"/>
        </w:rPr>
        <w:t>resources</w:t>
      </w:r>
      <w:r w:rsidRPr="003F5E30">
        <w:rPr>
          <w:rFonts w:asciiTheme="minorHAnsi" w:hAnsiTheme="minorHAnsi" w:cstheme="minorHAnsi"/>
          <w:spacing w:val="-1"/>
        </w:rPr>
        <w:t xml:space="preserve"> </w:t>
      </w:r>
      <w:r w:rsidRPr="003F5E30">
        <w:rPr>
          <w:rFonts w:asciiTheme="minorHAnsi" w:hAnsiTheme="minorHAnsi" w:cstheme="minorHAnsi"/>
        </w:rPr>
        <w:t>wisely</w:t>
      </w:r>
      <w:r w:rsidRPr="003F5E30">
        <w:rPr>
          <w:rFonts w:asciiTheme="minorHAnsi" w:hAnsiTheme="minorHAnsi" w:cstheme="minorHAnsi"/>
          <w:spacing w:val="-2"/>
        </w:rPr>
        <w:t xml:space="preserve"> </w:t>
      </w:r>
      <w:r w:rsidRPr="003F5E30">
        <w:rPr>
          <w:rFonts w:asciiTheme="minorHAnsi" w:hAnsiTheme="minorHAnsi" w:cstheme="minorHAnsi"/>
        </w:rPr>
        <w:t>and</w:t>
      </w:r>
      <w:r w:rsidRPr="003F5E30">
        <w:rPr>
          <w:rFonts w:asciiTheme="minorHAnsi" w:hAnsiTheme="minorHAnsi" w:cstheme="minorHAnsi"/>
          <w:spacing w:val="-2"/>
        </w:rPr>
        <w:t xml:space="preserve"> </w:t>
      </w:r>
      <w:r w:rsidRPr="003F5E30">
        <w:rPr>
          <w:rFonts w:asciiTheme="minorHAnsi" w:hAnsiTheme="minorHAnsi" w:cstheme="minorHAnsi"/>
        </w:rPr>
        <w:t>with</w:t>
      </w:r>
      <w:r w:rsidRPr="003F5E30">
        <w:rPr>
          <w:rFonts w:asciiTheme="minorHAnsi" w:hAnsiTheme="minorHAnsi" w:cstheme="minorHAnsi"/>
          <w:spacing w:val="-2"/>
        </w:rPr>
        <w:t xml:space="preserve"> probity</w:t>
      </w:r>
    </w:p>
    <w:p w14:paraId="5CC66E61" w14:textId="77777777" w:rsidR="001A4684" w:rsidRPr="003F5E30" w:rsidRDefault="001A4684" w:rsidP="001A4684">
      <w:pPr>
        <w:pStyle w:val="ListParagraph"/>
        <w:numPr>
          <w:ilvl w:val="0"/>
          <w:numId w:val="7"/>
        </w:numPr>
        <w:tabs>
          <w:tab w:val="left" w:pos="839"/>
        </w:tabs>
        <w:spacing w:before="1" w:line="305" w:lineRule="exact"/>
        <w:ind w:left="839" w:hanging="360"/>
        <w:rPr>
          <w:rFonts w:asciiTheme="minorHAnsi" w:hAnsiTheme="minorHAnsi" w:cstheme="minorHAnsi"/>
        </w:rPr>
      </w:pPr>
      <w:r w:rsidRPr="003F5E30">
        <w:rPr>
          <w:rFonts w:asciiTheme="minorHAnsi" w:hAnsiTheme="minorHAnsi" w:cstheme="minorHAnsi"/>
        </w:rPr>
        <w:t>Progresses</w:t>
      </w:r>
      <w:r w:rsidRPr="003F5E30">
        <w:rPr>
          <w:rFonts w:asciiTheme="minorHAnsi" w:hAnsiTheme="minorHAnsi" w:cstheme="minorHAnsi"/>
          <w:spacing w:val="-5"/>
        </w:rPr>
        <w:t xml:space="preserve"> </w:t>
      </w:r>
      <w:r w:rsidRPr="003F5E30">
        <w:rPr>
          <w:rFonts w:asciiTheme="minorHAnsi" w:hAnsiTheme="minorHAnsi" w:cstheme="minorHAnsi"/>
        </w:rPr>
        <w:t>evidence-based</w:t>
      </w:r>
      <w:r w:rsidRPr="003F5E30">
        <w:rPr>
          <w:rFonts w:asciiTheme="minorHAnsi" w:hAnsiTheme="minorHAnsi" w:cstheme="minorHAnsi"/>
          <w:spacing w:val="-3"/>
        </w:rPr>
        <w:t xml:space="preserve"> </w:t>
      </w:r>
      <w:r w:rsidRPr="003F5E30">
        <w:rPr>
          <w:rFonts w:asciiTheme="minorHAnsi" w:hAnsiTheme="minorHAnsi" w:cstheme="minorHAnsi"/>
        </w:rPr>
        <w:t>policies</w:t>
      </w:r>
      <w:r w:rsidRPr="003F5E30">
        <w:rPr>
          <w:rFonts w:asciiTheme="minorHAnsi" w:hAnsiTheme="minorHAnsi" w:cstheme="minorHAnsi"/>
          <w:spacing w:val="-2"/>
        </w:rPr>
        <w:t xml:space="preserve"> </w:t>
      </w:r>
      <w:r w:rsidRPr="003F5E30">
        <w:rPr>
          <w:rFonts w:asciiTheme="minorHAnsi" w:hAnsiTheme="minorHAnsi" w:cstheme="minorHAnsi"/>
        </w:rPr>
        <w:t>and</w:t>
      </w:r>
      <w:r w:rsidRPr="003F5E30">
        <w:rPr>
          <w:rFonts w:asciiTheme="minorHAnsi" w:hAnsiTheme="minorHAnsi" w:cstheme="minorHAnsi"/>
          <w:spacing w:val="-3"/>
        </w:rPr>
        <w:t xml:space="preserve"> </w:t>
      </w:r>
      <w:r w:rsidRPr="003F5E30">
        <w:rPr>
          <w:rFonts w:asciiTheme="minorHAnsi" w:hAnsiTheme="minorHAnsi" w:cstheme="minorHAnsi"/>
          <w:spacing w:val="-2"/>
        </w:rPr>
        <w:t>procedures</w:t>
      </w:r>
    </w:p>
    <w:p w14:paraId="43856DE8" w14:textId="77777777" w:rsidR="001A4684" w:rsidRPr="003F5E30" w:rsidRDefault="001A4684" w:rsidP="001A4684">
      <w:pPr>
        <w:pStyle w:val="ListParagraph"/>
        <w:numPr>
          <w:ilvl w:val="0"/>
          <w:numId w:val="7"/>
        </w:numPr>
        <w:tabs>
          <w:tab w:val="left" w:pos="839"/>
        </w:tabs>
        <w:spacing w:before="0" w:line="305" w:lineRule="exact"/>
        <w:ind w:left="839" w:hanging="360"/>
        <w:rPr>
          <w:rFonts w:asciiTheme="minorHAnsi" w:hAnsiTheme="minorHAnsi" w:cstheme="minorHAnsi"/>
        </w:rPr>
      </w:pPr>
      <w:r w:rsidRPr="003F5E30">
        <w:rPr>
          <w:rFonts w:asciiTheme="minorHAnsi" w:hAnsiTheme="minorHAnsi" w:cstheme="minorHAnsi"/>
        </w:rPr>
        <w:t>Shows</w:t>
      </w:r>
      <w:r w:rsidRPr="003F5E30">
        <w:rPr>
          <w:rFonts w:asciiTheme="minorHAnsi" w:hAnsiTheme="minorHAnsi" w:cstheme="minorHAnsi"/>
          <w:spacing w:val="-6"/>
        </w:rPr>
        <w:t xml:space="preserve"> </w:t>
      </w:r>
      <w:r w:rsidRPr="003F5E30">
        <w:rPr>
          <w:rFonts w:asciiTheme="minorHAnsi" w:hAnsiTheme="minorHAnsi" w:cstheme="minorHAnsi"/>
        </w:rPr>
        <w:t>sound</w:t>
      </w:r>
      <w:r w:rsidRPr="003F5E30">
        <w:rPr>
          <w:rFonts w:asciiTheme="minorHAnsi" w:hAnsiTheme="minorHAnsi" w:cstheme="minorHAnsi"/>
          <w:spacing w:val="-2"/>
        </w:rPr>
        <w:t xml:space="preserve"> </w:t>
      </w:r>
      <w:r w:rsidRPr="003F5E30">
        <w:rPr>
          <w:rFonts w:asciiTheme="minorHAnsi" w:hAnsiTheme="minorHAnsi" w:cstheme="minorHAnsi"/>
        </w:rPr>
        <w:t>judgement,</w:t>
      </w:r>
      <w:r w:rsidRPr="003F5E30">
        <w:rPr>
          <w:rFonts w:asciiTheme="minorHAnsi" w:hAnsiTheme="minorHAnsi" w:cstheme="minorHAnsi"/>
          <w:spacing w:val="-3"/>
        </w:rPr>
        <w:t xml:space="preserve"> </w:t>
      </w:r>
      <w:r w:rsidRPr="003F5E30">
        <w:rPr>
          <w:rFonts w:asciiTheme="minorHAnsi" w:hAnsiTheme="minorHAnsi" w:cstheme="minorHAnsi"/>
        </w:rPr>
        <w:t>is</w:t>
      </w:r>
      <w:r w:rsidRPr="003F5E30">
        <w:rPr>
          <w:rFonts w:asciiTheme="minorHAnsi" w:hAnsiTheme="minorHAnsi" w:cstheme="minorHAnsi"/>
          <w:spacing w:val="-2"/>
        </w:rPr>
        <w:t xml:space="preserve"> </w:t>
      </w:r>
      <w:r w:rsidRPr="003F5E30">
        <w:rPr>
          <w:rFonts w:asciiTheme="minorHAnsi" w:hAnsiTheme="minorHAnsi" w:cstheme="minorHAnsi"/>
        </w:rPr>
        <w:t>responsive</w:t>
      </w:r>
      <w:r w:rsidRPr="003F5E30">
        <w:rPr>
          <w:rFonts w:asciiTheme="minorHAnsi" w:hAnsiTheme="minorHAnsi" w:cstheme="minorHAnsi"/>
          <w:spacing w:val="-2"/>
        </w:rPr>
        <w:t xml:space="preserve"> </w:t>
      </w:r>
      <w:r w:rsidRPr="003F5E30">
        <w:rPr>
          <w:rFonts w:asciiTheme="minorHAnsi" w:hAnsiTheme="minorHAnsi" w:cstheme="minorHAnsi"/>
        </w:rPr>
        <w:t>and</w:t>
      </w:r>
      <w:r w:rsidRPr="003F5E30">
        <w:rPr>
          <w:rFonts w:asciiTheme="minorHAnsi" w:hAnsiTheme="minorHAnsi" w:cstheme="minorHAnsi"/>
          <w:spacing w:val="1"/>
        </w:rPr>
        <w:t xml:space="preserve"> </w:t>
      </w:r>
      <w:r w:rsidRPr="003F5E30">
        <w:rPr>
          <w:rFonts w:asciiTheme="minorHAnsi" w:hAnsiTheme="minorHAnsi" w:cstheme="minorHAnsi"/>
          <w:spacing w:val="-2"/>
        </w:rPr>
        <w:t>ethical</w:t>
      </w:r>
    </w:p>
    <w:p w14:paraId="66AE3F2E" w14:textId="77777777" w:rsidR="001A4684" w:rsidRPr="003F5E30" w:rsidRDefault="001A4684" w:rsidP="001A4684">
      <w:pPr>
        <w:pStyle w:val="Heading2"/>
        <w:rPr>
          <w:rFonts w:asciiTheme="minorHAnsi" w:hAnsiTheme="minorHAnsi" w:cstheme="minorHAnsi"/>
        </w:rPr>
      </w:pPr>
      <w:r w:rsidRPr="003F5E30">
        <w:rPr>
          <w:rFonts w:asciiTheme="minorHAnsi" w:hAnsiTheme="minorHAnsi" w:cstheme="minorHAnsi"/>
        </w:rPr>
        <w:t>Fosters collaboration</w:t>
      </w:r>
    </w:p>
    <w:p w14:paraId="45BAB16F" w14:textId="77777777" w:rsidR="001A4684" w:rsidRPr="003F5E30" w:rsidRDefault="001A4684" w:rsidP="001A4684">
      <w:pPr>
        <w:pStyle w:val="ListParagraph"/>
        <w:numPr>
          <w:ilvl w:val="0"/>
          <w:numId w:val="7"/>
        </w:numPr>
        <w:tabs>
          <w:tab w:val="left" w:pos="839"/>
        </w:tabs>
        <w:spacing w:before="2"/>
        <w:ind w:left="839" w:hanging="360"/>
        <w:rPr>
          <w:rFonts w:asciiTheme="minorHAnsi" w:hAnsiTheme="minorHAnsi" w:cstheme="minorHAnsi"/>
        </w:rPr>
      </w:pPr>
      <w:proofErr w:type="gramStart"/>
      <w:r w:rsidRPr="003F5E30">
        <w:rPr>
          <w:rFonts w:asciiTheme="minorHAnsi" w:hAnsiTheme="minorHAnsi" w:cstheme="minorHAnsi"/>
        </w:rPr>
        <w:t>Listens</w:t>
      </w:r>
      <w:proofErr w:type="gramEnd"/>
      <w:r w:rsidRPr="003F5E30">
        <w:rPr>
          <w:rFonts w:asciiTheme="minorHAnsi" w:hAnsiTheme="minorHAnsi" w:cstheme="minorHAnsi"/>
          <w:spacing w:val="-2"/>
        </w:rPr>
        <w:t xml:space="preserve"> </w:t>
      </w:r>
      <w:r w:rsidRPr="003F5E30">
        <w:rPr>
          <w:rFonts w:asciiTheme="minorHAnsi" w:hAnsiTheme="minorHAnsi" w:cstheme="minorHAnsi"/>
        </w:rPr>
        <w:t>and</w:t>
      </w:r>
      <w:r w:rsidRPr="003F5E30">
        <w:rPr>
          <w:rFonts w:asciiTheme="minorHAnsi" w:hAnsiTheme="minorHAnsi" w:cstheme="minorHAnsi"/>
          <w:spacing w:val="-3"/>
        </w:rPr>
        <w:t xml:space="preserve"> </w:t>
      </w:r>
      <w:proofErr w:type="gramStart"/>
      <w:r w:rsidRPr="003F5E30">
        <w:rPr>
          <w:rFonts w:asciiTheme="minorHAnsi" w:hAnsiTheme="minorHAnsi" w:cstheme="minorHAnsi"/>
        </w:rPr>
        <w:t>communicates</w:t>
      </w:r>
      <w:proofErr w:type="gramEnd"/>
      <w:r w:rsidRPr="003F5E30">
        <w:rPr>
          <w:rFonts w:asciiTheme="minorHAnsi" w:hAnsiTheme="minorHAnsi" w:cstheme="minorHAnsi"/>
          <w:spacing w:val="-2"/>
        </w:rPr>
        <w:t xml:space="preserve"> </w:t>
      </w:r>
      <w:r w:rsidRPr="003F5E30">
        <w:rPr>
          <w:rFonts w:asciiTheme="minorHAnsi" w:hAnsiTheme="minorHAnsi" w:cstheme="minorHAnsi"/>
        </w:rPr>
        <w:t xml:space="preserve">with </w:t>
      </w:r>
      <w:r w:rsidRPr="003F5E30">
        <w:rPr>
          <w:rFonts w:asciiTheme="minorHAnsi" w:hAnsiTheme="minorHAnsi" w:cstheme="minorHAnsi"/>
          <w:spacing w:val="-2"/>
        </w:rPr>
        <w:t>influence</w:t>
      </w:r>
    </w:p>
    <w:p w14:paraId="2635D47B" w14:textId="77777777" w:rsidR="001A4684" w:rsidRPr="003F5E30" w:rsidRDefault="001A4684" w:rsidP="001A4684">
      <w:pPr>
        <w:pStyle w:val="ListParagraph"/>
        <w:numPr>
          <w:ilvl w:val="0"/>
          <w:numId w:val="7"/>
        </w:numPr>
        <w:tabs>
          <w:tab w:val="left" w:pos="839"/>
        </w:tabs>
        <w:spacing w:before="77" w:line="305" w:lineRule="exact"/>
        <w:ind w:left="839" w:hanging="359"/>
        <w:rPr>
          <w:rFonts w:asciiTheme="minorHAnsi" w:hAnsiTheme="minorHAnsi" w:cstheme="minorHAnsi"/>
        </w:rPr>
      </w:pPr>
      <w:r w:rsidRPr="003F5E30">
        <w:rPr>
          <w:rFonts w:asciiTheme="minorHAnsi" w:hAnsiTheme="minorHAnsi" w:cstheme="minorHAnsi"/>
        </w:rPr>
        <w:t>Engages</w:t>
      </w:r>
      <w:r w:rsidRPr="003F5E30">
        <w:rPr>
          <w:rFonts w:asciiTheme="minorHAnsi" w:hAnsiTheme="minorHAnsi" w:cstheme="minorHAnsi"/>
          <w:spacing w:val="-3"/>
        </w:rPr>
        <w:t xml:space="preserve"> </w:t>
      </w:r>
      <w:r w:rsidRPr="003F5E30">
        <w:rPr>
          <w:rFonts w:asciiTheme="minorHAnsi" w:hAnsiTheme="minorHAnsi" w:cstheme="minorHAnsi"/>
        </w:rPr>
        <w:t>efficiently</w:t>
      </w:r>
      <w:r w:rsidRPr="003F5E30">
        <w:rPr>
          <w:rFonts w:asciiTheme="minorHAnsi" w:hAnsiTheme="minorHAnsi" w:cstheme="minorHAnsi"/>
          <w:spacing w:val="-4"/>
        </w:rPr>
        <w:t xml:space="preserve"> </w:t>
      </w:r>
      <w:r w:rsidRPr="003F5E30">
        <w:rPr>
          <w:rFonts w:asciiTheme="minorHAnsi" w:hAnsiTheme="minorHAnsi" w:cstheme="minorHAnsi"/>
        </w:rPr>
        <w:t>across</w:t>
      </w:r>
      <w:r w:rsidRPr="003F5E30">
        <w:rPr>
          <w:rFonts w:asciiTheme="minorHAnsi" w:hAnsiTheme="minorHAnsi" w:cstheme="minorHAnsi"/>
          <w:spacing w:val="-2"/>
        </w:rPr>
        <w:t xml:space="preserve"> government</w:t>
      </w:r>
    </w:p>
    <w:p w14:paraId="7A252E66" w14:textId="77777777" w:rsidR="001A4684" w:rsidRPr="003F5E30" w:rsidRDefault="001A4684" w:rsidP="001A4684">
      <w:pPr>
        <w:pStyle w:val="ListParagraph"/>
        <w:numPr>
          <w:ilvl w:val="0"/>
          <w:numId w:val="7"/>
        </w:numPr>
        <w:tabs>
          <w:tab w:val="left" w:pos="839"/>
        </w:tabs>
        <w:spacing w:before="0" w:line="305" w:lineRule="exact"/>
        <w:ind w:left="839" w:hanging="359"/>
        <w:rPr>
          <w:rFonts w:asciiTheme="minorHAnsi" w:hAnsiTheme="minorHAnsi" w:cstheme="minorHAnsi"/>
        </w:rPr>
      </w:pPr>
      <w:r w:rsidRPr="003F5E30">
        <w:rPr>
          <w:rFonts w:asciiTheme="minorHAnsi" w:hAnsiTheme="minorHAnsi" w:cstheme="minorHAnsi"/>
        </w:rPr>
        <w:t>Builds</w:t>
      </w:r>
      <w:r w:rsidRPr="003F5E30">
        <w:rPr>
          <w:rFonts w:asciiTheme="minorHAnsi" w:hAnsiTheme="minorHAnsi" w:cstheme="minorHAnsi"/>
          <w:spacing w:val="-2"/>
        </w:rPr>
        <w:t xml:space="preserve"> </w:t>
      </w:r>
      <w:r w:rsidRPr="003F5E30">
        <w:rPr>
          <w:rFonts w:asciiTheme="minorHAnsi" w:hAnsiTheme="minorHAnsi" w:cstheme="minorHAnsi"/>
        </w:rPr>
        <w:t>and maintains</w:t>
      </w:r>
      <w:r w:rsidRPr="003F5E30">
        <w:rPr>
          <w:rFonts w:asciiTheme="minorHAnsi" w:hAnsiTheme="minorHAnsi" w:cstheme="minorHAnsi"/>
          <w:spacing w:val="-1"/>
        </w:rPr>
        <w:t xml:space="preserve"> </w:t>
      </w:r>
      <w:r w:rsidRPr="003F5E30">
        <w:rPr>
          <w:rFonts w:asciiTheme="minorHAnsi" w:hAnsiTheme="minorHAnsi" w:cstheme="minorHAnsi"/>
        </w:rPr>
        <w:t>key</w:t>
      </w:r>
      <w:r w:rsidRPr="003F5E30">
        <w:rPr>
          <w:rFonts w:asciiTheme="minorHAnsi" w:hAnsiTheme="minorHAnsi" w:cstheme="minorHAnsi"/>
          <w:spacing w:val="-4"/>
        </w:rPr>
        <w:t xml:space="preserve"> </w:t>
      </w:r>
      <w:r w:rsidRPr="003F5E30">
        <w:rPr>
          <w:rFonts w:asciiTheme="minorHAnsi" w:hAnsiTheme="minorHAnsi" w:cstheme="minorHAnsi"/>
          <w:spacing w:val="-2"/>
        </w:rPr>
        <w:t>relationships</w:t>
      </w:r>
    </w:p>
    <w:p w14:paraId="5204480A" w14:textId="77777777" w:rsidR="001A4684" w:rsidRPr="003F5E30" w:rsidRDefault="001A4684" w:rsidP="001A4684">
      <w:pPr>
        <w:pStyle w:val="Heading2"/>
        <w:rPr>
          <w:rFonts w:asciiTheme="minorHAnsi" w:hAnsiTheme="minorHAnsi" w:cstheme="minorHAnsi"/>
        </w:rPr>
      </w:pPr>
      <w:r w:rsidRPr="003F5E30">
        <w:rPr>
          <w:rFonts w:asciiTheme="minorHAnsi" w:hAnsiTheme="minorHAnsi" w:cstheme="minorHAnsi"/>
        </w:rPr>
        <w:t>Exemplifies</w:t>
      </w:r>
      <w:r w:rsidRPr="003F5E30">
        <w:rPr>
          <w:rFonts w:asciiTheme="minorHAnsi" w:hAnsiTheme="minorHAnsi" w:cstheme="minorHAnsi"/>
          <w:spacing w:val="-2"/>
        </w:rPr>
        <w:t xml:space="preserve"> </w:t>
      </w:r>
      <w:r w:rsidRPr="003F5E30">
        <w:rPr>
          <w:rFonts w:asciiTheme="minorHAnsi" w:hAnsiTheme="minorHAnsi" w:cstheme="minorHAnsi"/>
        </w:rPr>
        <w:t>citizen,</w:t>
      </w:r>
      <w:r w:rsidRPr="003F5E30">
        <w:rPr>
          <w:rFonts w:asciiTheme="minorHAnsi" w:hAnsiTheme="minorHAnsi" w:cstheme="minorHAnsi"/>
          <w:spacing w:val="-1"/>
        </w:rPr>
        <w:t xml:space="preserve"> </w:t>
      </w:r>
      <w:r w:rsidRPr="003F5E30">
        <w:rPr>
          <w:rFonts w:asciiTheme="minorHAnsi" w:hAnsiTheme="minorHAnsi" w:cstheme="minorHAnsi"/>
        </w:rPr>
        <w:t>community</w:t>
      </w:r>
      <w:r w:rsidRPr="003F5E30">
        <w:rPr>
          <w:rFonts w:asciiTheme="minorHAnsi" w:hAnsiTheme="minorHAnsi" w:cstheme="minorHAnsi"/>
          <w:spacing w:val="-3"/>
        </w:rPr>
        <w:t xml:space="preserve"> </w:t>
      </w:r>
      <w:r w:rsidRPr="003F5E30">
        <w:rPr>
          <w:rFonts w:asciiTheme="minorHAnsi" w:hAnsiTheme="minorHAnsi" w:cstheme="minorHAnsi"/>
        </w:rPr>
        <w:t>and</w:t>
      </w:r>
      <w:r w:rsidRPr="003F5E30">
        <w:rPr>
          <w:rFonts w:asciiTheme="minorHAnsi" w:hAnsiTheme="minorHAnsi" w:cstheme="minorHAnsi"/>
          <w:spacing w:val="-3"/>
        </w:rPr>
        <w:t xml:space="preserve"> </w:t>
      </w:r>
      <w:r w:rsidRPr="003F5E30">
        <w:rPr>
          <w:rFonts w:asciiTheme="minorHAnsi" w:hAnsiTheme="minorHAnsi" w:cstheme="minorHAnsi"/>
        </w:rPr>
        <w:t>service</w:t>
      </w:r>
      <w:r w:rsidRPr="003F5E30">
        <w:rPr>
          <w:rFonts w:asciiTheme="minorHAnsi" w:hAnsiTheme="minorHAnsi" w:cstheme="minorHAnsi"/>
          <w:spacing w:val="-5"/>
        </w:rPr>
        <w:t xml:space="preserve"> </w:t>
      </w:r>
      <w:r w:rsidRPr="003F5E30">
        <w:rPr>
          <w:rFonts w:asciiTheme="minorHAnsi" w:hAnsiTheme="minorHAnsi" w:cstheme="minorHAnsi"/>
          <w:spacing w:val="-4"/>
        </w:rPr>
        <w:t>focus</w:t>
      </w:r>
    </w:p>
    <w:p w14:paraId="094C78C9" w14:textId="77777777" w:rsidR="001A4684" w:rsidRPr="003F5E30" w:rsidRDefault="001A4684" w:rsidP="001A4684">
      <w:pPr>
        <w:pStyle w:val="ListParagraph"/>
        <w:numPr>
          <w:ilvl w:val="0"/>
          <w:numId w:val="7"/>
        </w:numPr>
        <w:tabs>
          <w:tab w:val="left" w:pos="839"/>
        </w:tabs>
        <w:spacing w:before="1" w:line="305" w:lineRule="exact"/>
        <w:ind w:left="839" w:hanging="359"/>
        <w:rPr>
          <w:rFonts w:asciiTheme="minorHAnsi" w:hAnsiTheme="minorHAnsi" w:cstheme="minorHAnsi"/>
        </w:rPr>
      </w:pPr>
      <w:r w:rsidRPr="003F5E30">
        <w:rPr>
          <w:rFonts w:asciiTheme="minorHAnsi" w:hAnsiTheme="minorHAnsi" w:cstheme="minorHAnsi"/>
        </w:rPr>
        <w:t>Understands,</w:t>
      </w:r>
      <w:r w:rsidRPr="003F5E30">
        <w:rPr>
          <w:rFonts w:asciiTheme="minorHAnsi" w:hAnsiTheme="minorHAnsi" w:cstheme="minorHAnsi"/>
          <w:spacing w:val="-2"/>
        </w:rPr>
        <w:t xml:space="preserve"> </w:t>
      </w:r>
      <w:r w:rsidRPr="003F5E30">
        <w:rPr>
          <w:rFonts w:asciiTheme="minorHAnsi" w:hAnsiTheme="minorHAnsi" w:cstheme="minorHAnsi"/>
        </w:rPr>
        <w:t>anticipates</w:t>
      </w:r>
      <w:r w:rsidRPr="003F5E30">
        <w:rPr>
          <w:rFonts w:asciiTheme="minorHAnsi" w:hAnsiTheme="minorHAnsi" w:cstheme="minorHAnsi"/>
          <w:spacing w:val="-3"/>
        </w:rPr>
        <w:t xml:space="preserve"> </w:t>
      </w:r>
      <w:r w:rsidRPr="003F5E30">
        <w:rPr>
          <w:rFonts w:asciiTheme="minorHAnsi" w:hAnsiTheme="minorHAnsi" w:cstheme="minorHAnsi"/>
        </w:rPr>
        <w:t>and</w:t>
      </w:r>
      <w:r w:rsidRPr="003F5E30">
        <w:rPr>
          <w:rFonts w:asciiTheme="minorHAnsi" w:hAnsiTheme="minorHAnsi" w:cstheme="minorHAnsi"/>
          <w:spacing w:val="-3"/>
        </w:rPr>
        <w:t xml:space="preserve"> </w:t>
      </w:r>
      <w:r w:rsidRPr="003F5E30">
        <w:rPr>
          <w:rFonts w:asciiTheme="minorHAnsi" w:hAnsiTheme="minorHAnsi" w:cstheme="minorHAnsi"/>
        </w:rPr>
        <w:t>evaluates</w:t>
      </w:r>
      <w:r w:rsidRPr="003F5E30">
        <w:rPr>
          <w:rFonts w:asciiTheme="minorHAnsi" w:hAnsiTheme="minorHAnsi" w:cstheme="minorHAnsi"/>
          <w:spacing w:val="-4"/>
        </w:rPr>
        <w:t xml:space="preserve"> </w:t>
      </w:r>
      <w:r w:rsidRPr="003F5E30">
        <w:rPr>
          <w:rFonts w:asciiTheme="minorHAnsi" w:hAnsiTheme="minorHAnsi" w:cstheme="minorHAnsi"/>
        </w:rPr>
        <w:t xml:space="preserve">client </w:t>
      </w:r>
      <w:r w:rsidRPr="003F5E30">
        <w:rPr>
          <w:rFonts w:asciiTheme="minorHAnsi" w:hAnsiTheme="minorHAnsi" w:cstheme="minorHAnsi"/>
          <w:spacing w:val="-4"/>
        </w:rPr>
        <w:t>needs</w:t>
      </w:r>
    </w:p>
    <w:p w14:paraId="55C25FA1" w14:textId="77777777" w:rsidR="001A4684" w:rsidRPr="003F5E30" w:rsidRDefault="001A4684" w:rsidP="001A4684">
      <w:pPr>
        <w:pStyle w:val="ListParagraph"/>
        <w:numPr>
          <w:ilvl w:val="0"/>
          <w:numId w:val="7"/>
        </w:numPr>
        <w:tabs>
          <w:tab w:val="left" w:pos="839"/>
        </w:tabs>
        <w:spacing w:before="0" w:line="305" w:lineRule="exact"/>
        <w:ind w:left="839" w:hanging="359"/>
        <w:rPr>
          <w:rFonts w:asciiTheme="minorHAnsi" w:hAnsiTheme="minorHAnsi" w:cstheme="minorHAnsi"/>
        </w:rPr>
      </w:pPr>
      <w:proofErr w:type="gramStart"/>
      <w:r w:rsidRPr="003F5E30">
        <w:rPr>
          <w:rFonts w:asciiTheme="minorHAnsi" w:hAnsiTheme="minorHAnsi" w:cstheme="minorHAnsi"/>
        </w:rPr>
        <w:t>Creates</w:t>
      </w:r>
      <w:proofErr w:type="gramEnd"/>
      <w:r w:rsidRPr="003F5E30">
        <w:rPr>
          <w:rFonts w:asciiTheme="minorHAnsi" w:hAnsiTheme="minorHAnsi" w:cstheme="minorHAnsi"/>
          <w:spacing w:val="-4"/>
        </w:rPr>
        <w:t xml:space="preserve"> </w:t>
      </w:r>
      <w:r w:rsidRPr="003F5E30">
        <w:rPr>
          <w:rFonts w:asciiTheme="minorHAnsi" w:hAnsiTheme="minorHAnsi" w:cstheme="minorHAnsi"/>
        </w:rPr>
        <w:t>partnerships</w:t>
      </w:r>
      <w:r w:rsidRPr="003F5E30">
        <w:rPr>
          <w:rFonts w:asciiTheme="minorHAnsi" w:hAnsiTheme="minorHAnsi" w:cstheme="minorHAnsi"/>
          <w:spacing w:val="-1"/>
        </w:rPr>
        <w:t xml:space="preserve"> </w:t>
      </w:r>
      <w:r w:rsidRPr="003F5E30">
        <w:rPr>
          <w:rFonts w:asciiTheme="minorHAnsi" w:hAnsiTheme="minorHAnsi" w:cstheme="minorHAnsi"/>
        </w:rPr>
        <w:t>and</w:t>
      </w:r>
      <w:r w:rsidRPr="003F5E30">
        <w:rPr>
          <w:rFonts w:asciiTheme="minorHAnsi" w:hAnsiTheme="minorHAnsi" w:cstheme="minorHAnsi"/>
          <w:spacing w:val="-2"/>
        </w:rPr>
        <w:t xml:space="preserve"> </w:t>
      </w:r>
      <w:r w:rsidRPr="003F5E30">
        <w:rPr>
          <w:rFonts w:asciiTheme="minorHAnsi" w:hAnsiTheme="minorHAnsi" w:cstheme="minorHAnsi"/>
        </w:rPr>
        <w:t>co-</w:t>
      </w:r>
      <w:r w:rsidRPr="003F5E30">
        <w:rPr>
          <w:rFonts w:asciiTheme="minorHAnsi" w:hAnsiTheme="minorHAnsi" w:cstheme="minorHAnsi"/>
          <w:spacing w:val="-2"/>
        </w:rPr>
        <w:t>operation</w:t>
      </w:r>
    </w:p>
    <w:p w14:paraId="1CDB8E90" w14:textId="77777777" w:rsidR="001A4684" w:rsidRPr="003F5E30" w:rsidRDefault="001A4684" w:rsidP="001A4684">
      <w:pPr>
        <w:pStyle w:val="ListParagraph"/>
        <w:numPr>
          <w:ilvl w:val="0"/>
          <w:numId w:val="7"/>
        </w:numPr>
        <w:tabs>
          <w:tab w:val="left" w:pos="839"/>
        </w:tabs>
        <w:spacing w:before="0" w:line="305" w:lineRule="exact"/>
        <w:ind w:left="839" w:hanging="359"/>
        <w:rPr>
          <w:rFonts w:asciiTheme="minorHAnsi" w:hAnsiTheme="minorHAnsi" w:cstheme="minorHAnsi"/>
        </w:rPr>
      </w:pPr>
      <w:r w:rsidRPr="003F5E30">
        <w:rPr>
          <w:rFonts w:asciiTheme="minorHAnsi" w:hAnsiTheme="minorHAnsi" w:cstheme="minorHAnsi"/>
        </w:rPr>
        <w:t>Works</w:t>
      </w:r>
      <w:r w:rsidRPr="003F5E30">
        <w:rPr>
          <w:rFonts w:asciiTheme="minorHAnsi" w:hAnsiTheme="minorHAnsi" w:cstheme="minorHAnsi"/>
          <w:spacing w:val="-2"/>
        </w:rPr>
        <w:t xml:space="preserve"> </w:t>
      </w:r>
      <w:r w:rsidRPr="003F5E30">
        <w:rPr>
          <w:rFonts w:asciiTheme="minorHAnsi" w:hAnsiTheme="minorHAnsi" w:cstheme="minorHAnsi"/>
        </w:rPr>
        <w:t>to improve</w:t>
      </w:r>
      <w:r w:rsidRPr="003F5E30">
        <w:rPr>
          <w:rFonts w:asciiTheme="minorHAnsi" w:hAnsiTheme="minorHAnsi" w:cstheme="minorHAnsi"/>
          <w:spacing w:val="-2"/>
        </w:rPr>
        <w:t xml:space="preserve"> outcomes</w:t>
      </w:r>
    </w:p>
    <w:p w14:paraId="42A01AAE" w14:textId="77777777" w:rsidR="001A4684" w:rsidRPr="003F5E30" w:rsidRDefault="001A4684" w:rsidP="001A4684">
      <w:pPr>
        <w:pStyle w:val="Heading2"/>
        <w:rPr>
          <w:rFonts w:asciiTheme="minorHAnsi" w:hAnsiTheme="minorHAnsi" w:cstheme="minorHAnsi"/>
          <w:spacing w:val="-2"/>
        </w:rPr>
      </w:pPr>
      <w:r w:rsidRPr="003F5E30">
        <w:rPr>
          <w:rFonts w:asciiTheme="minorHAnsi" w:hAnsiTheme="minorHAnsi" w:cstheme="minorHAnsi"/>
        </w:rPr>
        <w:t xml:space="preserve">Implementing </w:t>
      </w:r>
      <w:proofErr w:type="gramStart"/>
      <w:r w:rsidRPr="003F5E30">
        <w:rPr>
          <w:rFonts w:asciiTheme="minorHAnsi" w:hAnsiTheme="minorHAnsi" w:cstheme="minorHAnsi"/>
        </w:rPr>
        <w:t>the closing</w:t>
      </w:r>
      <w:proofErr w:type="gramEnd"/>
      <w:r w:rsidRPr="003F5E30">
        <w:rPr>
          <w:rFonts w:asciiTheme="minorHAnsi" w:hAnsiTheme="minorHAnsi" w:cstheme="minorHAnsi"/>
        </w:rPr>
        <w:t xml:space="preserve"> the gap principle</w:t>
      </w:r>
      <w:r w:rsidRPr="003F5E30">
        <w:rPr>
          <w:rFonts w:asciiTheme="minorHAnsi" w:hAnsiTheme="minorHAnsi" w:cstheme="minorHAnsi"/>
          <w:spacing w:val="-2"/>
        </w:rPr>
        <w:t>.</w:t>
      </w:r>
    </w:p>
    <w:p w14:paraId="132C5CE1" w14:textId="77777777" w:rsidR="001A4684" w:rsidRPr="003F5E30" w:rsidRDefault="001A4684" w:rsidP="001A4684">
      <w:pPr>
        <w:pStyle w:val="ListParagraph"/>
        <w:numPr>
          <w:ilvl w:val="0"/>
          <w:numId w:val="7"/>
        </w:numPr>
        <w:tabs>
          <w:tab w:val="left" w:pos="839"/>
        </w:tabs>
        <w:spacing w:before="0" w:line="305" w:lineRule="exact"/>
        <w:ind w:left="839" w:hanging="359"/>
        <w:rPr>
          <w:rFonts w:asciiTheme="minorHAnsi" w:hAnsiTheme="minorHAnsi" w:cstheme="minorHAnsi"/>
        </w:rPr>
      </w:pPr>
      <w:r w:rsidRPr="003F5E30">
        <w:rPr>
          <w:rFonts w:asciiTheme="minorHAnsi" w:hAnsiTheme="minorHAnsi" w:cstheme="minorHAnsi"/>
          <w:szCs w:val="24"/>
        </w:rPr>
        <w:t xml:space="preserve">Understands and evaluates the needs, experiences and barriers affecting Aboriginal and Torres Strait Islander people </w:t>
      </w:r>
    </w:p>
    <w:p w14:paraId="27F3EB26" w14:textId="79A59EA4" w:rsidR="001A4684" w:rsidRPr="003F5E30" w:rsidRDefault="001A4684" w:rsidP="001A4684">
      <w:pPr>
        <w:pStyle w:val="ListParagraph"/>
        <w:numPr>
          <w:ilvl w:val="0"/>
          <w:numId w:val="7"/>
        </w:numPr>
        <w:tabs>
          <w:tab w:val="left" w:pos="839"/>
        </w:tabs>
        <w:spacing w:before="0" w:line="305" w:lineRule="exact"/>
        <w:ind w:left="839" w:hanging="359"/>
        <w:rPr>
          <w:rFonts w:asciiTheme="minorHAnsi" w:hAnsiTheme="minorHAnsi" w:cstheme="minorHAnsi"/>
        </w:rPr>
      </w:pPr>
      <w:r w:rsidRPr="003F5E30">
        <w:rPr>
          <w:rFonts w:asciiTheme="minorHAnsi" w:hAnsiTheme="minorHAnsi" w:cstheme="minorHAnsi"/>
          <w:szCs w:val="24"/>
        </w:rPr>
        <w:t xml:space="preserve">Works with Aboriginal and Torres Strait Islander </w:t>
      </w:r>
      <w:r w:rsidR="001650DD">
        <w:rPr>
          <w:rFonts w:asciiTheme="minorHAnsi" w:hAnsiTheme="minorHAnsi" w:cstheme="minorHAnsi"/>
          <w:szCs w:val="24"/>
        </w:rPr>
        <w:t>P</w:t>
      </w:r>
      <w:r w:rsidRPr="003F5E30">
        <w:rPr>
          <w:rFonts w:asciiTheme="minorHAnsi" w:hAnsiTheme="minorHAnsi" w:cstheme="minorHAnsi"/>
          <w:szCs w:val="24"/>
        </w:rPr>
        <w:t>eople</w:t>
      </w:r>
      <w:r w:rsidR="003C213E">
        <w:rPr>
          <w:rFonts w:asciiTheme="minorHAnsi" w:hAnsiTheme="minorHAnsi" w:cstheme="minorHAnsi"/>
          <w:szCs w:val="24"/>
        </w:rPr>
        <w:t>s</w:t>
      </w:r>
      <w:r w:rsidRPr="003F5E30">
        <w:rPr>
          <w:rFonts w:asciiTheme="minorHAnsi" w:hAnsiTheme="minorHAnsi" w:cstheme="minorHAnsi"/>
          <w:szCs w:val="24"/>
        </w:rPr>
        <w:t xml:space="preserve"> to inform planning, implementation, service delivery and policy settings so they are culturally safe, responsive and outcome-focused </w:t>
      </w:r>
    </w:p>
    <w:p w14:paraId="5390C840" w14:textId="77777777" w:rsidR="001A4684" w:rsidRPr="003F5E30" w:rsidRDefault="001A4684" w:rsidP="001A4684">
      <w:pPr>
        <w:pStyle w:val="ListParagraph"/>
        <w:numPr>
          <w:ilvl w:val="0"/>
          <w:numId w:val="7"/>
        </w:numPr>
        <w:tabs>
          <w:tab w:val="left" w:pos="839"/>
        </w:tabs>
        <w:spacing w:before="0" w:line="305" w:lineRule="exact"/>
        <w:ind w:left="839" w:hanging="359"/>
        <w:rPr>
          <w:rFonts w:asciiTheme="minorHAnsi" w:hAnsiTheme="minorHAnsi" w:cstheme="minorHAnsi"/>
        </w:rPr>
      </w:pPr>
      <w:r w:rsidRPr="003F5E30">
        <w:rPr>
          <w:rFonts w:asciiTheme="minorHAnsi" w:hAnsiTheme="minorHAnsi" w:cstheme="minorHAnsi"/>
          <w:szCs w:val="24"/>
        </w:rPr>
        <w:t xml:space="preserve">Facilitates, values and applies feedback from Aboriginal and Torres Strait Islander people, communities, service users, employees or partner </w:t>
      </w:r>
      <w:proofErr w:type="spellStart"/>
      <w:r w:rsidRPr="003F5E30">
        <w:rPr>
          <w:rFonts w:asciiTheme="minorHAnsi" w:hAnsiTheme="minorHAnsi" w:cstheme="minorHAnsi"/>
          <w:szCs w:val="24"/>
        </w:rPr>
        <w:t>organisations</w:t>
      </w:r>
      <w:proofErr w:type="spellEnd"/>
      <w:r w:rsidRPr="003F5E30">
        <w:rPr>
          <w:rFonts w:asciiTheme="minorHAnsi" w:hAnsiTheme="minorHAnsi" w:cstheme="minorHAnsi"/>
          <w:szCs w:val="24"/>
        </w:rPr>
        <w:t xml:space="preserve"> to improve access, delivery and outcomes</w:t>
      </w:r>
    </w:p>
    <w:p w14:paraId="01B3BD9D" w14:textId="77777777" w:rsidR="001A4684" w:rsidRPr="003F5E30" w:rsidRDefault="001A4684" w:rsidP="001A4684">
      <w:pPr>
        <w:pStyle w:val="Heading2"/>
        <w:rPr>
          <w:rFonts w:asciiTheme="minorHAnsi" w:hAnsiTheme="minorHAnsi" w:cstheme="minorHAnsi"/>
          <w:spacing w:val="-4"/>
        </w:rPr>
      </w:pPr>
      <w:r w:rsidRPr="003F5E30">
        <w:rPr>
          <w:rFonts w:asciiTheme="minorHAnsi" w:hAnsiTheme="minorHAnsi" w:cstheme="minorHAnsi"/>
        </w:rPr>
        <w:t>Criteria</w:t>
      </w:r>
      <w:r w:rsidRPr="003F5E30">
        <w:rPr>
          <w:rFonts w:asciiTheme="minorHAnsi" w:hAnsiTheme="minorHAnsi" w:cstheme="minorHAnsi"/>
          <w:spacing w:val="-2"/>
        </w:rPr>
        <w:t xml:space="preserve"> </w:t>
      </w:r>
      <w:r w:rsidRPr="003F5E30">
        <w:rPr>
          <w:rFonts w:asciiTheme="minorHAnsi" w:hAnsiTheme="minorHAnsi" w:cstheme="minorHAnsi"/>
        </w:rPr>
        <w:t>specific</w:t>
      </w:r>
      <w:r w:rsidRPr="003F5E30">
        <w:rPr>
          <w:rFonts w:asciiTheme="minorHAnsi" w:hAnsiTheme="minorHAnsi" w:cstheme="minorHAnsi"/>
          <w:spacing w:val="-3"/>
        </w:rPr>
        <w:t xml:space="preserve"> </w:t>
      </w:r>
      <w:r w:rsidRPr="003F5E30">
        <w:rPr>
          <w:rFonts w:asciiTheme="minorHAnsi" w:hAnsiTheme="minorHAnsi" w:cstheme="minorHAnsi"/>
        </w:rPr>
        <w:t>to</w:t>
      </w:r>
      <w:r w:rsidRPr="003F5E30">
        <w:rPr>
          <w:rFonts w:asciiTheme="minorHAnsi" w:hAnsiTheme="minorHAnsi" w:cstheme="minorHAnsi"/>
          <w:spacing w:val="-2"/>
        </w:rPr>
        <w:t xml:space="preserve"> </w:t>
      </w:r>
      <w:r w:rsidRPr="003F5E30">
        <w:rPr>
          <w:rFonts w:asciiTheme="minorHAnsi" w:hAnsiTheme="minorHAnsi" w:cstheme="minorHAnsi"/>
        </w:rPr>
        <w:t>the</w:t>
      </w:r>
      <w:r w:rsidRPr="003F5E30">
        <w:rPr>
          <w:rFonts w:asciiTheme="minorHAnsi" w:hAnsiTheme="minorHAnsi" w:cstheme="minorHAnsi"/>
          <w:spacing w:val="-4"/>
        </w:rPr>
        <w:t xml:space="preserve"> </w:t>
      </w:r>
      <w:r w:rsidRPr="003F5E30">
        <w:rPr>
          <w:rFonts w:asciiTheme="minorHAnsi" w:hAnsiTheme="minorHAnsi" w:cstheme="minorHAnsi"/>
        </w:rPr>
        <w:t>position</w:t>
      </w:r>
      <w:r w:rsidRPr="003F5E30">
        <w:rPr>
          <w:rFonts w:asciiTheme="minorHAnsi" w:hAnsiTheme="minorHAnsi" w:cstheme="minorHAnsi"/>
          <w:spacing w:val="-2"/>
        </w:rPr>
        <w:t xml:space="preserve"> </w:t>
      </w:r>
      <w:r w:rsidRPr="003F5E30">
        <w:rPr>
          <w:rFonts w:asciiTheme="minorHAnsi" w:hAnsiTheme="minorHAnsi" w:cstheme="minorHAnsi"/>
          <w:spacing w:val="-4"/>
        </w:rPr>
        <w:t>are:</w:t>
      </w:r>
    </w:p>
    <w:p w14:paraId="677DEBE7" w14:textId="77777777" w:rsidR="001A4684" w:rsidRPr="003F5E30" w:rsidRDefault="001A4684" w:rsidP="001A4684">
      <w:pPr>
        <w:pStyle w:val="ListParagraph"/>
        <w:numPr>
          <w:ilvl w:val="0"/>
          <w:numId w:val="7"/>
        </w:numPr>
        <w:tabs>
          <w:tab w:val="left" w:pos="839"/>
        </w:tabs>
        <w:spacing w:before="43"/>
        <w:ind w:right="296"/>
        <w:rPr>
          <w:rFonts w:asciiTheme="minorHAnsi" w:hAnsiTheme="minorHAnsi" w:cstheme="minorHAnsi"/>
          <w:iCs/>
        </w:rPr>
      </w:pPr>
      <w:r w:rsidRPr="003F5E30">
        <w:rPr>
          <w:rFonts w:asciiTheme="minorHAnsi" w:hAnsiTheme="minorHAnsi" w:cstheme="minorHAnsi"/>
          <w:iCs/>
        </w:rPr>
        <w:t xml:space="preserve">This position has a strong focus on Aboriginal and Torres Strait Islander outcomes and requires a demonstrated understanding of historical and contemporary cultural contexts, specifically with respect to the ACT context. You will demonstrate cultural capability when engaging with community, Elders and Traditional Custodians and other Aboriginal and/or Torres Strait Islander people. </w:t>
      </w:r>
    </w:p>
    <w:p w14:paraId="64CFDBC7" w14:textId="77777777" w:rsidR="001A4684" w:rsidRPr="003F5E30" w:rsidRDefault="001A4684" w:rsidP="001A4684">
      <w:pPr>
        <w:pStyle w:val="ListParagraph"/>
        <w:numPr>
          <w:ilvl w:val="0"/>
          <w:numId w:val="7"/>
        </w:numPr>
        <w:tabs>
          <w:tab w:val="left" w:pos="839"/>
        </w:tabs>
        <w:spacing w:before="43"/>
        <w:ind w:right="296"/>
        <w:rPr>
          <w:rFonts w:asciiTheme="minorHAnsi" w:hAnsiTheme="minorHAnsi" w:cstheme="minorHAnsi"/>
        </w:rPr>
      </w:pPr>
      <w:r w:rsidRPr="003F5E30">
        <w:rPr>
          <w:rFonts w:asciiTheme="minorHAnsi" w:hAnsiTheme="minorHAnsi" w:cstheme="minorHAnsi"/>
        </w:rPr>
        <w:t>The ACT Government is committed to ensuring the Board of Inquiry is culturally safe, community focused, and grounded in Aboriginal and Torres Strait perspectives. Aboriginal and Torres Strait Islander candidates are strongly encouraged to apply</w:t>
      </w:r>
      <w:r w:rsidRPr="003F5E30">
        <w:rPr>
          <w:rFonts w:asciiTheme="minorHAnsi" w:hAnsiTheme="minorHAnsi" w:cstheme="minorHAnsi"/>
          <w:spacing w:val="-2"/>
        </w:rPr>
        <w:t>.</w:t>
      </w:r>
    </w:p>
    <w:p w14:paraId="6B025EB5" w14:textId="4ECF3354" w:rsidR="00351430" w:rsidRPr="00202CED" w:rsidRDefault="001A4684" w:rsidP="00202CED">
      <w:pPr>
        <w:rPr>
          <w:rFonts w:asciiTheme="minorHAnsi" w:hAnsiTheme="minorHAnsi" w:cstheme="minorHAnsi"/>
          <w:b/>
          <w:sz w:val="32"/>
        </w:rPr>
      </w:pPr>
      <w:r w:rsidRPr="003F5E30">
        <w:rPr>
          <w:rFonts w:asciiTheme="minorHAnsi" w:hAnsiTheme="minorHAnsi" w:cstheme="minorHAnsi"/>
          <w:iCs/>
          <w:szCs w:val="24"/>
        </w:rPr>
        <w:br/>
      </w:r>
    </w:p>
    <w:sectPr w:rsidR="00351430" w:rsidRPr="00202CED">
      <w:pgSz w:w="11910" w:h="16840"/>
      <w:pgMar w:top="1240" w:right="560" w:bottom="280" w:left="10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E3A015" w14:textId="77777777" w:rsidR="008E0EA5" w:rsidRDefault="008E0EA5" w:rsidP="00D52084">
      <w:r>
        <w:separator/>
      </w:r>
    </w:p>
  </w:endnote>
  <w:endnote w:type="continuationSeparator" w:id="0">
    <w:p w14:paraId="2D61A79A" w14:textId="77777777" w:rsidR="008E0EA5" w:rsidRDefault="008E0EA5" w:rsidP="00D520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A41414" w14:textId="77777777" w:rsidR="008E0EA5" w:rsidRDefault="008E0EA5" w:rsidP="00D52084">
      <w:r>
        <w:separator/>
      </w:r>
    </w:p>
  </w:footnote>
  <w:footnote w:type="continuationSeparator" w:id="0">
    <w:p w14:paraId="7337BAB7" w14:textId="77777777" w:rsidR="008E0EA5" w:rsidRDefault="008E0EA5" w:rsidP="00D520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328D4"/>
    <w:multiLevelType w:val="hybridMultilevel"/>
    <w:tmpl w:val="27E62B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268416A"/>
    <w:multiLevelType w:val="hybridMultilevel"/>
    <w:tmpl w:val="80F261F4"/>
    <w:lvl w:ilvl="0" w:tplc="5B228436">
      <w:numFmt w:val="bullet"/>
      <w:lvlText w:val=""/>
      <w:lvlJc w:val="left"/>
      <w:pPr>
        <w:ind w:left="835" w:hanging="296"/>
      </w:pPr>
      <w:rPr>
        <w:rFonts w:ascii="Symbol" w:eastAsia="Symbol" w:hAnsi="Symbol" w:cs="Symbol" w:hint="default"/>
        <w:b w:val="0"/>
        <w:bCs w:val="0"/>
        <w:i w:val="0"/>
        <w:iCs w:val="0"/>
        <w:spacing w:val="0"/>
        <w:w w:val="100"/>
        <w:sz w:val="24"/>
        <w:szCs w:val="24"/>
        <w:lang w:val="en-US" w:eastAsia="en-US" w:bidi="ar-SA"/>
      </w:rPr>
    </w:lvl>
    <w:lvl w:ilvl="1" w:tplc="856850D8">
      <w:numFmt w:val="bullet"/>
      <w:lvlText w:val="•"/>
      <w:lvlJc w:val="left"/>
      <w:pPr>
        <w:ind w:left="1193" w:hanging="358"/>
      </w:pPr>
      <w:rPr>
        <w:rFonts w:ascii="Calibri" w:eastAsia="Calibri" w:hAnsi="Calibri" w:cs="Calibri" w:hint="default"/>
        <w:b w:val="0"/>
        <w:bCs w:val="0"/>
        <w:i w:val="0"/>
        <w:iCs w:val="0"/>
        <w:spacing w:val="0"/>
        <w:w w:val="100"/>
        <w:sz w:val="24"/>
        <w:szCs w:val="24"/>
        <w:lang w:val="en-US" w:eastAsia="en-US" w:bidi="ar-SA"/>
      </w:rPr>
    </w:lvl>
    <w:lvl w:ilvl="2" w:tplc="07F48DC0">
      <w:numFmt w:val="bullet"/>
      <w:lvlText w:val="•"/>
      <w:lvlJc w:val="left"/>
      <w:pPr>
        <w:ind w:left="2214" w:hanging="358"/>
      </w:pPr>
      <w:rPr>
        <w:rFonts w:hint="default"/>
        <w:lang w:val="en-US" w:eastAsia="en-US" w:bidi="ar-SA"/>
      </w:rPr>
    </w:lvl>
    <w:lvl w:ilvl="3" w:tplc="A808DC8A">
      <w:numFmt w:val="bullet"/>
      <w:lvlText w:val="•"/>
      <w:lvlJc w:val="left"/>
      <w:pPr>
        <w:ind w:left="3228" w:hanging="358"/>
      </w:pPr>
      <w:rPr>
        <w:rFonts w:hint="default"/>
        <w:lang w:val="en-US" w:eastAsia="en-US" w:bidi="ar-SA"/>
      </w:rPr>
    </w:lvl>
    <w:lvl w:ilvl="4" w:tplc="2DD226B2">
      <w:numFmt w:val="bullet"/>
      <w:lvlText w:val="•"/>
      <w:lvlJc w:val="left"/>
      <w:pPr>
        <w:ind w:left="4242" w:hanging="358"/>
      </w:pPr>
      <w:rPr>
        <w:rFonts w:hint="default"/>
        <w:lang w:val="en-US" w:eastAsia="en-US" w:bidi="ar-SA"/>
      </w:rPr>
    </w:lvl>
    <w:lvl w:ilvl="5" w:tplc="CA9076C4">
      <w:numFmt w:val="bullet"/>
      <w:lvlText w:val="•"/>
      <w:lvlJc w:val="left"/>
      <w:pPr>
        <w:ind w:left="5256" w:hanging="358"/>
      </w:pPr>
      <w:rPr>
        <w:rFonts w:hint="default"/>
        <w:lang w:val="en-US" w:eastAsia="en-US" w:bidi="ar-SA"/>
      </w:rPr>
    </w:lvl>
    <w:lvl w:ilvl="6" w:tplc="D93A4428">
      <w:numFmt w:val="bullet"/>
      <w:lvlText w:val="•"/>
      <w:lvlJc w:val="left"/>
      <w:pPr>
        <w:ind w:left="6270" w:hanging="358"/>
      </w:pPr>
      <w:rPr>
        <w:rFonts w:hint="default"/>
        <w:lang w:val="en-US" w:eastAsia="en-US" w:bidi="ar-SA"/>
      </w:rPr>
    </w:lvl>
    <w:lvl w:ilvl="7" w:tplc="1632D200">
      <w:numFmt w:val="bullet"/>
      <w:lvlText w:val="•"/>
      <w:lvlJc w:val="left"/>
      <w:pPr>
        <w:ind w:left="7284" w:hanging="358"/>
      </w:pPr>
      <w:rPr>
        <w:rFonts w:hint="default"/>
        <w:lang w:val="en-US" w:eastAsia="en-US" w:bidi="ar-SA"/>
      </w:rPr>
    </w:lvl>
    <w:lvl w:ilvl="8" w:tplc="C4B29950">
      <w:numFmt w:val="bullet"/>
      <w:lvlText w:val="•"/>
      <w:lvlJc w:val="left"/>
      <w:pPr>
        <w:ind w:left="8298" w:hanging="358"/>
      </w:pPr>
      <w:rPr>
        <w:rFonts w:hint="default"/>
        <w:lang w:val="en-US" w:eastAsia="en-US" w:bidi="ar-SA"/>
      </w:rPr>
    </w:lvl>
  </w:abstractNum>
  <w:abstractNum w:abstractNumId="2" w15:restartNumberingAfterBreak="0">
    <w:nsid w:val="272E3CAC"/>
    <w:multiLevelType w:val="hybridMultilevel"/>
    <w:tmpl w:val="85DE15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9555469"/>
    <w:multiLevelType w:val="hybridMultilevel"/>
    <w:tmpl w:val="14E293FC"/>
    <w:lvl w:ilvl="0" w:tplc="0C090001">
      <w:start w:val="1"/>
      <w:numFmt w:val="bullet"/>
      <w:lvlText w:val=""/>
      <w:lvlJc w:val="left"/>
      <w:pPr>
        <w:ind w:left="839" w:hanging="360"/>
      </w:pPr>
      <w:rPr>
        <w:rFonts w:ascii="Symbol" w:hAnsi="Symbol" w:hint="default"/>
      </w:rPr>
    </w:lvl>
    <w:lvl w:ilvl="1" w:tplc="0C090003" w:tentative="1">
      <w:start w:val="1"/>
      <w:numFmt w:val="bullet"/>
      <w:lvlText w:val="o"/>
      <w:lvlJc w:val="left"/>
      <w:pPr>
        <w:ind w:left="1559" w:hanging="360"/>
      </w:pPr>
      <w:rPr>
        <w:rFonts w:ascii="Courier New" w:hAnsi="Courier New" w:cs="Courier New" w:hint="default"/>
      </w:rPr>
    </w:lvl>
    <w:lvl w:ilvl="2" w:tplc="0C090005" w:tentative="1">
      <w:start w:val="1"/>
      <w:numFmt w:val="bullet"/>
      <w:lvlText w:val=""/>
      <w:lvlJc w:val="left"/>
      <w:pPr>
        <w:ind w:left="2279" w:hanging="360"/>
      </w:pPr>
      <w:rPr>
        <w:rFonts w:ascii="Wingdings" w:hAnsi="Wingdings" w:hint="default"/>
      </w:rPr>
    </w:lvl>
    <w:lvl w:ilvl="3" w:tplc="0C090001" w:tentative="1">
      <w:start w:val="1"/>
      <w:numFmt w:val="bullet"/>
      <w:lvlText w:val=""/>
      <w:lvlJc w:val="left"/>
      <w:pPr>
        <w:ind w:left="2999" w:hanging="360"/>
      </w:pPr>
      <w:rPr>
        <w:rFonts w:ascii="Symbol" w:hAnsi="Symbol" w:hint="default"/>
      </w:rPr>
    </w:lvl>
    <w:lvl w:ilvl="4" w:tplc="0C090003" w:tentative="1">
      <w:start w:val="1"/>
      <w:numFmt w:val="bullet"/>
      <w:lvlText w:val="o"/>
      <w:lvlJc w:val="left"/>
      <w:pPr>
        <w:ind w:left="3719" w:hanging="360"/>
      </w:pPr>
      <w:rPr>
        <w:rFonts w:ascii="Courier New" w:hAnsi="Courier New" w:cs="Courier New" w:hint="default"/>
      </w:rPr>
    </w:lvl>
    <w:lvl w:ilvl="5" w:tplc="0C090005" w:tentative="1">
      <w:start w:val="1"/>
      <w:numFmt w:val="bullet"/>
      <w:lvlText w:val=""/>
      <w:lvlJc w:val="left"/>
      <w:pPr>
        <w:ind w:left="4439" w:hanging="360"/>
      </w:pPr>
      <w:rPr>
        <w:rFonts w:ascii="Wingdings" w:hAnsi="Wingdings" w:hint="default"/>
      </w:rPr>
    </w:lvl>
    <w:lvl w:ilvl="6" w:tplc="0C090001" w:tentative="1">
      <w:start w:val="1"/>
      <w:numFmt w:val="bullet"/>
      <w:lvlText w:val=""/>
      <w:lvlJc w:val="left"/>
      <w:pPr>
        <w:ind w:left="5159" w:hanging="360"/>
      </w:pPr>
      <w:rPr>
        <w:rFonts w:ascii="Symbol" w:hAnsi="Symbol" w:hint="default"/>
      </w:rPr>
    </w:lvl>
    <w:lvl w:ilvl="7" w:tplc="0C090003" w:tentative="1">
      <w:start w:val="1"/>
      <w:numFmt w:val="bullet"/>
      <w:lvlText w:val="o"/>
      <w:lvlJc w:val="left"/>
      <w:pPr>
        <w:ind w:left="5879" w:hanging="360"/>
      </w:pPr>
      <w:rPr>
        <w:rFonts w:ascii="Courier New" w:hAnsi="Courier New" w:cs="Courier New" w:hint="default"/>
      </w:rPr>
    </w:lvl>
    <w:lvl w:ilvl="8" w:tplc="0C090005" w:tentative="1">
      <w:start w:val="1"/>
      <w:numFmt w:val="bullet"/>
      <w:lvlText w:val=""/>
      <w:lvlJc w:val="left"/>
      <w:pPr>
        <w:ind w:left="6599" w:hanging="360"/>
      </w:pPr>
      <w:rPr>
        <w:rFonts w:ascii="Wingdings" w:hAnsi="Wingdings" w:hint="default"/>
      </w:rPr>
    </w:lvl>
  </w:abstractNum>
  <w:abstractNum w:abstractNumId="4" w15:restartNumberingAfterBreak="0">
    <w:nsid w:val="365A4910"/>
    <w:multiLevelType w:val="hybridMultilevel"/>
    <w:tmpl w:val="4678C5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F287358"/>
    <w:multiLevelType w:val="hybridMultilevel"/>
    <w:tmpl w:val="AA9A64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50964E0E"/>
    <w:multiLevelType w:val="hybridMultilevel"/>
    <w:tmpl w:val="0FC2FFA6"/>
    <w:lvl w:ilvl="0" w:tplc="1966DF6C">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58A8700B"/>
    <w:multiLevelType w:val="hybridMultilevel"/>
    <w:tmpl w:val="4934AE18"/>
    <w:lvl w:ilvl="0" w:tplc="83689AFA">
      <w:numFmt w:val="bullet"/>
      <w:lvlText w:val=""/>
      <w:lvlJc w:val="left"/>
      <w:pPr>
        <w:ind w:left="840" w:hanging="296"/>
      </w:pPr>
      <w:rPr>
        <w:rFonts w:ascii="Symbol" w:eastAsia="Symbol" w:hAnsi="Symbol" w:cs="Symbol" w:hint="default"/>
        <w:b w:val="0"/>
        <w:bCs w:val="0"/>
        <w:i w:val="0"/>
        <w:iCs w:val="0"/>
        <w:spacing w:val="0"/>
        <w:w w:val="100"/>
        <w:sz w:val="24"/>
        <w:szCs w:val="24"/>
        <w:lang w:val="en-US" w:eastAsia="en-US" w:bidi="ar-SA"/>
      </w:rPr>
    </w:lvl>
    <w:lvl w:ilvl="1" w:tplc="F8F8D38A">
      <w:numFmt w:val="bullet"/>
      <w:lvlText w:val="•"/>
      <w:lvlJc w:val="left"/>
      <w:pPr>
        <w:ind w:left="1197" w:hanging="358"/>
      </w:pPr>
      <w:rPr>
        <w:rFonts w:ascii="Calibri" w:eastAsia="Calibri" w:hAnsi="Calibri" w:cs="Calibri" w:hint="default"/>
        <w:b w:val="0"/>
        <w:bCs w:val="0"/>
        <w:i w:val="0"/>
        <w:iCs w:val="0"/>
        <w:spacing w:val="0"/>
        <w:w w:val="100"/>
        <w:sz w:val="24"/>
        <w:szCs w:val="24"/>
        <w:lang w:val="en-US" w:eastAsia="en-US" w:bidi="ar-SA"/>
      </w:rPr>
    </w:lvl>
    <w:lvl w:ilvl="2" w:tplc="06D2026C">
      <w:numFmt w:val="bullet"/>
      <w:lvlText w:val="•"/>
      <w:lvlJc w:val="left"/>
      <w:pPr>
        <w:ind w:left="2098" w:hanging="358"/>
      </w:pPr>
      <w:rPr>
        <w:rFonts w:hint="default"/>
        <w:lang w:val="en-US" w:eastAsia="en-US" w:bidi="ar-SA"/>
      </w:rPr>
    </w:lvl>
    <w:lvl w:ilvl="3" w:tplc="57E6ADEE">
      <w:numFmt w:val="bullet"/>
      <w:lvlText w:val="•"/>
      <w:lvlJc w:val="left"/>
      <w:pPr>
        <w:ind w:left="2996" w:hanging="358"/>
      </w:pPr>
      <w:rPr>
        <w:rFonts w:hint="default"/>
        <w:lang w:val="en-US" w:eastAsia="en-US" w:bidi="ar-SA"/>
      </w:rPr>
    </w:lvl>
    <w:lvl w:ilvl="4" w:tplc="23503CC0">
      <w:numFmt w:val="bullet"/>
      <w:lvlText w:val="•"/>
      <w:lvlJc w:val="left"/>
      <w:pPr>
        <w:ind w:left="3895" w:hanging="358"/>
      </w:pPr>
      <w:rPr>
        <w:rFonts w:hint="default"/>
        <w:lang w:val="en-US" w:eastAsia="en-US" w:bidi="ar-SA"/>
      </w:rPr>
    </w:lvl>
    <w:lvl w:ilvl="5" w:tplc="1430D3BE">
      <w:numFmt w:val="bullet"/>
      <w:lvlText w:val="•"/>
      <w:lvlJc w:val="left"/>
      <w:pPr>
        <w:ind w:left="4793" w:hanging="358"/>
      </w:pPr>
      <w:rPr>
        <w:rFonts w:hint="default"/>
        <w:lang w:val="en-US" w:eastAsia="en-US" w:bidi="ar-SA"/>
      </w:rPr>
    </w:lvl>
    <w:lvl w:ilvl="6" w:tplc="B6A44ED8">
      <w:numFmt w:val="bullet"/>
      <w:lvlText w:val="•"/>
      <w:lvlJc w:val="left"/>
      <w:pPr>
        <w:ind w:left="5692" w:hanging="358"/>
      </w:pPr>
      <w:rPr>
        <w:rFonts w:hint="default"/>
        <w:lang w:val="en-US" w:eastAsia="en-US" w:bidi="ar-SA"/>
      </w:rPr>
    </w:lvl>
    <w:lvl w:ilvl="7" w:tplc="051C7C38">
      <w:numFmt w:val="bullet"/>
      <w:lvlText w:val="•"/>
      <w:lvlJc w:val="left"/>
      <w:pPr>
        <w:ind w:left="6590" w:hanging="358"/>
      </w:pPr>
      <w:rPr>
        <w:rFonts w:hint="default"/>
        <w:lang w:val="en-US" w:eastAsia="en-US" w:bidi="ar-SA"/>
      </w:rPr>
    </w:lvl>
    <w:lvl w:ilvl="8" w:tplc="D85C0276">
      <w:numFmt w:val="bullet"/>
      <w:lvlText w:val="•"/>
      <w:lvlJc w:val="left"/>
      <w:pPr>
        <w:ind w:left="7489" w:hanging="358"/>
      </w:pPr>
      <w:rPr>
        <w:rFonts w:hint="default"/>
        <w:lang w:val="en-US" w:eastAsia="en-US" w:bidi="ar-SA"/>
      </w:rPr>
    </w:lvl>
  </w:abstractNum>
  <w:num w:numId="1" w16cid:durableId="747926551">
    <w:abstractNumId w:val="1"/>
  </w:num>
  <w:num w:numId="2" w16cid:durableId="554127972">
    <w:abstractNumId w:val="5"/>
  </w:num>
  <w:num w:numId="3" w16cid:durableId="905147877">
    <w:abstractNumId w:val="4"/>
  </w:num>
  <w:num w:numId="4" w16cid:durableId="747192213">
    <w:abstractNumId w:val="0"/>
  </w:num>
  <w:num w:numId="5" w16cid:durableId="662271906">
    <w:abstractNumId w:val="6"/>
  </w:num>
  <w:num w:numId="6" w16cid:durableId="1219896182">
    <w:abstractNumId w:val="2"/>
  </w:num>
  <w:num w:numId="7" w16cid:durableId="1404260949">
    <w:abstractNumId w:val="7"/>
  </w:num>
  <w:num w:numId="8" w16cid:durableId="10482578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430"/>
    <w:rsid w:val="0004195C"/>
    <w:rsid w:val="000B58F5"/>
    <w:rsid w:val="000D7826"/>
    <w:rsid w:val="001650DD"/>
    <w:rsid w:val="001A4684"/>
    <w:rsid w:val="00202CED"/>
    <w:rsid w:val="00222161"/>
    <w:rsid w:val="00247DEA"/>
    <w:rsid w:val="00277DFB"/>
    <w:rsid w:val="00351430"/>
    <w:rsid w:val="00382C21"/>
    <w:rsid w:val="003C213E"/>
    <w:rsid w:val="004E4799"/>
    <w:rsid w:val="00502B1F"/>
    <w:rsid w:val="00677C44"/>
    <w:rsid w:val="00681772"/>
    <w:rsid w:val="006D7FF7"/>
    <w:rsid w:val="007045B8"/>
    <w:rsid w:val="007546A1"/>
    <w:rsid w:val="007739BC"/>
    <w:rsid w:val="00801F34"/>
    <w:rsid w:val="008E0EA5"/>
    <w:rsid w:val="00930217"/>
    <w:rsid w:val="009803FF"/>
    <w:rsid w:val="009C0475"/>
    <w:rsid w:val="009F5231"/>
    <w:rsid w:val="00AD3245"/>
    <w:rsid w:val="00B9299F"/>
    <w:rsid w:val="00D25EAD"/>
    <w:rsid w:val="00D52084"/>
    <w:rsid w:val="00DA2EF5"/>
    <w:rsid w:val="00E176BB"/>
    <w:rsid w:val="00E25A86"/>
    <w:rsid w:val="00E33078"/>
    <w:rsid w:val="00E43577"/>
    <w:rsid w:val="00F1792B"/>
    <w:rsid w:val="00FC564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8C6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20"/>
      <w:ind w:left="115"/>
      <w:outlineLvl w:val="0"/>
    </w:pPr>
    <w:rPr>
      <w:b/>
      <w:bCs/>
      <w:sz w:val="28"/>
      <w:szCs w:val="28"/>
    </w:rPr>
  </w:style>
  <w:style w:type="paragraph" w:styleId="Heading2">
    <w:name w:val="heading 2"/>
    <w:basedOn w:val="Normal"/>
    <w:uiPriority w:val="9"/>
    <w:unhideWhenUsed/>
    <w:qFormat/>
    <w:pPr>
      <w:spacing w:before="163"/>
      <w:ind w:left="115"/>
      <w:outlineLvl w:val="1"/>
    </w:pPr>
    <w:rPr>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45"/>
      <w:ind w:left="835" w:hanging="360"/>
    </w:pPr>
    <w:rPr>
      <w:sz w:val="24"/>
      <w:szCs w:val="24"/>
    </w:rPr>
  </w:style>
  <w:style w:type="paragraph" w:styleId="Title">
    <w:name w:val="Title"/>
    <w:basedOn w:val="Normal"/>
    <w:link w:val="TitleChar"/>
    <w:uiPriority w:val="10"/>
    <w:qFormat/>
    <w:pPr>
      <w:spacing w:before="124"/>
      <w:ind w:left="6553"/>
    </w:pPr>
    <w:rPr>
      <w:b/>
      <w:bCs/>
      <w:sz w:val="36"/>
      <w:szCs w:val="36"/>
    </w:rPr>
  </w:style>
  <w:style w:type="paragraph" w:styleId="ListParagraph">
    <w:name w:val="List Paragraph"/>
    <w:basedOn w:val="Normal"/>
    <w:uiPriority w:val="1"/>
    <w:qFormat/>
    <w:pPr>
      <w:spacing w:before="45"/>
      <w:ind w:left="835" w:hanging="360"/>
    </w:pPr>
  </w:style>
  <w:style w:type="paragraph" w:customStyle="1" w:styleId="TableParagraph">
    <w:name w:val="Table Paragraph"/>
    <w:basedOn w:val="Normal"/>
    <w:uiPriority w:val="1"/>
    <w:qFormat/>
    <w:pPr>
      <w:ind w:left="50"/>
    </w:pPr>
  </w:style>
  <w:style w:type="paragraph" w:styleId="Revision">
    <w:name w:val="Revision"/>
    <w:hidden/>
    <w:uiPriority w:val="99"/>
    <w:semiHidden/>
    <w:rsid w:val="006D7FF7"/>
    <w:pPr>
      <w:widowControl/>
      <w:autoSpaceDE/>
      <w:autoSpaceDN/>
    </w:pPr>
    <w:rPr>
      <w:rFonts w:ascii="Calibri" w:eastAsia="Calibri" w:hAnsi="Calibri" w:cs="Calibri"/>
    </w:rPr>
  </w:style>
  <w:style w:type="character" w:customStyle="1" w:styleId="TitleChar">
    <w:name w:val="Title Char"/>
    <w:link w:val="Title"/>
    <w:uiPriority w:val="10"/>
    <w:rsid w:val="001A4684"/>
    <w:rPr>
      <w:rFonts w:ascii="Calibri" w:eastAsia="Calibri" w:hAnsi="Calibri" w:cs="Calibri"/>
      <w:b/>
      <w:bCs/>
      <w:sz w:val="36"/>
      <w:szCs w:val="36"/>
    </w:rPr>
  </w:style>
  <w:style w:type="character" w:styleId="Hyperlink">
    <w:name w:val="Hyperlink"/>
    <w:uiPriority w:val="99"/>
    <w:unhideWhenUsed/>
    <w:rsid w:val="001A4684"/>
    <w:rPr>
      <w:color w:val="0000FF"/>
      <w:u w:val="single"/>
    </w:rPr>
  </w:style>
  <w:style w:type="paragraph" w:styleId="Header">
    <w:name w:val="header"/>
    <w:basedOn w:val="Normal"/>
    <w:link w:val="HeaderChar"/>
    <w:uiPriority w:val="99"/>
    <w:unhideWhenUsed/>
    <w:rsid w:val="00D52084"/>
    <w:pPr>
      <w:tabs>
        <w:tab w:val="center" w:pos="4513"/>
        <w:tab w:val="right" w:pos="9026"/>
      </w:tabs>
    </w:pPr>
  </w:style>
  <w:style w:type="character" w:customStyle="1" w:styleId="HeaderChar">
    <w:name w:val="Header Char"/>
    <w:basedOn w:val="DefaultParagraphFont"/>
    <w:link w:val="Header"/>
    <w:uiPriority w:val="99"/>
    <w:rsid w:val="00D52084"/>
    <w:rPr>
      <w:rFonts w:ascii="Calibri" w:eastAsia="Calibri" w:hAnsi="Calibri" w:cs="Calibri"/>
    </w:rPr>
  </w:style>
  <w:style w:type="paragraph" w:styleId="Footer">
    <w:name w:val="footer"/>
    <w:basedOn w:val="Normal"/>
    <w:link w:val="FooterChar"/>
    <w:uiPriority w:val="99"/>
    <w:unhideWhenUsed/>
    <w:rsid w:val="00D52084"/>
    <w:pPr>
      <w:tabs>
        <w:tab w:val="center" w:pos="4513"/>
        <w:tab w:val="right" w:pos="9026"/>
      </w:tabs>
    </w:pPr>
  </w:style>
  <w:style w:type="character" w:customStyle="1" w:styleId="FooterChar">
    <w:name w:val="Footer Char"/>
    <w:basedOn w:val="DefaultParagraphFont"/>
    <w:link w:val="Footer"/>
    <w:uiPriority w:val="99"/>
    <w:rsid w:val="00D52084"/>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336742">
      <w:bodyDiv w:val="1"/>
      <w:marLeft w:val="0"/>
      <w:marRight w:val="0"/>
      <w:marTop w:val="0"/>
      <w:marBottom w:val="0"/>
      <w:divBdr>
        <w:top w:val="none" w:sz="0" w:space="0" w:color="auto"/>
        <w:left w:val="none" w:sz="0" w:space="0" w:color="auto"/>
        <w:bottom w:val="none" w:sz="0" w:space="0" w:color="auto"/>
        <w:right w:val="none" w:sz="0" w:space="0" w:color="auto"/>
      </w:divBdr>
    </w:div>
    <w:div w:id="3200430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hansard.act.gov.au/hansard/11th-assembly/2025/PDF/P250507.pdf"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actgovernment.sharepoint.com/sites/intranet-ClosingTheGapCulturalCapability" TargetMode="External"/><Relationship Id="rId4" Type="http://schemas.openxmlformats.org/officeDocument/2006/relationships/webSettings" Target="webSettings.xml"/><Relationship Id="rId9" Type="http://schemas.openxmlformats.org/officeDocument/2006/relationships/hyperlink" Target="https://www.act.gov.au/law-and-justice/board-of-inquiry-into-aboriginal-and-torres-strait-islander-deaths-in-custody-in-the-am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1635</Words>
  <Characters>9321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lastModifiedBy/>
  <cp:revision>1</cp:revision>
  <dcterms:created xsi:type="dcterms:W3CDTF">2026-10-15T00:00:00Z</dcterms:created>
  <dcterms:modified xsi:type="dcterms:W3CDTF">2026-10-15T00:10:00Z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2026-10-15T00:01:01Z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859b5582-0e5e-41b6-af67-e91b261f5f98</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ies>
</file>