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D4BCD" w14:textId="77777777" w:rsidR="000E4601" w:rsidRPr="001B2ABE" w:rsidRDefault="000E4601" w:rsidP="000E4601">
      <w:pPr>
        <w:spacing w:after="0"/>
        <w:jc w:val="center"/>
        <w:rPr>
          <w:rFonts w:cstheme="minorHAnsi"/>
          <w:sz w:val="32"/>
          <w:szCs w:val="32"/>
        </w:rPr>
      </w:pPr>
      <w:r w:rsidRPr="001B2ABE">
        <w:rPr>
          <w:rFonts w:cstheme="minorHAnsi"/>
          <w:sz w:val="32"/>
          <w:szCs w:val="32"/>
        </w:rPr>
        <w:t>Canberra Institute of Technology</w:t>
      </w:r>
    </w:p>
    <w:p w14:paraId="6491F2F4" w14:textId="77777777" w:rsidR="00816216" w:rsidRPr="001B2ABE" w:rsidRDefault="000E4601" w:rsidP="000E4601">
      <w:pPr>
        <w:spacing w:after="0"/>
        <w:jc w:val="center"/>
        <w:rPr>
          <w:rFonts w:cstheme="minorHAnsi"/>
          <w:sz w:val="32"/>
          <w:szCs w:val="32"/>
        </w:rPr>
      </w:pPr>
      <w:r w:rsidRPr="001B2ABE">
        <w:rPr>
          <w:rFonts w:cstheme="minorHAnsi"/>
          <w:sz w:val="32"/>
          <w:szCs w:val="32"/>
        </w:rPr>
        <w:t>Position Description</w:t>
      </w:r>
    </w:p>
    <w:p w14:paraId="27F92055" w14:textId="77777777" w:rsidR="00BA1C84" w:rsidRPr="001B2ABE" w:rsidRDefault="00BA1C84" w:rsidP="00E43F09">
      <w:pPr>
        <w:tabs>
          <w:tab w:val="left" w:pos="2977"/>
          <w:tab w:val="left" w:pos="3261"/>
        </w:tabs>
        <w:spacing w:after="0" w:line="240" w:lineRule="auto"/>
        <w:ind w:right="-483"/>
        <w:rPr>
          <w:rFonts w:cstheme="minorHAnsi"/>
          <w:b/>
        </w:rPr>
      </w:pPr>
    </w:p>
    <w:p w14:paraId="4E2261AB" w14:textId="0AADB741" w:rsidR="00896782" w:rsidRPr="00B11CBD" w:rsidRDefault="00896782" w:rsidP="16AB3492">
      <w:pPr>
        <w:tabs>
          <w:tab w:val="left" w:pos="2977"/>
          <w:tab w:val="left" w:pos="3261"/>
        </w:tabs>
        <w:spacing w:after="0" w:line="360" w:lineRule="auto"/>
        <w:ind w:right="-483"/>
        <w:rPr>
          <w:rFonts w:ascii="Calibri" w:hAnsi="Calibri" w:cs="Calibri"/>
        </w:rPr>
      </w:pPr>
      <w:r w:rsidRPr="4E1E6F23">
        <w:rPr>
          <w:rFonts w:ascii="Calibri" w:hAnsi="Calibri" w:cs="Calibri"/>
          <w:b/>
          <w:bCs/>
        </w:rPr>
        <w:t>POSITION NUMBER:</w:t>
      </w:r>
      <w:r>
        <w:tab/>
      </w:r>
      <w:r w:rsidR="50898BF8" w:rsidRPr="4E1E6F23">
        <w:rPr>
          <w:rFonts w:ascii="Calibri" w:hAnsi="Calibri" w:cs="Calibri"/>
          <w:b/>
          <w:bCs/>
        </w:rPr>
        <w:t>P</w:t>
      </w:r>
      <w:r w:rsidR="00F35918">
        <w:rPr>
          <w:rFonts w:ascii="Calibri" w:hAnsi="Calibri" w:cs="Calibri"/>
          <w:b/>
          <w:bCs/>
        </w:rPr>
        <w:t>51624</w:t>
      </w:r>
    </w:p>
    <w:p w14:paraId="1809AD99" w14:textId="461FDE33" w:rsidR="00896782" w:rsidRPr="00B11CBD" w:rsidRDefault="00EE27CC" w:rsidP="00F3559F">
      <w:pPr>
        <w:tabs>
          <w:tab w:val="left" w:pos="2977"/>
          <w:tab w:val="left" w:pos="3261"/>
          <w:tab w:val="left" w:pos="7665"/>
        </w:tabs>
        <w:spacing w:after="0" w:line="360" w:lineRule="auto"/>
        <w:ind w:right="-483"/>
        <w:rPr>
          <w:rFonts w:ascii="Calibri" w:hAnsi="Calibri" w:cs="Calibri"/>
        </w:rPr>
      </w:pPr>
      <w:r w:rsidRPr="00B11CBD">
        <w:rPr>
          <w:rFonts w:ascii="Calibri" w:hAnsi="Calibri" w:cs="Calibri"/>
          <w:b/>
          <w:bCs/>
        </w:rPr>
        <w:t>CLASSIFICATION</w:t>
      </w:r>
      <w:r w:rsidR="00896782" w:rsidRPr="00B11CBD">
        <w:rPr>
          <w:rFonts w:ascii="Calibri" w:hAnsi="Calibri" w:cs="Calibri"/>
          <w:b/>
          <w:bCs/>
        </w:rPr>
        <w:t>:</w:t>
      </w:r>
      <w:r w:rsidRPr="00B11CBD">
        <w:rPr>
          <w:rFonts w:ascii="Calibri" w:hAnsi="Calibri" w:cs="Calibri"/>
        </w:rPr>
        <w:tab/>
      </w:r>
      <w:r w:rsidR="00F3559F" w:rsidRPr="001B0D8B">
        <w:rPr>
          <w:rFonts w:ascii="Calibri" w:hAnsi="Calibri" w:cs="Calibri"/>
          <w:b/>
          <w:bCs/>
        </w:rPr>
        <w:t>SENIOR OFFICER (TECHNICAL) GRADE B</w:t>
      </w:r>
    </w:p>
    <w:p w14:paraId="46557D34" w14:textId="707CAF9A" w:rsidR="00896782" w:rsidRPr="00B11CBD" w:rsidRDefault="00183AA4" w:rsidP="22F2B0B8">
      <w:pPr>
        <w:tabs>
          <w:tab w:val="left" w:pos="2977"/>
          <w:tab w:val="left" w:pos="3261"/>
        </w:tabs>
        <w:spacing w:after="0" w:line="360" w:lineRule="auto"/>
        <w:ind w:right="-483"/>
        <w:rPr>
          <w:rFonts w:ascii="Calibri" w:hAnsi="Calibri" w:cs="Calibri"/>
          <w:b/>
          <w:bCs/>
        </w:rPr>
      </w:pPr>
      <w:r w:rsidRPr="00B11CBD">
        <w:rPr>
          <w:rFonts w:ascii="Calibri" w:hAnsi="Calibri" w:cs="Calibri"/>
          <w:b/>
          <w:bCs/>
        </w:rPr>
        <w:t>POSITION</w:t>
      </w:r>
      <w:r w:rsidR="00896782" w:rsidRPr="00B11CBD">
        <w:rPr>
          <w:rFonts w:ascii="Calibri" w:hAnsi="Calibri" w:cs="Calibri"/>
          <w:b/>
          <w:bCs/>
        </w:rPr>
        <w:t xml:space="preserve"> TITLE:</w:t>
      </w:r>
      <w:r w:rsidRPr="00B11CBD">
        <w:rPr>
          <w:rFonts w:ascii="Calibri" w:hAnsi="Calibri" w:cs="Calibri"/>
        </w:rPr>
        <w:tab/>
      </w:r>
      <w:r w:rsidR="00F3559F" w:rsidRPr="00F3559F">
        <w:rPr>
          <w:rFonts w:ascii="Calibri" w:hAnsi="Calibri" w:cs="Calibri"/>
          <w:b/>
          <w:bCs/>
        </w:rPr>
        <w:t>Senior Manager, Facilities</w:t>
      </w:r>
      <w:r w:rsidR="00F3559F">
        <w:rPr>
          <w:rFonts w:ascii="Calibri" w:hAnsi="Calibri" w:cs="Calibri"/>
        </w:rPr>
        <w:t xml:space="preserve"> </w:t>
      </w:r>
      <w:r w:rsidR="00771246">
        <w:rPr>
          <w:rFonts w:ascii="Calibri" w:hAnsi="Calibri" w:cs="Calibri"/>
        </w:rPr>
        <w:t xml:space="preserve"> </w:t>
      </w:r>
    </w:p>
    <w:p w14:paraId="58B11DB0" w14:textId="5CBA7A15" w:rsidR="0026671E" w:rsidRPr="00B11CBD" w:rsidRDefault="0026671E" w:rsidP="2D7F9C0F">
      <w:pPr>
        <w:tabs>
          <w:tab w:val="left" w:pos="2977"/>
          <w:tab w:val="left" w:pos="3261"/>
        </w:tabs>
        <w:spacing w:after="0" w:line="360" w:lineRule="auto"/>
        <w:ind w:right="-483"/>
        <w:rPr>
          <w:rStyle w:val="PlaceholderText"/>
          <w:rFonts w:ascii="Calibri" w:hAnsi="Calibri" w:cs="Calibri"/>
          <w:color w:val="auto"/>
        </w:rPr>
      </w:pPr>
      <w:r w:rsidRPr="00B11CBD">
        <w:rPr>
          <w:rFonts w:ascii="Calibri" w:hAnsi="Calibri" w:cs="Calibri"/>
          <w:b/>
          <w:bCs/>
        </w:rPr>
        <w:t>DIVISION:</w:t>
      </w:r>
      <w:r w:rsidRPr="00B11CBD">
        <w:rPr>
          <w:rFonts w:ascii="Calibri" w:hAnsi="Calibri" w:cs="Calibri"/>
        </w:rPr>
        <w:tab/>
      </w:r>
      <w:sdt>
        <w:sdtPr>
          <w:rPr>
            <w:rFonts w:ascii="Calibri" w:hAnsi="Calibri" w:cs="Calibri"/>
            <w:b/>
            <w:bCs/>
          </w:rPr>
          <w:alias w:val="DIVISION"/>
          <w:tag w:val="DIVISION"/>
          <w:id w:val="-1003740949"/>
          <w:placeholder>
            <w:docPart w:val="9B704CAC9F814ADC8D5C7C06E767EA21"/>
          </w:placeholder>
          <w15:color w:val="000000"/>
          <w:comboBox>
            <w:listItem w:value="Choose a Division"/>
            <w:listItem w:displayText="Board and CEO" w:value="Board and CEO"/>
            <w:listItem w:displayText="Education Futures and Students" w:value="Education Futures and Students"/>
            <w:listItem w:displayText="Enabling Services and Partnerships Division" w:value="Enabling Services and Partnerships Division"/>
          </w:comboBox>
        </w:sdtPr>
        <w:sdtEndPr/>
        <w:sdtContent>
          <w:r w:rsidR="00741182" w:rsidRPr="00B11CBD">
            <w:rPr>
              <w:rFonts w:ascii="Calibri" w:hAnsi="Calibri" w:cs="Calibri"/>
              <w:b/>
              <w:bCs/>
            </w:rPr>
            <w:t>E</w:t>
          </w:r>
          <w:r w:rsidR="735C2672" w:rsidRPr="00B11CBD">
            <w:rPr>
              <w:rFonts w:ascii="Calibri" w:hAnsi="Calibri" w:cs="Calibri"/>
              <w:b/>
              <w:bCs/>
            </w:rPr>
            <w:t>nabling Services and Partnerships Division</w:t>
          </w:r>
        </w:sdtContent>
      </w:sdt>
    </w:p>
    <w:p w14:paraId="1DCCD510" w14:textId="5E38EEC9" w:rsidR="00625405" w:rsidRPr="00B11CBD" w:rsidRDefault="00625405" w:rsidP="2D7F9C0F">
      <w:pPr>
        <w:tabs>
          <w:tab w:val="left" w:pos="2977"/>
          <w:tab w:val="left" w:pos="3261"/>
        </w:tabs>
        <w:spacing w:after="0" w:line="360" w:lineRule="auto"/>
        <w:ind w:right="-483"/>
        <w:rPr>
          <w:rFonts w:ascii="Calibri" w:hAnsi="Calibri" w:cs="Calibri"/>
          <w:b/>
          <w:bCs/>
        </w:rPr>
      </w:pPr>
      <w:r w:rsidRPr="00B11CBD">
        <w:rPr>
          <w:rFonts w:ascii="Calibri" w:hAnsi="Calibri" w:cs="Calibri"/>
          <w:b/>
          <w:bCs/>
        </w:rPr>
        <w:t>COLLEGE/BRANCH:</w:t>
      </w:r>
      <w:r w:rsidRPr="00B11CBD">
        <w:rPr>
          <w:rFonts w:ascii="Calibri" w:hAnsi="Calibri" w:cs="Calibri"/>
        </w:rPr>
        <w:tab/>
      </w:r>
      <w:sdt>
        <w:sdtPr>
          <w:rPr>
            <w:rFonts w:ascii="Calibri" w:hAnsi="Calibri" w:cs="Calibri"/>
            <w:b/>
            <w:bCs/>
          </w:rPr>
          <w:alias w:val="COLLEGE/BRANCH"/>
          <w:tag w:val="COLLEGE/BRANCH"/>
          <w:id w:val="-1387873993"/>
          <w:placeholder>
            <w:docPart w:val="5872C143833C4B118D8FC1A522E515DB"/>
          </w:placeholder>
          <w:comboBox>
            <w:listItem w:displayText="Choose a College/Branch" w:value="Choose a College/Branch"/>
            <w:listItem w:displayText="Pathways, Business and Leadership " w:value="Pathways, Business and Leadership "/>
            <w:listItem w:displayText="Health, Community and Science" w:value="Health, Community and Science"/>
            <w:listItem w:displayText="Technology and Design" w:value="Technology and Design"/>
            <w:listItem w:displayText="Trade Skills" w:value="Trade Skills"/>
            <w:listItem w:displayText="Yurauna Centre" w:value="Yurauna Centre"/>
            <w:listItem w:displayText="Corporate Services" w:value="Corporate Services"/>
            <w:listItem w:displayText="Chief Executive's Office" w:value="Chief Executive's Office"/>
            <w:listItem w:displayText="Student Services" w:value="Student Services"/>
            <w:listItem w:displayText="Industry Engagement and Strategic Relations" w:value="Industry Engagement and Strategic Relations"/>
            <w:listItem w:displayText="Education Futures and Students" w:value="Education Futures and Students"/>
            <w:listItem w:displayText="Apprenticeships and Traineeships " w:value="Apprenticeships and Traineeships "/>
            <w:listItem w:displayText="Education Design and Delivery" w:value="Education Design and Delivery"/>
            <w:listItem w:displayText="Student Experience" w:value="Student Experience"/>
            <w:listItem w:displayText="Education Services" w:value="Education Services"/>
            <w:listItem w:displayText="People and Culture" w:value="People and Culture"/>
          </w:comboBox>
        </w:sdtPr>
        <w:sdtEndPr/>
        <w:sdtContent>
          <w:r w:rsidR="00F3559F">
            <w:rPr>
              <w:rFonts w:ascii="Calibri" w:hAnsi="Calibri" w:cs="Calibri"/>
              <w:b/>
              <w:bCs/>
            </w:rPr>
            <w:t>Facilities Operations and Campus Renewal</w:t>
          </w:r>
        </w:sdtContent>
      </w:sdt>
    </w:p>
    <w:p w14:paraId="56167E69" w14:textId="67CA5E62" w:rsidR="00625405" w:rsidRPr="00B11CBD" w:rsidRDefault="00625405" w:rsidP="22F2B0B8">
      <w:pPr>
        <w:tabs>
          <w:tab w:val="left" w:pos="2977"/>
          <w:tab w:val="left" w:pos="3261"/>
        </w:tabs>
        <w:spacing w:after="0" w:line="360" w:lineRule="auto"/>
        <w:ind w:right="-483"/>
        <w:rPr>
          <w:rFonts w:ascii="Calibri" w:eastAsia="Aptos" w:hAnsi="Calibri" w:cs="Calibri"/>
          <w:b/>
          <w:bCs/>
        </w:rPr>
      </w:pPr>
      <w:r w:rsidRPr="00B11CBD">
        <w:rPr>
          <w:rFonts w:ascii="Calibri" w:hAnsi="Calibri" w:cs="Calibri"/>
          <w:b/>
          <w:bCs/>
        </w:rPr>
        <w:t>SECTION:</w:t>
      </w:r>
      <w:r w:rsidR="002B3213" w:rsidRPr="00B11CBD">
        <w:rPr>
          <w:rFonts w:ascii="Calibri" w:hAnsi="Calibri" w:cs="Calibri"/>
        </w:rPr>
        <w:t xml:space="preserve"> </w:t>
      </w:r>
      <w:r w:rsidRPr="00B11CBD">
        <w:rPr>
          <w:rFonts w:ascii="Calibri" w:hAnsi="Calibri" w:cs="Calibri"/>
        </w:rPr>
        <w:tab/>
      </w:r>
      <w:sdt>
        <w:sdtPr>
          <w:rPr>
            <w:rFonts w:ascii="Calibri" w:hAnsi="Calibri" w:cs="Calibri"/>
            <w:b/>
            <w:bCs/>
          </w:rPr>
          <w:alias w:val="SECTION"/>
          <w:tag w:val="SECTION"/>
          <w:id w:val="-1985770738"/>
          <w:placeholder>
            <w:docPart w:val="F97F30DB71C94D5F89942DBC143563D2"/>
          </w:placeholder>
          <w:dropDownList>
            <w:listItem w:displayText="Choose a Section" w:value="Choose a Section"/>
            <w:listItem w:displayText="Audit, Risk and Corporate Governance" w:value="Audit, Risk and Corporate Governance"/>
            <w:listItem w:displayText="Business Support" w:value="Business Support"/>
            <w:listItem w:displayText="Corporate Services Management" w:value="Corporate Services Management"/>
            <w:listItem w:displayText="Renewable Energy Skills" w:value="Renewable Energy Skills"/>
            <w:listItem w:displayText="Facilities" w:value="Facilities"/>
            <w:listItem w:displayText="People and Culture" w:value="People and Culture"/>
            <w:listItem w:displayText="Performance and Reporting" w:value="Performance and Reporting"/>
            <w:listItem w:displayText="Procurement, Contracts and Records Management" w:value="Procurement, Contracts and Records Management"/>
            <w:listItem w:displayText="Student Information Management Systems" w:value="Student Information Management Systems"/>
            <w:listItem w:displayText="Student Services" w:value="Student Services"/>
            <w:listItem w:displayText="Student Services Management" w:value="Student Services Management"/>
            <w:listItem w:displayText="Client Relationship" w:value="Client Relationship"/>
            <w:listItem w:displayText="Information and Recognition" w:value="Information and Recognition"/>
            <w:listItem w:displayText="Library and Learning Services" w:value="Library and Learning Services"/>
            <w:listItem w:displayText="Education Services" w:value="Education Services"/>
            <w:listItem w:displayText="Awards and Programs" w:value="Awards and Programs"/>
            <w:listItem w:displayText="Education Projects" w:value="Education Projects"/>
            <w:listItem w:displayText="Education Quality" w:value="Education Quality"/>
            <w:listItem w:displayText="Program Services/Education Technology" w:value="Program Services/Education Technology"/>
            <w:listItem w:displayText="Yurauna" w:value="Yurauna"/>
            <w:listItem w:displayText="Trade Skills Management" w:value="Trade Skills Management"/>
            <w:listItem w:displayText="Automotive, Metals and Logistics" w:value="Automotive, Metals and Logistics"/>
            <w:listItem w:displayText="Building Management" w:value="Building Management"/>
            <w:listItem w:displayText="Construction" w:value="Construction"/>
            <w:listItem w:displayText="Hospitality, Culinary and Tourism" w:value="Hospitality, Culinary and Tourism"/>
            <w:listItem w:displayText="Electrotechnology" w:value="Electrotechnology"/>
            <w:listItem w:displayText="Plumbing and Metals" w:value="Plumbing and Metals"/>
            <w:listItem w:displayText="Technology and Design Management" w:value="Technology and Design Management"/>
            <w:listItem w:displayText="Information, Communication and Technology" w:value="Information, Communication and Technology"/>
            <w:listItem w:displayText="Creative Design" w:value="Creative Design"/>
            <w:listItem w:displayText="Cyber Security" w:value="Cyber Security"/>
            <w:listItem w:displayText="Graphics, Entertainment, Media and Music" w:value="Graphics, Entertainment, Media and Music"/>
            <w:listItem w:displayText="Hairdressing and Beauty Therapy" w:value="Hairdressing and Beauty Therapy"/>
            <w:listItem w:displayText="Horticulture and Floristry" w:value="Horticulture and Floristry"/>
            <w:listItem w:displayText="Health, Community and Science Management" w:value="Health, Community and Science Management"/>
            <w:listItem w:displayText="Children's Education and Care" w:value="Children's Education and Care"/>
            <w:listItem w:displayText="Community Work" w:value="Community Work"/>
            <w:listItem w:displayText="Fit and Well" w:value="Fit and Well"/>
            <w:listItem w:displayText="Human Services" w:value="Human Services"/>
            <w:listItem w:displayText="Science" w:value="Science"/>
            <w:listItem w:displayText="Wellbeing" w:value="Wellbeing"/>
            <w:listItem w:displayText="Business and Leadership Management " w:value="Business and Leadership Management "/>
            <w:listItem w:displayText="Accounting and Project Management" w:value="Accounting and Project Management"/>
            <w:listItem w:displayText="Business" w:value="Business"/>
            <w:listItem w:displayText="Pathways Management" w:value="Pathways Management"/>
            <w:listItem w:displayText="Year 12 " w:value="Year 12 "/>
            <w:listItem w:displayText="English Language" w:value="English Language"/>
            <w:listItem w:displayText="LLND Support" w:value="LLND Support"/>
            <w:listItem w:displayText="Student Support" w:value="Student Support"/>
            <w:listItem w:displayText="International Pastoral Care" w:value="International Pastoral Care"/>
            <w:listItem w:displayText="Industry Engagement and Strategic Relations Management" w:value="Industry Engagement and Strategic Relations Management"/>
            <w:listItem w:displayText="Board Secretariat and Government Relations" w:value="Board Secretariat and Government Relations"/>
            <w:listItem w:displayText="Business Growth and Development" w:value="Business Growth and Development"/>
            <w:listItem w:displayText="Major Projects" w:value="Major Projects"/>
            <w:listItem w:displayText="Marketing" w:value="Marketing"/>
            <w:listItem w:displayText="Strategic Communications" w:value="Strategic Communications"/>
            <w:listItem w:displayText="Strategic Growth and Transformation" w:value="Strategic Growth and Transformation"/>
            <w:listItem w:displayText="Training Initiatives" w:value="Training Initiatives"/>
            <w:listItem w:displayText="Apprenticeships and Traineeships" w:value="Apprenticeships and Traineeships"/>
            <w:listItem w:displayText="Education Design and Delivery" w:value="Education Design and Delivery"/>
            <w:listItem w:displayText="Student Experience" w:value="Student Experience"/>
            <w:listItem w:displayText="Foundation Skills" w:value="Foundation Skills"/>
            <w:listItem w:displayText="High Risk and Finishing Trades" w:value="High Risk and Finishing Trades"/>
            <w:listItem w:displayText="Educator Capability" w:value="Educator Capability"/>
            <w:listItem w:displayText="Work Health and Safety" w:value="Work Health and Safety"/>
            <w:listItem w:displayText="Workforce Transformation" w:value="Workforce Transformation"/>
            <w:listItem w:displayText="People Services" w:value="People Services"/>
            <w:listItem w:displayText="Workplace Policy and Conditions" w:value="Workplace Policy and Conditions"/>
            <w:listItem w:displayText="Workplace Inclusion" w:value="Workplace Inclusion"/>
            <w:listItem w:displayText="Workforce Capability" w:value="Workforce Capability"/>
            <w:listItem w:displayText="People Support, Wellbeing and Injury Management" w:value="People Support, Wellbeing and Injury Management"/>
          </w:dropDownList>
        </w:sdtPr>
        <w:sdtEndPr/>
        <w:sdtContent>
          <w:r w:rsidR="17DDE511" w:rsidRPr="00B11CBD">
            <w:rPr>
              <w:rFonts w:ascii="Calibri" w:hAnsi="Calibri" w:cs="Calibri"/>
              <w:b/>
              <w:bCs/>
            </w:rPr>
            <w:t>Facilities</w:t>
          </w:r>
        </w:sdtContent>
      </w:sdt>
    </w:p>
    <w:p w14:paraId="37FC5371" w14:textId="398466C1" w:rsidR="00DE3389" w:rsidRPr="00B11CBD" w:rsidRDefault="00DE3389" w:rsidP="22F2B0B8">
      <w:pPr>
        <w:tabs>
          <w:tab w:val="left" w:pos="2952"/>
          <w:tab w:val="left" w:pos="3261"/>
        </w:tabs>
        <w:spacing w:after="0" w:line="360" w:lineRule="auto"/>
        <w:ind w:right="-483"/>
        <w:rPr>
          <w:rFonts w:ascii="Calibri" w:hAnsi="Calibri" w:cs="Calibri"/>
        </w:rPr>
      </w:pPr>
      <w:r w:rsidRPr="00B11CBD">
        <w:rPr>
          <w:rFonts w:ascii="Calibri" w:hAnsi="Calibri" w:cs="Calibri"/>
          <w:b/>
          <w:bCs/>
        </w:rPr>
        <w:t>SUB SECTION/COST CODE:</w:t>
      </w:r>
      <w:r w:rsidRPr="00B11CBD">
        <w:rPr>
          <w:rFonts w:ascii="Calibri" w:hAnsi="Calibri" w:cs="Calibri"/>
        </w:rPr>
        <w:tab/>
      </w:r>
      <w:r w:rsidR="06D7D88B" w:rsidRPr="00B11CBD">
        <w:rPr>
          <w:rFonts w:ascii="Calibri" w:hAnsi="Calibri" w:cs="Calibri"/>
        </w:rPr>
        <w:t>1639</w:t>
      </w:r>
    </w:p>
    <w:p w14:paraId="04026EB2" w14:textId="02F08DE1" w:rsidR="00862DED" w:rsidRPr="00B11CBD" w:rsidRDefault="00896782" w:rsidP="00862DED">
      <w:pPr>
        <w:tabs>
          <w:tab w:val="left" w:pos="2977"/>
          <w:tab w:val="left" w:pos="3261"/>
        </w:tabs>
        <w:spacing w:after="0" w:line="360" w:lineRule="auto"/>
        <w:ind w:right="-483"/>
        <w:rPr>
          <w:rFonts w:ascii="Calibri" w:hAnsi="Calibri" w:cs="Calibri"/>
        </w:rPr>
      </w:pPr>
      <w:r w:rsidRPr="00B11CBD">
        <w:rPr>
          <w:rFonts w:ascii="Calibri" w:hAnsi="Calibri" w:cs="Calibri"/>
          <w:b/>
          <w:bCs/>
        </w:rPr>
        <w:t>IMMEDIATE SUPERVISOR:</w:t>
      </w:r>
      <w:r w:rsidRPr="00B11CBD">
        <w:rPr>
          <w:rFonts w:ascii="Calibri" w:hAnsi="Calibri" w:cs="Calibri"/>
        </w:rPr>
        <w:tab/>
      </w:r>
      <w:r w:rsidR="000C3713">
        <w:rPr>
          <w:rFonts w:ascii="Calibri" w:hAnsi="Calibri"/>
          <w:b/>
        </w:rPr>
        <w:t xml:space="preserve">P62095, Senior </w:t>
      </w:r>
      <w:r w:rsidR="000C3713" w:rsidRPr="00DD5721">
        <w:rPr>
          <w:rFonts w:ascii="Calibri" w:hAnsi="Calibri"/>
          <w:b/>
        </w:rPr>
        <w:t>Director</w:t>
      </w:r>
      <w:r w:rsidR="000C3713">
        <w:rPr>
          <w:rFonts w:ascii="Calibri" w:hAnsi="Calibri"/>
          <w:b/>
        </w:rPr>
        <w:t xml:space="preserve"> Facilities</w:t>
      </w:r>
      <w:r w:rsidRPr="00B11CBD">
        <w:rPr>
          <w:rFonts w:ascii="Calibri" w:hAnsi="Calibri" w:cs="Calibri"/>
          <w:b/>
        </w:rPr>
        <w:tab/>
      </w:r>
    </w:p>
    <w:p w14:paraId="7A751083" w14:textId="77777777" w:rsidR="000C3713" w:rsidRDefault="000C3713" w:rsidP="000B0075">
      <w:pPr>
        <w:jc w:val="both"/>
        <w:rPr>
          <w:rFonts w:ascii="Calibri" w:hAnsi="Calibri" w:cs="Calibri"/>
          <w:b/>
          <w:bCs/>
          <w:lang w:eastAsia="en-AU"/>
        </w:rPr>
      </w:pPr>
    </w:p>
    <w:p w14:paraId="49674528" w14:textId="617FAF4D" w:rsidR="000B0075" w:rsidRPr="00B11CBD" w:rsidRDefault="000B0075" w:rsidP="000B0075">
      <w:pPr>
        <w:jc w:val="both"/>
        <w:rPr>
          <w:rFonts w:ascii="Calibri" w:hAnsi="Calibri" w:cs="Calibri"/>
          <w:b/>
          <w:bCs/>
          <w:lang w:eastAsia="en-AU"/>
        </w:rPr>
      </w:pPr>
      <w:r w:rsidRPr="00B11CBD">
        <w:rPr>
          <w:rFonts w:ascii="Calibri" w:hAnsi="Calibri" w:cs="Calibri"/>
          <w:b/>
          <w:bCs/>
          <w:lang w:eastAsia="en-AU"/>
        </w:rPr>
        <w:t>ABOUT US</w:t>
      </w:r>
    </w:p>
    <w:p w14:paraId="19D4DA63" w14:textId="77777777" w:rsidR="000B0075" w:rsidRPr="00B11CBD" w:rsidRDefault="000B0075" w:rsidP="000B0075">
      <w:pPr>
        <w:jc w:val="both"/>
        <w:rPr>
          <w:rFonts w:ascii="Calibri" w:hAnsi="Calibri" w:cs="Calibri"/>
          <w:lang w:eastAsia="en-AU"/>
        </w:rPr>
      </w:pPr>
      <w:r w:rsidRPr="00B11CBD">
        <w:rPr>
          <w:rFonts w:ascii="Calibri" w:hAnsi="Calibri" w:cs="Calibri"/>
          <w:lang w:eastAsia="en-AU"/>
        </w:rPr>
        <w:t xml:space="preserve">Canberra Institute of Technology (CIT) is a dynamic, modern, and diverse vocational education and training (VET) institute of learning - and plays a major role in the development of the ACT’s future workforce and building its skill base. </w:t>
      </w:r>
      <w:r w:rsidRPr="00B11CBD">
        <w:rPr>
          <w:rFonts w:ascii="Calibri" w:hAnsi="Calibri" w:cs="Calibri"/>
        </w:rPr>
        <w:t>As the ACT’s public provider of VET, we are the cornerstone of the local skills and training system and deeply embedded in our community. The critical role we play in the Canberra economy and society is demonstrated by the significant influence of our graduates and educators. Our alumni embody excellence and proficiency in their respective vocations.</w:t>
      </w:r>
    </w:p>
    <w:p w14:paraId="15CAD884" w14:textId="77777777" w:rsidR="000B0075" w:rsidRPr="00B11CBD" w:rsidRDefault="000B0075" w:rsidP="000B0075">
      <w:pPr>
        <w:tabs>
          <w:tab w:val="left" w:pos="5998"/>
        </w:tabs>
        <w:rPr>
          <w:rFonts w:ascii="Calibri" w:hAnsi="Calibri" w:cs="Calibri"/>
        </w:rPr>
      </w:pPr>
      <w:r w:rsidRPr="00B11CBD">
        <w:rPr>
          <w:rFonts w:ascii="Calibri" w:hAnsi="Calibri" w:cs="Calibri"/>
        </w:rPr>
        <w:t xml:space="preserve">At our core, we strive for inclusion, providing equal access to education and training and enabling anyone to pursue their learning and career goals. We are dedicated to supporting social inclusion, offering all who walk through our doors a sense of place and belonging, and the confidence to participate in the workforce. </w:t>
      </w:r>
    </w:p>
    <w:p w14:paraId="21E0FD8C" w14:textId="77777777" w:rsidR="000B0075" w:rsidRPr="00B11CBD" w:rsidRDefault="000B0075" w:rsidP="000B0075">
      <w:pPr>
        <w:tabs>
          <w:tab w:val="left" w:pos="5998"/>
        </w:tabs>
        <w:rPr>
          <w:rFonts w:ascii="Calibri" w:hAnsi="Calibri" w:cs="Calibri"/>
        </w:rPr>
      </w:pPr>
      <w:r w:rsidRPr="00B11CBD">
        <w:rPr>
          <w:rFonts w:ascii="Calibri" w:hAnsi="Calibri" w:cs="Calibri"/>
        </w:rPr>
        <w:t xml:space="preserve">Our strategic ambition is outlined in our </w:t>
      </w:r>
      <w:hyperlink r:id="rId8">
        <w:r w:rsidRPr="00B11CBD">
          <w:rPr>
            <w:rStyle w:val="Hyperlink"/>
            <w:rFonts w:ascii="Calibri" w:hAnsi="Calibri" w:cs="Calibri"/>
          </w:rPr>
          <w:t xml:space="preserve">CIT Strategy 2025-2035: </w:t>
        </w:r>
        <w:r w:rsidRPr="00B11CBD">
          <w:rPr>
            <w:rStyle w:val="Hyperlink"/>
            <w:rFonts w:ascii="Calibri" w:hAnsi="Calibri" w:cs="Calibri"/>
            <w:i/>
            <w:iCs/>
          </w:rPr>
          <w:t>Skilling for the future equipping you for life</w:t>
        </w:r>
      </w:hyperlink>
      <w:r w:rsidRPr="00B11CBD">
        <w:rPr>
          <w:rFonts w:ascii="Calibri" w:hAnsi="Calibri" w:cs="Calibri"/>
          <w:i/>
          <w:iCs/>
        </w:rPr>
        <w:t xml:space="preserve">. </w:t>
      </w:r>
      <w:r w:rsidRPr="00B11CBD">
        <w:rPr>
          <w:rFonts w:ascii="Calibri" w:hAnsi="Calibri" w:cs="Calibri"/>
        </w:rPr>
        <w:t xml:space="preserve">This strategy sets four objectives to guide our actions towards achieving our vision to be </w:t>
      </w:r>
      <w:r w:rsidRPr="00B11CBD">
        <w:rPr>
          <w:rFonts w:ascii="Calibri" w:hAnsi="Calibri" w:cs="Calibri"/>
          <w:i/>
          <w:iCs/>
        </w:rPr>
        <w:t>renowned for our inclusive and dynamic approach to teaching and learning that meets the needs of students, industry and the community</w:t>
      </w:r>
      <w:r w:rsidRPr="00B11CBD">
        <w:rPr>
          <w:rFonts w:ascii="Calibri" w:hAnsi="Calibri" w:cs="Calibri"/>
        </w:rPr>
        <w:t>. These strategic objectives are:</w:t>
      </w:r>
    </w:p>
    <w:p w14:paraId="4F6BA32C" w14:textId="77777777" w:rsidR="000B0075" w:rsidRPr="00B11CBD" w:rsidRDefault="000B0075" w:rsidP="00D824CB">
      <w:pPr>
        <w:pStyle w:val="ListParagraph"/>
        <w:numPr>
          <w:ilvl w:val="0"/>
          <w:numId w:val="2"/>
        </w:numPr>
        <w:tabs>
          <w:tab w:val="left" w:pos="5998"/>
        </w:tabs>
        <w:rPr>
          <w:rFonts w:ascii="Calibri" w:hAnsi="Calibri" w:cs="Calibri"/>
        </w:rPr>
      </w:pPr>
      <w:r w:rsidRPr="00B11CBD">
        <w:rPr>
          <w:rFonts w:ascii="Calibri" w:hAnsi="Calibri" w:cs="Calibri"/>
        </w:rPr>
        <w:t>Our training meets the skills needs of today, tomorrow and beyond.</w:t>
      </w:r>
    </w:p>
    <w:p w14:paraId="6F5FBB7A" w14:textId="77777777" w:rsidR="000B0075" w:rsidRPr="00B11CBD" w:rsidRDefault="000B0075" w:rsidP="00D824CB">
      <w:pPr>
        <w:pStyle w:val="ListParagraph"/>
        <w:numPr>
          <w:ilvl w:val="0"/>
          <w:numId w:val="2"/>
        </w:numPr>
        <w:tabs>
          <w:tab w:val="left" w:pos="5998"/>
        </w:tabs>
        <w:rPr>
          <w:rFonts w:ascii="Calibri" w:hAnsi="Calibri" w:cs="Calibri"/>
        </w:rPr>
      </w:pPr>
      <w:r w:rsidRPr="00B11CBD">
        <w:rPr>
          <w:rFonts w:ascii="Calibri" w:hAnsi="Calibri" w:cs="Calibri"/>
        </w:rPr>
        <w:t>Our teaching and learning is leading edge and enhances student outcomes.</w:t>
      </w:r>
    </w:p>
    <w:p w14:paraId="46A8381F" w14:textId="77777777" w:rsidR="000B0075" w:rsidRPr="00B11CBD" w:rsidRDefault="000B0075" w:rsidP="00D824CB">
      <w:pPr>
        <w:pStyle w:val="ListParagraph"/>
        <w:numPr>
          <w:ilvl w:val="0"/>
          <w:numId w:val="2"/>
        </w:numPr>
        <w:tabs>
          <w:tab w:val="left" w:pos="5998"/>
        </w:tabs>
        <w:rPr>
          <w:rFonts w:ascii="Calibri" w:hAnsi="Calibri" w:cs="Calibri"/>
        </w:rPr>
      </w:pPr>
      <w:r w:rsidRPr="00B11CBD">
        <w:rPr>
          <w:rFonts w:ascii="Calibri" w:hAnsi="Calibri" w:cs="Calibri"/>
        </w:rPr>
        <w:t>Our people are equipped to achieve our strategy.</w:t>
      </w:r>
    </w:p>
    <w:p w14:paraId="3E7DE064" w14:textId="076F88C6" w:rsidR="00AE1CA3" w:rsidRPr="00B11CBD" w:rsidRDefault="000B0075" w:rsidP="00D824CB">
      <w:pPr>
        <w:pStyle w:val="ListParagraph"/>
        <w:numPr>
          <w:ilvl w:val="0"/>
          <w:numId w:val="2"/>
        </w:numPr>
        <w:tabs>
          <w:tab w:val="left" w:pos="5998"/>
        </w:tabs>
        <w:rPr>
          <w:rFonts w:ascii="Calibri" w:hAnsi="Calibri" w:cs="Calibri"/>
        </w:rPr>
      </w:pPr>
      <w:r w:rsidRPr="00B11CBD">
        <w:rPr>
          <w:rFonts w:ascii="Calibri" w:hAnsi="Calibri" w:cs="Calibri"/>
        </w:rPr>
        <w:t>Our foundations support the delivery of our strategy and enable future growth.</w:t>
      </w:r>
    </w:p>
    <w:p w14:paraId="501D19B1" w14:textId="16EE6ABA" w:rsidR="000B0075" w:rsidRPr="00B11CBD" w:rsidRDefault="00AE1CA3" w:rsidP="00AE1CA3">
      <w:pPr>
        <w:rPr>
          <w:rFonts w:ascii="Calibri" w:hAnsi="Calibri" w:cs="Calibri"/>
        </w:rPr>
      </w:pPr>
      <w:r w:rsidRPr="00B11CBD">
        <w:rPr>
          <w:rFonts w:ascii="Calibri" w:hAnsi="Calibri" w:cs="Calibri"/>
        </w:rPr>
        <w:br w:type="page"/>
      </w:r>
    </w:p>
    <w:p w14:paraId="7E164214" w14:textId="77777777" w:rsidR="000B0075" w:rsidRPr="00B11CBD" w:rsidRDefault="000B0075" w:rsidP="000B0075">
      <w:pPr>
        <w:jc w:val="both"/>
        <w:rPr>
          <w:rFonts w:ascii="Calibri" w:hAnsi="Calibri" w:cs="Calibri"/>
          <w:b/>
        </w:rPr>
      </w:pPr>
      <w:r w:rsidRPr="00B11CBD">
        <w:rPr>
          <w:rFonts w:ascii="Calibri" w:hAnsi="Calibri" w:cs="Calibri"/>
          <w:b/>
        </w:rPr>
        <w:lastRenderedPageBreak/>
        <w:t>OUR PEOPLE</w:t>
      </w:r>
    </w:p>
    <w:p w14:paraId="36F1ECBB" w14:textId="77777777" w:rsidR="000B0075" w:rsidRPr="00B11CBD" w:rsidRDefault="000B0075" w:rsidP="000B0075">
      <w:pPr>
        <w:jc w:val="both"/>
        <w:rPr>
          <w:rFonts w:ascii="Calibri" w:hAnsi="Calibri" w:cs="Calibri"/>
        </w:rPr>
      </w:pPr>
      <w:r w:rsidRPr="00B11CBD">
        <w:rPr>
          <w:rFonts w:ascii="Calibri" w:hAnsi="Calibri" w:cs="Calibri"/>
        </w:rPr>
        <w:t xml:space="preserve">CIT cultivates its workforce to create an environment where our people thrive, are motivated and embrace leading roles in achieving our ambitions. Our values of student-centric, belonging, connection, excellence, integrity and wellbeing guide every decision and action that we take. They steer us towards our purpose and create a culture of trust, collaboration and accountability. These values are aligned to the ACTPS values and signature behaviours which are underpinned by the </w:t>
      </w:r>
      <w:hyperlink r:id="rId9" w:history="1">
        <w:r w:rsidRPr="00B11CBD">
          <w:rPr>
            <w:rStyle w:val="Hyperlink"/>
            <w:rFonts w:ascii="Calibri" w:hAnsi="Calibri" w:cs="Calibri"/>
          </w:rPr>
          <w:t>ACT Public Service (ACTPS) Code of Conduct.</w:t>
        </w:r>
      </w:hyperlink>
      <w:r w:rsidRPr="00B11CBD">
        <w:rPr>
          <w:rFonts w:ascii="Calibri" w:hAnsi="Calibri" w:cs="Calibri"/>
        </w:rPr>
        <w:t xml:space="preserve"> </w:t>
      </w:r>
    </w:p>
    <w:p w14:paraId="5ADBB9C1" w14:textId="585B9144" w:rsidR="00182C2B" w:rsidRPr="00B11CBD" w:rsidRDefault="000B0075" w:rsidP="2D7F9C0F">
      <w:pPr>
        <w:jc w:val="both"/>
        <w:rPr>
          <w:rFonts w:ascii="Calibri" w:hAnsi="Calibri" w:cs="Calibri"/>
          <w:color w:val="1C1C1C"/>
          <w:shd w:val="clear" w:color="auto" w:fill="FFFFFF"/>
        </w:rPr>
      </w:pPr>
      <w:r w:rsidRPr="00B11CBD">
        <w:rPr>
          <w:rStyle w:val="Emphasis"/>
          <w:rFonts w:ascii="Calibri" w:hAnsi="Calibri" w:cs="Calibri"/>
          <w:color w:val="000000"/>
        </w:rPr>
        <w:t xml:space="preserve">CIT is committed to building a diverse workplace through an inclusive workforce. </w:t>
      </w:r>
      <w:r w:rsidRPr="00B11CBD">
        <w:rPr>
          <w:rFonts w:ascii="Calibri" w:hAnsi="Calibri" w:cs="Calibri"/>
          <w:i/>
          <w:iCs/>
          <w:color w:val="1C1C1C"/>
          <w:shd w:val="clear" w:color="auto" w:fill="FFFFFF"/>
        </w:rPr>
        <w:t xml:space="preserve">As </w:t>
      </w:r>
      <w:r w:rsidRPr="00B11CBD">
        <w:rPr>
          <w:rFonts w:ascii="Calibri" w:hAnsi="Calibri" w:cs="Calibri"/>
          <w:color w:val="1C1C1C"/>
          <w:shd w:val="clear" w:color="auto" w:fill="FFFFFF"/>
        </w:rPr>
        <w:t>part of this commitment, Aboriginal and Torres Strait Islander peoples, culturally and linguistically diverse people, people with disability, and LGBTIQ+ people, are encouraged to apply.</w:t>
      </w:r>
    </w:p>
    <w:p w14:paraId="1B468D95" w14:textId="214624DB" w:rsidR="00882C3D" w:rsidRPr="00B11CBD" w:rsidRDefault="00882C3D" w:rsidP="16BB48DA">
      <w:pPr>
        <w:spacing w:after="0"/>
        <w:rPr>
          <w:rFonts w:ascii="Calibri" w:hAnsi="Calibri" w:cs="Calibri"/>
          <w:i/>
          <w:iCs/>
          <w:color w:val="0070C0"/>
        </w:rPr>
      </w:pPr>
      <w:bookmarkStart w:id="0" w:name="_Hlk201839888"/>
      <w:r w:rsidRPr="00B11CBD">
        <w:rPr>
          <w:rFonts w:ascii="Calibri" w:hAnsi="Calibri" w:cs="Calibri"/>
          <w:b/>
          <w:bCs/>
        </w:rPr>
        <w:t xml:space="preserve">ENABLING SERVICES AND PARTNERSHIPS </w:t>
      </w:r>
      <w:r w:rsidR="00CC1D9F" w:rsidRPr="00B11CBD">
        <w:rPr>
          <w:rFonts w:ascii="Calibri" w:hAnsi="Calibri" w:cs="Calibri"/>
          <w:b/>
          <w:bCs/>
        </w:rPr>
        <w:t>DIVIS</w:t>
      </w:r>
      <w:r w:rsidR="00CC511A" w:rsidRPr="00B11CBD">
        <w:rPr>
          <w:rFonts w:ascii="Calibri" w:hAnsi="Calibri" w:cs="Calibri"/>
          <w:b/>
          <w:bCs/>
        </w:rPr>
        <w:t>I</w:t>
      </w:r>
      <w:r w:rsidR="00CC1D9F" w:rsidRPr="00B11CBD">
        <w:rPr>
          <w:rFonts w:ascii="Calibri" w:hAnsi="Calibri" w:cs="Calibri"/>
          <w:b/>
          <w:bCs/>
        </w:rPr>
        <w:t xml:space="preserve">ON </w:t>
      </w:r>
    </w:p>
    <w:bookmarkEnd w:id="0"/>
    <w:p w14:paraId="7CB2585B" w14:textId="159F3882" w:rsidR="00882C3D" w:rsidRPr="00B11CBD" w:rsidRDefault="00882C3D" w:rsidP="2D7F9C0F">
      <w:pPr>
        <w:spacing w:after="0"/>
        <w:rPr>
          <w:rFonts w:ascii="Calibri" w:hAnsi="Calibri" w:cs="Calibri"/>
        </w:rPr>
      </w:pPr>
      <w:r w:rsidRPr="00B11CBD">
        <w:rPr>
          <w:rFonts w:ascii="Calibri" w:hAnsi="Calibri" w:cs="Calibri"/>
        </w:rPr>
        <w:t xml:space="preserve">The Enabling Services and Partnership </w:t>
      </w:r>
      <w:r w:rsidR="65363DD5" w:rsidRPr="00B11CBD">
        <w:rPr>
          <w:rFonts w:ascii="Calibri" w:hAnsi="Calibri" w:cs="Calibri"/>
        </w:rPr>
        <w:t>d</w:t>
      </w:r>
      <w:r w:rsidRPr="00B11CBD">
        <w:rPr>
          <w:rFonts w:ascii="Calibri" w:hAnsi="Calibri" w:cs="Calibri"/>
        </w:rPr>
        <w:t>ivision delivers a comprehensive suite of strategic, operational, and support services across CIT. It integrates functions including strategic finance, financial management and compliance, audit and reporting, human resources, industrial relations, procurement, corporate governance, risk management, commercial contract management, facilities and asset management, and information and records systems.</w:t>
      </w:r>
    </w:p>
    <w:p w14:paraId="60F482FC" w14:textId="77777777" w:rsidR="00882C3D" w:rsidRPr="00B11CBD" w:rsidRDefault="00882C3D" w:rsidP="00882C3D">
      <w:pPr>
        <w:spacing w:after="0"/>
        <w:rPr>
          <w:rFonts w:ascii="Calibri" w:hAnsi="Calibri" w:cs="Calibri"/>
          <w:iCs/>
        </w:rPr>
      </w:pPr>
    </w:p>
    <w:p w14:paraId="1F51D4FE" w14:textId="55C72926" w:rsidR="00882C3D" w:rsidRPr="00B11CBD" w:rsidRDefault="00882C3D" w:rsidP="2D7F9C0F">
      <w:pPr>
        <w:spacing w:after="0"/>
        <w:rPr>
          <w:rFonts w:ascii="Calibri" w:hAnsi="Calibri" w:cs="Calibri"/>
        </w:rPr>
      </w:pPr>
      <w:r w:rsidRPr="00B11CBD">
        <w:rPr>
          <w:rFonts w:ascii="Calibri" w:hAnsi="Calibri" w:cs="Calibri"/>
        </w:rPr>
        <w:t xml:space="preserve">The </w:t>
      </w:r>
      <w:r w:rsidR="4AD55331" w:rsidRPr="00B11CBD">
        <w:rPr>
          <w:rFonts w:ascii="Calibri" w:hAnsi="Calibri" w:cs="Calibri"/>
        </w:rPr>
        <w:t>d</w:t>
      </w:r>
      <w:r w:rsidRPr="00B11CBD">
        <w:rPr>
          <w:rFonts w:ascii="Calibri" w:hAnsi="Calibri" w:cs="Calibri"/>
        </w:rPr>
        <w:t>ivision also supports work health and safety, student administration systems, and corporate compliance, ensuring CIT meets its obligations as a Territory Entity and Territory Authority to the ACT and Australian Governments.</w:t>
      </w:r>
    </w:p>
    <w:p w14:paraId="2164C6C7" w14:textId="77777777" w:rsidR="00882C3D" w:rsidRPr="00B11CBD" w:rsidRDefault="00882C3D" w:rsidP="00882C3D">
      <w:pPr>
        <w:spacing w:after="0"/>
        <w:rPr>
          <w:rFonts w:ascii="Calibri" w:hAnsi="Calibri" w:cs="Calibri"/>
          <w:iCs/>
        </w:rPr>
      </w:pPr>
    </w:p>
    <w:p w14:paraId="322A841B" w14:textId="4146BE5E" w:rsidR="00882C3D" w:rsidRPr="00B11CBD" w:rsidRDefault="00882C3D" w:rsidP="2D7F9C0F">
      <w:pPr>
        <w:spacing w:after="0"/>
        <w:rPr>
          <w:rFonts w:ascii="Calibri" w:hAnsi="Calibri" w:cs="Calibri"/>
        </w:rPr>
      </w:pPr>
      <w:r w:rsidRPr="00B11CBD">
        <w:rPr>
          <w:rFonts w:ascii="Calibri" w:hAnsi="Calibri" w:cs="Calibri"/>
        </w:rPr>
        <w:t xml:space="preserve">This </w:t>
      </w:r>
      <w:r w:rsidR="6DA90E8B" w:rsidRPr="00B11CBD">
        <w:rPr>
          <w:rFonts w:ascii="Calibri" w:hAnsi="Calibri" w:cs="Calibri"/>
        </w:rPr>
        <w:t>d</w:t>
      </w:r>
      <w:r w:rsidRPr="00B11CBD">
        <w:rPr>
          <w:rFonts w:ascii="Calibri" w:hAnsi="Calibri" w:cs="Calibri"/>
        </w:rPr>
        <w:t>ivision plays a critical role in:</w:t>
      </w:r>
    </w:p>
    <w:p w14:paraId="241AC20C" w14:textId="77777777" w:rsidR="00882C3D" w:rsidRPr="00B11CBD" w:rsidRDefault="00882C3D" w:rsidP="00D824CB">
      <w:pPr>
        <w:numPr>
          <w:ilvl w:val="0"/>
          <w:numId w:val="3"/>
        </w:numPr>
        <w:spacing w:after="0"/>
        <w:rPr>
          <w:rFonts w:ascii="Calibri" w:hAnsi="Calibri" w:cs="Calibri"/>
          <w:iCs/>
        </w:rPr>
      </w:pPr>
      <w:r w:rsidRPr="00B11CBD">
        <w:rPr>
          <w:rFonts w:ascii="Calibri" w:hAnsi="Calibri" w:cs="Calibri"/>
          <w:iCs/>
        </w:rPr>
        <w:t>Driving commercialisation and new market development to support sustainable future skills growth.</w:t>
      </w:r>
    </w:p>
    <w:p w14:paraId="31930FB7" w14:textId="77777777" w:rsidR="00882C3D" w:rsidRPr="00B11CBD" w:rsidRDefault="00882C3D" w:rsidP="00D824CB">
      <w:pPr>
        <w:numPr>
          <w:ilvl w:val="0"/>
          <w:numId w:val="3"/>
        </w:numPr>
        <w:spacing w:after="0"/>
        <w:rPr>
          <w:rFonts w:ascii="Calibri" w:hAnsi="Calibri" w:cs="Calibri"/>
          <w:iCs/>
        </w:rPr>
      </w:pPr>
      <w:r w:rsidRPr="00B11CBD">
        <w:rPr>
          <w:rFonts w:ascii="Calibri" w:hAnsi="Calibri" w:cs="Calibri"/>
          <w:iCs/>
        </w:rPr>
        <w:t>Partnering with CIT’s core business areas to deliver competitive, student- and customer-focused systems and processes.</w:t>
      </w:r>
    </w:p>
    <w:p w14:paraId="71CEB2A6" w14:textId="77777777" w:rsidR="00882C3D" w:rsidRPr="00B11CBD" w:rsidRDefault="00882C3D" w:rsidP="00D824CB">
      <w:pPr>
        <w:numPr>
          <w:ilvl w:val="0"/>
          <w:numId w:val="3"/>
        </w:numPr>
        <w:spacing w:after="0"/>
        <w:rPr>
          <w:rFonts w:ascii="Calibri" w:hAnsi="Calibri" w:cs="Calibri"/>
          <w:iCs/>
        </w:rPr>
      </w:pPr>
      <w:r w:rsidRPr="00B11CBD">
        <w:rPr>
          <w:rFonts w:ascii="Calibri" w:hAnsi="Calibri" w:cs="Calibri"/>
          <w:iCs/>
        </w:rPr>
        <w:t>Generating commercial revenue and delivering accurate data to support informed decision-making.</w:t>
      </w:r>
    </w:p>
    <w:p w14:paraId="21A87BF9" w14:textId="77777777" w:rsidR="00882C3D" w:rsidRPr="00B11CBD" w:rsidRDefault="00882C3D" w:rsidP="00D824CB">
      <w:pPr>
        <w:numPr>
          <w:ilvl w:val="0"/>
          <w:numId w:val="3"/>
        </w:numPr>
        <w:spacing w:after="0"/>
        <w:rPr>
          <w:rFonts w:ascii="Calibri" w:hAnsi="Calibri" w:cs="Calibri"/>
          <w:iCs/>
        </w:rPr>
      </w:pPr>
      <w:r w:rsidRPr="00B11CBD">
        <w:rPr>
          <w:rFonts w:ascii="Calibri" w:hAnsi="Calibri" w:cs="Calibri"/>
          <w:iCs/>
        </w:rPr>
        <w:t>Designing and implementing initiatives that enhance business performance and process improvement—positioning CIT as a provider of choice.</w:t>
      </w:r>
    </w:p>
    <w:p w14:paraId="2D9F00E1" w14:textId="5E6F602A" w:rsidR="00F54E70" w:rsidRPr="00B11CBD" w:rsidRDefault="00F54E70" w:rsidP="2D7F9C0F">
      <w:pPr>
        <w:spacing w:after="0"/>
        <w:rPr>
          <w:rFonts w:ascii="Calibri" w:hAnsi="Calibri" w:cs="Calibri"/>
          <w:b/>
          <w:bCs/>
        </w:rPr>
      </w:pPr>
    </w:p>
    <w:p w14:paraId="030AB090" w14:textId="6E1D854A" w:rsidR="3451971C" w:rsidRPr="00B11CBD" w:rsidRDefault="3451971C" w:rsidP="22F2B0B8">
      <w:pPr>
        <w:spacing w:after="0" w:line="240" w:lineRule="auto"/>
        <w:rPr>
          <w:rFonts w:ascii="Calibri" w:eastAsia="Calibri" w:hAnsi="Calibri" w:cs="Calibri"/>
          <w:color w:val="000000" w:themeColor="text1"/>
        </w:rPr>
      </w:pPr>
      <w:r w:rsidRPr="00B11CBD">
        <w:rPr>
          <w:rStyle w:val="normaltextrun"/>
          <w:rFonts w:ascii="Calibri" w:eastAsia="Calibri" w:hAnsi="Calibri" w:cs="Calibri"/>
          <w:b/>
          <w:bCs/>
          <w:color w:val="000000" w:themeColor="text1"/>
          <w:sz w:val="22"/>
          <w:szCs w:val="22"/>
        </w:rPr>
        <w:t>CIT FACILITIES TEAM</w:t>
      </w:r>
      <w:r w:rsidRPr="00B11CBD">
        <w:rPr>
          <w:rStyle w:val="eop"/>
          <w:rFonts w:ascii="Calibri" w:eastAsia="Calibri" w:hAnsi="Calibri" w:cs="Calibri"/>
          <w:color w:val="000000" w:themeColor="text1"/>
          <w:sz w:val="22"/>
          <w:szCs w:val="22"/>
        </w:rPr>
        <w:t> </w:t>
      </w:r>
    </w:p>
    <w:p w14:paraId="57C9461A" w14:textId="3D5D9D5E" w:rsidR="3451971C" w:rsidRPr="00B11CBD" w:rsidRDefault="3451971C" w:rsidP="22F2B0B8">
      <w:pPr>
        <w:spacing w:after="0" w:line="240" w:lineRule="auto"/>
        <w:rPr>
          <w:rFonts w:ascii="Calibri" w:eastAsia="Calibri" w:hAnsi="Calibri" w:cs="Calibri"/>
          <w:color w:val="000000" w:themeColor="text1"/>
        </w:rPr>
      </w:pPr>
      <w:r w:rsidRPr="00B11CBD">
        <w:rPr>
          <w:rStyle w:val="eop"/>
          <w:rFonts w:ascii="Calibri" w:eastAsia="Calibri" w:hAnsi="Calibri" w:cs="Calibri"/>
          <w:color w:val="000000" w:themeColor="text1"/>
          <w:sz w:val="22"/>
          <w:szCs w:val="22"/>
        </w:rPr>
        <w:t> </w:t>
      </w:r>
    </w:p>
    <w:p w14:paraId="10FF8984" w14:textId="058D76C7" w:rsidR="3451971C" w:rsidRPr="00B11CBD" w:rsidRDefault="3451971C" w:rsidP="22F2B0B8">
      <w:pPr>
        <w:spacing w:after="0" w:line="240" w:lineRule="auto"/>
        <w:jc w:val="both"/>
        <w:rPr>
          <w:rFonts w:ascii="Calibri" w:eastAsia="Calibri" w:hAnsi="Calibri" w:cs="Calibri"/>
          <w:color w:val="000000" w:themeColor="text1"/>
        </w:rPr>
      </w:pPr>
      <w:r w:rsidRPr="00B11CBD">
        <w:rPr>
          <w:rStyle w:val="normaltextrun"/>
          <w:rFonts w:ascii="Calibri" w:eastAsia="Calibri" w:hAnsi="Calibri" w:cs="Calibri"/>
          <w:color w:val="000000" w:themeColor="text1"/>
          <w:sz w:val="22"/>
          <w:szCs w:val="22"/>
        </w:rPr>
        <w:t>The CIT Facilities Department is responsible for supporting the institute by managing and controlling all CIT campus operations including capital works, building maintenance, grounds maintenance, security and access control, vehicle fleet, energy management and environmental sustainability management, contract management and contractor work health and safety inductions.  The CIT Facilities Department is comprised of project officers and operational teams located at Bruce, Woden, and Fyshwick campuses. </w:t>
      </w:r>
    </w:p>
    <w:p w14:paraId="0C963C3C" w14:textId="1507E767" w:rsidR="007C3C43" w:rsidRPr="00B11CBD" w:rsidRDefault="007C3C43">
      <w:pPr>
        <w:rPr>
          <w:rFonts w:ascii="Calibri" w:hAnsi="Calibri" w:cs="Calibri"/>
          <w:i/>
          <w:iCs/>
          <w:color w:val="0070C0"/>
        </w:rPr>
      </w:pPr>
      <w:r w:rsidRPr="00B11CBD">
        <w:rPr>
          <w:rFonts w:ascii="Calibri" w:hAnsi="Calibri" w:cs="Calibri"/>
          <w:i/>
          <w:iCs/>
          <w:color w:val="0070C0"/>
        </w:rPr>
        <w:br w:type="page"/>
      </w:r>
    </w:p>
    <w:p w14:paraId="12AC62CC" w14:textId="77777777" w:rsidR="00946AFF" w:rsidRPr="00946AFF" w:rsidRDefault="00946AFF" w:rsidP="00946AFF">
      <w:pPr>
        <w:rPr>
          <w:b/>
          <w:bCs/>
          <w:caps/>
        </w:rPr>
      </w:pPr>
      <w:r w:rsidRPr="00946AFF">
        <w:rPr>
          <w:b/>
          <w:bCs/>
          <w:caps/>
        </w:rPr>
        <w:lastRenderedPageBreak/>
        <w:t>The position</w:t>
      </w:r>
    </w:p>
    <w:p w14:paraId="0339247A" w14:textId="44C37C51" w:rsidR="00A42A24" w:rsidRDefault="00A42A24" w:rsidP="00A42A24">
      <w:pPr>
        <w:rPr>
          <w:rFonts w:ascii="Calibri" w:eastAsia="Calibri" w:hAnsi="Calibri" w:cs="Calibri"/>
          <w:i/>
          <w:iCs/>
        </w:rPr>
      </w:pPr>
      <w:r w:rsidRPr="34514CF5">
        <w:rPr>
          <w:rFonts w:ascii="Calibri" w:eastAsia="Calibri" w:hAnsi="Calibri" w:cs="Calibri"/>
          <w:i/>
          <w:iCs/>
        </w:rPr>
        <w:t xml:space="preserve">The Senior Manager reports to </w:t>
      </w:r>
      <w:r w:rsidRPr="00907AB1">
        <w:rPr>
          <w:rFonts w:ascii="Calibri" w:eastAsia="Calibri" w:hAnsi="Calibri" w:cs="Calibri"/>
          <w:i/>
          <w:iCs/>
        </w:rPr>
        <w:t xml:space="preserve">the </w:t>
      </w:r>
      <w:r>
        <w:rPr>
          <w:rFonts w:ascii="Calibri" w:eastAsia="Calibri" w:hAnsi="Calibri" w:cs="Calibri"/>
          <w:i/>
          <w:iCs/>
        </w:rPr>
        <w:t xml:space="preserve">Senior </w:t>
      </w:r>
      <w:r w:rsidRPr="00907AB1">
        <w:rPr>
          <w:rFonts w:ascii="Calibri" w:eastAsia="Calibri" w:hAnsi="Calibri" w:cs="Calibri"/>
          <w:i/>
          <w:iCs/>
        </w:rPr>
        <w:t>Director, Facilities</w:t>
      </w:r>
    </w:p>
    <w:p w14:paraId="20FAA3FA" w14:textId="27A20D9E" w:rsidR="00A42A24" w:rsidRPr="00F354D5" w:rsidRDefault="00A42A24" w:rsidP="00A42A24">
      <w:pPr>
        <w:overflowPunct w:val="0"/>
        <w:autoSpaceDE w:val="0"/>
        <w:autoSpaceDN w:val="0"/>
        <w:adjustRightInd w:val="0"/>
        <w:spacing w:after="120" w:line="240" w:lineRule="auto"/>
        <w:jc w:val="both"/>
        <w:textAlignment w:val="baseline"/>
        <w:rPr>
          <w:rFonts w:cstheme="minorHAnsi"/>
        </w:rPr>
      </w:pPr>
      <w:r w:rsidRPr="00AC4998">
        <w:rPr>
          <w:rFonts w:cstheme="minorHAnsi"/>
        </w:rPr>
        <w:t>This position provides leadership through strategic planning and coordination of facilities management across CIT’s property portfolio, ultimately providing safe and fit for purpose teaching campuses. This includes such functions as infrastructure planning</w:t>
      </w:r>
      <w:r>
        <w:rPr>
          <w:rFonts w:cstheme="minorHAnsi"/>
        </w:rPr>
        <w:t xml:space="preserve">, </w:t>
      </w:r>
      <w:r w:rsidRPr="00AC4998">
        <w:rPr>
          <w:rFonts w:cstheme="minorHAnsi"/>
        </w:rPr>
        <w:t xml:space="preserve">project delivery and property management (asset and facilities). </w:t>
      </w:r>
      <w:r>
        <w:rPr>
          <w:rFonts w:cstheme="minorHAnsi"/>
        </w:rPr>
        <w:t>The occupant of the position will d</w:t>
      </w:r>
      <w:r w:rsidRPr="00AC4998">
        <w:rPr>
          <w:rFonts w:cstheme="minorHAnsi"/>
        </w:rPr>
        <w:t xml:space="preserve">evelop </w:t>
      </w:r>
      <w:r>
        <w:rPr>
          <w:rFonts w:cstheme="minorHAnsi"/>
        </w:rPr>
        <w:t xml:space="preserve">a </w:t>
      </w:r>
      <w:r w:rsidRPr="00AC4998">
        <w:rPr>
          <w:rFonts w:cstheme="minorHAnsi"/>
        </w:rPr>
        <w:t>whole-of-organisation facilities management strategies</w:t>
      </w:r>
      <w:r>
        <w:rPr>
          <w:rFonts w:cstheme="minorHAnsi"/>
        </w:rPr>
        <w:t xml:space="preserve"> s</w:t>
      </w:r>
      <w:r w:rsidRPr="00AC4998">
        <w:rPr>
          <w:rFonts w:cstheme="minorHAnsi"/>
        </w:rPr>
        <w:t>uch as leading the development and implementation of the Better Infrastructure Framework and Asset Renewal Program.</w:t>
      </w:r>
    </w:p>
    <w:p w14:paraId="4A717633" w14:textId="5BEB8062" w:rsidR="00A42A24" w:rsidRDefault="00A42A24" w:rsidP="00A42A24">
      <w:pPr>
        <w:overflowPunct w:val="0"/>
        <w:autoSpaceDE w:val="0"/>
        <w:autoSpaceDN w:val="0"/>
        <w:adjustRightInd w:val="0"/>
        <w:spacing w:before="120" w:after="120" w:line="240" w:lineRule="auto"/>
        <w:ind w:right="-193"/>
        <w:textAlignment w:val="baseline"/>
        <w:rPr>
          <w:rFonts w:cstheme="minorHAnsi"/>
        </w:rPr>
      </w:pPr>
      <w:r w:rsidRPr="001B67C9">
        <w:rPr>
          <w:rFonts w:cstheme="minorHAnsi"/>
        </w:rPr>
        <w:t xml:space="preserve">The </w:t>
      </w:r>
      <w:r>
        <w:rPr>
          <w:rFonts w:cstheme="minorHAnsi"/>
        </w:rPr>
        <w:t>Senior Director, Facilities</w:t>
      </w:r>
      <w:r w:rsidRPr="001B67C9">
        <w:rPr>
          <w:rFonts w:cstheme="minorHAnsi"/>
        </w:rPr>
        <w:t xml:space="preserve"> generally relies on this position for the provision of </w:t>
      </w:r>
      <w:r>
        <w:rPr>
          <w:rFonts w:cstheme="minorHAnsi"/>
        </w:rPr>
        <w:t>complex</w:t>
      </w:r>
      <w:r w:rsidRPr="001B67C9">
        <w:rPr>
          <w:rFonts w:cstheme="minorHAnsi"/>
        </w:rPr>
        <w:t xml:space="preserve"> advice to enable the achievement of performance measures, to assist in managing risk, to support governance and as required represent the Facilities area and CIT more broadly in internal and external forums.</w:t>
      </w:r>
    </w:p>
    <w:p w14:paraId="7FAA82DB" w14:textId="77777777" w:rsidR="00946AFF" w:rsidRPr="00946AFF" w:rsidRDefault="00946AFF" w:rsidP="00946AFF">
      <w:pPr>
        <w:overflowPunct w:val="0"/>
        <w:autoSpaceDE w:val="0"/>
        <w:autoSpaceDN w:val="0"/>
        <w:adjustRightInd w:val="0"/>
        <w:spacing w:before="120" w:after="120" w:line="240" w:lineRule="auto"/>
        <w:ind w:right="-193"/>
        <w:textAlignment w:val="baseline"/>
        <w:rPr>
          <w:rFonts w:cstheme="minorHAnsi"/>
        </w:rPr>
      </w:pPr>
    </w:p>
    <w:p w14:paraId="4B6AFA14" w14:textId="77777777" w:rsidR="00946AFF" w:rsidRDefault="00946AFF" w:rsidP="00946AFF">
      <w:pPr>
        <w:spacing w:after="0"/>
        <w:rPr>
          <w:b/>
        </w:rPr>
      </w:pPr>
      <w:r w:rsidRPr="00946AFF">
        <w:rPr>
          <w:b/>
        </w:rPr>
        <w:t>RESPONSIBILITIES</w:t>
      </w:r>
    </w:p>
    <w:p w14:paraId="0429A8D3" w14:textId="77777777" w:rsidR="00780DE1" w:rsidRPr="00946AFF" w:rsidRDefault="00780DE1" w:rsidP="00946AFF">
      <w:pPr>
        <w:spacing w:after="0"/>
        <w:rPr>
          <w:b/>
        </w:rPr>
      </w:pPr>
    </w:p>
    <w:p w14:paraId="6208A81B" w14:textId="0FFC64B0" w:rsidR="00946AFF" w:rsidRDefault="00946AFF" w:rsidP="00946AFF">
      <w:pPr>
        <w:spacing w:after="0" w:line="240" w:lineRule="auto"/>
        <w:jc w:val="both"/>
        <w:rPr>
          <w:rFonts w:ascii="Calibri" w:eastAsia="Calibri" w:hAnsi="Calibri" w:cs="Calibri"/>
          <w:color w:val="000000" w:themeColor="text1"/>
        </w:rPr>
      </w:pPr>
      <w:r w:rsidRPr="00946AFF">
        <w:rPr>
          <w:rFonts w:ascii="Calibri" w:eastAsia="Calibri" w:hAnsi="Calibri" w:cs="Calibri"/>
          <w:color w:val="000000" w:themeColor="text1"/>
        </w:rPr>
        <w:t xml:space="preserve">Reporting to the </w:t>
      </w:r>
      <w:r w:rsidR="00780DE1">
        <w:rPr>
          <w:rFonts w:ascii="Calibri" w:eastAsia="Calibri" w:hAnsi="Calibri" w:cs="Calibri"/>
          <w:color w:val="000000" w:themeColor="text1"/>
        </w:rPr>
        <w:t>Senior Director,</w:t>
      </w:r>
      <w:r w:rsidRPr="00946AFF">
        <w:rPr>
          <w:rFonts w:ascii="Calibri" w:eastAsia="Calibri" w:hAnsi="Calibri" w:cs="Calibri"/>
          <w:color w:val="000000" w:themeColor="text1"/>
        </w:rPr>
        <w:t xml:space="preserve"> Facilities, the Senior </w:t>
      </w:r>
      <w:r w:rsidR="00780DE1">
        <w:rPr>
          <w:rFonts w:ascii="Calibri" w:eastAsia="Calibri" w:hAnsi="Calibri" w:cs="Calibri"/>
          <w:color w:val="000000" w:themeColor="text1"/>
        </w:rPr>
        <w:t>Manager</w:t>
      </w:r>
      <w:r w:rsidRPr="00946AFF">
        <w:rPr>
          <w:rFonts w:ascii="Calibri" w:eastAsia="Calibri" w:hAnsi="Calibri" w:cs="Calibri"/>
          <w:color w:val="000000" w:themeColor="text1"/>
        </w:rPr>
        <w:t>, Facilities will:</w:t>
      </w:r>
    </w:p>
    <w:p w14:paraId="512724CE" w14:textId="77777777" w:rsidR="00B80875" w:rsidRDefault="00B80875" w:rsidP="00946AFF">
      <w:pPr>
        <w:spacing w:after="0" w:line="240" w:lineRule="auto"/>
        <w:jc w:val="both"/>
        <w:rPr>
          <w:rFonts w:ascii="Calibri" w:eastAsia="Calibri" w:hAnsi="Calibri" w:cs="Calibri"/>
          <w:color w:val="000000" w:themeColor="text1"/>
        </w:rPr>
      </w:pPr>
    </w:p>
    <w:p w14:paraId="4A9BB8D0" w14:textId="6DFACDC9" w:rsidR="00B80875" w:rsidRPr="00B80875" w:rsidRDefault="008521FC" w:rsidP="00B80875">
      <w:pPr>
        <w:pStyle w:val="ListParagraph"/>
        <w:numPr>
          <w:ilvl w:val="0"/>
          <w:numId w:val="10"/>
        </w:numPr>
        <w:overflowPunct w:val="0"/>
        <w:autoSpaceDE w:val="0"/>
        <w:autoSpaceDN w:val="0"/>
        <w:adjustRightInd w:val="0"/>
        <w:spacing w:before="120" w:after="120" w:line="240" w:lineRule="auto"/>
        <w:ind w:right="-193"/>
        <w:textAlignment w:val="baseline"/>
        <w:rPr>
          <w:rFonts w:cstheme="minorHAnsi"/>
        </w:rPr>
      </w:pPr>
      <w:r>
        <w:rPr>
          <w:rFonts w:cstheme="minorHAnsi"/>
        </w:rPr>
        <w:t>Support in</w:t>
      </w:r>
      <w:r w:rsidR="00B80875" w:rsidRPr="00B80875">
        <w:rPr>
          <w:rFonts w:cstheme="minorHAnsi"/>
        </w:rPr>
        <w:t xml:space="preserve"> the planning, coordination, and delivery of building-related infrastructure repair, maintenance, and minor capital works across CIT campuses, ensuring safe and fit-for-purpose environments that support organisational outcomes. </w:t>
      </w:r>
    </w:p>
    <w:p w14:paraId="530DF23B" w14:textId="2BECA47D" w:rsidR="00B80875" w:rsidRPr="00B80875" w:rsidRDefault="00B80875" w:rsidP="00B80875">
      <w:pPr>
        <w:pStyle w:val="ListParagraph"/>
        <w:numPr>
          <w:ilvl w:val="0"/>
          <w:numId w:val="10"/>
        </w:numPr>
        <w:overflowPunct w:val="0"/>
        <w:autoSpaceDE w:val="0"/>
        <w:autoSpaceDN w:val="0"/>
        <w:adjustRightInd w:val="0"/>
        <w:spacing w:before="120" w:after="120" w:line="240" w:lineRule="auto"/>
        <w:ind w:right="-193"/>
        <w:textAlignment w:val="baseline"/>
        <w:rPr>
          <w:rFonts w:cstheme="minorHAnsi"/>
        </w:rPr>
      </w:pPr>
      <w:r w:rsidRPr="00B80875">
        <w:rPr>
          <w:rFonts w:cstheme="minorHAnsi"/>
        </w:rPr>
        <w:t xml:space="preserve">Provide strategic input into facilities planning, including asset lifecycle management, infrastructure planning, and contribution to whole-of-organisation frameworks such as asset renewal and infrastructure programs. </w:t>
      </w:r>
    </w:p>
    <w:p w14:paraId="5912A623" w14:textId="717EE38E" w:rsidR="00B80875" w:rsidRPr="00B80875" w:rsidRDefault="00B80875" w:rsidP="00B80875">
      <w:pPr>
        <w:pStyle w:val="ListParagraph"/>
        <w:numPr>
          <w:ilvl w:val="0"/>
          <w:numId w:val="10"/>
        </w:numPr>
        <w:overflowPunct w:val="0"/>
        <w:autoSpaceDE w:val="0"/>
        <w:autoSpaceDN w:val="0"/>
        <w:adjustRightInd w:val="0"/>
        <w:spacing w:before="120" w:after="120" w:line="240" w:lineRule="auto"/>
        <w:ind w:right="-193"/>
        <w:textAlignment w:val="baseline"/>
        <w:rPr>
          <w:rFonts w:cstheme="minorHAnsi"/>
        </w:rPr>
      </w:pPr>
      <w:r w:rsidRPr="00B80875">
        <w:rPr>
          <w:rFonts w:cstheme="minorHAnsi"/>
        </w:rPr>
        <w:t xml:space="preserve">Apply sound strategic and operational expertise to deliver business outcomes, while fostering a high-performing, customer-focused team aligned with CIT cultural traits and ACT Public Service values. </w:t>
      </w:r>
    </w:p>
    <w:p w14:paraId="3B7C6B5A" w14:textId="22996330" w:rsidR="00B80875" w:rsidRPr="00B80875" w:rsidRDefault="00B80875" w:rsidP="00B80875">
      <w:pPr>
        <w:pStyle w:val="ListParagraph"/>
        <w:numPr>
          <w:ilvl w:val="0"/>
          <w:numId w:val="10"/>
        </w:numPr>
        <w:overflowPunct w:val="0"/>
        <w:autoSpaceDE w:val="0"/>
        <w:autoSpaceDN w:val="0"/>
        <w:adjustRightInd w:val="0"/>
        <w:spacing w:before="120" w:after="120" w:line="240" w:lineRule="auto"/>
        <w:ind w:right="-193"/>
        <w:textAlignment w:val="baseline"/>
        <w:rPr>
          <w:rFonts w:cstheme="minorHAnsi"/>
        </w:rPr>
      </w:pPr>
      <w:r w:rsidRPr="00B80875">
        <w:rPr>
          <w:rFonts w:cstheme="minorHAnsi"/>
        </w:rPr>
        <w:t xml:space="preserve">Manage complex procurement and contract arrangements for facilities services and capital works, ensuring compliance with legislative, governance, and organisational requirements. </w:t>
      </w:r>
    </w:p>
    <w:p w14:paraId="2F2F1EFB" w14:textId="45F9FE30" w:rsidR="00B80875" w:rsidRPr="00B80875" w:rsidRDefault="00B80875" w:rsidP="00B80875">
      <w:pPr>
        <w:pStyle w:val="ListParagraph"/>
        <w:numPr>
          <w:ilvl w:val="0"/>
          <w:numId w:val="10"/>
        </w:numPr>
        <w:overflowPunct w:val="0"/>
        <w:autoSpaceDE w:val="0"/>
        <w:autoSpaceDN w:val="0"/>
        <w:adjustRightInd w:val="0"/>
        <w:spacing w:before="120" w:after="120" w:line="240" w:lineRule="auto"/>
        <w:ind w:right="-193"/>
        <w:textAlignment w:val="baseline"/>
        <w:rPr>
          <w:rFonts w:cstheme="minorHAnsi"/>
        </w:rPr>
      </w:pPr>
      <w:r w:rsidRPr="00B80875">
        <w:rPr>
          <w:rFonts w:cstheme="minorHAnsi"/>
        </w:rPr>
        <w:t xml:space="preserve">Lead, manage, and build capability within a team of maintenance, technical, and operational staff, promoting a culture of accountability, collaboration, and customer service excellence across building services, cleaning, security, and related services. </w:t>
      </w:r>
    </w:p>
    <w:p w14:paraId="3DC4615E" w14:textId="67912309" w:rsidR="00B80875" w:rsidRPr="00B80875" w:rsidRDefault="00B80875" w:rsidP="00B80875">
      <w:pPr>
        <w:pStyle w:val="ListParagraph"/>
        <w:numPr>
          <w:ilvl w:val="0"/>
          <w:numId w:val="10"/>
        </w:numPr>
        <w:overflowPunct w:val="0"/>
        <w:autoSpaceDE w:val="0"/>
        <w:autoSpaceDN w:val="0"/>
        <w:adjustRightInd w:val="0"/>
        <w:spacing w:before="120" w:after="120" w:line="240" w:lineRule="auto"/>
        <w:ind w:right="-193"/>
        <w:textAlignment w:val="baseline"/>
        <w:rPr>
          <w:rFonts w:cstheme="minorHAnsi"/>
        </w:rPr>
      </w:pPr>
      <w:r w:rsidRPr="00B80875">
        <w:rPr>
          <w:rFonts w:cstheme="minorHAnsi"/>
        </w:rPr>
        <w:t xml:space="preserve">Work collaboratively with the CIT Work Health and Safety team to support safe service delivery, including incident coordination, risk management, and compliance with WHS legislation, codes, and standards. </w:t>
      </w:r>
    </w:p>
    <w:p w14:paraId="31D8395A" w14:textId="77777777" w:rsidR="00B80875" w:rsidRPr="00B80875" w:rsidRDefault="00B80875" w:rsidP="00B80875">
      <w:pPr>
        <w:pStyle w:val="ListParagraph"/>
        <w:numPr>
          <w:ilvl w:val="0"/>
          <w:numId w:val="10"/>
        </w:numPr>
        <w:overflowPunct w:val="0"/>
        <w:autoSpaceDE w:val="0"/>
        <w:autoSpaceDN w:val="0"/>
        <w:adjustRightInd w:val="0"/>
        <w:spacing w:before="120" w:after="120" w:line="240" w:lineRule="auto"/>
        <w:ind w:right="-193"/>
        <w:textAlignment w:val="baseline"/>
        <w:rPr>
          <w:rFonts w:cstheme="minorHAnsi"/>
        </w:rPr>
      </w:pPr>
      <w:r w:rsidRPr="00B80875">
        <w:rPr>
          <w:rFonts w:cstheme="minorHAnsi"/>
        </w:rPr>
        <w:t>Manage budgets, forecasting, and financial performance of facilities operations, ensuring delivery within agreed parameters and supporting effective decision-making and value-for-money outcomes.</w:t>
      </w:r>
    </w:p>
    <w:p w14:paraId="4F1D023E" w14:textId="418006C9" w:rsidR="00B80875" w:rsidRPr="00B80875" w:rsidRDefault="00B80875" w:rsidP="00B80875">
      <w:pPr>
        <w:pStyle w:val="ListParagraph"/>
        <w:numPr>
          <w:ilvl w:val="0"/>
          <w:numId w:val="10"/>
        </w:numPr>
        <w:overflowPunct w:val="0"/>
        <w:autoSpaceDE w:val="0"/>
        <w:autoSpaceDN w:val="0"/>
        <w:adjustRightInd w:val="0"/>
        <w:spacing w:before="120" w:after="120" w:line="240" w:lineRule="auto"/>
        <w:ind w:right="-193"/>
        <w:textAlignment w:val="baseline"/>
        <w:rPr>
          <w:rFonts w:cstheme="minorHAnsi"/>
        </w:rPr>
      </w:pPr>
      <w:r w:rsidRPr="00B80875">
        <w:rPr>
          <w:rFonts w:cstheme="minorHAnsi"/>
        </w:rPr>
        <w:t xml:space="preserve">Develop and maintain effective relationships with internal stakeholders, ACT Government agencies, contractors, and suppliers, and represent the Facilities function in relevant forums as required. </w:t>
      </w:r>
    </w:p>
    <w:p w14:paraId="26EBE87B" w14:textId="283983BF" w:rsidR="00B80875" w:rsidRPr="00B80875" w:rsidRDefault="00B80875" w:rsidP="00B80875">
      <w:pPr>
        <w:pStyle w:val="ListParagraph"/>
        <w:numPr>
          <w:ilvl w:val="0"/>
          <w:numId w:val="10"/>
        </w:numPr>
        <w:overflowPunct w:val="0"/>
        <w:autoSpaceDE w:val="0"/>
        <w:autoSpaceDN w:val="0"/>
        <w:adjustRightInd w:val="0"/>
        <w:spacing w:before="120" w:after="120" w:line="240" w:lineRule="auto"/>
        <w:ind w:right="-193"/>
        <w:textAlignment w:val="baseline"/>
        <w:rPr>
          <w:rFonts w:cstheme="minorHAnsi"/>
        </w:rPr>
      </w:pPr>
      <w:r w:rsidRPr="00B80875">
        <w:rPr>
          <w:rFonts w:cstheme="minorHAnsi"/>
        </w:rPr>
        <w:t xml:space="preserve">Prepare high-quality briefs, reports, and correspondence, and provide timely, accurate advice to senior executives to support governance, decision-making, and organisational performance. </w:t>
      </w:r>
    </w:p>
    <w:p w14:paraId="71ABD53E" w14:textId="54A9F1FD" w:rsidR="00B80875" w:rsidRPr="00916C44" w:rsidRDefault="00B80875" w:rsidP="00916C44">
      <w:pPr>
        <w:pStyle w:val="ListParagraph"/>
        <w:numPr>
          <w:ilvl w:val="0"/>
          <w:numId w:val="10"/>
        </w:numPr>
        <w:overflowPunct w:val="0"/>
        <w:autoSpaceDE w:val="0"/>
        <w:autoSpaceDN w:val="0"/>
        <w:adjustRightInd w:val="0"/>
        <w:spacing w:before="120" w:after="120" w:line="240" w:lineRule="auto"/>
        <w:ind w:right="-193"/>
        <w:textAlignment w:val="baseline"/>
        <w:rPr>
          <w:rFonts w:cstheme="minorHAnsi"/>
        </w:rPr>
      </w:pPr>
      <w:r w:rsidRPr="00B80875">
        <w:rPr>
          <w:rFonts w:cstheme="minorHAnsi"/>
        </w:rPr>
        <w:t xml:space="preserve">Provide high-level advice and reporting to senior leadership to support governance, risk management, and organisational performance outcomes. </w:t>
      </w:r>
    </w:p>
    <w:p w14:paraId="67B5A421" w14:textId="77777777" w:rsidR="00B80875" w:rsidRPr="00B80875" w:rsidRDefault="00B80875" w:rsidP="00B80875">
      <w:pPr>
        <w:pStyle w:val="ListParagraph"/>
        <w:numPr>
          <w:ilvl w:val="0"/>
          <w:numId w:val="10"/>
        </w:numPr>
        <w:overflowPunct w:val="0"/>
        <w:autoSpaceDE w:val="0"/>
        <w:autoSpaceDN w:val="0"/>
        <w:adjustRightInd w:val="0"/>
        <w:spacing w:before="120" w:after="120" w:line="240" w:lineRule="auto"/>
        <w:ind w:right="-193"/>
        <w:textAlignment w:val="baseline"/>
        <w:rPr>
          <w:rFonts w:cstheme="minorHAnsi"/>
        </w:rPr>
      </w:pPr>
      <w:r w:rsidRPr="00B80875">
        <w:rPr>
          <w:rFonts w:cstheme="minorHAnsi"/>
        </w:rPr>
        <w:t>Drive continuous improvement and innovation across facilities management practices, including challenging existing approaches and identifying opportunities to enhance service delivery.</w:t>
      </w:r>
    </w:p>
    <w:p w14:paraId="3E6686CA" w14:textId="343B49CC" w:rsidR="00B80875" w:rsidRPr="00B80875" w:rsidRDefault="00B80875" w:rsidP="00B80875">
      <w:pPr>
        <w:pStyle w:val="ListParagraph"/>
        <w:numPr>
          <w:ilvl w:val="0"/>
          <w:numId w:val="10"/>
        </w:numPr>
        <w:overflowPunct w:val="0"/>
        <w:autoSpaceDE w:val="0"/>
        <w:autoSpaceDN w:val="0"/>
        <w:adjustRightInd w:val="0"/>
        <w:spacing w:before="120" w:after="120" w:line="240" w:lineRule="auto"/>
        <w:ind w:right="-193"/>
        <w:textAlignment w:val="baseline"/>
        <w:rPr>
          <w:rFonts w:cstheme="minorHAnsi"/>
        </w:rPr>
      </w:pPr>
      <w:r w:rsidRPr="00B80875">
        <w:rPr>
          <w:rFonts w:cstheme="minorHAnsi"/>
        </w:rPr>
        <w:t xml:space="preserve">Promote high-quality, customer-centric service principles and ensure all activities align with CIT policies, cultural traits, and ACT Public Service values and behaviours. </w:t>
      </w:r>
    </w:p>
    <w:p w14:paraId="7E4DD66F" w14:textId="77777777" w:rsidR="00B80875" w:rsidRPr="00B80875" w:rsidRDefault="00B80875" w:rsidP="00B80875">
      <w:pPr>
        <w:pStyle w:val="ListParagraph"/>
        <w:numPr>
          <w:ilvl w:val="0"/>
          <w:numId w:val="10"/>
        </w:numPr>
        <w:overflowPunct w:val="0"/>
        <w:autoSpaceDE w:val="0"/>
        <w:autoSpaceDN w:val="0"/>
        <w:adjustRightInd w:val="0"/>
        <w:spacing w:before="120" w:after="120" w:line="240" w:lineRule="auto"/>
        <w:ind w:right="-193"/>
        <w:textAlignment w:val="baseline"/>
        <w:rPr>
          <w:rFonts w:cstheme="minorHAnsi"/>
        </w:rPr>
      </w:pPr>
      <w:r w:rsidRPr="00B80875">
        <w:rPr>
          <w:rFonts w:cstheme="minorHAnsi"/>
        </w:rPr>
        <w:t>Undertake other duties as required, consistent with the classification level of the position.</w:t>
      </w:r>
    </w:p>
    <w:p w14:paraId="597D4E7C" w14:textId="77777777" w:rsidR="00946AFF" w:rsidRPr="00946AFF" w:rsidRDefault="00946AFF" w:rsidP="00946AFF">
      <w:pPr>
        <w:rPr>
          <w:rFonts w:ascii="Arial" w:eastAsia="Calibri" w:hAnsi="Arial" w:cs="Arial"/>
          <w:b/>
          <w:caps/>
        </w:rPr>
      </w:pPr>
    </w:p>
    <w:p w14:paraId="3738C257" w14:textId="77777777" w:rsidR="00946AFF" w:rsidRPr="00946AFF" w:rsidRDefault="00946AFF" w:rsidP="00946AFF">
      <w:pPr>
        <w:rPr>
          <w:rFonts w:ascii="Calibri" w:hAnsi="Calibri" w:cs="Calibri"/>
        </w:rPr>
      </w:pPr>
      <w:r w:rsidRPr="00946AFF">
        <w:rPr>
          <w:rFonts w:ascii="Calibri" w:eastAsia="Calibri" w:hAnsi="Calibri" w:cs="Calibri"/>
          <w:b/>
          <w:caps/>
        </w:rPr>
        <w:t>Selection Criteria</w:t>
      </w:r>
    </w:p>
    <w:p w14:paraId="17844E89" w14:textId="77777777" w:rsidR="00946AFF" w:rsidRPr="00946AFF" w:rsidRDefault="00946AFF" w:rsidP="00946AFF">
      <w:pPr>
        <w:rPr>
          <w:rFonts w:ascii="Calibri" w:hAnsi="Calibri" w:cs="Calibri"/>
          <w:color w:val="000000" w:themeColor="text1"/>
        </w:rPr>
      </w:pPr>
      <w:r w:rsidRPr="00946AFF">
        <w:rPr>
          <w:rFonts w:ascii="Calibri" w:hAnsi="Calibri" w:cs="Calibri"/>
          <w:color w:val="000000" w:themeColor="text1"/>
        </w:rPr>
        <w:t>The following capabilities form the criteria that are required to perform the duties and responsibilities of the position.</w:t>
      </w:r>
    </w:p>
    <w:p w14:paraId="5B439F26" w14:textId="6E873164" w:rsidR="00891EE2" w:rsidRPr="00891EE2" w:rsidRDefault="00946AFF" w:rsidP="00891EE2">
      <w:pPr>
        <w:rPr>
          <w:rFonts w:ascii="Calibri" w:hAnsi="Calibri" w:cs="Calibri"/>
        </w:rPr>
      </w:pPr>
      <w:r w:rsidRPr="00946AFF">
        <w:rPr>
          <w:rFonts w:ascii="Calibri" w:eastAsia="Calibri" w:hAnsi="Calibri" w:cs="Calibri"/>
          <w:b/>
          <w:bCs/>
          <w:color w:val="000000" w:themeColor="text1"/>
        </w:rPr>
        <w:t>Professional / Technical Skills and Knowledge</w:t>
      </w:r>
    </w:p>
    <w:p w14:paraId="329D0381" w14:textId="7EB96361" w:rsidR="00891EE2" w:rsidRPr="00412F81" w:rsidRDefault="00891EE2" w:rsidP="00412F81">
      <w:pPr>
        <w:pStyle w:val="ListParagraph"/>
        <w:numPr>
          <w:ilvl w:val="0"/>
          <w:numId w:val="7"/>
        </w:numPr>
        <w:spacing w:before="100" w:beforeAutospacing="1" w:after="100" w:afterAutospacing="1" w:line="240" w:lineRule="auto"/>
        <w:rPr>
          <w:rFonts w:ascii="Calibri" w:eastAsia="Times New Roman" w:hAnsi="Calibri" w:cs="Calibri"/>
          <w:sz w:val="24"/>
          <w:szCs w:val="24"/>
          <w:lang w:eastAsia="en-AU"/>
        </w:rPr>
      </w:pPr>
      <w:r w:rsidRPr="00412F81">
        <w:rPr>
          <w:rFonts w:ascii="Calibri" w:eastAsia="Times New Roman" w:hAnsi="Calibri" w:cs="Calibri"/>
          <w:sz w:val="24"/>
          <w:szCs w:val="24"/>
          <w:lang w:eastAsia="en-AU"/>
        </w:rPr>
        <w:t>Proven high level skills and experience delivering planned and reactive facilities and maintenance services and minor capital upgrades through trade staff and contractors, including but not limited to work health and safety, procurement, contract management, performance and workforce culture.</w:t>
      </w:r>
    </w:p>
    <w:p w14:paraId="4C9C312C" w14:textId="77777777" w:rsidR="00891EE2" w:rsidRPr="00891EE2" w:rsidRDefault="00891EE2" w:rsidP="00891EE2">
      <w:pPr>
        <w:numPr>
          <w:ilvl w:val="0"/>
          <w:numId w:val="7"/>
        </w:numPr>
        <w:spacing w:before="100" w:beforeAutospacing="1" w:after="100" w:afterAutospacing="1" w:line="240" w:lineRule="auto"/>
        <w:rPr>
          <w:rFonts w:ascii="Calibri" w:eastAsia="Times New Roman" w:hAnsi="Calibri" w:cs="Calibri"/>
          <w:sz w:val="24"/>
          <w:szCs w:val="24"/>
          <w:lang w:eastAsia="en-AU"/>
        </w:rPr>
      </w:pPr>
      <w:r w:rsidRPr="00891EE2">
        <w:rPr>
          <w:rFonts w:ascii="Calibri" w:eastAsia="Times New Roman" w:hAnsi="Calibri" w:cs="Calibri"/>
          <w:sz w:val="24"/>
          <w:szCs w:val="24"/>
          <w:lang w:eastAsia="en-AU"/>
        </w:rPr>
        <w:t>Demonstrated understanding and experience in facilities management, capital works and asset lifecycle management.</w:t>
      </w:r>
    </w:p>
    <w:p w14:paraId="1F173F80" w14:textId="77777777" w:rsidR="00891EE2" w:rsidRPr="00891EE2" w:rsidRDefault="00891EE2" w:rsidP="00891EE2">
      <w:pPr>
        <w:numPr>
          <w:ilvl w:val="0"/>
          <w:numId w:val="7"/>
        </w:numPr>
        <w:spacing w:before="100" w:beforeAutospacing="1" w:after="100" w:afterAutospacing="1" w:line="240" w:lineRule="auto"/>
        <w:rPr>
          <w:rFonts w:ascii="Calibri" w:eastAsia="Times New Roman" w:hAnsi="Calibri" w:cs="Calibri"/>
          <w:sz w:val="24"/>
          <w:szCs w:val="24"/>
          <w:lang w:eastAsia="en-AU"/>
        </w:rPr>
      </w:pPr>
      <w:r w:rsidRPr="00891EE2">
        <w:rPr>
          <w:rFonts w:ascii="Calibri" w:eastAsia="Times New Roman" w:hAnsi="Calibri" w:cs="Calibri"/>
          <w:sz w:val="24"/>
          <w:szCs w:val="24"/>
          <w:lang w:eastAsia="en-AU"/>
        </w:rPr>
        <w:t>Demonstrated understanding of the National Construction Code, Codes of Practice and relevant Australian Standards as related to facilities management, repairs and maintenance activities.</w:t>
      </w:r>
    </w:p>
    <w:p w14:paraId="59EBD529" w14:textId="77777777" w:rsidR="00891EE2" w:rsidRPr="00891EE2" w:rsidRDefault="00891EE2" w:rsidP="00891EE2">
      <w:pPr>
        <w:numPr>
          <w:ilvl w:val="0"/>
          <w:numId w:val="7"/>
        </w:numPr>
        <w:spacing w:before="100" w:beforeAutospacing="1" w:after="100" w:afterAutospacing="1" w:line="240" w:lineRule="auto"/>
        <w:rPr>
          <w:rFonts w:ascii="Calibri" w:eastAsia="Times New Roman" w:hAnsi="Calibri" w:cs="Calibri"/>
          <w:sz w:val="24"/>
          <w:szCs w:val="24"/>
          <w:lang w:eastAsia="en-AU"/>
        </w:rPr>
      </w:pPr>
      <w:r w:rsidRPr="00891EE2">
        <w:rPr>
          <w:rFonts w:ascii="Calibri" w:eastAsia="Times New Roman" w:hAnsi="Calibri" w:cs="Calibri"/>
          <w:sz w:val="24"/>
          <w:szCs w:val="24"/>
          <w:lang w:eastAsia="en-AU"/>
        </w:rPr>
        <w:t>Highly developed communication and interpersonal skills, including the ability to build relationships across a broad network of internal and external stakeholders and customers and lead negotiations with persuasion and diplomacy on a range of complex and/or sensitive issues.</w:t>
      </w:r>
    </w:p>
    <w:p w14:paraId="135157AB" w14:textId="60C0733E" w:rsidR="00891EE2" w:rsidRPr="00412F81" w:rsidRDefault="00891EE2" w:rsidP="00891EE2">
      <w:pPr>
        <w:numPr>
          <w:ilvl w:val="0"/>
          <w:numId w:val="7"/>
        </w:numPr>
        <w:spacing w:before="100" w:beforeAutospacing="1" w:after="100" w:afterAutospacing="1" w:line="240" w:lineRule="auto"/>
        <w:rPr>
          <w:rFonts w:ascii="Calibri" w:eastAsia="Times New Roman" w:hAnsi="Calibri" w:cs="Calibri"/>
          <w:sz w:val="24"/>
          <w:szCs w:val="24"/>
          <w:lang w:eastAsia="en-AU"/>
        </w:rPr>
      </w:pPr>
      <w:r w:rsidRPr="00891EE2">
        <w:rPr>
          <w:rFonts w:ascii="Calibri" w:eastAsia="Times New Roman" w:hAnsi="Calibri" w:cs="Calibri"/>
          <w:sz w:val="24"/>
          <w:szCs w:val="24"/>
          <w:lang w:eastAsia="en-AU"/>
        </w:rPr>
        <w:t>Demonstrated ability to model the CIT cultural traits and ACT Public Service values and signature behaviours, knowledge of and the ability to work in accordance with, and implement agreed CIT policy and principles, respect, equity, and diversity (RED), work health and safety (WHS) and workplace participation.</w:t>
      </w:r>
    </w:p>
    <w:p w14:paraId="3AC57524" w14:textId="77777777" w:rsidR="00946AFF" w:rsidRPr="00946AFF" w:rsidRDefault="00946AFF" w:rsidP="00946AFF">
      <w:pPr>
        <w:spacing w:before="100" w:beforeAutospacing="1" w:after="100" w:afterAutospacing="1" w:line="240" w:lineRule="auto"/>
        <w:rPr>
          <w:rFonts w:ascii="Calibri" w:eastAsia="Times New Roman" w:hAnsi="Calibri" w:cs="Calibri"/>
          <w:b/>
          <w:bCs/>
          <w:color w:val="000000"/>
          <w:lang w:eastAsia="en-AU"/>
        </w:rPr>
      </w:pPr>
      <w:r w:rsidRPr="00946AFF">
        <w:rPr>
          <w:rFonts w:ascii="Calibri" w:eastAsia="Times New Roman" w:hAnsi="Calibri" w:cs="Calibri"/>
          <w:b/>
          <w:bCs/>
          <w:color w:val="000000"/>
          <w:lang w:eastAsia="en-AU"/>
        </w:rPr>
        <w:t>Behavioural Capabilities</w:t>
      </w:r>
    </w:p>
    <w:p w14:paraId="442BA837" w14:textId="77777777" w:rsidR="00946AFF" w:rsidRPr="00946AFF" w:rsidRDefault="00946AFF" w:rsidP="00D824CB">
      <w:pPr>
        <w:numPr>
          <w:ilvl w:val="0"/>
          <w:numId w:val="6"/>
        </w:numPr>
        <w:autoSpaceDE w:val="0"/>
        <w:autoSpaceDN w:val="0"/>
        <w:adjustRightInd w:val="0"/>
        <w:spacing w:after="188" w:line="240" w:lineRule="auto"/>
        <w:rPr>
          <w:rFonts w:ascii="Calibri" w:hAnsi="Calibri" w:cs="Calibri"/>
          <w:color w:val="000000"/>
        </w:rPr>
      </w:pPr>
      <w:r w:rsidRPr="00946AFF">
        <w:rPr>
          <w:rFonts w:ascii="Calibri" w:hAnsi="Calibri" w:cs="Calibri"/>
          <w:color w:val="000000"/>
        </w:rPr>
        <w:t xml:space="preserve">Cultivate productive working relationships to achieve individual, team and /or organisational results. </w:t>
      </w:r>
    </w:p>
    <w:p w14:paraId="59E12EF4" w14:textId="77777777" w:rsidR="00946AFF" w:rsidRPr="00946AFF" w:rsidRDefault="00946AFF" w:rsidP="00D824CB">
      <w:pPr>
        <w:numPr>
          <w:ilvl w:val="0"/>
          <w:numId w:val="6"/>
        </w:numPr>
        <w:autoSpaceDE w:val="0"/>
        <w:autoSpaceDN w:val="0"/>
        <w:adjustRightInd w:val="0"/>
        <w:spacing w:after="188" w:line="240" w:lineRule="auto"/>
        <w:rPr>
          <w:rFonts w:ascii="Calibri" w:hAnsi="Calibri" w:cs="Calibri"/>
          <w:color w:val="000000"/>
        </w:rPr>
      </w:pPr>
      <w:r w:rsidRPr="00946AFF">
        <w:rPr>
          <w:rFonts w:ascii="Calibri" w:hAnsi="Calibri" w:cs="Calibri"/>
          <w:color w:val="000000"/>
        </w:rPr>
        <w:t xml:space="preserve">Ability to decipher complex issues and present a reasonable and practical solution grounded in subject matter advice and in accordance with relevant rules, frameworks and regulations. </w:t>
      </w:r>
    </w:p>
    <w:p w14:paraId="660E466C" w14:textId="77777777" w:rsidR="00916C44" w:rsidRDefault="00946AFF" w:rsidP="00916C44">
      <w:pPr>
        <w:numPr>
          <w:ilvl w:val="0"/>
          <w:numId w:val="6"/>
        </w:numPr>
        <w:autoSpaceDE w:val="0"/>
        <w:autoSpaceDN w:val="0"/>
        <w:adjustRightInd w:val="0"/>
        <w:spacing w:after="188" w:line="240" w:lineRule="auto"/>
        <w:rPr>
          <w:rFonts w:ascii="Calibri" w:hAnsi="Calibri" w:cs="Calibri"/>
          <w:color w:val="000000"/>
        </w:rPr>
      </w:pPr>
      <w:r w:rsidRPr="00946AFF">
        <w:rPr>
          <w:rFonts w:ascii="Calibri" w:hAnsi="Calibri" w:cs="Calibri"/>
          <w:color w:val="000000"/>
        </w:rPr>
        <w:t>Demonstrated capacity to be responsive, manage competing priorities to meet to tight deadlines, with impeccable attention to detail, and to contribute to various activities across the Institute.</w:t>
      </w:r>
    </w:p>
    <w:p w14:paraId="62E241CF" w14:textId="77777777" w:rsidR="00916C44" w:rsidRPr="00916C44" w:rsidRDefault="00946AFF" w:rsidP="00916C44">
      <w:pPr>
        <w:numPr>
          <w:ilvl w:val="0"/>
          <w:numId w:val="6"/>
        </w:numPr>
        <w:autoSpaceDE w:val="0"/>
        <w:autoSpaceDN w:val="0"/>
        <w:adjustRightInd w:val="0"/>
        <w:spacing w:after="188" w:line="240" w:lineRule="auto"/>
        <w:rPr>
          <w:rFonts w:ascii="Calibri" w:hAnsi="Calibri" w:cs="Calibri"/>
          <w:color w:val="000000"/>
        </w:rPr>
      </w:pPr>
      <w:r w:rsidRPr="00916C44">
        <w:rPr>
          <w:color w:val="000000"/>
        </w:rPr>
        <w:t xml:space="preserve">Commitment to a positive work culture by modelling the CIT’s Cultural Traits (Customer Centric, Professionalism, Collaborative, Trusted, Adaptable, Accountable, and Inspirational) and the ACT Public Sector Employee Values (Respect, Integrity, Collaboration and Innovation). </w:t>
      </w:r>
    </w:p>
    <w:p w14:paraId="68B3C042" w14:textId="77777777" w:rsidR="00916C44" w:rsidRDefault="00916C44" w:rsidP="00916C44">
      <w:pPr>
        <w:numPr>
          <w:ilvl w:val="0"/>
          <w:numId w:val="6"/>
        </w:numPr>
        <w:autoSpaceDE w:val="0"/>
        <w:autoSpaceDN w:val="0"/>
        <w:adjustRightInd w:val="0"/>
        <w:spacing w:after="188" w:line="240" w:lineRule="auto"/>
        <w:rPr>
          <w:rFonts w:ascii="Calibri" w:hAnsi="Calibri" w:cs="Calibri"/>
          <w:color w:val="000000"/>
        </w:rPr>
      </w:pPr>
      <w:r w:rsidRPr="00916C44">
        <w:rPr>
          <w:rFonts w:ascii="Segoe UI" w:eastAsia="Times New Roman" w:hAnsi="Segoe UI" w:cs="Segoe UI"/>
          <w:sz w:val="21"/>
          <w:szCs w:val="21"/>
        </w:rPr>
        <w:t xml:space="preserve"> Lead by example to embed organisational values and behaviours in day-to-day operations, fostering a culture of accountability, professionalism, and customer service excellence.</w:t>
      </w:r>
    </w:p>
    <w:p w14:paraId="2D4B4CAC" w14:textId="2B514AEA" w:rsidR="00916C44" w:rsidRPr="00916C44" w:rsidRDefault="00916C44" w:rsidP="00916C44">
      <w:pPr>
        <w:numPr>
          <w:ilvl w:val="0"/>
          <w:numId w:val="6"/>
        </w:numPr>
        <w:autoSpaceDE w:val="0"/>
        <w:autoSpaceDN w:val="0"/>
        <w:adjustRightInd w:val="0"/>
        <w:spacing w:after="188" w:line="240" w:lineRule="auto"/>
        <w:rPr>
          <w:rFonts w:ascii="Calibri" w:hAnsi="Calibri" w:cs="Calibri"/>
          <w:color w:val="000000"/>
        </w:rPr>
      </w:pPr>
      <w:r w:rsidRPr="00916C44">
        <w:rPr>
          <w:rFonts w:ascii="Segoe UI" w:eastAsia="Times New Roman" w:hAnsi="Segoe UI" w:cs="Segoe UI"/>
          <w:sz w:val="21"/>
          <w:szCs w:val="21"/>
          <w:lang w:eastAsia="en-AU"/>
        </w:rPr>
        <w:t>Create and sustain an inclusive and high-performing team environment that values diverse contributions and supports collaboration across teams and stakeholders.</w:t>
      </w:r>
    </w:p>
    <w:p w14:paraId="775220AB" w14:textId="3CC927DE" w:rsidR="00946AFF" w:rsidRDefault="00946AFF" w:rsidP="00916C44">
      <w:pPr>
        <w:autoSpaceDE w:val="0"/>
        <w:autoSpaceDN w:val="0"/>
        <w:adjustRightInd w:val="0"/>
        <w:spacing w:after="0" w:line="240" w:lineRule="auto"/>
        <w:ind w:left="720"/>
        <w:rPr>
          <w:rFonts w:ascii="Calibri" w:hAnsi="Calibri" w:cs="Calibri"/>
          <w:color w:val="000000"/>
        </w:rPr>
      </w:pPr>
    </w:p>
    <w:p w14:paraId="778B0DA3" w14:textId="77777777" w:rsidR="005B17C0" w:rsidRDefault="005B17C0" w:rsidP="005B17C0">
      <w:pPr>
        <w:autoSpaceDE w:val="0"/>
        <w:autoSpaceDN w:val="0"/>
        <w:adjustRightInd w:val="0"/>
        <w:spacing w:after="0" w:line="240" w:lineRule="auto"/>
        <w:rPr>
          <w:rFonts w:ascii="Calibri" w:hAnsi="Calibri" w:cs="Calibri"/>
          <w:color w:val="000000"/>
        </w:rPr>
      </w:pPr>
    </w:p>
    <w:p w14:paraId="3C5957D3" w14:textId="77777777" w:rsidR="005B17C0" w:rsidRDefault="005B17C0" w:rsidP="005B17C0">
      <w:pPr>
        <w:autoSpaceDE w:val="0"/>
        <w:autoSpaceDN w:val="0"/>
        <w:adjustRightInd w:val="0"/>
        <w:spacing w:after="0" w:line="240" w:lineRule="auto"/>
        <w:rPr>
          <w:rFonts w:ascii="Calibri" w:hAnsi="Calibri" w:cs="Calibri"/>
          <w:color w:val="000000"/>
        </w:rPr>
      </w:pPr>
    </w:p>
    <w:p w14:paraId="5401BFBF" w14:textId="77777777" w:rsidR="005B17C0" w:rsidRDefault="005B17C0" w:rsidP="005B17C0">
      <w:pPr>
        <w:autoSpaceDE w:val="0"/>
        <w:autoSpaceDN w:val="0"/>
        <w:adjustRightInd w:val="0"/>
        <w:spacing w:after="0" w:line="240" w:lineRule="auto"/>
        <w:rPr>
          <w:rFonts w:ascii="Calibri" w:hAnsi="Calibri" w:cs="Calibri"/>
          <w:color w:val="000000"/>
        </w:rPr>
      </w:pPr>
    </w:p>
    <w:p w14:paraId="63C034BF" w14:textId="77777777" w:rsidR="005B17C0" w:rsidRPr="00946AFF" w:rsidRDefault="005B17C0" w:rsidP="005B17C0">
      <w:pPr>
        <w:autoSpaceDE w:val="0"/>
        <w:autoSpaceDN w:val="0"/>
        <w:adjustRightInd w:val="0"/>
        <w:spacing w:after="0" w:line="240" w:lineRule="auto"/>
        <w:rPr>
          <w:rFonts w:ascii="Calibri" w:hAnsi="Calibri" w:cs="Calibri"/>
          <w:color w:val="000000"/>
        </w:rPr>
      </w:pPr>
    </w:p>
    <w:p w14:paraId="24BC33AA" w14:textId="77777777" w:rsidR="00946AFF" w:rsidRPr="00946AFF" w:rsidRDefault="00946AFF" w:rsidP="00946AFF">
      <w:pPr>
        <w:spacing w:after="0" w:line="240" w:lineRule="auto"/>
        <w:rPr>
          <w:rFonts w:ascii="Calibri" w:hAnsi="Calibri" w:cs="Calibri"/>
        </w:rPr>
      </w:pPr>
    </w:p>
    <w:p w14:paraId="6316B7D4" w14:textId="7D999FD5" w:rsidR="00946AFF" w:rsidRPr="00946AFF" w:rsidRDefault="00B41B5C" w:rsidP="00946AFF">
      <w:pPr>
        <w:rPr>
          <w:rFonts w:ascii="Calibri" w:eastAsia="Calibri" w:hAnsi="Calibri" w:cs="Calibri"/>
          <w:b/>
          <w:bCs/>
          <w:caps/>
          <w:noProof/>
        </w:rPr>
      </w:pPr>
      <w:r>
        <w:rPr>
          <w:rFonts w:ascii="Calibri" w:eastAsia="Calibri" w:hAnsi="Calibri" w:cs="Calibri"/>
          <w:b/>
          <w:bCs/>
          <w:caps/>
          <w:noProof/>
        </w:rPr>
        <w:t>Man</w:t>
      </w:r>
      <w:r w:rsidR="001121D4">
        <w:rPr>
          <w:rFonts w:ascii="Calibri" w:eastAsia="Calibri" w:hAnsi="Calibri" w:cs="Calibri"/>
          <w:b/>
          <w:bCs/>
          <w:caps/>
          <w:noProof/>
        </w:rPr>
        <w:t xml:space="preserve">datory </w:t>
      </w:r>
      <w:r w:rsidR="00946AFF" w:rsidRPr="00946AFF">
        <w:rPr>
          <w:rFonts w:ascii="Calibri" w:eastAsia="Calibri" w:hAnsi="Calibri" w:cs="Calibri"/>
          <w:b/>
          <w:bCs/>
          <w:caps/>
          <w:noProof/>
        </w:rPr>
        <w:t>QUALIFICATIONS AND/OR registrations/licensing</w:t>
      </w:r>
    </w:p>
    <w:p w14:paraId="7024FCFD" w14:textId="4D699A03" w:rsidR="001121D4" w:rsidRDefault="001121D4" w:rsidP="001121D4">
      <w:pPr>
        <w:pStyle w:val="ListParagraph"/>
        <w:numPr>
          <w:ilvl w:val="0"/>
          <w:numId w:val="4"/>
        </w:numPr>
        <w:shd w:val="clear" w:color="auto" w:fill="FFFFFF" w:themeFill="background1"/>
        <w:rPr>
          <w:noProof/>
        </w:rPr>
      </w:pPr>
      <w:r w:rsidRPr="34514CF5">
        <w:rPr>
          <w:rFonts w:ascii="Calibri" w:hAnsi="Calibri" w:cs="Calibri"/>
          <w:noProof/>
        </w:rPr>
        <w:t>Hold a current drivers licence</w:t>
      </w:r>
      <w:r>
        <w:rPr>
          <w:rFonts w:ascii="Calibri" w:hAnsi="Calibri" w:cs="Calibri"/>
          <w:noProof/>
        </w:rPr>
        <w:t xml:space="preserve"> (Class C)</w:t>
      </w:r>
    </w:p>
    <w:p w14:paraId="22267BF3" w14:textId="77777777" w:rsidR="001121D4" w:rsidRDefault="001121D4" w:rsidP="001121D4">
      <w:pPr>
        <w:pStyle w:val="ListParagraph"/>
        <w:numPr>
          <w:ilvl w:val="0"/>
          <w:numId w:val="4"/>
        </w:numPr>
        <w:shd w:val="clear" w:color="auto" w:fill="FFFFFF"/>
        <w:rPr>
          <w:rFonts w:ascii="Calibri" w:hAnsi="Calibri" w:cs="Calibri"/>
          <w:bCs/>
          <w:noProof/>
        </w:rPr>
      </w:pPr>
      <w:r w:rsidRPr="00A82678">
        <w:rPr>
          <w:rFonts w:ascii="Calibri" w:hAnsi="Calibri" w:cs="Calibri"/>
          <w:bCs/>
          <w:noProof/>
        </w:rPr>
        <w:t xml:space="preserve">An associate diploma from an Australian technical and further education (TAFE) institution or equivalent; or relevant experience, training or accreditation to perform the duties relevant to </w:t>
      </w:r>
      <w:r>
        <w:t>facilities, campus and general estate management</w:t>
      </w:r>
      <w:r w:rsidRPr="00A82678">
        <w:rPr>
          <w:rFonts w:ascii="Calibri" w:hAnsi="Calibri" w:cs="Calibri"/>
          <w:bCs/>
          <w:noProof/>
        </w:rPr>
        <w:t>.</w:t>
      </w:r>
    </w:p>
    <w:p w14:paraId="64C40BDC" w14:textId="77777777" w:rsidR="00554D6B" w:rsidRPr="00554D6B" w:rsidRDefault="001121D4" w:rsidP="00554D6B">
      <w:pPr>
        <w:pStyle w:val="ListParagraph"/>
        <w:numPr>
          <w:ilvl w:val="0"/>
          <w:numId w:val="4"/>
        </w:numPr>
        <w:shd w:val="clear" w:color="auto" w:fill="FFFFFF"/>
        <w:rPr>
          <w:rFonts w:ascii="Calibri" w:hAnsi="Calibri" w:cs="Calibri"/>
          <w:bCs/>
          <w:noProof/>
        </w:rPr>
      </w:pPr>
      <w:r w:rsidRPr="001121D4">
        <w:rPr>
          <w:rFonts w:ascii="Calibri" w:hAnsi="Calibri" w:cs="Calibri"/>
        </w:rPr>
        <w:t>Qualification/s in infrastructure project management would be highly regarded.</w:t>
      </w:r>
    </w:p>
    <w:p w14:paraId="1AF7930E" w14:textId="77777777" w:rsidR="00554D6B" w:rsidRPr="00554D6B" w:rsidRDefault="00D12778" w:rsidP="00554D6B">
      <w:pPr>
        <w:pStyle w:val="ListParagraph"/>
        <w:numPr>
          <w:ilvl w:val="0"/>
          <w:numId w:val="4"/>
        </w:numPr>
        <w:shd w:val="clear" w:color="auto" w:fill="FFFFFF"/>
        <w:rPr>
          <w:rFonts w:ascii="Calibri" w:hAnsi="Calibri" w:cs="Calibri"/>
          <w:bCs/>
          <w:noProof/>
        </w:rPr>
      </w:pPr>
      <w:r w:rsidRPr="00B11CBD">
        <w:t xml:space="preserve">All CIT and ACTPS employees are required to complete a criminal history record check form prior to </w:t>
      </w:r>
      <w:r>
        <w:t>commencement of employment.</w:t>
      </w:r>
    </w:p>
    <w:p w14:paraId="405185F2" w14:textId="77777777" w:rsidR="00554D6B" w:rsidRPr="00554D6B" w:rsidRDefault="00D12778" w:rsidP="00554D6B">
      <w:pPr>
        <w:pStyle w:val="ListParagraph"/>
        <w:numPr>
          <w:ilvl w:val="0"/>
          <w:numId w:val="4"/>
        </w:numPr>
        <w:shd w:val="clear" w:color="auto" w:fill="FFFFFF"/>
        <w:rPr>
          <w:rFonts w:ascii="Calibri" w:hAnsi="Calibri" w:cs="Calibri"/>
          <w:bCs/>
          <w:noProof/>
        </w:rPr>
      </w:pPr>
      <w:r w:rsidRPr="00554D6B">
        <w:rPr>
          <w:rFonts w:ascii="Calibri" w:eastAsia="Times New Roman" w:hAnsi="Calibri" w:cs="Calibri"/>
          <w:lang w:eastAsia="en-AU"/>
        </w:rPr>
        <w:t>Possession of a Fire Warden and first aid certificate (or ability to obtain) are highly desirable.</w:t>
      </w:r>
    </w:p>
    <w:p w14:paraId="2247C767" w14:textId="1B733962" w:rsidR="00D12778" w:rsidRPr="00554D6B" w:rsidRDefault="00D12778" w:rsidP="00D12778">
      <w:pPr>
        <w:pStyle w:val="ListParagraph"/>
        <w:numPr>
          <w:ilvl w:val="0"/>
          <w:numId w:val="4"/>
        </w:numPr>
        <w:shd w:val="clear" w:color="auto" w:fill="FFFFFF"/>
        <w:rPr>
          <w:rFonts w:ascii="Calibri" w:hAnsi="Calibri" w:cs="Calibri"/>
          <w:bCs/>
          <w:noProof/>
        </w:rPr>
      </w:pPr>
      <w:r w:rsidRPr="00554D6B">
        <w:rPr>
          <w:rFonts w:ascii="Calibri" w:eastAsia="Times New Roman" w:hAnsi="Calibri" w:cs="Calibri"/>
          <w:lang w:eastAsia="en-AU"/>
        </w:rPr>
        <w:t>Possession of a Construction Induction (White Card), Asbestos Awareness and Silica Awareness training (or ability to obtain) are highly desirable.</w:t>
      </w:r>
    </w:p>
    <w:p w14:paraId="2BC8775A" w14:textId="77777777" w:rsidR="00554D6B" w:rsidRPr="00554D6B" w:rsidRDefault="00554D6B" w:rsidP="00554D6B">
      <w:pPr>
        <w:pStyle w:val="ListParagraph"/>
        <w:shd w:val="clear" w:color="auto" w:fill="FFFFFF"/>
        <w:rPr>
          <w:rFonts w:ascii="Calibri" w:hAnsi="Calibri" w:cs="Calibri"/>
          <w:bCs/>
          <w:noProof/>
        </w:rPr>
      </w:pPr>
    </w:p>
    <w:p w14:paraId="26D2B5A7" w14:textId="77777777" w:rsidR="00D6726B" w:rsidRPr="00D6726B" w:rsidRDefault="00D6726B" w:rsidP="00D6726B">
      <w:pPr>
        <w:rPr>
          <w:rFonts w:ascii="Calibri" w:eastAsia="Calibri" w:hAnsi="Calibri" w:cs="Calibri"/>
          <w:b/>
          <w:bCs/>
          <w:caps/>
          <w:noProof/>
        </w:rPr>
      </w:pPr>
      <w:r w:rsidRPr="00D6726B">
        <w:rPr>
          <w:rFonts w:ascii="Calibri" w:eastAsia="Calibri" w:hAnsi="Calibri" w:cs="Calibri"/>
          <w:b/>
          <w:bCs/>
          <w:caps/>
          <w:noProof/>
        </w:rPr>
        <w:t>DESIRABLE</w:t>
      </w:r>
    </w:p>
    <w:p w14:paraId="5C34C98D" w14:textId="7C8F9E5B" w:rsidR="001121D4" w:rsidRPr="00D6726B" w:rsidRDefault="00D6726B" w:rsidP="00D6726B">
      <w:pPr>
        <w:pStyle w:val="ListParagraph"/>
        <w:numPr>
          <w:ilvl w:val="0"/>
          <w:numId w:val="4"/>
        </w:numPr>
        <w:rPr>
          <w:rFonts w:ascii="Calibri" w:hAnsi="Calibri" w:cs="Calibri"/>
        </w:rPr>
      </w:pPr>
      <w:r w:rsidRPr="00D6726B">
        <w:rPr>
          <w:rFonts w:ascii="Calibri" w:hAnsi="Calibri" w:cs="Calibri"/>
          <w:noProof/>
        </w:rPr>
        <w:t>A trade qualification and/or minimum 5 year’s experience in Facilities Management</w:t>
      </w:r>
    </w:p>
    <w:p w14:paraId="2C0CD944" w14:textId="77777777" w:rsidR="00946AFF" w:rsidRDefault="00946AFF" w:rsidP="00946AFF">
      <w:pPr>
        <w:spacing w:after="0" w:line="240" w:lineRule="auto"/>
        <w:rPr>
          <w:rFonts w:cstheme="minorHAnsi"/>
        </w:rPr>
      </w:pPr>
    </w:p>
    <w:p w14:paraId="0224EF92" w14:textId="77777777" w:rsidR="00554D6B" w:rsidRDefault="00554D6B" w:rsidP="00946AFF">
      <w:pPr>
        <w:spacing w:after="0" w:line="240" w:lineRule="auto"/>
        <w:rPr>
          <w:rFonts w:cstheme="minorHAnsi"/>
        </w:rPr>
      </w:pPr>
    </w:p>
    <w:p w14:paraId="5DF57ACC" w14:textId="77777777" w:rsidR="00554D6B" w:rsidRPr="00946AFF" w:rsidRDefault="00554D6B" w:rsidP="00946AFF">
      <w:pPr>
        <w:spacing w:after="0" w:line="240" w:lineRule="auto"/>
        <w:rPr>
          <w:rFonts w:cstheme="minorHAnsi"/>
        </w:rPr>
      </w:pPr>
    </w:p>
    <w:p w14:paraId="03F7D5F5" w14:textId="77777777" w:rsidR="00946AFF" w:rsidRPr="00946AFF" w:rsidRDefault="00946AFF" w:rsidP="00946AFF">
      <w:pPr>
        <w:spacing w:after="0" w:line="240" w:lineRule="auto"/>
        <w:rPr>
          <w:rFonts w:cstheme="minorHAnsi"/>
        </w:rPr>
      </w:pPr>
    </w:p>
    <w:p w14:paraId="2B3B9C1E" w14:textId="55D7B9B8" w:rsidR="00D74C13" w:rsidRPr="00B11CBD" w:rsidRDefault="00946AFF" w:rsidP="00946AFF">
      <w:pPr>
        <w:rPr>
          <w:rFonts w:ascii="Calibri" w:hAnsi="Calibri" w:cs="Calibri"/>
        </w:rPr>
      </w:pPr>
      <w:r w:rsidRPr="00946AFF">
        <w:rPr>
          <w:rFonts w:cstheme="minorHAnsi"/>
        </w:rPr>
        <w:t>Position Description updated: 27 May 2026</w:t>
      </w:r>
    </w:p>
    <w:sectPr w:rsidR="00D74C13" w:rsidRPr="00B11CBD" w:rsidSect="00182C2B">
      <w:headerReference w:type="even" r:id="rId10"/>
      <w:headerReference w:type="default" r:id="rId11"/>
      <w:footerReference w:type="default" r:id="rId12"/>
      <w:headerReference w:type="first" r:id="rId13"/>
      <w:pgSz w:w="11906" w:h="16838"/>
      <w:pgMar w:top="1191" w:right="991" w:bottom="1191" w:left="136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D0C09" w14:textId="77777777" w:rsidR="002E56BE" w:rsidRDefault="002E56BE" w:rsidP="00BA7820">
      <w:pPr>
        <w:spacing w:after="0" w:line="240" w:lineRule="auto"/>
      </w:pPr>
      <w:r>
        <w:separator/>
      </w:r>
    </w:p>
  </w:endnote>
  <w:endnote w:type="continuationSeparator" w:id="0">
    <w:p w14:paraId="0C41D381" w14:textId="77777777" w:rsidR="002E56BE" w:rsidRDefault="002E56BE" w:rsidP="00BA7820">
      <w:pPr>
        <w:spacing w:after="0" w:line="240" w:lineRule="auto"/>
      </w:pPr>
      <w:r>
        <w:continuationSeparator/>
      </w:r>
    </w:p>
  </w:endnote>
  <w:endnote w:type="continuationNotice" w:id="1">
    <w:p w14:paraId="5C347058" w14:textId="77777777" w:rsidR="002E56BE" w:rsidRDefault="002E56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G Times (W1)">
    <w:altName w:val="Times New Roman"/>
    <w:charset w:val="00"/>
    <w:family w:val="auto"/>
    <w:pitch w:val="default"/>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339901168"/>
      <w:docPartObj>
        <w:docPartGallery w:val="Page Numbers (Bottom of Page)"/>
        <w:docPartUnique/>
      </w:docPartObj>
    </w:sdtPr>
    <w:sdtEndPr/>
    <w:sdtContent>
      <w:sdt>
        <w:sdtPr>
          <w:rPr>
            <w:sz w:val="20"/>
            <w:szCs w:val="20"/>
          </w:rPr>
          <w:id w:val="98381352"/>
          <w:docPartObj>
            <w:docPartGallery w:val="Page Numbers (Top of Page)"/>
            <w:docPartUnique/>
          </w:docPartObj>
        </w:sdtPr>
        <w:sdtEndPr/>
        <w:sdtContent>
          <w:p w14:paraId="1CDE0EF2" w14:textId="77777777" w:rsidR="000E4601" w:rsidRPr="009D06BE" w:rsidRDefault="000E4601">
            <w:pPr>
              <w:pStyle w:val="Footer"/>
              <w:rPr>
                <w:sz w:val="20"/>
                <w:szCs w:val="20"/>
              </w:rPr>
            </w:pPr>
            <w:r w:rsidRPr="009D06BE">
              <w:rPr>
                <w:sz w:val="20"/>
                <w:szCs w:val="20"/>
              </w:rPr>
              <w:t xml:space="preserve">Page </w:t>
            </w:r>
            <w:r w:rsidRPr="009D06BE">
              <w:rPr>
                <w:b/>
                <w:bCs/>
                <w:sz w:val="20"/>
                <w:szCs w:val="20"/>
              </w:rPr>
              <w:fldChar w:fldCharType="begin"/>
            </w:r>
            <w:r w:rsidRPr="009D06BE">
              <w:rPr>
                <w:b/>
                <w:bCs/>
                <w:sz w:val="20"/>
                <w:szCs w:val="20"/>
              </w:rPr>
              <w:instrText xml:space="preserve"> PAGE </w:instrText>
            </w:r>
            <w:r w:rsidRPr="009D06BE">
              <w:rPr>
                <w:b/>
                <w:bCs/>
                <w:sz w:val="20"/>
                <w:szCs w:val="20"/>
              </w:rPr>
              <w:fldChar w:fldCharType="separate"/>
            </w:r>
            <w:r w:rsidR="00A53FD5">
              <w:rPr>
                <w:b/>
                <w:bCs/>
                <w:noProof/>
                <w:sz w:val="20"/>
                <w:szCs w:val="20"/>
              </w:rPr>
              <w:t>2</w:t>
            </w:r>
            <w:r w:rsidRPr="009D06BE">
              <w:rPr>
                <w:b/>
                <w:bCs/>
                <w:sz w:val="20"/>
                <w:szCs w:val="20"/>
              </w:rPr>
              <w:fldChar w:fldCharType="end"/>
            </w:r>
            <w:r w:rsidRPr="009D06BE">
              <w:rPr>
                <w:sz w:val="20"/>
                <w:szCs w:val="20"/>
              </w:rPr>
              <w:t xml:space="preserve"> of </w:t>
            </w:r>
            <w:r w:rsidRPr="009D06BE">
              <w:rPr>
                <w:b/>
                <w:bCs/>
                <w:sz w:val="20"/>
                <w:szCs w:val="20"/>
              </w:rPr>
              <w:fldChar w:fldCharType="begin"/>
            </w:r>
            <w:r w:rsidRPr="009D06BE">
              <w:rPr>
                <w:b/>
                <w:bCs/>
                <w:sz w:val="20"/>
                <w:szCs w:val="20"/>
              </w:rPr>
              <w:instrText xml:space="preserve"> NUMPAGES  </w:instrText>
            </w:r>
            <w:r w:rsidRPr="009D06BE">
              <w:rPr>
                <w:b/>
                <w:bCs/>
                <w:sz w:val="20"/>
                <w:szCs w:val="20"/>
              </w:rPr>
              <w:fldChar w:fldCharType="separate"/>
            </w:r>
            <w:r w:rsidR="00A53FD5">
              <w:rPr>
                <w:b/>
                <w:bCs/>
                <w:noProof/>
                <w:sz w:val="20"/>
                <w:szCs w:val="20"/>
              </w:rPr>
              <w:t>3</w:t>
            </w:r>
            <w:r w:rsidRPr="009D06BE">
              <w:rPr>
                <w:b/>
                <w:bCs/>
                <w:sz w:val="20"/>
                <w:szCs w:val="20"/>
              </w:rPr>
              <w:fldChar w:fldCharType="end"/>
            </w:r>
          </w:p>
        </w:sdtContent>
      </w:sdt>
    </w:sdtContent>
  </w:sdt>
  <w:p w14:paraId="0DF0096C" w14:textId="77777777" w:rsidR="000E4601" w:rsidRDefault="000E46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DEA67" w14:textId="77777777" w:rsidR="002E56BE" w:rsidRDefault="002E56BE" w:rsidP="00BA7820">
      <w:pPr>
        <w:spacing w:after="0" w:line="240" w:lineRule="auto"/>
      </w:pPr>
      <w:r>
        <w:separator/>
      </w:r>
    </w:p>
  </w:footnote>
  <w:footnote w:type="continuationSeparator" w:id="0">
    <w:p w14:paraId="65569C6C" w14:textId="77777777" w:rsidR="002E56BE" w:rsidRDefault="002E56BE" w:rsidP="00BA7820">
      <w:pPr>
        <w:spacing w:after="0" w:line="240" w:lineRule="auto"/>
      </w:pPr>
      <w:r>
        <w:continuationSeparator/>
      </w:r>
    </w:p>
  </w:footnote>
  <w:footnote w:type="continuationNotice" w:id="1">
    <w:p w14:paraId="2D9C635B" w14:textId="77777777" w:rsidR="002E56BE" w:rsidRDefault="002E56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630B8" w14:textId="22C5CA2D" w:rsidR="006E1AC1" w:rsidRDefault="006E1AC1">
    <w:pPr>
      <w:pStyle w:val="Header"/>
    </w:pPr>
    <w:r>
      <w:rPr>
        <w:noProof/>
      </w:rPr>
      <mc:AlternateContent>
        <mc:Choice Requires="wps">
          <w:drawing>
            <wp:anchor distT="0" distB="0" distL="0" distR="0" simplePos="0" relativeHeight="251657728" behindDoc="0" locked="0" layoutInCell="1" allowOverlap="1" wp14:anchorId="18E9E74F" wp14:editId="004F6997">
              <wp:simplePos x="635" y="635"/>
              <wp:positionH relativeFrom="page">
                <wp:align>center</wp:align>
              </wp:positionH>
              <wp:positionV relativeFrom="page">
                <wp:align>top</wp:align>
              </wp:positionV>
              <wp:extent cx="551815" cy="404495"/>
              <wp:effectExtent l="0" t="0" r="635" b="14605"/>
              <wp:wrapNone/>
              <wp:docPr id="157826536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4A5AB71" w14:textId="72AEDEE5" w:rsidR="006E1AC1" w:rsidRPr="006E1AC1" w:rsidRDefault="006E1AC1" w:rsidP="006E1AC1">
                          <w:pPr>
                            <w:spacing w:after="0"/>
                            <w:rPr>
                              <w:rFonts w:ascii="Calibri" w:eastAsia="Calibri" w:hAnsi="Calibri" w:cs="Calibri"/>
                              <w:noProof/>
                              <w:color w:val="FF0000"/>
                              <w:sz w:val="24"/>
                              <w:szCs w:val="24"/>
                            </w:rPr>
                          </w:pPr>
                          <w:r w:rsidRPr="006E1AC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E9E74F" id="_x0000_t202" coordsize="21600,21600" o:spt="202" path="m,l,21600r21600,l21600,xe">
              <v:stroke joinstyle="miter"/>
              <v:path gradientshapeok="t" o:connecttype="rect"/>
            </v:shapetype>
            <v:shape id="Text Box 2" o:spid="_x0000_s1026" type="#_x0000_t202" alt="OFFICIAL" style="position:absolute;margin-left:0;margin-top:0;width:43.45pt;height:31.85pt;z-index:2516577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54A5AB71" w14:textId="72AEDEE5" w:rsidR="006E1AC1" w:rsidRPr="006E1AC1" w:rsidRDefault="006E1AC1" w:rsidP="006E1AC1">
                    <w:pPr>
                      <w:spacing w:after="0"/>
                      <w:rPr>
                        <w:rFonts w:ascii="Calibri" w:eastAsia="Calibri" w:hAnsi="Calibri" w:cs="Calibri"/>
                        <w:noProof/>
                        <w:color w:val="FF0000"/>
                        <w:sz w:val="24"/>
                        <w:szCs w:val="24"/>
                      </w:rPr>
                    </w:pPr>
                    <w:r w:rsidRPr="006E1AC1">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B4045" w14:textId="37392802" w:rsidR="00CF3C86" w:rsidRDefault="00182C2B" w:rsidP="00182C2B">
    <w:pPr>
      <w:pStyle w:val="Header"/>
      <w:ind w:left="-1440"/>
    </w:pPr>
    <w:r>
      <w:rPr>
        <w:noProof/>
        <w:lang w:eastAsia="en-AU"/>
      </w:rPr>
      <w:drawing>
        <wp:inline distT="0" distB="0" distL="0" distR="0" wp14:anchorId="3AA12BEA" wp14:editId="22DCEDD4">
          <wp:extent cx="7694762" cy="1309575"/>
          <wp:effectExtent l="0" t="0" r="1905" b="5080"/>
          <wp:docPr id="1784400098" name="Picture 1784400098" descr="A close-up of a no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A close-up of a note&#10;&#10;AI-generated content may be incorrect."/>
                  <pic:cNvPicPr/>
                </pic:nvPicPr>
                <pic:blipFill rotWithShape="1">
                  <a:blip r:embed="rId1">
                    <a:alphaModFix/>
                    <a:extLst>
                      <a:ext uri="{28A0092B-C50C-407E-A947-70E740481C1C}">
                        <a14:useLocalDpi xmlns:a14="http://schemas.microsoft.com/office/drawing/2010/main" val="0"/>
                      </a:ext>
                    </a:extLst>
                  </a:blip>
                  <a:srcRect t="8334" b="6647"/>
                  <a:stretch/>
                </pic:blipFill>
                <pic:spPr bwMode="auto">
                  <a:xfrm>
                    <a:off x="0" y="0"/>
                    <a:ext cx="7712959" cy="1312672"/>
                  </a:xfrm>
                  <a:prstGeom prst="rect">
                    <a:avLst/>
                  </a:prstGeom>
                  <a:ln>
                    <a:noFill/>
                  </a:ln>
                  <a:extLst>
                    <a:ext uri="{53640926-AAD7-44D8-BBD7-CCE9431645EC}">
                      <a14:shadowObscured xmlns:a14="http://schemas.microsoft.com/office/drawing/2010/main"/>
                    </a:ext>
                  </a:extLst>
                </pic:spPr>
              </pic:pic>
            </a:graphicData>
          </a:graphic>
        </wp:inline>
      </w:drawing>
    </w:r>
  </w:p>
  <w:p w14:paraId="591D45F8" w14:textId="77777777" w:rsidR="00BA7820" w:rsidRPr="00CF3C86" w:rsidRDefault="00BA7820" w:rsidP="00CF3C86">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0A8C6" w14:textId="2E5D1C96" w:rsidR="006E1AC1" w:rsidRDefault="006E1AC1">
    <w:pPr>
      <w:pStyle w:val="Header"/>
    </w:pPr>
    <w:r>
      <w:rPr>
        <w:noProof/>
      </w:rPr>
      <mc:AlternateContent>
        <mc:Choice Requires="wps">
          <w:drawing>
            <wp:anchor distT="0" distB="0" distL="0" distR="0" simplePos="0" relativeHeight="251656704" behindDoc="0" locked="0" layoutInCell="1" allowOverlap="1" wp14:anchorId="451E66A1" wp14:editId="19A25B99">
              <wp:simplePos x="635" y="635"/>
              <wp:positionH relativeFrom="page">
                <wp:align>center</wp:align>
              </wp:positionH>
              <wp:positionV relativeFrom="page">
                <wp:align>top</wp:align>
              </wp:positionV>
              <wp:extent cx="551815" cy="404495"/>
              <wp:effectExtent l="0" t="0" r="635" b="14605"/>
              <wp:wrapNone/>
              <wp:docPr id="107307648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AD7AFB6" w14:textId="1F7CB787" w:rsidR="006E1AC1" w:rsidRPr="006E1AC1" w:rsidRDefault="006E1AC1" w:rsidP="006E1AC1">
                          <w:pPr>
                            <w:spacing w:after="0"/>
                            <w:rPr>
                              <w:rFonts w:ascii="Calibri" w:eastAsia="Calibri" w:hAnsi="Calibri" w:cs="Calibri"/>
                              <w:noProof/>
                              <w:color w:val="FF0000"/>
                              <w:sz w:val="24"/>
                              <w:szCs w:val="24"/>
                            </w:rPr>
                          </w:pPr>
                          <w:r w:rsidRPr="006E1AC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1E66A1" id="_x0000_t202" coordsize="21600,21600" o:spt="202" path="m,l,21600r21600,l21600,xe">
              <v:stroke joinstyle="miter"/>
              <v:path gradientshapeok="t" o:connecttype="rect"/>
            </v:shapetype>
            <v:shape id="Text Box 1" o:spid="_x0000_s1027" type="#_x0000_t202" alt="OFFICIAL" style="position:absolute;margin-left:0;margin-top:0;width:43.45pt;height:31.85pt;z-index:251656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5AD7AFB6" w14:textId="1F7CB787" w:rsidR="006E1AC1" w:rsidRPr="006E1AC1" w:rsidRDefault="006E1AC1" w:rsidP="006E1AC1">
                    <w:pPr>
                      <w:spacing w:after="0"/>
                      <w:rPr>
                        <w:rFonts w:ascii="Calibri" w:eastAsia="Calibri" w:hAnsi="Calibri" w:cs="Calibri"/>
                        <w:noProof/>
                        <w:color w:val="FF0000"/>
                        <w:sz w:val="24"/>
                        <w:szCs w:val="24"/>
                      </w:rPr>
                    </w:pPr>
                    <w:r w:rsidRPr="006E1AC1">
                      <w:rPr>
                        <w:rFonts w:ascii="Calibri" w:eastAsia="Calibri" w:hAnsi="Calibri" w:cs="Calibri"/>
                        <w:noProof/>
                        <w:color w:val="FF0000"/>
                        <w:sz w:val="24"/>
                        <w:szCs w:val="24"/>
                      </w:rPr>
                      <w:t>OFFICIAL</w:t>
                    </w:r>
                  </w:p>
                </w:txbxContent>
              </v:textbox>
              <w10:wrap anchorx="page" anchory="page"/>
            </v:shape>
          </w:pict>
        </mc:Fallback>
      </mc:AlternateContent>
    </w:r>
  </w:p>
</w:hdr>
</file>

<file path=word/intelligence.xml><?xml version="1.0" encoding="utf-8"?>
<int:Intelligence xmlns:int="http://schemas.microsoft.com/office/intelligence/2019/intelligence">
  <int:IntelligenceSettings/>
  <int:Manifest>
    <int:ParagraphRange paragraphId="1603896770" textId="2004318071" start="137" length="7" invalidationStart="137" invalidationLength="7" id="1t4oqOuQ"/>
    <int:ParagraphRange paragraphId="1848320018" textId="1371550258" start="203" length="7" invalidationStart="203" invalidationLength="7" id="MVGmIU5q"/>
    <int:ParagraphRange paragraphId="1737155895" textId="566043145" start="4" length="5" invalidationStart="4" invalidationLength="5" id="oLXFLGpB"/>
    <int:ParagraphRange paragraphId="1737155895" textId="566043145" start="21" length="4" invalidationStart="21" invalidationLength="4" id="FXfxFflK"/>
    <int:ParagraphRange paragraphId="1338383478" textId="805467958" start="37" length="6" invalidationStart="37" invalidationLength="6" id="A2oyPm01"/>
    <int:ParagraphRange paragraphId="2002826179" textId="2004318071" start="50" length="10" invalidationStart="50" invalidationLength="10" id="GMTHwM7L"/>
    <int:ParagraphRange paragraphId="1407006707" textId="2004318071" start="38" length="8" invalidationStart="38" invalidationLength="8" id="JQdArzFK"/>
    <int:WordHash hashCode="+kdVGwBujFDCy/" id="ynIJeZQg"/>
    <int:WordHash hashCode="2jSn9ts/oORPsa" id="D8Q1Dba9"/>
    <int:WordHash hashCode="o+PFLeAiTyZznl" id="cvRpuAKj"/>
    <int:WordHash hashCode="9usbzPmB+uZLVx" id="ESPriCYY"/>
    <int:WordHash hashCode="mt2/VEEZ76SmQi" id="modHbHT3"/>
    <int:WordHash hashCode="StWDryLC59QMHJ" id="4YY8MXUz"/>
    <int:ParagraphRange paragraphId="526039234" textId="1307888914" start="27" length="11" invalidationStart="27" invalidationLength="11" id="SbqRYGva"/>
    <int:ParagraphRange paragraphId="1216207745" textId="1676369127" start="75" length="11" invalidationStart="75" invalidationLength="11" id="ZHzti7dj"/>
    <int:ParagraphRange paragraphId="1603896770" textId="265900736" start="248" length="8" invalidationStart="248" invalidationLength="8" id="zSsUXrAm"/>
  </int:Manifest>
  <int:Observations>
    <int:Content id="1t4oqOuQ">
      <int:Rejection type="LegacyProofing"/>
    </int:Content>
    <int:Content id="MVGmIU5q">
      <int:Rejection type="LegacyProofing"/>
    </int:Content>
    <int:Content id="oLXFLGpB">
      <int:Rejection type="LegacyProofing"/>
    </int:Content>
    <int:Content id="FXfxFflK">
      <int:Rejection type="LegacyProofing"/>
    </int:Content>
    <int:Content id="A2oyPm01">
      <int:Rejection type="LegacyProofing"/>
    </int:Content>
    <int:Content id="GMTHwM7L">
      <int:Rejection type="LegacyProofing"/>
    </int:Content>
    <int:Content id="JQdArzFK">
      <int:Rejection type="LegacyProofing"/>
    </int:Content>
    <int:Content id="ynIJeZQg">
      <int:Rejection type="AugLoop_Acronyms_AcronymsCritique"/>
    </int:Content>
    <int:Content id="D8Q1Dba9">
      <int:Rejection type="AugLoop_Text_Critique"/>
    </int:Content>
    <int:Content id="cvRpuAKj">
      <int:Rejection type="AugLoop_Text_Critique"/>
    </int:Content>
    <int:Content id="ESPriCYY">
      <int:Rejection type="LegacyProofing"/>
    </int:Content>
    <int:Content id="modHbHT3">
      <int:Rejection type="LegacyProofing"/>
    </int:Content>
    <int:Content id="4YY8MXUz">
      <int:Rejection type="LegacyProofing"/>
    </int:Content>
    <int:Content id="SbqRYGva">
      <int:Rejection type="LegacyProofing"/>
    </int:Content>
    <int:Content id="ZHzti7dj">
      <int:Rejection type="LegacyProofing"/>
    </int:Content>
    <int:Content id="zSsUXrAm">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E6D75"/>
    <w:multiLevelType w:val="hybridMultilevel"/>
    <w:tmpl w:val="CE1EE7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B6D5F68"/>
    <w:multiLevelType w:val="hybridMultilevel"/>
    <w:tmpl w:val="C0B2E7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26705B2"/>
    <w:multiLevelType w:val="multilevel"/>
    <w:tmpl w:val="43E2C2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3E6422B"/>
    <w:multiLevelType w:val="hybridMultilevel"/>
    <w:tmpl w:val="DA488C50"/>
    <w:lvl w:ilvl="0" w:tplc="69380F2C">
      <w:start w:val="1"/>
      <w:numFmt w:val="decimal"/>
      <w:lvlText w:val="%1."/>
      <w:lvlJc w:val="left"/>
      <w:pPr>
        <w:ind w:left="720" w:hanging="360"/>
      </w:pPr>
      <w:rPr>
        <w:rFonts w:ascii="Calibri" w:eastAsia="Times New Roman" w:hAnsi="Calibri" w:cs="Calibri"/>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5" w15:restartNumberingAfterBreak="0">
    <w:nsid w:val="41064FC1"/>
    <w:multiLevelType w:val="hybridMultilevel"/>
    <w:tmpl w:val="FFFFFFFF"/>
    <w:lvl w:ilvl="0" w:tplc="D67C0E56">
      <w:start w:val="1"/>
      <w:numFmt w:val="bullet"/>
      <w:lvlText w:val=""/>
      <w:lvlJc w:val="left"/>
      <w:pPr>
        <w:ind w:left="720" w:hanging="360"/>
      </w:pPr>
      <w:rPr>
        <w:rFonts w:ascii="Symbol" w:hAnsi="Symbol" w:hint="default"/>
      </w:rPr>
    </w:lvl>
    <w:lvl w:ilvl="1" w:tplc="492A2DCC">
      <w:start w:val="1"/>
      <w:numFmt w:val="bullet"/>
      <w:lvlText w:val="o"/>
      <w:lvlJc w:val="left"/>
      <w:pPr>
        <w:ind w:left="1440" w:hanging="360"/>
      </w:pPr>
      <w:rPr>
        <w:rFonts w:ascii="Courier New" w:hAnsi="Courier New" w:hint="default"/>
      </w:rPr>
    </w:lvl>
    <w:lvl w:ilvl="2" w:tplc="729C66FC">
      <w:start w:val="1"/>
      <w:numFmt w:val="bullet"/>
      <w:lvlText w:val=""/>
      <w:lvlJc w:val="left"/>
      <w:pPr>
        <w:ind w:left="2160" w:hanging="360"/>
      </w:pPr>
      <w:rPr>
        <w:rFonts w:ascii="Wingdings" w:hAnsi="Wingdings" w:hint="default"/>
      </w:rPr>
    </w:lvl>
    <w:lvl w:ilvl="3" w:tplc="3AECC392">
      <w:start w:val="1"/>
      <w:numFmt w:val="bullet"/>
      <w:lvlText w:val=""/>
      <w:lvlJc w:val="left"/>
      <w:pPr>
        <w:ind w:left="2880" w:hanging="360"/>
      </w:pPr>
      <w:rPr>
        <w:rFonts w:ascii="Symbol" w:hAnsi="Symbol" w:hint="default"/>
      </w:rPr>
    </w:lvl>
    <w:lvl w:ilvl="4" w:tplc="603083B0">
      <w:start w:val="1"/>
      <w:numFmt w:val="bullet"/>
      <w:lvlText w:val="o"/>
      <w:lvlJc w:val="left"/>
      <w:pPr>
        <w:ind w:left="3600" w:hanging="360"/>
      </w:pPr>
      <w:rPr>
        <w:rFonts w:ascii="Courier New" w:hAnsi="Courier New" w:hint="default"/>
      </w:rPr>
    </w:lvl>
    <w:lvl w:ilvl="5" w:tplc="87925CB2">
      <w:start w:val="1"/>
      <w:numFmt w:val="bullet"/>
      <w:lvlText w:val=""/>
      <w:lvlJc w:val="left"/>
      <w:pPr>
        <w:ind w:left="4320" w:hanging="360"/>
      </w:pPr>
      <w:rPr>
        <w:rFonts w:ascii="Wingdings" w:hAnsi="Wingdings" w:hint="default"/>
      </w:rPr>
    </w:lvl>
    <w:lvl w:ilvl="6" w:tplc="ABBAAC7A">
      <w:start w:val="1"/>
      <w:numFmt w:val="bullet"/>
      <w:lvlText w:val=""/>
      <w:lvlJc w:val="left"/>
      <w:pPr>
        <w:ind w:left="5040" w:hanging="360"/>
      </w:pPr>
      <w:rPr>
        <w:rFonts w:ascii="Symbol" w:hAnsi="Symbol" w:hint="default"/>
      </w:rPr>
    </w:lvl>
    <w:lvl w:ilvl="7" w:tplc="37C25472">
      <w:start w:val="1"/>
      <w:numFmt w:val="bullet"/>
      <w:lvlText w:val="o"/>
      <w:lvlJc w:val="left"/>
      <w:pPr>
        <w:ind w:left="5760" w:hanging="360"/>
      </w:pPr>
      <w:rPr>
        <w:rFonts w:ascii="Courier New" w:hAnsi="Courier New" w:hint="default"/>
      </w:rPr>
    </w:lvl>
    <w:lvl w:ilvl="8" w:tplc="04C44BBE">
      <w:start w:val="1"/>
      <w:numFmt w:val="bullet"/>
      <w:lvlText w:val=""/>
      <w:lvlJc w:val="left"/>
      <w:pPr>
        <w:ind w:left="6480" w:hanging="360"/>
      </w:pPr>
      <w:rPr>
        <w:rFonts w:ascii="Wingdings" w:hAnsi="Wingdings" w:hint="default"/>
      </w:rPr>
    </w:lvl>
  </w:abstractNum>
  <w:abstractNum w:abstractNumId="6" w15:restartNumberingAfterBreak="0">
    <w:nsid w:val="48762114"/>
    <w:multiLevelType w:val="hybridMultilevel"/>
    <w:tmpl w:val="4B1276C8"/>
    <w:lvl w:ilvl="0" w:tplc="0C090001">
      <w:start w:val="1"/>
      <w:numFmt w:val="bullet"/>
      <w:lvlText w:val=""/>
      <w:lvlJc w:val="left"/>
      <w:pPr>
        <w:ind w:left="1434" w:hanging="360"/>
      </w:pPr>
      <w:rPr>
        <w:rFonts w:ascii="Symbol" w:hAnsi="Symbol"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7" w15:restartNumberingAfterBreak="0">
    <w:nsid w:val="4A420F12"/>
    <w:multiLevelType w:val="multilevel"/>
    <w:tmpl w:val="AF1A1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870507"/>
    <w:multiLevelType w:val="singleLevel"/>
    <w:tmpl w:val="3912E6FE"/>
    <w:lvl w:ilvl="0">
      <w:start w:val="1"/>
      <w:numFmt w:val="decimal"/>
      <w:lvlText w:val="%1."/>
      <w:legacy w:legacy="1" w:legacySpace="0" w:legacyIndent="283"/>
      <w:lvlJc w:val="left"/>
      <w:pPr>
        <w:ind w:left="283" w:hanging="283"/>
      </w:pPr>
      <w:rPr>
        <w:rFonts w:cs="Times New Roman"/>
      </w:rPr>
    </w:lvl>
  </w:abstractNum>
  <w:abstractNum w:abstractNumId="9" w15:restartNumberingAfterBreak="0">
    <w:nsid w:val="59FD121F"/>
    <w:multiLevelType w:val="hybridMultilevel"/>
    <w:tmpl w:val="82929B8A"/>
    <w:lvl w:ilvl="0" w:tplc="0C090001">
      <w:start w:val="1"/>
      <w:numFmt w:val="bullet"/>
      <w:lvlText w:val=""/>
      <w:lvlJc w:val="left"/>
      <w:pPr>
        <w:ind w:left="720" w:hanging="36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E92492F"/>
    <w:multiLevelType w:val="hybridMultilevel"/>
    <w:tmpl w:val="1EDE8744"/>
    <w:lvl w:ilvl="0" w:tplc="74484F50">
      <w:start w:val="202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04756F3"/>
    <w:multiLevelType w:val="multilevel"/>
    <w:tmpl w:val="E0E66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883911"/>
    <w:multiLevelType w:val="hybridMultilevel"/>
    <w:tmpl w:val="035E87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36302882">
    <w:abstractNumId w:val="4"/>
  </w:num>
  <w:num w:numId="2" w16cid:durableId="1250771698">
    <w:abstractNumId w:val="0"/>
  </w:num>
  <w:num w:numId="3" w16cid:durableId="1126578470">
    <w:abstractNumId w:val="2"/>
  </w:num>
  <w:num w:numId="4" w16cid:durableId="247814734">
    <w:abstractNumId w:val="10"/>
  </w:num>
  <w:num w:numId="5" w16cid:durableId="377168022">
    <w:abstractNumId w:val="6"/>
  </w:num>
  <w:num w:numId="6" w16cid:durableId="1915384877">
    <w:abstractNumId w:val="9"/>
  </w:num>
  <w:num w:numId="7" w16cid:durableId="452022332">
    <w:abstractNumId w:val="3"/>
  </w:num>
  <w:num w:numId="8" w16cid:durableId="2044209342">
    <w:abstractNumId w:val="11"/>
  </w:num>
  <w:num w:numId="9" w16cid:durableId="1887637666">
    <w:abstractNumId w:val="7"/>
  </w:num>
  <w:num w:numId="10" w16cid:durableId="2003897518">
    <w:abstractNumId w:val="1"/>
  </w:num>
  <w:num w:numId="11" w16cid:durableId="1506440664">
    <w:abstractNumId w:val="8"/>
  </w:num>
  <w:num w:numId="12" w16cid:durableId="1977492138">
    <w:abstractNumId w:val="5"/>
  </w:num>
  <w:num w:numId="13" w16cid:durableId="75523237">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ADA"/>
    <w:rsid w:val="000023C1"/>
    <w:rsid w:val="00011A55"/>
    <w:rsid w:val="0001432D"/>
    <w:rsid w:val="00020DDF"/>
    <w:rsid w:val="00021278"/>
    <w:rsid w:val="00023FD8"/>
    <w:rsid w:val="0002526C"/>
    <w:rsid w:val="00030F0A"/>
    <w:rsid w:val="0004366E"/>
    <w:rsid w:val="00043C7A"/>
    <w:rsid w:val="00045D7B"/>
    <w:rsid w:val="00045E62"/>
    <w:rsid w:val="00054D89"/>
    <w:rsid w:val="000573F4"/>
    <w:rsid w:val="0007119F"/>
    <w:rsid w:val="00085900"/>
    <w:rsid w:val="00086157"/>
    <w:rsid w:val="000A5845"/>
    <w:rsid w:val="000B0075"/>
    <w:rsid w:val="000B30C0"/>
    <w:rsid w:val="000B3C4D"/>
    <w:rsid w:val="000C3170"/>
    <w:rsid w:val="000C3713"/>
    <w:rsid w:val="000C5753"/>
    <w:rsid w:val="000C7E5A"/>
    <w:rsid w:val="000D2E76"/>
    <w:rsid w:val="000E0764"/>
    <w:rsid w:val="000E4601"/>
    <w:rsid w:val="00101DAF"/>
    <w:rsid w:val="001121D4"/>
    <w:rsid w:val="00113FBE"/>
    <w:rsid w:val="001158D9"/>
    <w:rsid w:val="00120502"/>
    <w:rsid w:val="00123C16"/>
    <w:rsid w:val="001350F6"/>
    <w:rsid w:val="001367E9"/>
    <w:rsid w:val="00142920"/>
    <w:rsid w:val="00143D14"/>
    <w:rsid w:val="00146772"/>
    <w:rsid w:val="001614DC"/>
    <w:rsid w:val="0016155F"/>
    <w:rsid w:val="001643A6"/>
    <w:rsid w:val="00172BA0"/>
    <w:rsid w:val="001743FC"/>
    <w:rsid w:val="001745A8"/>
    <w:rsid w:val="00174B08"/>
    <w:rsid w:val="00182C2B"/>
    <w:rsid w:val="00183AA4"/>
    <w:rsid w:val="001841F9"/>
    <w:rsid w:val="001870BC"/>
    <w:rsid w:val="0019003C"/>
    <w:rsid w:val="00192A6F"/>
    <w:rsid w:val="001958EC"/>
    <w:rsid w:val="001B0D8B"/>
    <w:rsid w:val="001B2196"/>
    <w:rsid w:val="001B2ABE"/>
    <w:rsid w:val="001C1DAF"/>
    <w:rsid w:val="001C7E24"/>
    <w:rsid w:val="001D0603"/>
    <w:rsid w:val="001D4F09"/>
    <w:rsid w:val="001E15A8"/>
    <w:rsid w:val="001E3E02"/>
    <w:rsid w:val="001E4694"/>
    <w:rsid w:val="001E47CC"/>
    <w:rsid w:val="001F7DDB"/>
    <w:rsid w:val="0021298A"/>
    <w:rsid w:val="00217C03"/>
    <w:rsid w:val="00226F42"/>
    <w:rsid w:val="00226FF9"/>
    <w:rsid w:val="0023115D"/>
    <w:rsid w:val="002427B7"/>
    <w:rsid w:val="002476F7"/>
    <w:rsid w:val="00252E1A"/>
    <w:rsid w:val="00257511"/>
    <w:rsid w:val="0026671E"/>
    <w:rsid w:val="00281AC3"/>
    <w:rsid w:val="002938DE"/>
    <w:rsid w:val="00295662"/>
    <w:rsid w:val="002977EB"/>
    <w:rsid w:val="00297E22"/>
    <w:rsid w:val="002A4F73"/>
    <w:rsid w:val="002A7EDE"/>
    <w:rsid w:val="002B3213"/>
    <w:rsid w:val="002B3930"/>
    <w:rsid w:val="002C2AA3"/>
    <w:rsid w:val="002C2FF1"/>
    <w:rsid w:val="002C5E46"/>
    <w:rsid w:val="002D0330"/>
    <w:rsid w:val="002D2FB4"/>
    <w:rsid w:val="002E1E0E"/>
    <w:rsid w:val="002E2432"/>
    <w:rsid w:val="002E461A"/>
    <w:rsid w:val="002E56BE"/>
    <w:rsid w:val="002E6E83"/>
    <w:rsid w:val="002E6EF4"/>
    <w:rsid w:val="002F0CC8"/>
    <w:rsid w:val="002F1A75"/>
    <w:rsid w:val="002F4AD8"/>
    <w:rsid w:val="00300D66"/>
    <w:rsid w:val="00330C48"/>
    <w:rsid w:val="00335FCA"/>
    <w:rsid w:val="0033606B"/>
    <w:rsid w:val="0033643D"/>
    <w:rsid w:val="00344470"/>
    <w:rsid w:val="0035047C"/>
    <w:rsid w:val="00356049"/>
    <w:rsid w:val="00361E89"/>
    <w:rsid w:val="00372844"/>
    <w:rsid w:val="003772FC"/>
    <w:rsid w:val="0038619E"/>
    <w:rsid w:val="00393729"/>
    <w:rsid w:val="00394410"/>
    <w:rsid w:val="003A5C8F"/>
    <w:rsid w:val="003B3B82"/>
    <w:rsid w:val="003B5B7B"/>
    <w:rsid w:val="003C13A8"/>
    <w:rsid w:val="003C7173"/>
    <w:rsid w:val="003D6855"/>
    <w:rsid w:val="003E318C"/>
    <w:rsid w:val="003E78C5"/>
    <w:rsid w:val="003F1B0D"/>
    <w:rsid w:val="004021A9"/>
    <w:rsid w:val="0040497C"/>
    <w:rsid w:val="0040710F"/>
    <w:rsid w:val="00412F81"/>
    <w:rsid w:val="00413D05"/>
    <w:rsid w:val="00417BBE"/>
    <w:rsid w:val="00421A15"/>
    <w:rsid w:val="00422837"/>
    <w:rsid w:val="00426706"/>
    <w:rsid w:val="00430D81"/>
    <w:rsid w:val="004318FD"/>
    <w:rsid w:val="0043349A"/>
    <w:rsid w:val="004354A2"/>
    <w:rsid w:val="00442849"/>
    <w:rsid w:val="00445666"/>
    <w:rsid w:val="00450948"/>
    <w:rsid w:val="004617F5"/>
    <w:rsid w:val="004662F9"/>
    <w:rsid w:val="00467579"/>
    <w:rsid w:val="00467CF3"/>
    <w:rsid w:val="00475CAE"/>
    <w:rsid w:val="00475ED5"/>
    <w:rsid w:val="004927B3"/>
    <w:rsid w:val="0049362F"/>
    <w:rsid w:val="004951F6"/>
    <w:rsid w:val="004A0218"/>
    <w:rsid w:val="004A3B1A"/>
    <w:rsid w:val="004A55AC"/>
    <w:rsid w:val="004B3FAC"/>
    <w:rsid w:val="004B55FA"/>
    <w:rsid w:val="004C406D"/>
    <w:rsid w:val="004C616C"/>
    <w:rsid w:val="004D3088"/>
    <w:rsid w:val="004E5C1E"/>
    <w:rsid w:val="004E5CFD"/>
    <w:rsid w:val="004E7388"/>
    <w:rsid w:val="00503C23"/>
    <w:rsid w:val="005062F9"/>
    <w:rsid w:val="00527F66"/>
    <w:rsid w:val="005323A0"/>
    <w:rsid w:val="0053673F"/>
    <w:rsid w:val="00541D57"/>
    <w:rsid w:val="00543675"/>
    <w:rsid w:val="00546A93"/>
    <w:rsid w:val="00550043"/>
    <w:rsid w:val="00551F46"/>
    <w:rsid w:val="00552A08"/>
    <w:rsid w:val="00554D6B"/>
    <w:rsid w:val="00564EC6"/>
    <w:rsid w:val="00567664"/>
    <w:rsid w:val="00575F8F"/>
    <w:rsid w:val="005B17C0"/>
    <w:rsid w:val="005C3513"/>
    <w:rsid w:val="005C5EE6"/>
    <w:rsid w:val="005D1B5B"/>
    <w:rsid w:val="005F019A"/>
    <w:rsid w:val="005F32B8"/>
    <w:rsid w:val="006005E5"/>
    <w:rsid w:val="00616DEE"/>
    <w:rsid w:val="00625405"/>
    <w:rsid w:val="006309AE"/>
    <w:rsid w:val="006320D8"/>
    <w:rsid w:val="006402E8"/>
    <w:rsid w:val="00640556"/>
    <w:rsid w:val="00654709"/>
    <w:rsid w:val="00654825"/>
    <w:rsid w:val="00657028"/>
    <w:rsid w:val="006573DC"/>
    <w:rsid w:val="00660358"/>
    <w:rsid w:val="006658E6"/>
    <w:rsid w:val="00672C0B"/>
    <w:rsid w:val="0068511C"/>
    <w:rsid w:val="0069130C"/>
    <w:rsid w:val="00695552"/>
    <w:rsid w:val="00695D6B"/>
    <w:rsid w:val="006A7FB2"/>
    <w:rsid w:val="006B70FD"/>
    <w:rsid w:val="006D2B76"/>
    <w:rsid w:val="006E1AC1"/>
    <w:rsid w:val="006F0AAE"/>
    <w:rsid w:val="006F4AB3"/>
    <w:rsid w:val="00722D95"/>
    <w:rsid w:val="00726025"/>
    <w:rsid w:val="00727B59"/>
    <w:rsid w:val="00730366"/>
    <w:rsid w:val="00731FF8"/>
    <w:rsid w:val="00732E97"/>
    <w:rsid w:val="00733598"/>
    <w:rsid w:val="00741182"/>
    <w:rsid w:val="007434C0"/>
    <w:rsid w:val="00743559"/>
    <w:rsid w:val="0074666D"/>
    <w:rsid w:val="007478C2"/>
    <w:rsid w:val="00753C0C"/>
    <w:rsid w:val="0077067E"/>
    <w:rsid w:val="00771246"/>
    <w:rsid w:val="00780DE1"/>
    <w:rsid w:val="007922AC"/>
    <w:rsid w:val="007A3072"/>
    <w:rsid w:val="007B0290"/>
    <w:rsid w:val="007B47E8"/>
    <w:rsid w:val="007B530C"/>
    <w:rsid w:val="007C0130"/>
    <w:rsid w:val="007C3C43"/>
    <w:rsid w:val="007D4134"/>
    <w:rsid w:val="007F0613"/>
    <w:rsid w:val="0080263A"/>
    <w:rsid w:val="00816216"/>
    <w:rsid w:val="00817078"/>
    <w:rsid w:val="00817DBB"/>
    <w:rsid w:val="0082566D"/>
    <w:rsid w:val="00825E50"/>
    <w:rsid w:val="0082680C"/>
    <w:rsid w:val="00830AD9"/>
    <w:rsid w:val="00841B44"/>
    <w:rsid w:val="008521FC"/>
    <w:rsid w:val="00852DEC"/>
    <w:rsid w:val="008544F7"/>
    <w:rsid w:val="0085467E"/>
    <w:rsid w:val="00862DED"/>
    <w:rsid w:val="008633F1"/>
    <w:rsid w:val="00863DCA"/>
    <w:rsid w:val="008731BB"/>
    <w:rsid w:val="00880B5E"/>
    <w:rsid w:val="00882C3D"/>
    <w:rsid w:val="008853F2"/>
    <w:rsid w:val="0088571C"/>
    <w:rsid w:val="00887805"/>
    <w:rsid w:val="00891EE2"/>
    <w:rsid w:val="00896782"/>
    <w:rsid w:val="008A6929"/>
    <w:rsid w:val="008A7F8E"/>
    <w:rsid w:val="008B4253"/>
    <w:rsid w:val="008B77FF"/>
    <w:rsid w:val="008D5ED2"/>
    <w:rsid w:val="008D6E8C"/>
    <w:rsid w:val="008E4FF6"/>
    <w:rsid w:val="008F0C49"/>
    <w:rsid w:val="009117E9"/>
    <w:rsid w:val="00912E35"/>
    <w:rsid w:val="00916C44"/>
    <w:rsid w:val="009319EA"/>
    <w:rsid w:val="0094037A"/>
    <w:rsid w:val="00945055"/>
    <w:rsid w:val="0094692B"/>
    <w:rsid w:val="00946AFF"/>
    <w:rsid w:val="00952934"/>
    <w:rsid w:val="00953A40"/>
    <w:rsid w:val="0095419C"/>
    <w:rsid w:val="0095666F"/>
    <w:rsid w:val="00956E64"/>
    <w:rsid w:val="0096230C"/>
    <w:rsid w:val="0097737B"/>
    <w:rsid w:val="00981ABF"/>
    <w:rsid w:val="00997158"/>
    <w:rsid w:val="00997DE0"/>
    <w:rsid w:val="009A253A"/>
    <w:rsid w:val="009A6995"/>
    <w:rsid w:val="009B63A1"/>
    <w:rsid w:val="009D06BE"/>
    <w:rsid w:val="009D0CA7"/>
    <w:rsid w:val="009D2A80"/>
    <w:rsid w:val="009D7183"/>
    <w:rsid w:val="009E2B79"/>
    <w:rsid w:val="009E41F9"/>
    <w:rsid w:val="009E54C6"/>
    <w:rsid w:val="009E7DC9"/>
    <w:rsid w:val="00A061F4"/>
    <w:rsid w:val="00A06931"/>
    <w:rsid w:val="00A24BBF"/>
    <w:rsid w:val="00A42A24"/>
    <w:rsid w:val="00A468B4"/>
    <w:rsid w:val="00A53FD5"/>
    <w:rsid w:val="00A709A6"/>
    <w:rsid w:val="00A774AC"/>
    <w:rsid w:val="00A92248"/>
    <w:rsid w:val="00A95132"/>
    <w:rsid w:val="00AB1EA0"/>
    <w:rsid w:val="00AC44E2"/>
    <w:rsid w:val="00AC7AAA"/>
    <w:rsid w:val="00AD2F09"/>
    <w:rsid w:val="00AD71B2"/>
    <w:rsid w:val="00AE1CA3"/>
    <w:rsid w:val="00AF06F6"/>
    <w:rsid w:val="00AF3FD2"/>
    <w:rsid w:val="00B0315F"/>
    <w:rsid w:val="00B107F3"/>
    <w:rsid w:val="00B11CBD"/>
    <w:rsid w:val="00B11EA3"/>
    <w:rsid w:val="00B13090"/>
    <w:rsid w:val="00B131F5"/>
    <w:rsid w:val="00B24297"/>
    <w:rsid w:val="00B366B6"/>
    <w:rsid w:val="00B37FA8"/>
    <w:rsid w:val="00B41B5C"/>
    <w:rsid w:val="00B43D5E"/>
    <w:rsid w:val="00B451A9"/>
    <w:rsid w:val="00B4548B"/>
    <w:rsid w:val="00B615DF"/>
    <w:rsid w:val="00B7189E"/>
    <w:rsid w:val="00B71DF9"/>
    <w:rsid w:val="00B76213"/>
    <w:rsid w:val="00B80875"/>
    <w:rsid w:val="00B8118F"/>
    <w:rsid w:val="00B81C3F"/>
    <w:rsid w:val="00B91119"/>
    <w:rsid w:val="00BA1C84"/>
    <w:rsid w:val="00BA7820"/>
    <w:rsid w:val="00BB071A"/>
    <w:rsid w:val="00BB513F"/>
    <w:rsid w:val="00BC7060"/>
    <w:rsid w:val="00BD23D2"/>
    <w:rsid w:val="00BD27FC"/>
    <w:rsid w:val="00BD552D"/>
    <w:rsid w:val="00BD6058"/>
    <w:rsid w:val="00BD62F1"/>
    <w:rsid w:val="00BD6520"/>
    <w:rsid w:val="00BE120B"/>
    <w:rsid w:val="00BE20BF"/>
    <w:rsid w:val="00BF3CDF"/>
    <w:rsid w:val="00C020DE"/>
    <w:rsid w:val="00C0730E"/>
    <w:rsid w:val="00C21364"/>
    <w:rsid w:val="00C22A95"/>
    <w:rsid w:val="00C24D5D"/>
    <w:rsid w:val="00C333A3"/>
    <w:rsid w:val="00C33CC9"/>
    <w:rsid w:val="00C3625B"/>
    <w:rsid w:val="00C41D50"/>
    <w:rsid w:val="00C56016"/>
    <w:rsid w:val="00C63690"/>
    <w:rsid w:val="00C63D07"/>
    <w:rsid w:val="00C720A6"/>
    <w:rsid w:val="00C749FD"/>
    <w:rsid w:val="00C93240"/>
    <w:rsid w:val="00C94057"/>
    <w:rsid w:val="00C949EC"/>
    <w:rsid w:val="00C9501A"/>
    <w:rsid w:val="00C9572E"/>
    <w:rsid w:val="00C973F7"/>
    <w:rsid w:val="00CA1279"/>
    <w:rsid w:val="00CA1389"/>
    <w:rsid w:val="00CA46E2"/>
    <w:rsid w:val="00CA7B1E"/>
    <w:rsid w:val="00CB0042"/>
    <w:rsid w:val="00CB46AD"/>
    <w:rsid w:val="00CC0ACE"/>
    <w:rsid w:val="00CC1D9F"/>
    <w:rsid w:val="00CC42E6"/>
    <w:rsid w:val="00CC511A"/>
    <w:rsid w:val="00CD477A"/>
    <w:rsid w:val="00CD608B"/>
    <w:rsid w:val="00CE0EFF"/>
    <w:rsid w:val="00CE0FF1"/>
    <w:rsid w:val="00CE2FF0"/>
    <w:rsid w:val="00CF3C86"/>
    <w:rsid w:val="00D0002A"/>
    <w:rsid w:val="00D01C9F"/>
    <w:rsid w:val="00D0532F"/>
    <w:rsid w:val="00D05507"/>
    <w:rsid w:val="00D05EE7"/>
    <w:rsid w:val="00D12778"/>
    <w:rsid w:val="00D13F56"/>
    <w:rsid w:val="00D22B2A"/>
    <w:rsid w:val="00D35DD8"/>
    <w:rsid w:val="00D5622F"/>
    <w:rsid w:val="00D6726B"/>
    <w:rsid w:val="00D70409"/>
    <w:rsid w:val="00D73CF3"/>
    <w:rsid w:val="00D74C13"/>
    <w:rsid w:val="00D75D68"/>
    <w:rsid w:val="00D824CB"/>
    <w:rsid w:val="00D865CE"/>
    <w:rsid w:val="00D86B1F"/>
    <w:rsid w:val="00D933A8"/>
    <w:rsid w:val="00D95298"/>
    <w:rsid w:val="00DB3789"/>
    <w:rsid w:val="00DC0ADA"/>
    <w:rsid w:val="00DC24FE"/>
    <w:rsid w:val="00DD3AC7"/>
    <w:rsid w:val="00DD5709"/>
    <w:rsid w:val="00DE046E"/>
    <w:rsid w:val="00DE08E1"/>
    <w:rsid w:val="00DE3389"/>
    <w:rsid w:val="00DE5288"/>
    <w:rsid w:val="00E00455"/>
    <w:rsid w:val="00E03B25"/>
    <w:rsid w:val="00E03C04"/>
    <w:rsid w:val="00E0690D"/>
    <w:rsid w:val="00E17A4D"/>
    <w:rsid w:val="00E22A94"/>
    <w:rsid w:val="00E40EFE"/>
    <w:rsid w:val="00E43F09"/>
    <w:rsid w:val="00E5016C"/>
    <w:rsid w:val="00E55248"/>
    <w:rsid w:val="00E60407"/>
    <w:rsid w:val="00E60DBA"/>
    <w:rsid w:val="00E62E64"/>
    <w:rsid w:val="00E707D7"/>
    <w:rsid w:val="00E73BA5"/>
    <w:rsid w:val="00E743F4"/>
    <w:rsid w:val="00E811D2"/>
    <w:rsid w:val="00E83C46"/>
    <w:rsid w:val="00E922A2"/>
    <w:rsid w:val="00EA0836"/>
    <w:rsid w:val="00EA133E"/>
    <w:rsid w:val="00EA7679"/>
    <w:rsid w:val="00EB236B"/>
    <w:rsid w:val="00EB6407"/>
    <w:rsid w:val="00EC5825"/>
    <w:rsid w:val="00ED2A4C"/>
    <w:rsid w:val="00ED2CC6"/>
    <w:rsid w:val="00EE249C"/>
    <w:rsid w:val="00EE27CC"/>
    <w:rsid w:val="00EE380F"/>
    <w:rsid w:val="00EF20CD"/>
    <w:rsid w:val="00F133CC"/>
    <w:rsid w:val="00F13655"/>
    <w:rsid w:val="00F16112"/>
    <w:rsid w:val="00F27041"/>
    <w:rsid w:val="00F27E9E"/>
    <w:rsid w:val="00F3559F"/>
    <w:rsid w:val="00F35918"/>
    <w:rsid w:val="00F37E31"/>
    <w:rsid w:val="00F42A9C"/>
    <w:rsid w:val="00F43463"/>
    <w:rsid w:val="00F4694F"/>
    <w:rsid w:val="00F509FE"/>
    <w:rsid w:val="00F54E70"/>
    <w:rsid w:val="00F55245"/>
    <w:rsid w:val="00F564A9"/>
    <w:rsid w:val="00F61302"/>
    <w:rsid w:val="00F63443"/>
    <w:rsid w:val="00F64BF7"/>
    <w:rsid w:val="00F66121"/>
    <w:rsid w:val="00F725A7"/>
    <w:rsid w:val="00F73B34"/>
    <w:rsid w:val="00F77723"/>
    <w:rsid w:val="00F859A6"/>
    <w:rsid w:val="00F86688"/>
    <w:rsid w:val="00F91817"/>
    <w:rsid w:val="00F933D7"/>
    <w:rsid w:val="00F94391"/>
    <w:rsid w:val="00F9596E"/>
    <w:rsid w:val="00FB4934"/>
    <w:rsid w:val="00FD23FE"/>
    <w:rsid w:val="00FD407A"/>
    <w:rsid w:val="00FE7B27"/>
    <w:rsid w:val="00FF0AD3"/>
    <w:rsid w:val="01509E0F"/>
    <w:rsid w:val="023EAF18"/>
    <w:rsid w:val="0279A8EA"/>
    <w:rsid w:val="03942DE4"/>
    <w:rsid w:val="069EB51F"/>
    <w:rsid w:val="06D7D88B"/>
    <w:rsid w:val="07F34E4E"/>
    <w:rsid w:val="0834C404"/>
    <w:rsid w:val="088D99FD"/>
    <w:rsid w:val="08B4AC60"/>
    <w:rsid w:val="0973A409"/>
    <w:rsid w:val="0AEB7F58"/>
    <w:rsid w:val="0BD05D3C"/>
    <w:rsid w:val="1091A742"/>
    <w:rsid w:val="11C27DED"/>
    <w:rsid w:val="12C301A3"/>
    <w:rsid w:val="148E78E3"/>
    <w:rsid w:val="15360457"/>
    <w:rsid w:val="1548780C"/>
    <w:rsid w:val="165B6437"/>
    <w:rsid w:val="16AB3492"/>
    <w:rsid w:val="16BB48DA"/>
    <w:rsid w:val="17DDE511"/>
    <w:rsid w:val="18BE234D"/>
    <w:rsid w:val="1992700C"/>
    <w:rsid w:val="19A2F6C0"/>
    <w:rsid w:val="1A13C176"/>
    <w:rsid w:val="1AA8D437"/>
    <w:rsid w:val="1B3A37EF"/>
    <w:rsid w:val="1B4861D3"/>
    <w:rsid w:val="1BCCA3C6"/>
    <w:rsid w:val="1D60381E"/>
    <w:rsid w:val="1F977ABD"/>
    <w:rsid w:val="22F2B0B8"/>
    <w:rsid w:val="2426C91F"/>
    <w:rsid w:val="261E7ADE"/>
    <w:rsid w:val="269FA626"/>
    <w:rsid w:val="283E5CDD"/>
    <w:rsid w:val="288F77E7"/>
    <w:rsid w:val="29C2537C"/>
    <w:rsid w:val="29DDFCB8"/>
    <w:rsid w:val="2AFB6A49"/>
    <w:rsid w:val="2C731D67"/>
    <w:rsid w:val="2D7F9C0F"/>
    <w:rsid w:val="2E19881E"/>
    <w:rsid w:val="2EE5E6E6"/>
    <w:rsid w:val="32F03776"/>
    <w:rsid w:val="3451971C"/>
    <w:rsid w:val="34B0DAE3"/>
    <w:rsid w:val="367B5977"/>
    <w:rsid w:val="38623884"/>
    <w:rsid w:val="3A43370A"/>
    <w:rsid w:val="3B97DE69"/>
    <w:rsid w:val="415AD0EB"/>
    <w:rsid w:val="42621710"/>
    <w:rsid w:val="43572561"/>
    <w:rsid w:val="43C3E885"/>
    <w:rsid w:val="43DEE7C9"/>
    <w:rsid w:val="443C6284"/>
    <w:rsid w:val="45259852"/>
    <w:rsid w:val="45750133"/>
    <w:rsid w:val="45FCE104"/>
    <w:rsid w:val="4652699A"/>
    <w:rsid w:val="4882C160"/>
    <w:rsid w:val="4AD55331"/>
    <w:rsid w:val="4AF574D9"/>
    <w:rsid w:val="4B1AA014"/>
    <w:rsid w:val="4B7E20B5"/>
    <w:rsid w:val="4C1D4A35"/>
    <w:rsid w:val="4DF36189"/>
    <w:rsid w:val="4E1E6F23"/>
    <w:rsid w:val="4F02BB1C"/>
    <w:rsid w:val="4F427E19"/>
    <w:rsid w:val="50898BF8"/>
    <w:rsid w:val="51ACCC18"/>
    <w:rsid w:val="540E0EE6"/>
    <w:rsid w:val="54D85A63"/>
    <w:rsid w:val="59D8F3B8"/>
    <w:rsid w:val="5A5B1215"/>
    <w:rsid w:val="5A65F68B"/>
    <w:rsid w:val="5B73D199"/>
    <w:rsid w:val="5BA8B6D3"/>
    <w:rsid w:val="5E37687A"/>
    <w:rsid w:val="5E5433EB"/>
    <w:rsid w:val="5F34D4DD"/>
    <w:rsid w:val="601CBD2D"/>
    <w:rsid w:val="605FC771"/>
    <w:rsid w:val="60686E8F"/>
    <w:rsid w:val="60D0B833"/>
    <w:rsid w:val="610C3649"/>
    <w:rsid w:val="61590959"/>
    <w:rsid w:val="63EB858A"/>
    <w:rsid w:val="65363DD5"/>
    <w:rsid w:val="65BF8C76"/>
    <w:rsid w:val="66B4EADB"/>
    <w:rsid w:val="675B32DC"/>
    <w:rsid w:val="68245130"/>
    <w:rsid w:val="6B0CEB2A"/>
    <w:rsid w:val="6DA90E8B"/>
    <w:rsid w:val="6E02F888"/>
    <w:rsid w:val="6E35A270"/>
    <w:rsid w:val="7077657E"/>
    <w:rsid w:val="717BB8D8"/>
    <w:rsid w:val="718CE113"/>
    <w:rsid w:val="726A6181"/>
    <w:rsid w:val="735C2672"/>
    <w:rsid w:val="751B3D25"/>
    <w:rsid w:val="7541989C"/>
    <w:rsid w:val="786ECC8C"/>
    <w:rsid w:val="79822C8E"/>
    <w:rsid w:val="799E1CF3"/>
    <w:rsid w:val="79F6D83C"/>
    <w:rsid w:val="7C56C494"/>
    <w:rsid w:val="7D2E78FE"/>
    <w:rsid w:val="7D423DA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E1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8087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8087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9">
    <w:name w:val="heading 9"/>
    <w:basedOn w:val="Normal"/>
    <w:next w:val="Normal"/>
    <w:link w:val="Heading9Char"/>
    <w:uiPriority w:val="9"/>
    <w:semiHidden/>
    <w:unhideWhenUsed/>
    <w:qFormat/>
    <w:rsid w:val="003772F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A7820"/>
    <w:pPr>
      <w:tabs>
        <w:tab w:val="center" w:pos="4513"/>
        <w:tab w:val="right" w:pos="9026"/>
      </w:tabs>
      <w:spacing w:after="0" w:line="240" w:lineRule="auto"/>
    </w:pPr>
  </w:style>
  <w:style w:type="character" w:customStyle="1" w:styleId="HeaderChar">
    <w:name w:val="Header Char"/>
    <w:basedOn w:val="DefaultParagraphFont"/>
    <w:link w:val="Header"/>
    <w:rsid w:val="00BA7820"/>
  </w:style>
  <w:style w:type="paragraph" w:styleId="Footer">
    <w:name w:val="footer"/>
    <w:basedOn w:val="Normal"/>
    <w:link w:val="FooterChar"/>
    <w:uiPriority w:val="99"/>
    <w:unhideWhenUsed/>
    <w:rsid w:val="00BA78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7820"/>
  </w:style>
  <w:style w:type="paragraph" w:styleId="ListParagraph">
    <w:name w:val="List Paragraph"/>
    <w:basedOn w:val="Normal"/>
    <w:link w:val="ListParagraphChar"/>
    <w:uiPriority w:val="34"/>
    <w:qFormat/>
    <w:rsid w:val="00654825"/>
    <w:pPr>
      <w:ind w:left="720"/>
      <w:contextualSpacing/>
    </w:pPr>
  </w:style>
  <w:style w:type="paragraph" w:styleId="BalloonText">
    <w:name w:val="Balloon Text"/>
    <w:basedOn w:val="Normal"/>
    <w:link w:val="BalloonTextChar"/>
    <w:uiPriority w:val="99"/>
    <w:semiHidden/>
    <w:unhideWhenUsed/>
    <w:rsid w:val="005323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3A0"/>
    <w:rPr>
      <w:rFonts w:ascii="Tahoma" w:hAnsi="Tahoma" w:cs="Tahoma"/>
      <w:sz w:val="16"/>
      <w:szCs w:val="16"/>
    </w:rPr>
  </w:style>
  <w:style w:type="character" w:styleId="PlaceholderText">
    <w:name w:val="Placeholder Text"/>
    <w:basedOn w:val="DefaultParagraphFont"/>
    <w:uiPriority w:val="99"/>
    <w:semiHidden/>
    <w:rsid w:val="0043349A"/>
    <w:rPr>
      <w:color w:val="808080"/>
    </w:rPr>
  </w:style>
  <w:style w:type="paragraph" w:customStyle="1" w:styleId="Body">
    <w:name w:val="Body"/>
    <w:rsid w:val="00422837"/>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AU"/>
    </w:rPr>
  </w:style>
  <w:style w:type="character" w:customStyle="1" w:styleId="Heading9Char">
    <w:name w:val="Heading 9 Char"/>
    <w:basedOn w:val="DefaultParagraphFont"/>
    <w:link w:val="Heading9"/>
    <w:uiPriority w:val="9"/>
    <w:semiHidden/>
    <w:rsid w:val="003772FC"/>
    <w:rPr>
      <w:rFonts w:asciiTheme="majorHAnsi" w:eastAsiaTheme="majorEastAsia" w:hAnsiTheme="majorHAnsi" w:cstheme="majorBidi"/>
      <w:i/>
      <w:iCs/>
      <w:color w:val="404040" w:themeColor="text1" w:themeTint="BF"/>
      <w:sz w:val="20"/>
      <w:szCs w:val="20"/>
    </w:rPr>
  </w:style>
  <w:style w:type="character" w:styleId="Emphasis">
    <w:name w:val="Emphasis"/>
    <w:basedOn w:val="DefaultParagraphFont"/>
    <w:uiPriority w:val="20"/>
    <w:qFormat/>
    <w:rsid w:val="00C22A95"/>
    <w:rPr>
      <w:i/>
      <w:iCs/>
    </w:rPr>
  </w:style>
  <w:style w:type="character" w:customStyle="1" w:styleId="ListParagraphChar">
    <w:name w:val="List Paragraph Char"/>
    <w:link w:val="ListParagraph"/>
    <w:uiPriority w:val="34"/>
    <w:locked/>
    <w:rsid w:val="00BA1C84"/>
  </w:style>
  <w:style w:type="paragraph" w:styleId="BodyText">
    <w:name w:val="Body Text"/>
    <w:basedOn w:val="Normal"/>
    <w:link w:val="BodyTextChar"/>
    <w:rsid w:val="00FE7B27"/>
    <w:pPr>
      <w:spacing w:after="120" w:line="240" w:lineRule="auto"/>
    </w:pPr>
    <w:rPr>
      <w:rFonts w:ascii="CG Times (W1)" w:eastAsia="Times New Roman" w:hAnsi="CG Times (W1)" w:cs="Times New Roman"/>
      <w:sz w:val="24"/>
      <w:szCs w:val="20"/>
    </w:rPr>
  </w:style>
  <w:style w:type="character" w:customStyle="1" w:styleId="BodyTextChar">
    <w:name w:val="Body Text Char"/>
    <w:basedOn w:val="DefaultParagraphFont"/>
    <w:link w:val="BodyText"/>
    <w:rsid w:val="00FE7B27"/>
    <w:rPr>
      <w:rFonts w:ascii="CG Times (W1)" w:eastAsia="Times New Roman" w:hAnsi="CG Times (W1)" w:cs="Times New Roman"/>
      <w:sz w:val="24"/>
      <w:szCs w:val="20"/>
    </w:rPr>
  </w:style>
  <w:style w:type="paragraph" w:customStyle="1" w:styleId="DotPoint">
    <w:name w:val="Dot Point"/>
    <w:basedOn w:val="ListParagraph"/>
    <w:qFormat/>
    <w:rsid w:val="00FE7B27"/>
    <w:pPr>
      <w:numPr>
        <w:numId w:val="1"/>
      </w:numPr>
      <w:suppressAutoHyphens/>
      <w:spacing w:after="240" w:line="240" w:lineRule="auto"/>
    </w:pPr>
    <w:rPr>
      <w:rFonts w:ascii="Calibri" w:eastAsia="Times New Roman" w:hAnsi="Calibri" w:cs="Times New Roman"/>
      <w:sz w:val="24"/>
      <w:szCs w:val="20"/>
      <w:lang w:eastAsia="en-AU"/>
    </w:rPr>
  </w:style>
  <w:style w:type="paragraph" w:customStyle="1" w:styleId="SubdotPoint">
    <w:name w:val="Subdot Point"/>
    <w:basedOn w:val="ListParagraph"/>
    <w:qFormat/>
    <w:rsid w:val="00FE7B27"/>
    <w:pPr>
      <w:numPr>
        <w:ilvl w:val="1"/>
        <w:numId w:val="1"/>
      </w:numPr>
      <w:suppressAutoHyphens/>
      <w:spacing w:after="240" w:line="240" w:lineRule="auto"/>
    </w:pPr>
    <w:rPr>
      <w:rFonts w:ascii="Calibri" w:eastAsia="Times New Roman" w:hAnsi="Calibri" w:cs="Times New Roman"/>
      <w:sz w:val="24"/>
      <w:szCs w:val="20"/>
      <w:lang w:eastAsia="en-AU"/>
    </w:rPr>
  </w:style>
  <w:style w:type="character" w:styleId="Hyperlink">
    <w:name w:val="Hyperlink"/>
    <w:basedOn w:val="DefaultParagraphFont"/>
    <w:uiPriority w:val="99"/>
    <w:unhideWhenUsed/>
    <w:rsid w:val="00B8118F"/>
    <w:rPr>
      <w:color w:val="0000FF" w:themeColor="hyperlink"/>
      <w:u w:val="single"/>
    </w:rPr>
  </w:style>
  <w:style w:type="character" w:styleId="FollowedHyperlink">
    <w:name w:val="FollowedHyperlink"/>
    <w:basedOn w:val="DefaultParagraphFont"/>
    <w:uiPriority w:val="99"/>
    <w:semiHidden/>
    <w:unhideWhenUsed/>
    <w:rsid w:val="00D01C9F"/>
    <w:rPr>
      <w:color w:val="800080" w:themeColor="followedHyperlink"/>
      <w:u w:val="single"/>
    </w:rPr>
  </w:style>
  <w:style w:type="paragraph" w:styleId="NormalWeb">
    <w:name w:val="Normal (Web)"/>
    <w:basedOn w:val="Normal"/>
    <w:uiPriority w:val="99"/>
    <w:semiHidden/>
    <w:unhideWhenUsed/>
    <w:rsid w:val="00F37E31"/>
    <w:pPr>
      <w:spacing w:before="100" w:beforeAutospacing="1" w:after="100" w:afterAutospacing="1" w:line="240" w:lineRule="auto"/>
    </w:pPr>
    <w:rPr>
      <w:rFonts w:ascii="Calibri" w:hAnsi="Calibri" w:cs="Calibri"/>
      <w:lang w:eastAsia="en-AU"/>
    </w:rPr>
  </w:style>
  <w:style w:type="character" w:styleId="CommentReference">
    <w:name w:val="annotation reference"/>
    <w:basedOn w:val="DefaultParagraphFont"/>
    <w:uiPriority w:val="99"/>
    <w:semiHidden/>
    <w:unhideWhenUsed/>
    <w:rsid w:val="00F859A6"/>
    <w:rPr>
      <w:sz w:val="16"/>
      <w:szCs w:val="16"/>
    </w:rPr>
  </w:style>
  <w:style w:type="paragraph" w:styleId="CommentText">
    <w:name w:val="annotation text"/>
    <w:basedOn w:val="Normal"/>
    <w:link w:val="CommentTextChar"/>
    <w:uiPriority w:val="99"/>
    <w:unhideWhenUsed/>
    <w:rsid w:val="00F859A6"/>
    <w:pPr>
      <w:spacing w:line="240" w:lineRule="auto"/>
    </w:pPr>
    <w:rPr>
      <w:sz w:val="20"/>
      <w:szCs w:val="20"/>
      <w14:ligatures w14:val="standardContextual"/>
    </w:rPr>
  </w:style>
  <w:style w:type="character" w:customStyle="1" w:styleId="CommentTextChar">
    <w:name w:val="Comment Text Char"/>
    <w:basedOn w:val="DefaultParagraphFont"/>
    <w:link w:val="CommentText"/>
    <w:uiPriority w:val="99"/>
    <w:rsid w:val="00F859A6"/>
    <w:rPr>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953A40"/>
    <w:rPr>
      <w:b/>
      <w:bCs/>
      <w14:ligatures w14:val="none"/>
    </w:rPr>
  </w:style>
  <w:style w:type="character" w:customStyle="1" w:styleId="CommentSubjectChar">
    <w:name w:val="Comment Subject Char"/>
    <w:basedOn w:val="CommentTextChar"/>
    <w:link w:val="CommentSubject"/>
    <w:uiPriority w:val="99"/>
    <w:semiHidden/>
    <w:rsid w:val="00953A40"/>
    <w:rPr>
      <w:b/>
      <w:bCs/>
      <w:sz w:val="20"/>
      <w:szCs w:val="20"/>
      <w14:ligatures w14:val="standardContextual"/>
    </w:rPr>
  </w:style>
  <w:style w:type="paragraph" w:styleId="Revision">
    <w:name w:val="Revision"/>
    <w:hidden/>
    <w:uiPriority w:val="99"/>
    <w:semiHidden/>
    <w:rsid w:val="002D2FB4"/>
    <w:pPr>
      <w:spacing w:after="0" w:line="240" w:lineRule="auto"/>
    </w:pPr>
  </w:style>
  <w:style w:type="character" w:styleId="UnresolvedMention">
    <w:name w:val="Unresolved Mention"/>
    <w:basedOn w:val="DefaultParagraphFont"/>
    <w:uiPriority w:val="99"/>
    <w:semiHidden/>
    <w:unhideWhenUsed/>
    <w:rsid w:val="00421A15"/>
    <w:rPr>
      <w:color w:val="605E5C"/>
      <w:shd w:val="clear" w:color="auto" w:fill="E1DFDD"/>
    </w:rPr>
  </w:style>
  <w:style w:type="character" w:customStyle="1" w:styleId="normaltextrun">
    <w:name w:val="normaltextrun"/>
    <w:basedOn w:val="DefaultParagraphFont"/>
    <w:rsid w:val="22F2B0B8"/>
    <w:rPr>
      <w:rFonts w:asciiTheme="minorHAnsi" w:eastAsiaTheme="minorEastAsia" w:hAnsiTheme="minorHAnsi" w:cstheme="minorBidi"/>
      <w:sz w:val="24"/>
      <w:szCs w:val="24"/>
    </w:rPr>
  </w:style>
  <w:style w:type="character" w:customStyle="1" w:styleId="eop">
    <w:name w:val="eop"/>
    <w:basedOn w:val="DefaultParagraphFont"/>
    <w:rsid w:val="22F2B0B8"/>
    <w:rPr>
      <w:rFonts w:asciiTheme="minorHAnsi" w:eastAsiaTheme="minorEastAsia" w:hAnsiTheme="minorHAnsi" w:cstheme="minorBidi"/>
      <w:sz w:val="24"/>
      <w:szCs w:val="24"/>
    </w:rPr>
  </w:style>
  <w:style w:type="paragraph" w:customStyle="1" w:styleId="paragraph">
    <w:name w:val="paragraph"/>
    <w:basedOn w:val="Normal"/>
    <w:rsid w:val="00F725A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f01">
    <w:name w:val="cf01"/>
    <w:basedOn w:val="DefaultParagraphFont"/>
    <w:rsid w:val="00C41D50"/>
    <w:rPr>
      <w:rFonts w:ascii="Segoe UI" w:hAnsi="Segoe UI" w:cs="Segoe UI" w:hint="default"/>
      <w:sz w:val="18"/>
      <w:szCs w:val="18"/>
    </w:rPr>
  </w:style>
  <w:style w:type="character" w:customStyle="1" w:styleId="Heading2Char">
    <w:name w:val="Heading 2 Char"/>
    <w:basedOn w:val="DefaultParagraphFont"/>
    <w:link w:val="Heading2"/>
    <w:uiPriority w:val="9"/>
    <w:semiHidden/>
    <w:rsid w:val="00B80875"/>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B8087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59165">
      <w:bodyDiv w:val="1"/>
      <w:marLeft w:val="0"/>
      <w:marRight w:val="0"/>
      <w:marTop w:val="0"/>
      <w:marBottom w:val="0"/>
      <w:divBdr>
        <w:top w:val="none" w:sz="0" w:space="0" w:color="auto"/>
        <w:left w:val="none" w:sz="0" w:space="0" w:color="auto"/>
        <w:bottom w:val="none" w:sz="0" w:space="0" w:color="auto"/>
        <w:right w:val="none" w:sz="0" w:space="0" w:color="auto"/>
      </w:divBdr>
    </w:div>
    <w:div w:id="109595457">
      <w:bodyDiv w:val="1"/>
      <w:marLeft w:val="0"/>
      <w:marRight w:val="0"/>
      <w:marTop w:val="0"/>
      <w:marBottom w:val="0"/>
      <w:divBdr>
        <w:top w:val="none" w:sz="0" w:space="0" w:color="auto"/>
        <w:left w:val="none" w:sz="0" w:space="0" w:color="auto"/>
        <w:bottom w:val="none" w:sz="0" w:space="0" w:color="auto"/>
        <w:right w:val="none" w:sz="0" w:space="0" w:color="auto"/>
      </w:divBdr>
    </w:div>
    <w:div w:id="192379114">
      <w:bodyDiv w:val="1"/>
      <w:marLeft w:val="0"/>
      <w:marRight w:val="0"/>
      <w:marTop w:val="0"/>
      <w:marBottom w:val="0"/>
      <w:divBdr>
        <w:top w:val="none" w:sz="0" w:space="0" w:color="auto"/>
        <w:left w:val="none" w:sz="0" w:space="0" w:color="auto"/>
        <w:bottom w:val="none" w:sz="0" w:space="0" w:color="auto"/>
        <w:right w:val="none" w:sz="0" w:space="0" w:color="auto"/>
      </w:divBdr>
    </w:div>
    <w:div w:id="242953673">
      <w:bodyDiv w:val="1"/>
      <w:marLeft w:val="0"/>
      <w:marRight w:val="0"/>
      <w:marTop w:val="0"/>
      <w:marBottom w:val="0"/>
      <w:divBdr>
        <w:top w:val="none" w:sz="0" w:space="0" w:color="auto"/>
        <w:left w:val="none" w:sz="0" w:space="0" w:color="auto"/>
        <w:bottom w:val="none" w:sz="0" w:space="0" w:color="auto"/>
        <w:right w:val="none" w:sz="0" w:space="0" w:color="auto"/>
      </w:divBdr>
    </w:div>
    <w:div w:id="251013214">
      <w:bodyDiv w:val="1"/>
      <w:marLeft w:val="0"/>
      <w:marRight w:val="0"/>
      <w:marTop w:val="0"/>
      <w:marBottom w:val="0"/>
      <w:divBdr>
        <w:top w:val="none" w:sz="0" w:space="0" w:color="auto"/>
        <w:left w:val="none" w:sz="0" w:space="0" w:color="auto"/>
        <w:bottom w:val="none" w:sz="0" w:space="0" w:color="auto"/>
        <w:right w:val="none" w:sz="0" w:space="0" w:color="auto"/>
      </w:divBdr>
    </w:div>
    <w:div w:id="327025509">
      <w:bodyDiv w:val="1"/>
      <w:marLeft w:val="0"/>
      <w:marRight w:val="0"/>
      <w:marTop w:val="0"/>
      <w:marBottom w:val="0"/>
      <w:divBdr>
        <w:top w:val="none" w:sz="0" w:space="0" w:color="auto"/>
        <w:left w:val="none" w:sz="0" w:space="0" w:color="auto"/>
        <w:bottom w:val="none" w:sz="0" w:space="0" w:color="auto"/>
        <w:right w:val="none" w:sz="0" w:space="0" w:color="auto"/>
      </w:divBdr>
      <w:divsChild>
        <w:div w:id="507335109">
          <w:marLeft w:val="0"/>
          <w:marRight w:val="0"/>
          <w:marTop w:val="0"/>
          <w:marBottom w:val="0"/>
          <w:divBdr>
            <w:top w:val="none" w:sz="0" w:space="0" w:color="auto"/>
            <w:left w:val="none" w:sz="0" w:space="0" w:color="auto"/>
            <w:bottom w:val="none" w:sz="0" w:space="0" w:color="auto"/>
            <w:right w:val="none" w:sz="0" w:space="0" w:color="auto"/>
          </w:divBdr>
        </w:div>
        <w:div w:id="35275331">
          <w:marLeft w:val="0"/>
          <w:marRight w:val="0"/>
          <w:marTop w:val="0"/>
          <w:marBottom w:val="0"/>
          <w:divBdr>
            <w:top w:val="none" w:sz="0" w:space="0" w:color="auto"/>
            <w:left w:val="none" w:sz="0" w:space="0" w:color="auto"/>
            <w:bottom w:val="none" w:sz="0" w:space="0" w:color="auto"/>
            <w:right w:val="none" w:sz="0" w:space="0" w:color="auto"/>
          </w:divBdr>
        </w:div>
        <w:div w:id="283847539">
          <w:marLeft w:val="0"/>
          <w:marRight w:val="0"/>
          <w:marTop w:val="0"/>
          <w:marBottom w:val="0"/>
          <w:divBdr>
            <w:top w:val="none" w:sz="0" w:space="0" w:color="auto"/>
            <w:left w:val="none" w:sz="0" w:space="0" w:color="auto"/>
            <w:bottom w:val="none" w:sz="0" w:space="0" w:color="auto"/>
            <w:right w:val="none" w:sz="0" w:space="0" w:color="auto"/>
          </w:divBdr>
        </w:div>
        <w:div w:id="1966619021">
          <w:marLeft w:val="0"/>
          <w:marRight w:val="0"/>
          <w:marTop w:val="0"/>
          <w:marBottom w:val="0"/>
          <w:divBdr>
            <w:top w:val="none" w:sz="0" w:space="0" w:color="auto"/>
            <w:left w:val="none" w:sz="0" w:space="0" w:color="auto"/>
            <w:bottom w:val="none" w:sz="0" w:space="0" w:color="auto"/>
            <w:right w:val="none" w:sz="0" w:space="0" w:color="auto"/>
          </w:divBdr>
        </w:div>
        <w:div w:id="1930382690">
          <w:marLeft w:val="0"/>
          <w:marRight w:val="0"/>
          <w:marTop w:val="0"/>
          <w:marBottom w:val="0"/>
          <w:divBdr>
            <w:top w:val="none" w:sz="0" w:space="0" w:color="auto"/>
            <w:left w:val="none" w:sz="0" w:space="0" w:color="auto"/>
            <w:bottom w:val="none" w:sz="0" w:space="0" w:color="auto"/>
            <w:right w:val="none" w:sz="0" w:space="0" w:color="auto"/>
          </w:divBdr>
        </w:div>
        <w:div w:id="1365790527">
          <w:marLeft w:val="0"/>
          <w:marRight w:val="0"/>
          <w:marTop w:val="0"/>
          <w:marBottom w:val="0"/>
          <w:divBdr>
            <w:top w:val="none" w:sz="0" w:space="0" w:color="auto"/>
            <w:left w:val="none" w:sz="0" w:space="0" w:color="auto"/>
            <w:bottom w:val="none" w:sz="0" w:space="0" w:color="auto"/>
            <w:right w:val="none" w:sz="0" w:space="0" w:color="auto"/>
          </w:divBdr>
        </w:div>
        <w:div w:id="1158960719">
          <w:marLeft w:val="0"/>
          <w:marRight w:val="0"/>
          <w:marTop w:val="0"/>
          <w:marBottom w:val="0"/>
          <w:divBdr>
            <w:top w:val="none" w:sz="0" w:space="0" w:color="auto"/>
            <w:left w:val="none" w:sz="0" w:space="0" w:color="auto"/>
            <w:bottom w:val="none" w:sz="0" w:space="0" w:color="auto"/>
            <w:right w:val="none" w:sz="0" w:space="0" w:color="auto"/>
          </w:divBdr>
        </w:div>
        <w:div w:id="906577932">
          <w:marLeft w:val="0"/>
          <w:marRight w:val="0"/>
          <w:marTop w:val="0"/>
          <w:marBottom w:val="0"/>
          <w:divBdr>
            <w:top w:val="none" w:sz="0" w:space="0" w:color="auto"/>
            <w:left w:val="none" w:sz="0" w:space="0" w:color="auto"/>
            <w:bottom w:val="none" w:sz="0" w:space="0" w:color="auto"/>
            <w:right w:val="none" w:sz="0" w:space="0" w:color="auto"/>
          </w:divBdr>
        </w:div>
        <w:div w:id="2128767731">
          <w:marLeft w:val="0"/>
          <w:marRight w:val="0"/>
          <w:marTop w:val="0"/>
          <w:marBottom w:val="0"/>
          <w:divBdr>
            <w:top w:val="none" w:sz="0" w:space="0" w:color="auto"/>
            <w:left w:val="none" w:sz="0" w:space="0" w:color="auto"/>
            <w:bottom w:val="none" w:sz="0" w:space="0" w:color="auto"/>
            <w:right w:val="none" w:sz="0" w:space="0" w:color="auto"/>
          </w:divBdr>
        </w:div>
        <w:div w:id="495266440">
          <w:marLeft w:val="0"/>
          <w:marRight w:val="0"/>
          <w:marTop w:val="0"/>
          <w:marBottom w:val="0"/>
          <w:divBdr>
            <w:top w:val="none" w:sz="0" w:space="0" w:color="auto"/>
            <w:left w:val="none" w:sz="0" w:space="0" w:color="auto"/>
            <w:bottom w:val="none" w:sz="0" w:space="0" w:color="auto"/>
            <w:right w:val="none" w:sz="0" w:space="0" w:color="auto"/>
          </w:divBdr>
        </w:div>
        <w:div w:id="1142189832">
          <w:marLeft w:val="0"/>
          <w:marRight w:val="0"/>
          <w:marTop w:val="0"/>
          <w:marBottom w:val="0"/>
          <w:divBdr>
            <w:top w:val="none" w:sz="0" w:space="0" w:color="auto"/>
            <w:left w:val="none" w:sz="0" w:space="0" w:color="auto"/>
            <w:bottom w:val="none" w:sz="0" w:space="0" w:color="auto"/>
            <w:right w:val="none" w:sz="0" w:space="0" w:color="auto"/>
          </w:divBdr>
        </w:div>
        <w:div w:id="912468328">
          <w:marLeft w:val="0"/>
          <w:marRight w:val="0"/>
          <w:marTop w:val="0"/>
          <w:marBottom w:val="0"/>
          <w:divBdr>
            <w:top w:val="none" w:sz="0" w:space="0" w:color="auto"/>
            <w:left w:val="none" w:sz="0" w:space="0" w:color="auto"/>
            <w:bottom w:val="none" w:sz="0" w:space="0" w:color="auto"/>
            <w:right w:val="none" w:sz="0" w:space="0" w:color="auto"/>
          </w:divBdr>
        </w:div>
        <w:div w:id="38212219">
          <w:marLeft w:val="0"/>
          <w:marRight w:val="0"/>
          <w:marTop w:val="0"/>
          <w:marBottom w:val="0"/>
          <w:divBdr>
            <w:top w:val="none" w:sz="0" w:space="0" w:color="auto"/>
            <w:left w:val="none" w:sz="0" w:space="0" w:color="auto"/>
            <w:bottom w:val="none" w:sz="0" w:space="0" w:color="auto"/>
            <w:right w:val="none" w:sz="0" w:space="0" w:color="auto"/>
          </w:divBdr>
        </w:div>
        <w:div w:id="2103335410">
          <w:marLeft w:val="0"/>
          <w:marRight w:val="0"/>
          <w:marTop w:val="0"/>
          <w:marBottom w:val="0"/>
          <w:divBdr>
            <w:top w:val="none" w:sz="0" w:space="0" w:color="auto"/>
            <w:left w:val="none" w:sz="0" w:space="0" w:color="auto"/>
            <w:bottom w:val="none" w:sz="0" w:space="0" w:color="auto"/>
            <w:right w:val="none" w:sz="0" w:space="0" w:color="auto"/>
          </w:divBdr>
        </w:div>
        <w:div w:id="1038430960">
          <w:marLeft w:val="0"/>
          <w:marRight w:val="0"/>
          <w:marTop w:val="0"/>
          <w:marBottom w:val="0"/>
          <w:divBdr>
            <w:top w:val="none" w:sz="0" w:space="0" w:color="auto"/>
            <w:left w:val="none" w:sz="0" w:space="0" w:color="auto"/>
            <w:bottom w:val="none" w:sz="0" w:space="0" w:color="auto"/>
            <w:right w:val="none" w:sz="0" w:space="0" w:color="auto"/>
          </w:divBdr>
        </w:div>
        <w:div w:id="879821838">
          <w:marLeft w:val="0"/>
          <w:marRight w:val="0"/>
          <w:marTop w:val="0"/>
          <w:marBottom w:val="0"/>
          <w:divBdr>
            <w:top w:val="none" w:sz="0" w:space="0" w:color="auto"/>
            <w:left w:val="none" w:sz="0" w:space="0" w:color="auto"/>
            <w:bottom w:val="none" w:sz="0" w:space="0" w:color="auto"/>
            <w:right w:val="none" w:sz="0" w:space="0" w:color="auto"/>
          </w:divBdr>
        </w:div>
      </w:divsChild>
    </w:div>
    <w:div w:id="505290364">
      <w:bodyDiv w:val="1"/>
      <w:marLeft w:val="0"/>
      <w:marRight w:val="0"/>
      <w:marTop w:val="0"/>
      <w:marBottom w:val="0"/>
      <w:divBdr>
        <w:top w:val="none" w:sz="0" w:space="0" w:color="auto"/>
        <w:left w:val="none" w:sz="0" w:space="0" w:color="auto"/>
        <w:bottom w:val="none" w:sz="0" w:space="0" w:color="auto"/>
        <w:right w:val="none" w:sz="0" w:space="0" w:color="auto"/>
      </w:divBdr>
      <w:divsChild>
        <w:div w:id="1699815007">
          <w:marLeft w:val="0"/>
          <w:marRight w:val="0"/>
          <w:marTop w:val="0"/>
          <w:marBottom w:val="0"/>
          <w:divBdr>
            <w:top w:val="none" w:sz="0" w:space="0" w:color="auto"/>
            <w:left w:val="none" w:sz="0" w:space="0" w:color="auto"/>
            <w:bottom w:val="none" w:sz="0" w:space="0" w:color="auto"/>
            <w:right w:val="none" w:sz="0" w:space="0" w:color="auto"/>
          </w:divBdr>
        </w:div>
        <w:div w:id="564923232">
          <w:marLeft w:val="0"/>
          <w:marRight w:val="0"/>
          <w:marTop w:val="0"/>
          <w:marBottom w:val="0"/>
          <w:divBdr>
            <w:top w:val="none" w:sz="0" w:space="0" w:color="auto"/>
            <w:left w:val="none" w:sz="0" w:space="0" w:color="auto"/>
            <w:bottom w:val="none" w:sz="0" w:space="0" w:color="auto"/>
            <w:right w:val="none" w:sz="0" w:space="0" w:color="auto"/>
          </w:divBdr>
        </w:div>
        <w:div w:id="186409426">
          <w:marLeft w:val="0"/>
          <w:marRight w:val="0"/>
          <w:marTop w:val="0"/>
          <w:marBottom w:val="0"/>
          <w:divBdr>
            <w:top w:val="none" w:sz="0" w:space="0" w:color="auto"/>
            <w:left w:val="none" w:sz="0" w:space="0" w:color="auto"/>
            <w:bottom w:val="none" w:sz="0" w:space="0" w:color="auto"/>
            <w:right w:val="none" w:sz="0" w:space="0" w:color="auto"/>
          </w:divBdr>
        </w:div>
        <w:div w:id="246884762">
          <w:marLeft w:val="0"/>
          <w:marRight w:val="0"/>
          <w:marTop w:val="0"/>
          <w:marBottom w:val="0"/>
          <w:divBdr>
            <w:top w:val="none" w:sz="0" w:space="0" w:color="auto"/>
            <w:left w:val="none" w:sz="0" w:space="0" w:color="auto"/>
            <w:bottom w:val="none" w:sz="0" w:space="0" w:color="auto"/>
            <w:right w:val="none" w:sz="0" w:space="0" w:color="auto"/>
          </w:divBdr>
        </w:div>
        <w:div w:id="447939579">
          <w:marLeft w:val="0"/>
          <w:marRight w:val="0"/>
          <w:marTop w:val="0"/>
          <w:marBottom w:val="0"/>
          <w:divBdr>
            <w:top w:val="none" w:sz="0" w:space="0" w:color="auto"/>
            <w:left w:val="none" w:sz="0" w:space="0" w:color="auto"/>
            <w:bottom w:val="none" w:sz="0" w:space="0" w:color="auto"/>
            <w:right w:val="none" w:sz="0" w:space="0" w:color="auto"/>
          </w:divBdr>
        </w:div>
        <w:div w:id="2075010079">
          <w:marLeft w:val="0"/>
          <w:marRight w:val="0"/>
          <w:marTop w:val="0"/>
          <w:marBottom w:val="0"/>
          <w:divBdr>
            <w:top w:val="none" w:sz="0" w:space="0" w:color="auto"/>
            <w:left w:val="none" w:sz="0" w:space="0" w:color="auto"/>
            <w:bottom w:val="none" w:sz="0" w:space="0" w:color="auto"/>
            <w:right w:val="none" w:sz="0" w:space="0" w:color="auto"/>
          </w:divBdr>
        </w:div>
        <w:div w:id="1035665807">
          <w:marLeft w:val="0"/>
          <w:marRight w:val="0"/>
          <w:marTop w:val="0"/>
          <w:marBottom w:val="0"/>
          <w:divBdr>
            <w:top w:val="none" w:sz="0" w:space="0" w:color="auto"/>
            <w:left w:val="none" w:sz="0" w:space="0" w:color="auto"/>
            <w:bottom w:val="none" w:sz="0" w:space="0" w:color="auto"/>
            <w:right w:val="none" w:sz="0" w:space="0" w:color="auto"/>
          </w:divBdr>
        </w:div>
        <w:div w:id="1064908968">
          <w:marLeft w:val="0"/>
          <w:marRight w:val="0"/>
          <w:marTop w:val="0"/>
          <w:marBottom w:val="0"/>
          <w:divBdr>
            <w:top w:val="none" w:sz="0" w:space="0" w:color="auto"/>
            <w:left w:val="none" w:sz="0" w:space="0" w:color="auto"/>
            <w:bottom w:val="none" w:sz="0" w:space="0" w:color="auto"/>
            <w:right w:val="none" w:sz="0" w:space="0" w:color="auto"/>
          </w:divBdr>
        </w:div>
        <w:div w:id="2071689580">
          <w:marLeft w:val="0"/>
          <w:marRight w:val="0"/>
          <w:marTop w:val="0"/>
          <w:marBottom w:val="0"/>
          <w:divBdr>
            <w:top w:val="none" w:sz="0" w:space="0" w:color="auto"/>
            <w:left w:val="none" w:sz="0" w:space="0" w:color="auto"/>
            <w:bottom w:val="none" w:sz="0" w:space="0" w:color="auto"/>
            <w:right w:val="none" w:sz="0" w:space="0" w:color="auto"/>
          </w:divBdr>
        </w:div>
        <w:div w:id="269120613">
          <w:marLeft w:val="0"/>
          <w:marRight w:val="0"/>
          <w:marTop w:val="0"/>
          <w:marBottom w:val="0"/>
          <w:divBdr>
            <w:top w:val="none" w:sz="0" w:space="0" w:color="auto"/>
            <w:left w:val="none" w:sz="0" w:space="0" w:color="auto"/>
            <w:bottom w:val="none" w:sz="0" w:space="0" w:color="auto"/>
            <w:right w:val="none" w:sz="0" w:space="0" w:color="auto"/>
          </w:divBdr>
        </w:div>
        <w:div w:id="772433385">
          <w:marLeft w:val="0"/>
          <w:marRight w:val="0"/>
          <w:marTop w:val="0"/>
          <w:marBottom w:val="0"/>
          <w:divBdr>
            <w:top w:val="none" w:sz="0" w:space="0" w:color="auto"/>
            <w:left w:val="none" w:sz="0" w:space="0" w:color="auto"/>
            <w:bottom w:val="none" w:sz="0" w:space="0" w:color="auto"/>
            <w:right w:val="none" w:sz="0" w:space="0" w:color="auto"/>
          </w:divBdr>
        </w:div>
        <w:div w:id="1004865733">
          <w:marLeft w:val="0"/>
          <w:marRight w:val="0"/>
          <w:marTop w:val="0"/>
          <w:marBottom w:val="0"/>
          <w:divBdr>
            <w:top w:val="none" w:sz="0" w:space="0" w:color="auto"/>
            <w:left w:val="none" w:sz="0" w:space="0" w:color="auto"/>
            <w:bottom w:val="none" w:sz="0" w:space="0" w:color="auto"/>
            <w:right w:val="none" w:sz="0" w:space="0" w:color="auto"/>
          </w:divBdr>
        </w:div>
        <w:div w:id="1807234991">
          <w:marLeft w:val="0"/>
          <w:marRight w:val="0"/>
          <w:marTop w:val="0"/>
          <w:marBottom w:val="0"/>
          <w:divBdr>
            <w:top w:val="none" w:sz="0" w:space="0" w:color="auto"/>
            <w:left w:val="none" w:sz="0" w:space="0" w:color="auto"/>
            <w:bottom w:val="none" w:sz="0" w:space="0" w:color="auto"/>
            <w:right w:val="none" w:sz="0" w:space="0" w:color="auto"/>
          </w:divBdr>
        </w:div>
        <w:div w:id="329449820">
          <w:marLeft w:val="0"/>
          <w:marRight w:val="0"/>
          <w:marTop w:val="0"/>
          <w:marBottom w:val="0"/>
          <w:divBdr>
            <w:top w:val="none" w:sz="0" w:space="0" w:color="auto"/>
            <w:left w:val="none" w:sz="0" w:space="0" w:color="auto"/>
            <w:bottom w:val="none" w:sz="0" w:space="0" w:color="auto"/>
            <w:right w:val="none" w:sz="0" w:space="0" w:color="auto"/>
          </w:divBdr>
        </w:div>
        <w:div w:id="1497115139">
          <w:marLeft w:val="0"/>
          <w:marRight w:val="0"/>
          <w:marTop w:val="0"/>
          <w:marBottom w:val="0"/>
          <w:divBdr>
            <w:top w:val="none" w:sz="0" w:space="0" w:color="auto"/>
            <w:left w:val="none" w:sz="0" w:space="0" w:color="auto"/>
            <w:bottom w:val="none" w:sz="0" w:space="0" w:color="auto"/>
            <w:right w:val="none" w:sz="0" w:space="0" w:color="auto"/>
          </w:divBdr>
        </w:div>
        <w:div w:id="1301571121">
          <w:marLeft w:val="0"/>
          <w:marRight w:val="0"/>
          <w:marTop w:val="0"/>
          <w:marBottom w:val="0"/>
          <w:divBdr>
            <w:top w:val="none" w:sz="0" w:space="0" w:color="auto"/>
            <w:left w:val="none" w:sz="0" w:space="0" w:color="auto"/>
            <w:bottom w:val="none" w:sz="0" w:space="0" w:color="auto"/>
            <w:right w:val="none" w:sz="0" w:space="0" w:color="auto"/>
          </w:divBdr>
        </w:div>
        <w:div w:id="171527632">
          <w:marLeft w:val="0"/>
          <w:marRight w:val="0"/>
          <w:marTop w:val="0"/>
          <w:marBottom w:val="0"/>
          <w:divBdr>
            <w:top w:val="none" w:sz="0" w:space="0" w:color="auto"/>
            <w:left w:val="none" w:sz="0" w:space="0" w:color="auto"/>
            <w:bottom w:val="none" w:sz="0" w:space="0" w:color="auto"/>
            <w:right w:val="none" w:sz="0" w:space="0" w:color="auto"/>
          </w:divBdr>
        </w:div>
        <w:div w:id="113132819">
          <w:marLeft w:val="0"/>
          <w:marRight w:val="0"/>
          <w:marTop w:val="0"/>
          <w:marBottom w:val="0"/>
          <w:divBdr>
            <w:top w:val="none" w:sz="0" w:space="0" w:color="auto"/>
            <w:left w:val="none" w:sz="0" w:space="0" w:color="auto"/>
            <w:bottom w:val="none" w:sz="0" w:space="0" w:color="auto"/>
            <w:right w:val="none" w:sz="0" w:space="0" w:color="auto"/>
          </w:divBdr>
        </w:div>
        <w:div w:id="1746218530">
          <w:marLeft w:val="0"/>
          <w:marRight w:val="0"/>
          <w:marTop w:val="0"/>
          <w:marBottom w:val="0"/>
          <w:divBdr>
            <w:top w:val="none" w:sz="0" w:space="0" w:color="auto"/>
            <w:left w:val="none" w:sz="0" w:space="0" w:color="auto"/>
            <w:bottom w:val="none" w:sz="0" w:space="0" w:color="auto"/>
            <w:right w:val="none" w:sz="0" w:space="0" w:color="auto"/>
          </w:divBdr>
        </w:div>
        <w:div w:id="364792582">
          <w:marLeft w:val="0"/>
          <w:marRight w:val="0"/>
          <w:marTop w:val="0"/>
          <w:marBottom w:val="0"/>
          <w:divBdr>
            <w:top w:val="none" w:sz="0" w:space="0" w:color="auto"/>
            <w:left w:val="none" w:sz="0" w:space="0" w:color="auto"/>
            <w:bottom w:val="none" w:sz="0" w:space="0" w:color="auto"/>
            <w:right w:val="none" w:sz="0" w:space="0" w:color="auto"/>
          </w:divBdr>
        </w:div>
        <w:div w:id="909970167">
          <w:marLeft w:val="0"/>
          <w:marRight w:val="0"/>
          <w:marTop w:val="0"/>
          <w:marBottom w:val="0"/>
          <w:divBdr>
            <w:top w:val="none" w:sz="0" w:space="0" w:color="auto"/>
            <w:left w:val="none" w:sz="0" w:space="0" w:color="auto"/>
            <w:bottom w:val="none" w:sz="0" w:space="0" w:color="auto"/>
            <w:right w:val="none" w:sz="0" w:space="0" w:color="auto"/>
          </w:divBdr>
        </w:div>
        <w:div w:id="516895305">
          <w:marLeft w:val="0"/>
          <w:marRight w:val="0"/>
          <w:marTop w:val="0"/>
          <w:marBottom w:val="0"/>
          <w:divBdr>
            <w:top w:val="none" w:sz="0" w:space="0" w:color="auto"/>
            <w:left w:val="none" w:sz="0" w:space="0" w:color="auto"/>
            <w:bottom w:val="none" w:sz="0" w:space="0" w:color="auto"/>
            <w:right w:val="none" w:sz="0" w:space="0" w:color="auto"/>
          </w:divBdr>
        </w:div>
        <w:div w:id="107702242">
          <w:marLeft w:val="0"/>
          <w:marRight w:val="0"/>
          <w:marTop w:val="0"/>
          <w:marBottom w:val="0"/>
          <w:divBdr>
            <w:top w:val="none" w:sz="0" w:space="0" w:color="auto"/>
            <w:left w:val="none" w:sz="0" w:space="0" w:color="auto"/>
            <w:bottom w:val="none" w:sz="0" w:space="0" w:color="auto"/>
            <w:right w:val="none" w:sz="0" w:space="0" w:color="auto"/>
          </w:divBdr>
        </w:div>
        <w:div w:id="888876220">
          <w:marLeft w:val="0"/>
          <w:marRight w:val="0"/>
          <w:marTop w:val="0"/>
          <w:marBottom w:val="0"/>
          <w:divBdr>
            <w:top w:val="none" w:sz="0" w:space="0" w:color="auto"/>
            <w:left w:val="none" w:sz="0" w:space="0" w:color="auto"/>
            <w:bottom w:val="none" w:sz="0" w:space="0" w:color="auto"/>
            <w:right w:val="none" w:sz="0" w:space="0" w:color="auto"/>
          </w:divBdr>
        </w:div>
        <w:div w:id="1403067911">
          <w:marLeft w:val="0"/>
          <w:marRight w:val="0"/>
          <w:marTop w:val="0"/>
          <w:marBottom w:val="0"/>
          <w:divBdr>
            <w:top w:val="none" w:sz="0" w:space="0" w:color="auto"/>
            <w:left w:val="none" w:sz="0" w:space="0" w:color="auto"/>
            <w:bottom w:val="none" w:sz="0" w:space="0" w:color="auto"/>
            <w:right w:val="none" w:sz="0" w:space="0" w:color="auto"/>
          </w:divBdr>
        </w:div>
        <w:div w:id="1254162987">
          <w:marLeft w:val="0"/>
          <w:marRight w:val="0"/>
          <w:marTop w:val="0"/>
          <w:marBottom w:val="0"/>
          <w:divBdr>
            <w:top w:val="none" w:sz="0" w:space="0" w:color="auto"/>
            <w:left w:val="none" w:sz="0" w:space="0" w:color="auto"/>
            <w:bottom w:val="none" w:sz="0" w:space="0" w:color="auto"/>
            <w:right w:val="none" w:sz="0" w:space="0" w:color="auto"/>
          </w:divBdr>
        </w:div>
        <w:div w:id="948271727">
          <w:marLeft w:val="0"/>
          <w:marRight w:val="0"/>
          <w:marTop w:val="0"/>
          <w:marBottom w:val="0"/>
          <w:divBdr>
            <w:top w:val="none" w:sz="0" w:space="0" w:color="auto"/>
            <w:left w:val="none" w:sz="0" w:space="0" w:color="auto"/>
            <w:bottom w:val="none" w:sz="0" w:space="0" w:color="auto"/>
            <w:right w:val="none" w:sz="0" w:space="0" w:color="auto"/>
          </w:divBdr>
        </w:div>
        <w:div w:id="1930695005">
          <w:marLeft w:val="0"/>
          <w:marRight w:val="0"/>
          <w:marTop w:val="0"/>
          <w:marBottom w:val="0"/>
          <w:divBdr>
            <w:top w:val="none" w:sz="0" w:space="0" w:color="auto"/>
            <w:left w:val="none" w:sz="0" w:space="0" w:color="auto"/>
            <w:bottom w:val="none" w:sz="0" w:space="0" w:color="auto"/>
            <w:right w:val="none" w:sz="0" w:space="0" w:color="auto"/>
          </w:divBdr>
        </w:div>
        <w:div w:id="116531614">
          <w:marLeft w:val="0"/>
          <w:marRight w:val="0"/>
          <w:marTop w:val="0"/>
          <w:marBottom w:val="0"/>
          <w:divBdr>
            <w:top w:val="none" w:sz="0" w:space="0" w:color="auto"/>
            <w:left w:val="none" w:sz="0" w:space="0" w:color="auto"/>
            <w:bottom w:val="none" w:sz="0" w:space="0" w:color="auto"/>
            <w:right w:val="none" w:sz="0" w:space="0" w:color="auto"/>
          </w:divBdr>
        </w:div>
        <w:div w:id="1209490784">
          <w:marLeft w:val="0"/>
          <w:marRight w:val="0"/>
          <w:marTop w:val="0"/>
          <w:marBottom w:val="0"/>
          <w:divBdr>
            <w:top w:val="none" w:sz="0" w:space="0" w:color="auto"/>
            <w:left w:val="none" w:sz="0" w:space="0" w:color="auto"/>
            <w:bottom w:val="none" w:sz="0" w:space="0" w:color="auto"/>
            <w:right w:val="none" w:sz="0" w:space="0" w:color="auto"/>
          </w:divBdr>
        </w:div>
        <w:div w:id="1371105113">
          <w:marLeft w:val="0"/>
          <w:marRight w:val="0"/>
          <w:marTop w:val="0"/>
          <w:marBottom w:val="0"/>
          <w:divBdr>
            <w:top w:val="none" w:sz="0" w:space="0" w:color="auto"/>
            <w:left w:val="none" w:sz="0" w:space="0" w:color="auto"/>
            <w:bottom w:val="none" w:sz="0" w:space="0" w:color="auto"/>
            <w:right w:val="none" w:sz="0" w:space="0" w:color="auto"/>
          </w:divBdr>
        </w:div>
        <w:div w:id="909079429">
          <w:marLeft w:val="0"/>
          <w:marRight w:val="0"/>
          <w:marTop w:val="0"/>
          <w:marBottom w:val="0"/>
          <w:divBdr>
            <w:top w:val="none" w:sz="0" w:space="0" w:color="auto"/>
            <w:left w:val="none" w:sz="0" w:space="0" w:color="auto"/>
            <w:bottom w:val="none" w:sz="0" w:space="0" w:color="auto"/>
            <w:right w:val="none" w:sz="0" w:space="0" w:color="auto"/>
          </w:divBdr>
        </w:div>
        <w:div w:id="1090731950">
          <w:marLeft w:val="0"/>
          <w:marRight w:val="0"/>
          <w:marTop w:val="0"/>
          <w:marBottom w:val="0"/>
          <w:divBdr>
            <w:top w:val="none" w:sz="0" w:space="0" w:color="auto"/>
            <w:left w:val="none" w:sz="0" w:space="0" w:color="auto"/>
            <w:bottom w:val="none" w:sz="0" w:space="0" w:color="auto"/>
            <w:right w:val="none" w:sz="0" w:space="0" w:color="auto"/>
          </w:divBdr>
        </w:div>
        <w:div w:id="1115560749">
          <w:marLeft w:val="0"/>
          <w:marRight w:val="0"/>
          <w:marTop w:val="0"/>
          <w:marBottom w:val="0"/>
          <w:divBdr>
            <w:top w:val="none" w:sz="0" w:space="0" w:color="auto"/>
            <w:left w:val="none" w:sz="0" w:space="0" w:color="auto"/>
            <w:bottom w:val="none" w:sz="0" w:space="0" w:color="auto"/>
            <w:right w:val="none" w:sz="0" w:space="0" w:color="auto"/>
          </w:divBdr>
        </w:div>
        <w:div w:id="1116944399">
          <w:marLeft w:val="0"/>
          <w:marRight w:val="0"/>
          <w:marTop w:val="0"/>
          <w:marBottom w:val="0"/>
          <w:divBdr>
            <w:top w:val="none" w:sz="0" w:space="0" w:color="auto"/>
            <w:left w:val="none" w:sz="0" w:space="0" w:color="auto"/>
            <w:bottom w:val="none" w:sz="0" w:space="0" w:color="auto"/>
            <w:right w:val="none" w:sz="0" w:space="0" w:color="auto"/>
          </w:divBdr>
        </w:div>
      </w:divsChild>
    </w:div>
    <w:div w:id="830408437">
      <w:bodyDiv w:val="1"/>
      <w:marLeft w:val="0"/>
      <w:marRight w:val="0"/>
      <w:marTop w:val="0"/>
      <w:marBottom w:val="0"/>
      <w:divBdr>
        <w:top w:val="none" w:sz="0" w:space="0" w:color="auto"/>
        <w:left w:val="none" w:sz="0" w:space="0" w:color="auto"/>
        <w:bottom w:val="none" w:sz="0" w:space="0" w:color="auto"/>
        <w:right w:val="none" w:sz="0" w:space="0" w:color="auto"/>
      </w:divBdr>
      <w:divsChild>
        <w:div w:id="1153179955">
          <w:marLeft w:val="0"/>
          <w:marRight w:val="0"/>
          <w:marTop w:val="0"/>
          <w:marBottom w:val="0"/>
          <w:divBdr>
            <w:top w:val="none" w:sz="0" w:space="0" w:color="auto"/>
            <w:left w:val="none" w:sz="0" w:space="0" w:color="auto"/>
            <w:bottom w:val="none" w:sz="0" w:space="0" w:color="auto"/>
            <w:right w:val="none" w:sz="0" w:space="0" w:color="auto"/>
          </w:divBdr>
        </w:div>
        <w:div w:id="597181227">
          <w:marLeft w:val="0"/>
          <w:marRight w:val="0"/>
          <w:marTop w:val="0"/>
          <w:marBottom w:val="0"/>
          <w:divBdr>
            <w:top w:val="none" w:sz="0" w:space="0" w:color="auto"/>
            <w:left w:val="none" w:sz="0" w:space="0" w:color="auto"/>
            <w:bottom w:val="none" w:sz="0" w:space="0" w:color="auto"/>
            <w:right w:val="none" w:sz="0" w:space="0" w:color="auto"/>
          </w:divBdr>
        </w:div>
        <w:div w:id="1716467732">
          <w:marLeft w:val="0"/>
          <w:marRight w:val="0"/>
          <w:marTop w:val="0"/>
          <w:marBottom w:val="0"/>
          <w:divBdr>
            <w:top w:val="none" w:sz="0" w:space="0" w:color="auto"/>
            <w:left w:val="none" w:sz="0" w:space="0" w:color="auto"/>
            <w:bottom w:val="none" w:sz="0" w:space="0" w:color="auto"/>
            <w:right w:val="none" w:sz="0" w:space="0" w:color="auto"/>
          </w:divBdr>
        </w:div>
        <w:div w:id="1696999465">
          <w:marLeft w:val="0"/>
          <w:marRight w:val="0"/>
          <w:marTop w:val="0"/>
          <w:marBottom w:val="0"/>
          <w:divBdr>
            <w:top w:val="none" w:sz="0" w:space="0" w:color="auto"/>
            <w:left w:val="none" w:sz="0" w:space="0" w:color="auto"/>
            <w:bottom w:val="none" w:sz="0" w:space="0" w:color="auto"/>
            <w:right w:val="none" w:sz="0" w:space="0" w:color="auto"/>
          </w:divBdr>
        </w:div>
      </w:divsChild>
    </w:div>
    <w:div w:id="954336610">
      <w:bodyDiv w:val="1"/>
      <w:marLeft w:val="0"/>
      <w:marRight w:val="0"/>
      <w:marTop w:val="0"/>
      <w:marBottom w:val="0"/>
      <w:divBdr>
        <w:top w:val="none" w:sz="0" w:space="0" w:color="auto"/>
        <w:left w:val="none" w:sz="0" w:space="0" w:color="auto"/>
        <w:bottom w:val="none" w:sz="0" w:space="0" w:color="auto"/>
        <w:right w:val="none" w:sz="0" w:space="0" w:color="auto"/>
      </w:divBdr>
    </w:div>
    <w:div w:id="966352635">
      <w:bodyDiv w:val="1"/>
      <w:marLeft w:val="0"/>
      <w:marRight w:val="0"/>
      <w:marTop w:val="0"/>
      <w:marBottom w:val="0"/>
      <w:divBdr>
        <w:top w:val="none" w:sz="0" w:space="0" w:color="auto"/>
        <w:left w:val="none" w:sz="0" w:space="0" w:color="auto"/>
        <w:bottom w:val="none" w:sz="0" w:space="0" w:color="auto"/>
        <w:right w:val="none" w:sz="0" w:space="0" w:color="auto"/>
      </w:divBdr>
    </w:div>
    <w:div w:id="1195998015">
      <w:bodyDiv w:val="1"/>
      <w:marLeft w:val="0"/>
      <w:marRight w:val="0"/>
      <w:marTop w:val="0"/>
      <w:marBottom w:val="0"/>
      <w:divBdr>
        <w:top w:val="none" w:sz="0" w:space="0" w:color="auto"/>
        <w:left w:val="none" w:sz="0" w:space="0" w:color="auto"/>
        <w:bottom w:val="none" w:sz="0" w:space="0" w:color="auto"/>
        <w:right w:val="none" w:sz="0" w:space="0" w:color="auto"/>
      </w:divBdr>
    </w:div>
    <w:div w:id="1215582742">
      <w:bodyDiv w:val="1"/>
      <w:marLeft w:val="0"/>
      <w:marRight w:val="0"/>
      <w:marTop w:val="0"/>
      <w:marBottom w:val="0"/>
      <w:divBdr>
        <w:top w:val="none" w:sz="0" w:space="0" w:color="auto"/>
        <w:left w:val="none" w:sz="0" w:space="0" w:color="auto"/>
        <w:bottom w:val="none" w:sz="0" w:space="0" w:color="auto"/>
        <w:right w:val="none" w:sz="0" w:space="0" w:color="auto"/>
      </w:divBdr>
    </w:div>
    <w:div w:id="1393650902">
      <w:bodyDiv w:val="1"/>
      <w:marLeft w:val="0"/>
      <w:marRight w:val="0"/>
      <w:marTop w:val="0"/>
      <w:marBottom w:val="0"/>
      <w:divBdr>
        <w:top w:val="none" w:sz="0" w:space="0" w:color="auto"/>
        <w:left w:val="none" w:sz="0" w:space="0" w:color="auto"/>
        <w:bottom w:val="none" w:sz="0" w:space="0" w:color="auto"/>
        <w:right w:val="none" w:sz="0" w:space="0" w:color="auto"/>
      </w:divBdr>
    </w:div>
    <w:div w:id="1515610476">
      <w:bodyDiv w:val="1"/>
      <w:marLeft w:val="0"/>
      <w:marRight w:val="0"/>
      <w:marTop w:val="0"/>
      <w:marBottom w:val="0"/>
      <w:divBdr>
        <w:top w:val="none" w:sz="0" w:space="0" w:color="auto"/>
        <w:left w:val="none" w:sz="0" w:space="0" w:color="auto"/>
        <w:bottom w:val="none" w:sz="0" w:space="0" w:color="auto"/>
        <w:right w:val="none" w:sz="0" w:space="0" w:color="auto"/>
      </w:divBdr>
    </w:div>
    <w:div w:id="1524513120">
      <w:bodyDiv w:val="1"/>
      <w:marLeft w:val="0"/>
      <w:marRight w:val="0"/>
      <w:marTop w:val="0"/>
      <w:marBottom w:val="0"/>
      <w:divBdr>
        <w:top w:val="none" w:sz="0" w:space="0" w:color="auto"/>
        <w:left w:val="none" w:sz="0" w:space="0" w:color="auto"/>
        <w:bottom w:val="none" w:sz="0" w:space="0" w:color="auto"/>
        <w:right w:val="none" w:sz="0" w:space="0" w:color="auto"/>
      </w:divBdr>
    </w:div>
    <w:div w:id="1687517396">
      <w:bodyDiv w:val="1"/>
      <w:marLeft w:val="0"/>
      <w:marRight w:val="0"/>
      <w:marTop w:val="0"/>
      <w:marBottom w:val="0"/>
      <w:divBdr>
        <w:top w:val="none" w:sz="0" w:space="0" w:color="auto"/>
        <w:left w:val="none" w:sz="0" w:space="0" w:color="auto"/>
        <w:bottom w:val="none" w:sz="0" w:space="0" w:color="auto"/>
        <w:right w:val="none" w:sz="0" w:space="0" w:color="auto"/>
      </w:divBdr>
      <w:divsChild>
        <w:div w:id="2088722464">
          <w:marLeft w:val="0"/>
          <w:marRight w:val="0"/>
          <w:marTop w:val="0"/>
          <w:marBottom w:val="0"/>
          <w:divBdr>
            <w:top w:val="none" w:sz="0" w:space="0" w:color="auto"/>
            <w:left w:val="none" w:sz="0" w:space="0" w:color="auto"/>
            <w:bottom w:val="none" w:sz="0" w:space="0" w:color="auto"/>
            <w:right w:val="none" w:sz="0" w:space="0" w:color="auto"/>
          </w:divBdr>
        </w:div>
        <w:div w:id="1453092490">
          <w:marLeft w:val="0"/>
          <w:marRight w:val="0"/>
          <w:marTop w:val="0"/>
          <w:marBottom w:val="0"/>
          <w:divBdr>
            <w:top w:val="none" w:sz="0" w:space="0" w:color="auto"/>
            <w:left w:val="none" w:sz="0" w:space="0" w:color="auto"/>
            <w:bottom w:val="none" w:sz="0" w:space="0" w:color="auto"/>
            <w:right w:val="none" w:sz="0" w:space="0" w:color="auto"/>
          </w:divBdr>
        </w:div>
        <w:div w:id="1157649428">
          <w:marLeft w:val="0"/>
          <w:marRight w:val="0"/>
          <w:marTop w:val="0"/>
          <w:marBottom w:val="0"/>
          <w:divBdr>
            <w:top w:val="none" w:sz="0" w:space="0" w:color="auto"/>
            <w:left w:val="none" w:sz="0" w:space="0" w:color="auto"/>
            <w:bottom w:val="none" w:sz="0" w:space="0" w:color="auto"/>
            <w:right w:val="none" w:sz="0" w:space="0" w:color="auto"/>
          </w:divBdr>
        </w:div>
        <w:div w:id="383263896">
          <w:marLeft w:val="0"/>
          <w:marRight w:val="0"/>
          <w:marTop w:val="0"/>
          <w:marBottom w:val="0"/>
          <w:divBdr>
            <w:top w:val="none" w:sz="0" w:space="0" w:color="auto"/>
            <w:left w:val="none" w:sz="0" w:space="0" w:color="auto"/>
            <w:bottom w:val="none" w:sz="0" w:space="0" w:color="auto"/>
            <w:right w:val="none" w:sz="0" w:space="0" w:color="auto"/>
          </w:divBdr>
        </w:div>
      </w:divsChild>
    </w:div>
    <w:div w:id="1790005810">
      <w:bodyDiv w:val="1"/>
      <w:marLeft w:val="0"/>
      <w:marRight w:val="0"/>
      <w:marTop w:val="0"/>
      <w:marBottom w:val="0"/>
      <w:divBdr>
        <w:top w:val="none" w:sz="0" w:space="0" w:color="auto"/>
        <w:left w:val="none" w:sz="0" w:space="0" w:color="auto"/>
        <w:bottom w:val="none" w:sz="0" w:space="0" w:color="auto"/>
        <w:right w:val="none" w:sz="0" w:space="0" w:color="auto"/>
      </w:divBdr>
      <w:divsChild>
        <w:div w:id="1426146975">
          <w:marLeft w:val="0"/>
          <w:marRight w:val="0"/>
          <w:marTop w:val="0"/>
          <w:marBottom w:val="0"/>
          <w:divBdr>
            <w:top w:val="none" w:sz="0" w:space="0" w:color="auto"/>
            <w:left w:val="none" w:sz="0" w:space="0" w:color="auto"/>
            <w:bottom w:val="none" w:sz="0" w:space="0" w:color="auto"/>
            <w:right w:val="none" w:sz="0" w:space="0" w:color="auto"/>
          </w:divBdr>
        </w:div>
        <w:div w:id="1277523646">
          <w:marLeft w:val="0"/>
          <w:marRight w:val="0"/>
          <w:marTop w:val="0"/>
          <w:marBottom w:val="0"/>
          <w:divBdr>
            <w:top w:val="none" w:sz="0" w:space="0" w:color="auto"/>
            <w:left w:val="none" w:sz="0" w:space="0" w:color="auto"/>
            <w:bottom w:val="none" w:sz="0" w:space="0" w:color="auto"/>
            <w:right w:val="none" w:sz="0" w:space="0" w:color="auto"/>
          </w:divBdr>
        </w:div>
        <w:div w:id="648290179">
          <w:marLeft w:val="0"/>
          <w:marRight w:val="0"/>
          <w:marTop w:val="0"/>
          <w:marBottom w:val="0"/>
          <w:divBdr>
            <w:top w:val="none" w:sz="0" w:space="0" w:color="auto"/>
            <w:left w:val="none" w:sz="0" w:space="0" w:color="auto"/>
            <w:bottom w:val="none" w:sz="0" w:space="0" w:color="auto"/>
            <w:right w:val="none" w:sz="0" w:space="0" w:color="auto"/>
          </w:divBdr>
        </w:div>
        <w:div w:id="68162518">
          <w:marLeft w:val="0"/>
          <w:marRight w:val="0"/>
          <w:marTop w:val="0"/>
          <w:marBottom w:val="0"/>
          <w:divBdr>
            <w:top w:val="none" w:sz="0" w:space="0" w:color="auto"/>
            <w:left w:val="none" w:sz="0" w:space="0" w:color="auto"/>
            <w:bottom w:val="none" w:sz="0" w:space="0" w:color="auto"/>
            <w:right w:val="none" w:sz="0" w:space="0" w:color="auto"/>
          </w:divBdr>
        </w:div>
        <w:div w:id="1620602948">
          <w:marLeft w:val="0"/>
          <w:marRight w:val="0"/>
          <w:marTop w:val="0"/>
          <w:marBottom w:val="0"/>
          <w:divBdr>
            <w:top w:val="none" w:sz="0" w:space="0" w:color="auto"/>
            <w:left w:val="none" w:sz="0" w:space="0" w:color="auto"/>
            <w:bottom w:val="none" w:sz="0" w:space="0" w:color="auto"/>
            <w:right w:val="none" w:sz="0" w:space="0" w:color="auto"/>
          </w:divBdr>
        </w:div>
        <w:div w:id="1808863388">
          <w:marLeft w:val="0"/>
          <w:marRight w:val="0"/>
          <w:marTop w:val="0"/>
          <w:marBottom w:val="0"/>
          <w:divBdr>
            <w:top w:val="none" w:sz="0" w:space="0" w:color="auto"/>
            <w:left w:val="none" w:sz="0" w:space="0" w:color="auto"/>
            <w:bottom w:val="none" w:sz="0" w:space="0" w:color="auto"/>
            <w:right w:val="none" w:sz="0" w:space="0" w:color="auto"/>
          </w:divBdr>
        </w:div>
        <w:div w:id="1241479999">
          <w:marLeft w:val="0"/>
          <w:marRight w:val="0"/>
          <w:marTop w:val="0"/>
          <w:marBottom w:val="0"/>
          <w:divBdr>
            <w:top w:val="none" w:sz="0" w:space="0" w:color="auto"/>
            <w:left w:val="none" w:sz="0" w:space="0" w:color="auto"/>
            <w:bottom w:val="none" w:sz="0" w:space="0" w:color="auto"/>
            <w:right w:val="none" w:sz="0" w:space="0" w:color="auto"/>
          </w:divBdr>
        </w:div>
        <w:div w:id="1741556267">
          <w:marLeft w:val="0"/>
          <w:marRight w:val="0"/>
          <w:marTop w:val="0"/>
          <w:marBottom w:val="0"/>
          <w:divBdr>
            <w:top w:val="none" w:sz="0" w:space="0" w:color="auto"/>
            <w:left w:val="none" w:sz="0" w:space="0" w:color="auto"/>
            <w:bottom w:val="none" w:sz="0" w:space="0" w:color="auto"/>
            <w:right w:val="none" w:sz="0" w:space="0" w:color="auto"/>
          </w:divBdr>
        </w:div>
        <w:div w:id="138038852">
          <w:marLeft w:val="0"/>
          <w:marRight w:val="0"/>
          <w:marTop w:val="0"/>
          <w:marBottom w:val="0"/>
          <w:divBdr>
            <w:top w:val="none" w:sz="0" w:space="0" w:color="auto"/>
            <w:left w:val="none" w:sz="0" w:space="0" w:color="auto"/>
            <w:bottom w:val="none" w:sz="0" w:space="0" w:color="auto"/>
            <w:right w:val="none" w:sz="0" w:space="0" w:color="auto"/>
          </w:divBdr>
        </w:div>
        <w:div w:id="2026251764">
          <w:marLeft w:val="0"/>
          <w:marRight w:val="0"/>
          <w:marTop w:val="0"/>
          <w:marBottom w:val="0"/>
          <w:divBdr>
            <w:top w:val="none" w:sz="0" w:space="0" w:color="auto"/>
            <w:left w:val="none" w:sz="0" w:space="0" w:color="auto"/>
            <w:bottom w:val="none" w:sz="0" w:space="0" w:color="auto"/>
            <w:right w:val="none" w:sz="0" w:space="0" w:color="auto"/>
          </w:divBdr>
        </w:div>
        <w:div w:id="963854307">
          <w:marLeft w:val="0"/>
          <w:marRight w:val="0"/>
          <w:marTop w:val="0"/>
          <w:marBottom w:val="0"/>
          <w:divBdr>
            <w:top w:val="none" w:sz="0" w:space="0" w:color="auto"/>
            <w:left w:val="none" w:sz="0" w:space="0" w:color="auto"/>
            <w:bottom w:val="none" w:sz="0" w:space="0" w:color="auto"/>
            <w:right w:val="none" w:sz="0" w:space="0" w:color="auto"/>
          </w:divBdr>
        </w:div>
        <w:div w:id="1041444949">
          <w:marLeft w:val="0"/>
          <w:marRight w:val="0"/>
          <w:marTop w:val="0"/>
          <w:marBottom w:val="0"/>
          <w:divBdr>
            <w:top w:val="none" w:sz="0" w:space="0" w:color="auto"/>
            <w:left w:val="none" w:sz="0" w:space="0" w:color="auto"/>
            <w:bottom w:val="none" w:sz="0" w:space="0" w:color="auto"/>
            <w:right w:val="none" w:sz="0" w:space="0" w:color="auto"/>
          </w:divBdr>
        </w:div>
        <w:div w:id="679703974">
          <w:marLeft w:val="0"/>
          <w:marRight w:val="0"/>
          <w:marTop w:val="0"/>
          <w:marBottom w:val="0"/>
          <w:divBdr>
            <w:top w:val="none" w:sz="0" w:space="0" w:color="auto"/>
            <w:left w:val="none" w:sz="0" w:space="0" w:color="auto"/>
            <w:bottom w:val="none" w:sz="0" w:space="0" w:color="auto"/>
            <w:right w:val="none" w:sz="0" w:space="0" w:color="auto"/>
          </w:divBdr>
        </w:div>
        <w:div w:id="1045327246">
          <w:marLeft w:val="0"/>
          <w:marRight w:val="0"/>
          <w:marTop w:val="0"/>
          <w:marBottom w:val="0"/>
          <w:divBdr>
            <w:top w:val="none" w:sz="0" w:space="0" w:color="auto"/>
            <w:left w:val="none" w:sz="0" w:space="0" w:color="auto"/>
            <w:bottom w:val="none" w:sz="0" w:space="0" w:color="auto"/>
            <w:right w:val="none" w:sz="0" w:space="0" w:color="auto"/>
          </w:divBdr>
        </w:div>
        <w:div w:id="171264877">
          <w:marLeft w:val="0"/>
          <w:marRight w:val="0"/>
          <w:marTop w:val="0"/>
          <w:marBottom w:val="0"/>
          <w:divBdr>
            <w:top w:val="none" w:sz="0" w:space="0" w:color="auto"/>
            <w:left w:val="none" w:sz="0" w:space="0" w:color="auto"/>
            <w:bottom w:val="none" w:sz="0" w:space="0" w:color="auto"/>
            <w:right w:val="none" w:sz="0" w:space="0" w:color="auto"/>
          </w:divBdr>
        </w:div>
        <w:div w:id="1091004296">
          <w:marLeft w:val="0"/>
          <w:marRight w:val="0"/>
          <w:marTop w:val="0"/>
          <w:marBottom w:val="0"/>
          <w:divBdr>
            <w:top w:val="none" w:sz="0" w:space="0" w:color="auto"/>
            <w:left w:val="none" w:sz="0" w:space="0" w:color="auto"/>
            <w:bottom w:val="none" w:sz="0" w:space="0" w:color="auto"/>
            <w:right w:val="none" w:sz="0" w:space="0" w:color="auto"/>
          </w:divBdr>
        </w:div>
        <w:div w:id="383069947">
          <w:marLeft w:val="0"/>
          <w:marRight w:val="0"/>
          <w:marTop w:val="0"/>
          <w:marBottom w:val="0"/>
          <w:divBdr>
            <w:top w:val="none" w:sz="0" w:space="0" w:color="auto"/>
            <w:left w:val="none" w:sz="0" w:space="0" w:color="auto"/>
            <w:bottom w:val="none" w:sz="0" w:space="0" w:color="auto"/>
            <w:right w:val="none" w:sz="0" w:space="0" w:color="auto"/>
          </w:divBdr>
        </w:div>
        <w:div w:id="1650937932">
          <w:marLeft w:val="0"/>
          <w:marRight w:val="0"/>
          <w:marTop w:val="0"/>
          <w:marBottom w:val="0"/>
          <w:divBdr>
            <w:top w:val="none" w:sz="0" w:space="0" w:color="auto"/>
            <w:left w:val="none" w:sz="0" w:space="0" w:color="auto"/>
            <w:bottom w:val="none" w:sz="0" w:space="0" w:color="auto"/>
            <w:right w:val="none" w:sz="0" w:space="0" w:color="auto"/>
          </w:divBdr>
        </w:div>
        <w:div w:id="161049496">
          <w:marLeft w:val="0"/>
          <w:marRight w:val="0"/>
          <w:marTop w:val="0"/>
          <w:marBottom w:val="0"/>
          <w:divBdr>
            <w:top w:val="none" w:sz="0" w:space="0" w:color="auto"/>
            <w:left w:val="none" w:sz="0" w:space="0" w:color="auto"/>
            <w:bottom w:val="none" w:sz="0" w:space="0" w:color="auto"/>
            <w:right w:val="none" w:sz="0" w:space="0" w:color="auto"/>
          </w:divBdr>
        </w:div>
        <w:div w:id="2032368742">
          <w:marLeft w:val="0"/>
          <w:marRight w:val="0"/>
          <w:marTop w:val="0"/>
          <w:marBottom w:val="0"/>
          <w:divBdr>
            <w:top w:val="none" w:sz="0" w:space="0" w:color="auto"/>
            <w:left w:val="none" w:sz="0" w:space="0" w:color="auto"/>
            <w:bottom w:val="none" w:sz="0" w:space="0" w:color="auto"/>
            <w:right w:val="none" w:sz="0" w:space="0" w:color="auto"/>
          </w:divBdr>
        </w:div>
        <w:div w:id="1080640567">
          <w:marLeft w:val="0"/>
          <w:marRight w:val="0"/>
          <w:marTop w:val="0"/>
          <w:marBottom w:val="0"/>
          <w:divBdr>
            <w:top w:val="none" w:sz="0" w:space="0" w:color="auto"/>
            <w:left w:val="none" w:sz="0" w:space="0" w:color="auto"/>
            <w:bottom w:val="none" w:sz="0" w:space="0" w:color="auto"/>
            <w:right w:val="none" w:sz="0" w:space="0" w:color="auto"/>
          </w:divBdr>
        </w:div>
        <w:div w:id="120611384">
          <w:marLeft w:val="0"/>
          <w:marRight w:val="0"/>
          <w:marTop w:val="0"/>
          <w:marBottom w:val="0"/>
          <w:divBdr>
            <w:top w:val="none" w:sz="0" w:space="0" w:color="auto"/>
            <w:left w:val="none" w:sz="0" w:space="0" w:color="auto"/>
            <w:bottom w:val="none" w:sz="0" w:space="0" w:color="auto"/>
            <w:right w:val="none" w:sz="0" w:space="0" w:color="auto"/>
          </w:divBdr>
        </w:div>
        <w:div w:id="204873565">
          <w:marLeft w:val="0"/>
          <w:marRight w:val="0"/>
          <w:marTop w:val="0"/>
          <w:marBottom w:val="0"/>
          <w:divBdr>
            <w:top w:val="none" w:sz="0" w:space="0" w:color="auto"/>
            <w:left w:val="none" w:sz="0" w:space="0" w:color="auto"/>
            <w:bottom w:val="none" w:sz="0" w:space="0" w:color="auto"/>
            <w:right w:val="none" w:sz="0" w:space="0" w:color="auto"/>
          </w:divBdr>
        </w:div>
        <w:div w:id="942111382">
          <w:marLeft w:val="0"/>
          <w:marRight w:val="0"/>
          <w:marTop w:val="0"/>
          <w:marBottom w:val="0"/>
          <w:divBdr>
            <w:top w:val="none" w:sz="0" w:space="0" w:color="auto"/>
            <w:left w:val="none" w:sz="0" w:space="0" w:color="auto"/>
            <w:bottom w:val="none" w:sz="0" w:space="0" w:color="auto"/>
            <w:right w:val="none" w:sz="0" w:space="0" w:color="auto"/>
          </w:divBdr>
        </w:div>
        <w:div w:id="1182624985">
          <w:marLeft w:val="0"/>
          <w:marRight w:val="0"/>
          <w:marTop w:val="0"/>
          <w:marBottom w:val="0"/>
          <w:divBdr>
            <w:top w:val="none" w:sz="0" w:space="0" w:color="auto"/>
            <w:left w:val="none" w:sz="0" w:space="0" w:color="auto"/>
            <w:bottom w:val="none" w:sz="0" w:space="0" w:color="auto"/>
            <w:right w:val="none" w:sz="0" w:space="0" w:color="auto"/>
          </w:divBdr>
        </w:div>
        <w:div w:id="529805443">
          <w:marLeft w:val="0"/>
          <w:marRight w:val="0"/>
          <w:marTop w:val="0"/>
          <w:marBottom w:val="0"/>
          <w:divBdr>
            <w:top w:val="none" w:sz="0" w:space="0" w:color="auto"/>
            <w:left w:val="none" w:sz="0" w:space="0" w:color="auto"/>
            <w:bottom w:val="none" w:sz="0" w:space="0" w:color="auto"/>
            <w:right w:val="none" w:sz="0" w:space="0" w:color="auto"/>
          </w:divBdr>
        </w:div>
        <w:div w:id="930507601">
          <w:marLeft w:val="0"/>
          <w:marRight w:val="0"/>
          <w:marTop w:val="0"/>
          <w:marBottom w:val="0"/>
          <w:divBdr>
            <w:top w:val="none" w:sz="0" w:space="0" w:color="auto"/>
            <w:left w:val="none" w:sz="0" w:space="0" w:color="auto"/>
            <w:bottom w:val="none" w:sz="0" w:space="0" w:color="auto"/>
            <w:right w:val="none" w:sz="0" w:space="0" w:color="auto"/>
          </w:divBdr>
        </w:div>
        <w:div w:id="1603297987">
          <w:marLeft w:val="0"/>
          <w:marRight w:val="0"/>
          <w:marTop w:val="0"/>
          <w:marBottom w:val="0"/>
          <w:divBdr>
            <w:top w:val="none" w:sz="0" w:space="0" w:color="auto"/>
            <w:left w:val="none" w:sz="0" w:space="0" w:color="auto"/>
            <w:bottom w:val="none" w:sz="0" w:space="0" w:color="auto"/>
            <w:right w:val="none" w:sz="0" w:space="0" w:color="auto"/>
          </w:divBdr>
        </w:div>
        <w:div w:id="2057387647">
          <w:marLeft w:val="0"/>
          <w:marRight w:val="0"/>
          <w:marTop w:val="0"/>
          <w:marBottom w:val="0"/>
          <w:divBdr>
            <w:top w:val="none" w:sz="0" w:space="0" w:color="auto"/>
            <w:left w:val="none" w:sz="0" w:space="0" w:color="auto"/>
            <w:bottom w:val="none" w:sz="0" w:space="0" w:color="auto"/>
            <w:right w:val="none" w:sz="0" w:space="0" w:color="auto"/>
          </w:divBdr>
        </w:div>
        <w:div w:id="317271587">
          <w:marLeft w:val="0"/>
          <w:marRight w:val="0"/>
          <w:marTop w:val="0"/>
          <w:marBottom w:val="0"/>
          <w:divBdr>
            <w:top w:val="none" w:sz="0" w:space="0" w:color="auto"/>
            <w:left w:val="none" w:sz="0" w:space="0" w:color="auto"/>
            <w:bottom w:val="none" w:sz="0" w:space="0" w:color="auto"/>
            <w:right w:val="none" w:sz="0" w:space="0" w:color="auto"/>
          </w:divBdr>
        </w:div>
        <w:div w:id="29578447">
          <w:marLeft w:val="0"/>
          <w:marRight w:val="0"/>
          <w:marTop w:val="0"/>
          <w:marBottom w:val="0"/>
          <w:divBdr>
            <w:top w:val="none" w:sz="0" w:space="0" w:color="auto"/>
            <w:left w:val="none" w:sz="0" w:space="0" w:color="auto"/>
            <w:bottom w:val="none" w:sz="0" w:space="0" w:color="auto"/>
            <w:right w:val="none" w:sz="0" w:space="0" w:color="auto"/>
          </w:divBdr>
        </w:div>
        <w:div w:id="995307757">
          <w:marLeft w:val="0"/>
          <w:marRight w:val="0"/>
          <w:marTop w:val="0"/>
          <w:marBottom w:val="0"/>
          <w:divBdr>
            <w:top w:val="none" w:sz="0" w:space="0" w:color="auto"/>
            <w:left w:val="none" w:sz="0" w:space="0" w:color="auto"/>
            <w:bottom w:val="none" w:sz="0" w:space="0" w:color="auto"/>
            <w:right w:val="none" w:sz="0" w:space="0" w:color="auto"/>
          </w:divBdr>
        </w:div>
        <w:div w:id="1577325116">
          <w:marLeft w:val="0"/>
          <w:marRight w:val="0"/>
          <w:marTop w:val="0"/>
          <w:marBottom w:val="0"/>
          <w:divBdr>
            <w:top w:val="none" w:sz="0" w:space="0" w:color="auto"/>
            <w:left w:val="none" w:sz="0" w:space="0" w:color="auto"/>
            <w:bottom w:val="none" w:sz="0" w:space="0" w:color="auto"/>
            <w:right w:val="none" w:sz="0" w:space="0" w:color="auto"/>
          </w:divBdr>
        </w:div>
        <w:div w:id="1986423139">
          <w:marLeft w:val="0"/>
          <w:marRight w:val="0"/>
          <w:marTop w:val="0"/>
          <w:marBottom w:val="0"/>
          <w:divBdr>
            <w:top w:val="none" w:sz="0" w:space="0" w:color="auto"/>
            <w:left w:val="none" w:sz="0" w:space="0" w:color="auto"/>
            <w:bottom w:val="none" w:sz="0" w:space="0" w:color="auto"/>
            <w:right w:val="none" w:sz="0" w:space="0" w:color="auto"/>
          </w:divBdr>
        </w:div>
        <w:div w:id="1192649050">
          <w:marLeft w:val="0"/>
          <w:marRight w:val="0"/>
          <w:marTop w:val="0"/>
          <w:marBottom w:val="0"/>
          <w:divBdr>
            <w:top w:val="none" w:sz="0" w:space="0" w:color="auto"/>
            <w:left w:val="none" w:sz="0" w:space="0" w:color="auto"/>
            <w:bottom w:val="none" w:sz="0" w:space="0" w:color="auto"/>
            <w:right w:val="none" w:sz="0" w:space="0" w:color="auto"/>
          </w:divBdr>
        </w:div>
      </w:divsChild>
    </w:div>
    <w:div w:id="1833373559">
      <w:bodyDiv w:val="1"/>
      <w:marLeft w:val="0"/>
      <w:marRight w:val="0"/>
      <w:marTop w:val="0"/>
      <w:marBottom w:val="0"/>
      <w:divBdr>
        <w:top w:val="none" w:sz="0" w:space="0" w:color="auto"/>
        <w:left w:val="none" w:sz="0" w:space="0" w:color="auto"/>
        <w:bottom w:val="none" w:sz="0" w:space="0" w:color="auto"/>
        <w:right w:val="none" w:sz="0" w:space="0" w:color="auto"/>
      </w:divBdr>
    </w:div>
    <w:div w:id="1995713952">
      <w:bodyDiv w:val="1"/>
      <w:marLeft w:val="0"/>
      <w:marRight w:val="0"/>
      <w:marTop w:val="0"/>
      <w:marBottom w:val="0"/>
      <w:divBdr>
        <w:top w:val="none" w:sz="0" w:space="0" w:color="auto"/>
        <w:left w:val="none" w:sz="0" w:space="0" w:color="auto"/>
        <w:bottom w:val="none" w:sz="0" w:space="0" w:color="auto"/>
        <w:right w:val="none" w:sz="0" w:space="0" w:color="auto"/>
      </w:divBdr>
    </w:div>
    <w:div w:id="2004163516">
      <w:bodyDiv w:val="1"/>
      <w:marLeft w:val="0"/>
      <w:marRight w:val="0"/>
      <w:marTop w:val="0"/>
      <w:marBottom w:val="0"/>
      <w:divBdr>
        <w:top w:val="none" w:sz="0" w:space="0" w:color="auto"/>
        <w:left w:val="none" w:sz="0" w:space="0" w:color="auto"/>
        <w:bottom w:val="none" w:sz="0" w:space="0" w:color="auto"/>
        <w:right w:val="none" w:sz="0" w:space="0" w:color="auto"/>
      </w:divBdr>
      <w:divsChild>
        <w:div w:id="982007553">
          <w:marLeft w:val="0"/>
          <w:marRight w:val="0"/>
          <w:marTop w:val="0"/>
          <w:marBottom w:val="0"/>
          <w:divBdr>
            <w:top w:val="none" w:sz="0" w:space="0" w:color="auto"/>
            <w:left w:val="none" w:sz="0" w:space="0" w:color="auto"/>
            <w:bottom w:val="none" w:sz="0" w:space="0" w:color="auto"/>
            <w:right w:val="none" w:sz="0" w:space="0" w:color="auto"/>
          </w:divBdr>
        </w:div>
        <w:div w:id="338970759">
          <w:marLeft w:val="0"/>
          <w:marRight w:val="0"/>
          <w:marTop w:val="0"/>
          <w:marBottom w:val="0"/>
          <w:divBdr>
            <w:top w:val="none" w:sz="0" w:space="0" w:color="auto"/>
            <w:left w:val="none" w:sz="0" w:space="0" w:color="auto"/>
            <w:bottom w:val="none" w:sz="0" w:space="0" w:color="auto"/>
            <w:right w:val="none" w:sz="0" w:space="0" w:color="auto"/>
          </w:divBdr>
        </w:div>
        <w:div w:id="204410379">
          <w:marLeft w:val="0"/>
          <w:marRight w:val="0"/>
          <w:marTop w:val="0"/>
          <w:marBottom w:val="0"/>
          <w:divBdr>
            <w:top w:val="none" w:sz="0" w:space="0" w:color="auto"/>
            <w:left w:val="none" w:sz="0" w:space="0" w:color="auto"/>
            <w:bottom w:val="none" w:sz="0" w:space="0" w:color="auto"/>
            <w:right w:val="none" w:sz="0" w:space="0" w:color="auto"/>
          </w:divBdr>
        </w:div>
        <w:div w:id="1081683108">
          <w:marLeft w:val="0"/>
          <w:marRight w:val="0"/>
          <w:marTop w:val="0"/>
          <w:marBottom w:val="0"/>
          <w:divBdr>
            <w:top w:val="none" w:sz="0" w:space="0" w:color="auto"/>
            <w:left w:val="none" w:sz="0" w:space="0" w:color="auto"/>
            <w:bottom w:val="none" w:sz="0" w:space="0" w:color="auto"/>
            <w:right w:val="none" w:sz="0" w:space="0" w:color="auto"/>
          </w:divBdr>
        </w:div>
        <w:div w:id="552232072">
          <w:marLeft w:val="0"/>
          <w:marRight w:val="0"/>
          <w:marTop w:val="0"/>
          <w:marBottom w:val="0"/>
          <w:divBdr>
            <w:top w:val="none" w:sz="0" w:space="0" w:color="auto"/>
            <w:left w:val="none" w:sz="0" w:space="0" w:color="auto"/>
            <w:bottom w:val="none" w:sz="0" w:space="0" w:color="auto"/>
            <w:right w:val="none" w:sz="0" w:space="0" w:color="auto"/>
          </w:divBdr>
        </w:div>
        <w:div w:id="1711569019">
          <w:marLeft w:val="0"/>
          <w:marRight w:val="0"/>
          <w:marTop w:val="0"/>
          <w:marBottom w:val="0"/>
          <w:divBdr>
            <w:top w:val="none" w:sz="0" w:space="0" w:color="auto"/>
            <w:left w:val="none" w:sz="0" w:space="0" w:color="auto"/>
            <w:bottom w:val="none" w:sz="0" w:space="0" w:color="auto"/>
            <w:right w:val="none" w:sz="0" w:space="0" w:color="auto"/>
          </w:divBdr>
        </w:div>
        <w:div w:id="994719091">
          <w:marLeft w:val="0"/>
          <w:marRight w:val="0"/>
          <w:marTop w:val="0"/>
          <w:marBottom w:val="0"/>
          <w:divBdr>
            <w:top w:val="none" w:sz="0" w:space="0" w:color="auto"/>
            <w:left w:val="none" w:sz="0" w:space="0" w:color="auto"/>
            <w:bottom w:val="none" w:sz="0" w:space="0" w:color="auto"/>
            <w:right w:val="none" w:sz="0" w:space="0" w:color="auto"/>
          </w:divBdr>
        </w:div>
        <w:div w:id="546991443">
          <w:marLeft w:val="0"/>
          <w:marRight w:val="0"/>
          <w:marTop w:val="0"/>
          <w:marBottom w:val="0"/>
          <w:divBdr>
            <w:top w:val="none" w:sz="0" w:space="0" w:color="auto"/>
            <w:left w:val="none" w:sz="0" w:space="0" w:color="auto"/>
            <w:bottom w:val="none" w:sz="0" w:space="0" w:color="auto"/>
            <w:right w:val="none" w:sz="0" w:space="0" w:color="auto"/>
          </w:divBdr>
        </w:div>
        <w:div w:id="1114400223">
          <w:marLeft w:val="0"/>
          <w:marRight w:val="0"/>
          <w:marTop w:val="0"/>
          <w:marBottom w:val="0"/>
          <w:divBdr>
            <w:top w:val="none" w:sz="0" w:space="0" w:color="auto"/>
            <w:left w:val="none" w:sz="0" w:space="0" w:color="auto"/>
            <w:bottom w:val="none" w:sz="0" w:space="0" w:color="auto"/>
            <w:right w:val="none" w:sz="0" w:space="0" w:color="auto"/>
          </w:divBdr>
        </w:div>
        <w:div w:id="1359431648">
          <w:marLeft w:val="0"/>
          <w:marRight w:val="0"/>
          <w:marTop w:val="0"/>
          <w:marBottom w:val="0"/>
          <w:divBdr>
            <w:top w:val="none" w:sz="0" w:space="0" w:color="auto"/>
            <w:left w:val="none" w:sz="0" w:space="0" w:color="auto"/>
            <w:bottom w:val="none" w:sz="0" w:space="0" w:color="auto"/>
            <w:right w:val="none" w:sz="0" w:space="0" w:color="auto"/>
          </w:divBdr>
        </w:div>
        <w:div w:id="10491991">
          <w:marLeft w:val="0"/>
          <w:marRight w:val="0"/>
          <w:marTop w:val="0"/>
          <w:marBottom w:val="0"/>
          <w:divBdr>
            <w:top w:val="none" w:sz="0" w:space="0" w:color="auto"/>
            <w:left w:val="none" w:sz="0" w:space="0" w:color="auto"/>
            <w:bottom w:val="none" w:sz="0" w:space="0" w:color="auto"/>
            <w:right w:val="none" w:sz="0" w:space="0" w:color="auto"/>
          </w:divBdr>
        </w:div>
        <w:div w:id="1635939183">
          <w:marLeft w:val="0"/>
          <w:marRight w:val="0"/>
          <w:marTop w:val="0"/>
          <w:marBottom w:val="0"/>
          <w:divBdr>
            <w:top w:val="none" w:sz="0" w:space="0" w:color="auto"/>
            <w:left w:val="none" w:sz="0" w:space="0" w:color="auto"/>
            <w:bottom w:val="none" w:sz="0" w:space="0" w:color="auto"/>
            <w:right w:val="none" w:sz="0" w:space="0" w:color="auto"/>
          </w:divBdr>
        </w:div>
        <w:div w:id="491603805">
          <w:marLeft w:val="0"/>
          <w:marRight w:val="0"/>
          <w:marTop w:val="0"/>
          <w:marBottom w:val="0"/>
          <w:divBdr>
            <w:top w:val="none" w:sz="0" w:space="0" w:color="auto"/>
            <w:left w:val="none" w:sz="0" w:space="0" w:color="auto"/>
            <w:bottom w:val="none" w:sz="0" w:space="0" w:color="auto"/>
            <w:right w:val="none" w:sz="0" w:space="0" w:color="auto"/>
          </w:divBdr>
        </w:div>
        <w:div w:id="1614898006">
          <w:marLeft w:val="0"/>
          <w:marRight w:val="0"/>
          <w:marTop w:val="0"/>
          <w:marBottom w:val="0"/>
          <w:divBdr>
            <w:top w:val="none" w:sz="0" w:space="0" w:color="auto"/>
            <w:left w:val="none" w:sz="0" w:space="0" w:color="auto"/>
            <w:bottom w:val="none" w:sz="0" w:space="0" w:color="auto"/>
            <w:right w:val="none" w:sz="0" w:space="0" w:color="auto"/>
          </w:divBdr>
        </w:div>
        <w:div w:id="199057806">
          <w:marLeft w:val="0"/>
          <w:marRight w:val="0"/>
          <w:marTop w:val="0"/>
          <w:marBottom w:val="0"/>
          <w:divBdr>
            <w:top w:val="none" w:sz="0" w:space="0" w:color="auto"/>
            <w:left w:val="none" w:sz="0" w:space="0" w:color="auto"/>
            <w:bottom w:val="none" w:sz="0" w:space="0" w:color="auto"/>
            <w:right w:val="none" w:sz="0" w:space="0" w:color="auto"/>
          </w:divBdr>
        </w:div>
        <w:div w:id="422989649">
          <w:marLeft w:val="0"/>
          <w:marRight w:val="0"/>
          <w:marTop w:val="0"/>
          <w:marBottom w:val="0"/>
          <w:divBdr>
            <w:top w:val="none" w:sz="0" w:space="0" w:color="auto"/>
            <w:left w:val="none" w:sz="0" w:space="0" w:color="auto"/>
            <w:bottom w:val="none" w:sz="0" w:space="0" w:color="auto"/>
            <w:right w:val="none" w:sz="0" w:space="0" w:color="auto"/>
          </w:divBdr>
        </w:div>
      </w:divsChild>
    </w:div>
    <w:div w:id="208372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t.edu.au/about/strategic_pla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mtedd.act.gov.au/__data/assets/pdf_file/0018/2004921/ACTPS-Code-of-Conduct-2022.pdf" TargetMode="External"/><Relationship Id="rId14" Type="http://schemas.openxmlformats.org/officeDocument/2006/relationships/fontTable" Target="fontTable.xml"/><Relationship Id="R5b13981084b84ab4" Type="http://schemas.microsoft.com/office/2019/09/relationships/intelligence" Target="intelligenc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872C143833C4B118D8FC1A522E515DB"/>
        <w:category>
          <w:name w:val="General"/>
          <w:gallery w:val="placeholder"/>
        </w:category>
        <w:types>
          <w:type w:val="bbPlcHdr"/>
        </w:types>
        <w:behaviors>
          <w:behavior w:val="content"/>
        </w:behaviors>
        <w:guid w:val="{3C80CCC4-C9D6-48AD-9CE7-EF9377EE52F6}"/>
      </w:docPartPr>
      <w:docPartBody>
        <w:p w:rsidR="00DA6689" w:rsidRDefault="0094037A" w:rsidP="0094037A">
          <w:pPr>
            <w:pStyle w:val="5872C143833C4B118D8FC1A522E515DB"/>
          </w:pPr>
          <w:r w:rsidRPr="007D55AA">
            <w:rPr>
              <w:rStyle w:val="PlaceholderText"/>
            </w:rPr>
            <w:t>Choose an item.</w:t>
          </w:r>
        </w:p>
      </w:docPartBody>
    </w:docPart>
    <w:docPart>
      <w:docPartPr>
        <w:name w:val="9B704CAC9F814ADC8D5C7C06E767EA21"/>
        <w:category>
          <w:name w:val="General"/>
          <w:gallery w:val="placeholder"/>
        </w:category>
        <w:types>
          <w:type w:val="bbPlcHdr"/>
        </w:types>
        <w:behaviors>
          <w:behavior w:val="content"/>
        </w:behaviors>
        <w:guid w:val="{6FC2EF5B-986C-4877-9FE7-3256821C844B}"/>
      </w:docPartPr>
      <w:docPartBody>
        <w:p w:rsidR="00625F47" w:rsidRDefault="007478C2" w:rsidP="007478C2">
          <w:pPr>
            <w:pStyle w:val="9B704CAC9F814ADC8D5C7C06E767EA21"/>
          </w:pPr>
          <w:r w:rsidRPr="00E0690D">
            <w:rPr>
              <w:rStyle w:val="PlaceholderText"/>
              <w:b/>
              <w:bCs/>
            </w:rPr>
            <w:t>Choose a Division</w:t>
          </w:r>
          <w:r w:rsidRPr="00237EA3">
            <w:rPr>
              <w:rStyle w:val="PlaceholderText"/>
            </w:rPr>
            <w:t>.</w:t>
          </w:r>
        </w:p>
      </w:docPartBody>
    </w:docPart>
    <w:docPart>
      <w:docPartPr>
        <w:name w:val="F97F30DB71C94D5F89942DBC143563D2"/>
        <w:category>
          <w:name w:val="General"/>
          <w:gallery w:val="placeholder"/>
        </w:category>
        <w:types>
          <w:type w:val="bbPlcHdr"/>
        </w:types>
        <w:behaviors>
          <w:behavior w:val="content"/>
        </w:behaviors>
        <w:guid w:val="{097BAD4F-F9E6-4EFF-BB79-F77DAEB847A7}"/>
      </w:docPartPr>
      <w:docPartBody>
        <w:p w:rsidR="000B2382" w:rsidRDefault="0004366E" w:rsidP="0004366E">
          <w:pPr>
            <w:pStyle w:val="F97F30DB71C94D5F89942DBC143563D2"/>
          </w:pPr>
          <w:r w:rsidRPr="007D55A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G Times (W1)">
    <w:altName w:val="Times New Roman"/>
    <w:charset w:val="00"/>
    <w:family w:val="auto"/>
    <w:pitch w:val="default"/>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1278"/>
    <w:rsid w:val="00021278"/>
    <w:rsid w:val="0004366E"/>
    <w:rsid w:val="00043C7A"/>
    <w:rsid w:val="000B2382"/>
    <w:rsid w:val="000C3170"/>
    <w:rsid w:val="000D044A"/>
    <w:rsid w:val="0017397F"/>
    <w:rsid w:val="00192A6F"/>
    <w:rsid w:val="001D0603"/>
    <w:rsid w:val="00247BCD"/>
    <w:rsid w:val="002A4F73"/>
    <w:rsid w:val="00335FCA"/>
    <w:rsid w:val="00344470"/>
    <w:rsid w:val="00361BCC"/>
    <w:rsid w:val="00386E10"/>
    <w:rsid w:val="004F19D4"/>
    <w:rsid w:val="00517DEF"/>
    <w:rsid w:val="00564EC6"/>
    <w:rsid w:val="00575F8F"/>
    <w:rsid w:val="00601B05"/>
    <w:rsid w:val="00625F47"/>
    <w:rsid w:val="00657028"/>
    <w:rsid w:val="0069130C"/>
    <w:rsid w:val="00724928"/>
    <w:rsid w:val="007478C2"/>
    <w:rsid w:val="0077067E"/>
    <w:rsid w:val="007C0765"/>
    <w:rsid w:val="0080263A"/>
    <w:rsid w:val="008105E1"/>
    <w:rsid w:val="00830AD9"/>
    <w:rsid w:val="008477AA"/>
    <w:rsid w:val="00884D77"/>
    <w:rsid w:val="008B77FF"/>
    <w:rsid w:val="0094037A"/>
    <w:rsid w:val="009629D1"/>
    <w:rsid w:val="0097737B"/>
    <w:rsid w:val="009E41F9"/>
    <w:rsid w:val="00A50CBA"/>
    <w:rsid w:val="00A5625B"/>
    <w:rsid w:val="00B366B6"/>
    <w:rsid w:val="00B37FA8"/>
    <w:rsid w:val="00BE540E"/>
    <w:rsid w:val="00C13937"/>
    <w:rsid w:val="00C21364"/>
    <w:rsid w:val="00C64B4B"/>
    <w:rsid w:val="00CD13E8"/>
    <w:rsid w:val="00CD15D9"/>
    <w:rsid w:val="00CE0EFF"/>
    <w:rsid w:val="00D553B3"/>
    <w:rsid w:val="00D5622F"/>
    <w:rsid w:val="00D73CF3"/>
    <w:rsid w:val="00D865CE"/>
    <w:rsid w:val="00D95298"/>
    <w:rsid w:val="00D957D0"/>
    <w:rsid w:val="00D962D7"/>
    <w:rsid w:val="00DA6689"/>
    <w:rsid w:val="00DB3789"/>
    <w:rsid w:val="00EC3D25"/>
    <w:rsid w:val="00EE31A7"/>
    <w:rsid w:val="00FB2DC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366E"/>
    <w:rPr>
      <w:color w:val="808080"/>
    </w:rPr>
  </w:style>
  <w:style w:type="paragraph" w:customStyle="1" w:styleId="5872C143833C4B118D8FC1A522E515DB">
    <w:name w:val="5872C143833C4B118D8FC1A522E515DB"/>
    <w:rsid w:val="0094037A"/>
    <w:pPr>
      <w:spacing w:after="160" w:line="259" w:lineRule="auto"/>
    </w:pPr>
  </w:style>
  <w:style w:type="paragraph" w:customStyle="1" w:styleId="9B704CAC9F814ADC8D5C7C06E767EA21">
    <w:name w:val="9B704CAC9F814ADC8D5C7C06E767EA21"/>
    <w:rsid w:val="007478C2"/>
    <w:rPr>
      <w:rFonts w:eastAsiaTheme="minorHAnsi"/>
      <w:lang w:eastAsia="en-US"/>
    </w:rPr>
  </w:style>
  <w:style w:type="paragraph" w:customStyle="1" w:styleId="F97F30DB71C94D5F89942DBC143563D2">
    <w:name w:val="F97F30DB71C94D5F89942DBC143563D2"/>
    <w:rsid w:val="0004366E"/>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B1956-D11A-4D56-AC93-0C4D22869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1528</Words>
  <Characters>9910</Characters>
  <DocSecurity>0</DocSecurity>
  <Lines>175</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2026-06-11T07:01:00Z</dcterms:created>
  <dcterms:modified xsi:type="dcterms:W3CDTF">2026-06-11T07:01:00Z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2026-06-11T07:01:28Z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6ae664e3-d6c8-46f8-9674-889173a395de</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