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27933BEE" w14:textId="475A72D3" w:rsidR="0030003F" w:rsidRPr="0030003F" w:rsidRDefault="00237B8C" w:rsidP="0030003F">
      <w:pPr>
        <w:pStyle w:val="BodyText"/>
        <w:rPr>
          <w:rFonts w:asciiTheme="minorHAnsi" w:hAnsiTheme="minorHAnsi" w:cstheme="minorHAnsi"/>
          <w:b/>
          <w:bCs/>
          <w:i/>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30003F" w:rsidRPr="0030003F">
        <w:rPr>
          <w:rFonts w:ascii="Source Sans Pro" w:hAnsi="Source Sans Pro"/>
          <w:bCs/>
          <w:szCs w:val="24"/>
        </w:rPr>
        <w:t xml:space="preserve"> </w:t>
      </w:r>
      <w:sdt>
        <w:sdtPr>
          <w:rPr>
            <w:rFonts w:asciiTheme="minorHAnsi" w:hAnsiTheme="minorHAnsi" w:cstheme="minorHAnsi"/>
            <w:b/>
            <w:bCs/>
            <w:szCs w:val="24"/>
          </w:rPr>
          <w:id w:val="-959950108"/>
          <w:placeholder>
            <w:docPart w:val="D68F4B1D26D7423094ADED44EBD3F459"/>
          </w:placeholder>
        </w:sdtPr>
        <w:sdtEndPr/>
        <w:sdtContent>
          <w:r w:rsidR="0030003F" w:rsidRPr="0030003F">
            <w:rPr>
              <w:rFonts w:asciiTheme="minorHAnsi" w:hAnsiTheme="minorHAnsi" w:cstheme="minorHAnsi"/>
              <w:b/>
              <w:bCs/>
              <w:sz w:val="24"/>
              <w:szCs w:val="24"/>
            </w:rPr>
            <w:t>Grounds Supervisor/Leading Hand</w:t>
          </w:r>
        </w:sdtContent>
      </w:sdt>
    </w:p>
    <w:p w14:paraId="4305E8C8" w14:textId="67DE6F5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30003F">
        <w:rPr>
          <w:rFonts w:asciiTheme="minorHAnsi" w:hAnsiTheme="minorHAnsi" w:cstheme="minorHAnsi"/>
          <w:b/>
          <w:bCs/>
          <w:sz w:val="24"/>
          <w:szCs w:val="24"/>
        </w:rPr>
        <w:t xml:space="preserve"> TO2</w:t>
      </w:r>
    </w:p>
    <w:p w14:paraId="6C70E4F9" w14:textId="66AB8D3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49645D">
        <w:rPr>
          <w:rFonts w:asciiTheme="minorHAnsi" w:hAnsiTheme="minorHAnsi" w:cstheme="minorHAnsi"/>
          <w:b/>
          <w:bCs/>
          <w:sz w:val="24"/>
          <w:szCs w:val="24"/>
        </w:rPr>
        <w:t xml:space="preserve"> P20796</w:t>
      </w:r>
    </w:p>
    <w:p w14:paraId="6A6794A4" w14:textId="38A463CF"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49645D">
        <w:rPr>
          <w:rFonts w:asciiTheme="minorHAnsi" w:hAnsiTheme="minorHAnsi" w:cstheme="minorHAnsi"/>
          <w:b/>
          <w:bCs/>
          <w:sz w:val="24"/>
          <w:szCs w:val="24"/>
        </w:rPr>
        <w:t xml:space="preserve"> City Presentation </w:t>
      </w:r>
    </w:p>
    <w:p w14:paraId="2A397434" w14:textId="2EBC9A88"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30003F">
        <w:rPr>
          <w:rFonts w:asciiTheme="minorHAnsi" w:hAnsiTheme="minorHAnsi" w:cstheme="minorHAnsi"/>
          <w:b/>
          <w:bCs/>
          <w:sz w:val="24"/>
          <w:szCs w:val="24"/>
        </w:rPr>
        <w:t xml:space="preserve"> Sport &amp; Recreation Facilities</w:t>
      </w:r>
    </w:p>
    <w:p w14:paraId="4CE27808" w14:textId="1C0C23A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30003F">
        <w:rPr>
          <w:rFonts w:asciiTheme="minorHAnsi" w:hAnsiTheme="minorHAnsi" w:cstheme="minorHAnsi"/>
          <w:b/>
          <w:bCs/>
          <w:sz w:val="24"/>
          <w:szCs w:val="24"/>
        </w:rPr>
        <w:t xml:space="preserve"> Waramanga</w:t>
      </w:r>
    </w:p>
    <w:p w14:paraId="52300175" w14:textId="48AA4C19"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30003F">
        <w:rPr>
          <w:rFonts w:asciiTheme="minorHAnsi" w:hAnsiTheme="minorHAnsi" w:cstheme="minorHAnsi"/>
          <w:b/>
          <w:bCs/>
          <w:sz w:val="24"/>
          <w:szCs w:val="24"/>
        </w:rPr>
        <w:t xml:space="preserve"> TO3</w:t>
      </w:r>
    </w:p>
    <w:p w14:paraId="7F5ABBBD" w14:textId="412CDCDA"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49645D">
        <w:rPr>
          <w:rFonts w:asciiTheme="minorHAnsi" w:hAnsiTheme="minorHAnsi" w:cstheme="minorHAnsi"/>
          <w:b/>
          <w:szCs w:val="24"/>
        </w:rPr>
        <w:t xml:space="preserve"> </w:t>
      </w:r>
      <w:r w:rsidR="0030003F">
        <w:rPr>
          <w:rFonts w:asciiTheme="minorHAnsi" w:hAnsiTheme="minorHAnsi" w:cstheme="minorHAnsi"/>
          <w:b/>
          <w:szCs w:val="24"/>
        </w:rPr>
        <w:t>3/11/25</w:t>
      </w:r>
    </w:p>
    <w:p w14:paraId="56956709" w14:textId="18D4142B"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49645D">
        <w:rPr>
          <w:rFonts w:asciiTheme="minorHAnsi" w:hAnsiTheme="minorHAnsi" w:cstheme="minorHAnsi"/>
          <w:i/>
          <w:color w:val="0070C0"/>
          <w:sz w:val="24"/>
          <w:szCs w:val="24"/>
        </w:rPr>
        <w:t xml:space="preserve"> </w:t>
      </w:r>
      <w:r w:rsidR="0049645D" w:rsidRPr="0049645D">
        <w:rPr>
          <w:rFonts w:asciiTheme="minorHAnsi" w:hAnsiTheme="minorHAnsi" w:cstheme="minorHAnsi"/>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Nil</w:t>
      </w:r>
    </w:p>
    <w:p w14:paraId="3C9EBA82" w14:textId="4822EE24" w:rsidR="009A0130" w:rsidRPr="00C0414C" w:rsidRDefault="00C71D42" w:rsidP="006D6D49">
      <w:pPr>
        <w:pStyle w:val="Heading1"/>
        <w:pBdr>
          <w:bottom w:val="single" w:sz="12" w:space="1" w:color="auto"/>
        </w:pBdr>
        <w:spacing w:before="360"/>
        <w:rPr>
          <w:rFonts w:cs="Calibri"/>
          <w:sz w:val="24"/>
          <w:szCs w:val="24"/>
        </w:rPr>
      </w:pPr>
      <w:r>
        <w:rPr>
          <w:sz w:val="28"/>
        </w:rPr>
        <w:t>DIRECTORATE</w:t>
      </w:r>
      <w:r w:rsidR="00236DB5">
        <w:rPr>
          <w:sz w:val="28"/>
        </w:rPr>
        <w:t xml:space="preserve"> </w:t>
      </w:r>
      <w:r w:rsidR="00BC79C7">
        <w:rPr>
          <w:sz w:val="28"/>
        </w:rPr>
        <w:t>OVERVIEW</w:t>
      </w:r>
    </w:p>
    <w:p w14:paraId="77F32DBE" w14:textId="77777777" w:rsidR="00565312" w:rsidRPr="00C0414C" w:rsidRDefault="00565312" w:rsidP="00510829">
      <w:pPr>
        <w:spacing w:after="120"/>
        <w:rPr>
          <w:rFonts w:cs="Calibri"/>
          <w:szCs w:val="24"/>
        </w:rPr>
      </w:pPr>
      <w:r w:rsidRPr="00C0414C">
        <w:rPr>
          <w:rFonts w:cs="Calibri"/>
          <w:szCs w:val="24"/>
        </w:rPr>
        <w:t>The City and Environment Directorate (CED) brings together the people, services and systems that shape Canberra’s future. We are a new directorate with a bold purpose: to deliver smarter, more connected services that respond to the needs of our Territory and community.</w:t>
      </w:r>
    </w:p>
    <w:p w14:paraId="472EB767" w14:textId="77777777" w:rsidR="00565312" w:rsidRPr="00C0414C" w:rsidRDefault="00565312" w:rsidP="00510829">
      <w:pPr>
        <w:spacing w:after="120"/>
        <w:rPr>
          <w:rFonts w:cs="Calibri"/>
          <w:szCs w:val="24"/>
        </w:rPr>
      </w:pPr>
      <w:r w:rsidRPr="00C0414C">
        <w:rPr>
          <w:rFonts w:cs="Calibri"/>
          <w:szCs w:val="24"/>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C0414C" w:rsidRDefault="00565312" w:rsidP="00510829">
      <w:pPr>
        <w:spacing w:after="120"/>
        <w:rPr>
          <w:rFonts w:cs="Calibri"/>
          <w:szCs w:val="24"/>
        </w:rPr>
      </w:pPr>
      <w:r w:rsidRPr="00C0414C">
        <w:rPr>
          <w:rFonts w:cs="Calibri"/>
          <w:szCs w:val="24"/>
        </w:rPr>
        <w:t>We are here to:</w:t>
      </w:r>
    </w:p>
    <w:p w14:paraId="130CD1DB" w14:textId="77777777" w:rsidR="00565312" w:rsidRPr="00C0414C" w:rsidRDefault="00565312" w:rsidP="000C1836">
      <w:pPr>
        <w:numPr>
          <w:ilvl w:val="0"/>
          <w:numId w:val="7"/>
        </w:numPr>
        <w:suppressAutoHyphens w:val="0"/>
        <w:spacing w:after="120" w:line="259" w:lineRule="auto"/>
        <w:rPr>
          <w:rFonts w:cs="Calibri"/>
          <w:szCs w:val="24"/>
        </w:rPr>
      </w:pPr>
      <w:r w:rsidRPr="00C0414C">
        <w:rPr>
          <w:rFonts w:cs="Calibri"/>
          <w:szCs w:val="24"/>
        </w:rPr>
        <w:t>Deliver streamlined, customer-focused services.</w:t>
      </w:r>
    </w:p>
    <w:p w14:paraId="6DDB7A93" w14:textId="77777777" w:rsidR="00565312" w:rsidRPr="00C0414C" w:rsidRDefault="00565312" w:rsidP="000C1836">
      <w:pPr>
        <w:numPr>
          <w:ilvl w:val="0"/>
          <w:numId w:val="7"/>
        </w:numPr>
        <w:suppressAutoHyphens w:val="0"/>
        <w:spacing w:after="120" w:line="259" w:lineRule="auto"/>
        <w:rPr>
          <w:rFonts w:cs="Calibri"/>
          <w:szCs w:val="24"/>
        </w:rPr>
      </w:pPr>
      <w:r w:rsidRPr="00C0414C">
        <w:rPr>
          <w:rFonts w:cs="Calibri"/>
          <w:szCs w:val="24"/>
        </w:rPr>
        <w:t>Align planning, transport and environmental stewardship.</w:t>
      </w:r>
    </w:p>
    <w:p w14:paraId="17FA4633" w14:textId="77777777" w:rsidR="00565312" w:rsidRPr="00C0414C" w:rsidRDefault="00565312" w:rsidP="000C1836">
      <w:pPr>
        <w:numPr>
          <w:ilvl w:val="0"/>
          <w:numId w:val="7"/>
        </w:numPr>
        <w:suppressAutoHyphens w:val="0"/>
        <w:spacing w:after="120" w:line="259" w:lineRule="auto"/>
        <w:rPr>
          <w:rFonts w:cs="Calibri"/>
          <w:szCs w:val="24"/>
        </w:rPr>
      </w:pPr>
      <w:r w:rsidRPr="00C0414C">
        <w:rPr>
          <w:rFonts w:cs="Calibri"/>
          <w:szCs w:val="24"/>
        </w:rPr>
        <w:t>Consolidate operations for greater efficiency and impact.</w:t>
      </w:r>
    </w:p>
    <w:p w14:paraId="7763E279" w14:textId="77777777" w:rsidR="00565312" w:rsidRPr="00C0414C" w:rsidRDefault="00565312" w:rsidP="000C1836">
      <w:pPr>
        <w:numPr>
          <w:ilvl w:val="0"/>
          <w:numId w:val="7"/>
        </w:numPr>
        <w:suppressAutoHyphens w:val="0"/>
        <w:spacing w:after="120" w:line="259" w:lineRule="auto"/>
        <w:rPr>
          <w:rFonts w:cs="Calibri"/>
          <w:szCs w:val="24"/>
        </w:rPr>
      </w:pPr>
      <w:r w:rsidRPr="00C0414C">
        <w:rPr>
          <w:rFonts w:cs="Calibri"/>
          <w:szCs w:val="24"/>
        </w:rPr>
        <w:t>Make government services more accessible, transparent and trusted.</w:t>
      </w:r>
    </w:p>
    <w:p w14:paraId="2DC535C0" w14:textId="6266399C" w:rsidR="00031F0F" w:rsidRPr="00C0414C" w:rsidRDefault="00565312" w:rsidP="00510829">
      <w:pPr>
        <w:suppressAutoHyphens w:val="0"/>
        <w:spacing w:after="120" w:line="259" w:lineRule="auto"/>
        <w:rPr>
          <w:rFonts w:cs="Calibri"/>
          <w:szCs w:val="24"/>
        </w:rPr>
      </w:pPr>
      <w:r w:rsidRPr="00C0414C">
        <w:rPr>
          <w:rFonts w:cs="Calibri"/>
          <w:szCs w:val="24"/>
        </w:rPr>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C0414C" w:rsidRDefault="002A43D2" w:rsidP="00D1138B">
      <w:pPr>
        <w:pStyle w:val="Heading1"/>
        <w:pBdr>
          <w:bottom w:val="single" w:sz="12" w:space="1" w:color="auto"/>
        </w:pBdr>
        <w:spacing w:before="360"/>
        <w:rPr>
          <w:rFonts w:cs="Calibri"/>
          <w:sz w:val="24"/>
          <w:szCs w:val="24"/>
        </w:rPr>
      </w:pPr>
      <w:r w:rsidRPr="00C0414C">
        <w:rPr>
          <w:rFonts w:cs="Calibri"/>
          <w:sz w:val="24"/>
          <w:szCs w:val="24"/>
        </w:rPr>
        <w:t>DIVISION OVERVIEW</w:t>
      </w:r>
    </w:p>
    <w:p w14:paraId="1FBC8763" w14:textId="77777777" w:rsidR="0049645D" w:rsidRPr="00C0414C" w:rsidRDefault="0049645D" w:rsidP="0049645D">
      <w:pPr>
        <w:pStyle w:val="Heading4"/>
        <w:rPr>
          <w:rFonts w:cs="Calibri"/>
          <w:sz w:val="24"/>
        </w:rPr>
      </w:pPr>
      <w:r w:rsidRPr="00C0414C">
        <w:rPr>
          <w:rFonts w:eastAsia="Source Sans Pro" w:cs="Calibri"/>
          <w:sz w:val="24"/>
        </w:rPr>
        <w:t>City Services Division</w:t>
      </w:r>
    </w:p>
    <w:p w14:paraId="1EA2A228" w14:textId="77777777" w:rsidR="0049645D" w:rsidRPr="00C0414C" w:rsidRDefault="0049645D" w:rsidP="0049645D">
      <w:pPr>
        <w:rPr>
          <w:rFonts w:cs="Calibri"/>
          <w:szCs w:val="24"/>
        </w:rPr>
      </w:pPr>
      <w:r w:rsidRPr="00C0414C">
        <w:rPr>
          <w:rFonts w:eastAsia="Source Sans Pro" w:cs="Calibri"/>
          <w:color w:val="000000" w:themeColor="text1"/>
          <w:szCs w:val="24"/>
        </w:rPr>
        <w:t>City Services (CS) delivers a wide range of services which Canberran's rely on every day.  These include collecting recycling and rubbish removal, running public libraries, mowing open space, managing our roads, footpaths and cycle paths.  City Services also maintain many of Canberra's lakes, ponds, public open spaces, city places and urban trees. The Division also manages ACT NoWaste.</w:t>
      </w:r>
    </w:p>
    <w:p w14:paraId="58F3E59C" w14:textId="77777777" w:rsidR="0049645D" w:rsidRPr="00C0414C" w:rsidRDefault="0049645D" w:rsidP="0049645D">
      <w:pPr>
        <w:rPr>
          <w:rFonts w:cs="Calibri"/>
          <w:szCs w:val="24"/>
          <w:lang w:eastAsia="ja-JP"/>
        </w:rPr>
      </w:pPr>
    </w:p>
    <w:p w14:paraId="25AD1D91" w14:textId="00AD24E3" w:rsidR="002A43D2" w:rsidRPr="00C0414C" w:rsidRDefault="00D1138B" w:rsidP="00D868F1">
      <w:pPr>
        <w:pStyle w:val="Heading1"/>
        <w:pBdr>
          <w:bottom w:val="single" w:sz="12" w:space="1" w:color="auto"/>
        </w:pBdr>
        <w:spacing w:before="360"/>
        <w:rPr>
          <w:rFonts w:cs="Calibri"/>
          <w:sz w:val="24"/>
          <w:szCs w:val="24"/>
        </w:rPr>
      </w:pPr>
      <w:r w:rsidRPr="00C0414C">
        <w:rPr>
          <w:rFonts w:cs="Calibri"/>
          <w:sz w:val="24"/>
          <w:szCs w:val="24"/>
        </w:rPr>
        <w:t>BUSINESS UNIT OVERVIEW</w:t>
      </w:r>
    </w:p>
    <w:p w14:paraId="48BF467F" w14:textId="26F2559E" w:rsidR="00D868F1" w:rsidRPr="00C0414C" w:rsidRDefault="0049645D" w:rsidP="00D868F1">
      <w:pPr>
        <w:rPr>
          <w:rFonts w:cs="Calibri"/>
          <w:i/>
          <w:iCs/>
          <w:color w:val="0070C0"/>
          <w:szCs w:val="24"/>
        </w:rPr>
      </w:pPr>
      <w:r w:rsidRPr="00C0414C">
        <w:rPr>
          <w:rFonts w:cs="Calibri"/>
          <w:bCs/>
          <w:szCs w:val="24"/>
        </w:rPr>
        <w:t xml:space="preserve">Sport and Recreation Facilities is a section within City Presentation area, who is responsible for the management and maintenance of ACT Government Community Sportsgrounds. Sport and Recreation Facilities have </w:t>
      </w:r>
      <w:proofErr w:type="gramStart"/>
      <w:r w:rsidRPr="00C0414C">
        <w:rPr>
          <w:rFonts w:cs="Calibri"/>
          <w:bCs/>
          <w:szCs w:val="24"/>
        </w:rPr>
        <w:t>a number of</w:t>
      </w:r>
      <w:proofErr w:type="gramEnd"/>
      <w:r w:rsidRPr="00C0414C">
        <w:rPr>
          <w:rFonts w:cs="Calibri"/>
          <w:bCs/>
          <w:szCs w:val="24"/>
        </w:rPr>
        <w:t xml:space="preserve"> different types of sportsgrounds being Enclosed Ovals, District Playing Fields, Neighbourhood ovals and synthetic turf surfaces. Some of the maintenance activities which are undertaken by this section include mowing, cleaning toilets and pavilions, litter collection, line marking, fertiliser application, renovation activities, maintaining garden beds, plus other infrastructure need for sport. The Australian Capital Territory Public Service (ACTPS) is a values-based organisation where all employees are expected to embody the prescribed core values of respect, integrity, collaboration, safety, excellence and innovation as well demonstrate the related signature behaviours.</w:t>
      </w:r>
    </w:p>
    <w:p w14:paraId="69044778" w14:textId="523B8F7F" w:rsidR="008E4326" w:rsidRPr="00C0414C" w:rsidRDefault="008E4326" w:rsidP="008E4326">
      <w:pPr>
        <w:pStyle w:val="Heading1"/>
        <w:pBdr>
          <w:bottom w:val="single" w:sz="12" w:space="1" w:color="auto"/>
        </w:pBdr>
        <w:spacing w:before="360"/>
        <w:rPr>
          <w:rFonts w:cs="Calibri"/>
          <w:sz w:val="24"/>
          <w:szCs w:val="24"/>
        </w:rPr>
      </w:pPr>
      <w:r w:rsidRPr="00C0414C">
        <w:rPr>
          <w:rFonts w:cs="Calibri"/>
          <w:sz w:val="24"/>
          <w:szCs w:val="24"/>
        </w:rPr>
        <w:t>POSITION PURPOSE</w:t>
      </w:r>
    </w:p>
    <w:p w14:paraId="3FCFA63F" w14:textId="77777777" w:rsidR="0049645D" w:rsidRPr="00C0414C" w:rsidRDefault="0049645D" w:rsidP="0049645D">
      <w:pPr>
        <w:spacing w:line="276" w:lineRule="auto"/>
        <w:rPr>
          <w:rFonts w:eastAsia="Source Sans Pro" w:cs="Calibri"/>
          <w:szCs w:val="24"/>
          <w:lang w:val="en-GB"/>
        </w:rPr>
      </w:pPr>
      <w:r w:rsidRPr="00C0414C">
        <w:rPr>
          <w:rFonts w:eastAsia="Source Sans Pro" w:cs="Calibri"/>
          <w:szCs w:val="24"/>
          <w:lang w:val="en-GB"/>
        </w:rPr>
        <w:t xml:space="preserve">Sport and Recreation Facilities (SRF) is a dynamic and responsive business unit which provides sporting and recreation services for the community.  The Technical Officer 2 will be responsible for the day-to-day operations and maintenance of the ground maintenance in the north/south region of Canberra. </w:t>
      </w:r>
    </w:p>
    <w:p w14:paraId="1C299535" w14:textId="0D8F9DEC" w:rsidR="0049645D" w:rsidRPr="00C0414C" w:rsidRDefault="0049645D" w:rsidP="0049645D">
      <w:pPr>
        <w:spacing w:line="276" w:lineRule="auto"/>
        <w:rPr>
          <w:rFonts w:cs="Calibri"/>
          <w:szCs w:val="24"/>
        </w:rPr>
      </w:pPr>
      <w:r w:rsidRPr="00C0414C">
        <w:rPr>
          <w:rFonts w:eastAsia="Source Sans Pro" w:cs="Calibri"/>
          <w:szCs w:val="24"/>
        </w:rPr>
        <w:t xml:space="preserve">As a senior leader within </w:t>
      </w:r>
      <w:r w:rsidR="002B360D">
        <w:rPr>
          <w:rFonts w:eastAsia="Source Sans Pro" w:cs="Calibri"/>
          <w:szCs w:val="24"/>
        </w:rPr>
        <w:t>CED</w:t>
      </w:r>
      <w:r w:rsidRPr="00C0414C">
        <w:rPr>
          <w:rFonts w:eastAsia="Source Sans Pro" w:cs="Calibri"/>
          <w:szCs w:val="24"/>
        </w:rPr>
        <w:t xml:space="preserve">, this role requires a person who can inspire, energise and positively influence team and individual outcomes. The role is responsible for supervising, managing and motivating a team and providing appropriate support and guidance. Effective employee engagement skills are a key enabler in the performance of this role as is a values-based leadership style. </w:t>
      </w:r>
    </w:p>
    <w:p w14:paraId="024DCF53" w14:textId="77777777" w:rsidR="0049645D" w:rsidRPr="00C0414C" w:rsidRDefault="0049645D" w:rsidP="0049645D">
      <w:pPr>
        <w:spacing w:after="120"/>
        <w:rPr>
          <w:rFonts w:cs="Calibri"/>
          <w:szCs w:val="24"/>
        </w:rPr>
      </w:pPr>
      <w:r w:rsidRPr="00C0414C">
        <w:rPr>
          <w:rFonts w:eastAsia="Source Sans Pro" w:cs="Calibri"/>
          <w:szCs w:val="24"/>
        </w:rPr>
        <w:t xml:space="preserve">This position requires a leader with a strong, considered and engaging people focus to successfully deliver and drive a culture of respect and a desire to achieve customer service excellence. The </w:t>
      </w:r>
      <w:r w:rsidRPr="00C0414C">
        <w:rPr>
          <w:rFonts w:eastAsia="Source Sans Pro" w:cs="Calibri"/>
          <w:color w:val="000000" w:themeColor="text1"/>
          <w:szCs w:val="24"/>
        </w:rPr>
        <w:t>ideal candidate will possess an innate ability to draw on the right skills in a contextually and environmentally appropriate manner, align team performance and develop capacity to achieve organisational objectives. Model commitment to continual learning, encourage ongoing development and engaging the right people to the right roles.</w:t>
      </w:r>
    </w:p>
    <w:p w14:paraId="7E17580C" w14:textId="77777777" w:rsidR="0049645D" w:rsidRPr="00C0414C" w:rsidRDefault="0049645D" w:rsidP="0049645D">
      <w:pPr>
        <w:pStyle w:val="BodyText"/>
        <w:spacing w:line="276" w:lineRule="auto"/>
        <w:rPr>
          <w:rFonts w:ascii="Calibri" w:hAnsi="Calibri" w:cs="Calibri"/>
          <w:sz w:val="24"/>
          <w:szCs w:val="24"/>
        </w:rPr>
      </w:pPr>
      <w:r w:rsidRPr="00C0414C">
        <w:rPr>
          <w:rFonts w:ascii="Calibri" w:hAnsi="Calibri" w:cs="Calibri"/>
          <w:sz w:val="24"/>
          <w:szCs w:val="24"/>
        </w:rPr>
        <w:t xml:space="preserve">The following capabilities form the criteria that are required to perform the duties and responsibilities of the position. </w:t>
      </w:r>
    </w:p>
    <w:p w14:paraId="6099CDB4" w14:textId="77777777" w:rsidR="0049645D" w:rsidRPr="00C0414C" w:rsidRDefault="0049645D" w:rsidP="00A875AD">
      <w:pPr>
        <w:pStyle w:val="DotPoint"/>
      </w:pPr>
      <w:r w:rsidRPr="00C0414C">
        <w:t xml:space="preserve">Demonstrated technical knowledge and experience in turf management, care and maintenance techniques including irrigation systems and controls, and associated plant and equipment. </w:t>
      </w:r>
    </w:p>
    <w:p w14:paraId="07756137" w14:textId="77777777" w:rsidR="0049645D" w:rsidRPr="00C0414C" w:rsidRDefault="0049645D" w:rsidP="00A875AD">
      <w:pPr>
        <w:pStyle w:val="DotPoint"/>
      </w:pPr>
      <w:r w:rsidRPr="00C0414C">
        <w:t>Supervise, co-ordinate and to work as part of a team in the day to day running of employees engaged in turf management, horticultural activities and cleaning operations of ACT Government Sportsground Facilities.</w:t>
      </w:r>
    </w:p>
    <w:p w14:paraId="3D1F20E5" w14:textId="1731B457" w:rsidR="0049645D" w:rsidRPr="00C0414C" w:rsidRDefault="0049645D" w:rsidP="00A875AD">
      <w:pPr>
        <w:pStyle w:val="DotPoint"/>
      </w:pPr>
      <w:r w:rsidRPr="00C0414C">
        <w:t xml:space="preserve">Support the Technical Officer 3 in the operations of the Rainbird Irrigation Management System for sportsgrounds, including irrigation programming and reporting or Irrigation central control systems </w:t>
      </w:r>
    </w:p>
    <w:p w14:paraId="6E3DC795" w14:textId="77777777" w:rsidR="0049645D" w:rsidRPr="00C0414C" w:rsidRDefault="0049645D" w:rsidP="00A875AD">
      <w:pPr>
        <w:pStyle w:val="DotPoint"/>
      </w:pPr>
      <w:r w:rsidRPr="00C0414C">
        <w:t>Advise employees on turf management matters.</w:t>
      </w:r>
    </w:p>
    <w:p w14:paraId="531E8987" w14:textId="77777777" w:rsidR="0049645D" w:rsidRPr="00C0414C" w:rsidRDefault="0049645D" w:rsidP="00A875AD">
      <w:pPr>
        <w:pStyle w:val="DotPoint"/>
      </w:pPr>
      <w:r w:rsidRPr="00C0414C">
        <w:lastRenderedPageBreak/>
        <w:t xml:space="preserve">Sound understanding of the needs of sporting organisations, particularly </w:t>
      </w:r>
      <w:proofErr w:type="gramStart"/>
      <w:r w:rsidRPr="00C0414C">
        <w:t>in the area of</w:t>
      </w:r>
      <w:proofErr w:type="gramEnd"/>
      <w:r w:rsidRPr="00C0414C">
        <w:t xml:space="preserve"> sportsground users, Turf and horticulture management practices, and/or ability to acquire quickly.</w:t>
      </w:r>
    </w:p>
    <w:p w14:paraId="558ED72F" w14:textId="549F74D5" w:rsidR="0049645D" w:rsidRPr="00C0414C" w:rsidRDefault="0049645D" w:rsidP="00A875AD">
      <w:pPr>
        <w:pStyle w:val="DotPoint"/>
      </w:pPr>
      <w:r w:rsidRPr="00C0414C">
        <w:t xml:space="preserve">Good communication, ability to work in a safe manner, as part of a team, independently and demonstrate the </w:t>
      </w:r>
      <w:r w:rsidR="009B15CE">
        <w:t>CED</w:t>
      </w:r>
      <w:r w:rsidRPr="00C0414C">
        <w:t xml:space="preserve"> values in the way you work and interact with internal and external stakeholders. </w:t>
      </w:r>
    </w:p>
    <w:p w14:paraId="63E2096D" w14:textId="08029359" w:rsidR="0049645D" w:rsidRPr="00C0414C" w:rsidRDefault="0049645D" w:rsidP="00A875AD">
      <w:pPr>
        <w:pStyle w:val="DotPoint"/>
      </w:pPr>
      <w:r w:rsidRPr="00C0414C">
        <w:t xml:space="preserve">Demonstrated understanding and commitment to the </w:t>
      </w:r>
      <w:r w:rsidR="009B15CE">
        <w:t>CED</w:t>
      </w:r>
      <w:r w:rsidRPr="00C0414C">
        <w:t xml:space="preserve"> Values framework, workplace respect, equity and diversity framework, workplace health and safety best practise and industrial democracy principles and practise. </w:t>
      </w:r>
    </w:p>
    <w:p w14:paraId="71909541" w14:textId="77777777" w:rsidR="0049645D" w:rsidRPr="00C0414C" w:rsidRDefault="0049645D" w:rsidP="00A875AD">
      <w:pPr>
        <w:pStyle w:val="DotPoint"/>
      </w:pPr>
      <w:r w:rsidRPr="00C0414C">
        <w:t xml:space="preserve">This position </w:t>
      </w:r>
      <w:r w:rsidRPr="00A875AD">
        <w:rPr>
          <w:i/>
          <w:iCs/>
          <w:color w:val="000000" w:themeColor="text1"/>
        </w:rPr>
        <w:t>does</w:t>
      </w:r>
      <w:r w:rsidRPr="00C0414C">
        <w:rPr>
          <w:i/>
          <w:iCs/>
          <w:color w:val="0070C0"/>
        </w:rPr>
        <w:t xml:space="preserve"> </w:t>
      </w:r>
      <w:r w:rsidRPr="00C0414C">
        <w:t>involve direct supervision of</w:t>
      </w:r>
      <w:r w:rsidRPr="00C0414C">
        <w:rPr>
          <w:i/>
          <w:iCs/>
          <w:color w:val="0070C0"/>
        </w:rPr>
        <w:t xml:space="preserve"> </w:t>
      </w:r>
      <w:r w:rsidRPr="00A875AD">
        <w:rPr>
          <w:b/>
          <w:bCs/>
          <w:i/>
          <w:iCs/>
          <w:color w:val="000000" w:themeColor="text1"/>
        </w:rPr>
        <w:t>staff</w:t>
      </w:r>
      <w:r w:rsidRPr="00A875AD">
        <w:rPr>
          <w:color w:val="000000" w:themeColor="text1"/>
        </w:rPr>
        <w:t>.</w:t>
      </w:r>
      <w:r w:rsidRPr="00C0414C">
        <w:br/>
      </w:r>
    </w:p>
    <w:p w14:paraId="52BAC5B7" w14:textId="5122998D" w:rsidR="0049645D" w:rsidRPr="00C0414C" w:rsidRDefault="0049645D" w:rsidP="00A875AD">
      <w:pPr>
        <w:pStyle w:val="DotPoint"/>
        <w:rPr>
          <w:rFonts w:eastAsia="Source Sans Pro"/>
        </w:rPr>
      </w:pPr>
      <w:r w:rsidRPr="00C0414C">
        <w:rPr>
          <w:rFonts w:eastAsia="Source Sans Pro"/>
          <w:b/>
          <w:bCs/>
        </w:rPr>
        <w:t>For Supervisors</w:t>
      </w:r>
      <w:r w:rsidRPr="00C0414C">
        <w:rPr>
          <w:rFonts w:eastAsia="Source Sans Pro"/>
        </w:rPr>
        <w:t xml:space="preserve">: Implement the </w:t>
      </w:r>
      <w:r w:rsidR="009B15CE">
        <w:rPr>
          <w:rFonts w:eastAsia="Source Sans Pro"/>
        </w:rPr>
        <w:t>CED</w:t>
      </w:r>
      <w:r w:rsidRPr="00C0414C">
        <w:rPr>
          <w:rFonts w:eastAsia="Source Sans Pro"/>
        </w:rPr>
        <w:t xml:space="preserve"> work health and safety management system effectively. Ensure the safety of yourself and those under your supervision by taking reasonable care.</w:t>
      </w:r>
    </w:p>
    <w:p w14:paraId="623FD4EC" w14:textId="77777777" w:rsidR="0049645D" w:rsidRPr="00C0414C" w:rsidRDefault="0049645D" w:rsidP="00A875AD">
      <w:pPr>
        <w:pStyle w:val="DotPoint"/>
        <w:numPr>
          <w:ilvl w:val="0"/>
          <w:numId w:val="0"/>
        </w:numPr>
        <w:ind w:left="360"/>
        <w:rPr>
          <w:rFonts w:eastAsia="Source Sans Pro"/>
        </w:rPr>
      </w:pPr>
    </w:p>
    <w:p w14:paraId="45D83A99" w14:textId="77777777" w:rsidR="0049645D" w:rsidRPr="00C0414C" w:rsidRDefault="0049645D" w:rsidP="0049645D">
      <w:pPr>
        <w:pStyle w:val="DotPoint"/>
        <w:numPr>
          <w:ilvl w:val="0"/>
          <w:numId w:val="0"/>
        </w:numPr>
        <w:spacing w:before="120" w:line="276" w:lineRule="auto"/>
        <w:rPr>
          <w:rFonts w:cs="Calibri"/>
          <w:szCs w:val="24"/>
        </w:rPr>
      </w:pPr>
    </w:p>
    <w:p w14:paraId="134CE9C2" w14:textId="77777777" w:rsidR="0049645D" w:rsidRPr="00C0414C" w:rsidRDefault="0049645D" w:rsidP="0049645D">
      <w:pPr>
        <w:pStyle w:val="DotPoint"/>
        <w:numPr>
          <w:ilvl w:val="0"/>
          <w:numId w:val="0"/>
        </w:numPr>
        <w:spacing w:before="120" w:line="276" w:lineRule="auto"/>
        <w:rPr>
          <w:rFonts w:cs="Calibri"/>
          <w:szCs w:val="24"/>
        </w:rPr>
      </w:pPr>
    </w:p>
    <w:p w14:paraId="6436C718" w14:textId="3C73C169" w:rsidR="008E4326" w:rsidRPr="00C0414C" w:rsidRDefault="008E4326" w:rsidP="008E4326">
      <w:pPr>
        <w:rPr>
          <w:rFonts w:cs="Calibri"/>
          <w:color w:val="0070C0"/>
          <w:szCs w:val="24"/>
        </w:rPr>
      </w:pPr>
    </w:p>
    <w:p w14:paraId="1E22AC75" w14:textId="77777777" w:rsidR="00630D4E" w:rsidRPr="00C0414C" w:rsidRDefault="00630D4E" w:rsidP="008E4326">
      <w:pPr>
        <w:pStyle w:val="Heading1"/>
        <w:pBdr>
          <w:bottom w:val="single" w:sz="12" w:space="1" w:color="auto"/>
        </w:pBdr>
        <w:spacing w:before="360"/>
        <w:rPr>
          <w:rFonts w:cs="Calibri"/>
          <w:sz w:val="24"/>
          <w:szCs w:val="24"/>
        </w:rPr>
      </w:pPr>
      <w:r w:rsidRPr="00C0414C">
        <w:rPr>
          <w:rFonts w:cs="Calibri"/>
          <w:sz w:val="24"/>
          <w:szCs w:val="24"/>
        </w:rPr>
        <w:t xml:space="preserve">DUTIES / RESPONSIBILITIES </w:t>
      </w:r>
    </w:p>
    <w:p w14:paraId="5975FF56" w14:textId="1D3F0B58" w:rsidR="008E4326" w:rsidRPr="00C0414C" w:rsidRDefault="008E4326" w:rsidP="008E4326">
      <w:pPr>
        <w:rPr>
          <w:rFonts w:cs="Calibri"/>
          <w:color w:val="0070C0"/>
          <w:szCs w:val="24"/>
        </w:rPr>
      </w:pPr>
    </w:p>
    <w:p w14:paraId="7DA8B037" w14:textId="77777777" w:rsidR="005E7C21" w:rsidRPr="00C0414C" w:rsidRDefault="005E7C21" w:rsidP="000C1836">
      <w:pPr>
        <w:pStyle w:val="DotPoint"/>
        <w:numPr>
          <w:ilvl w:val="0"/>
          <w:numId w:val="8"/>
        </w:numPr>
        <w:rPr>
          <w:rFonts w:cs="Calibri"/>
          <w:szCs w:val="24"/>
        </w:rPr>
      </w:pPr>
      <w:r w:rsidRPr="00C0414C">
        <w:rPr>
          <w:rFonts w:cs="Calibri"/>
          <w:szCs w:val="24"/>
        </w:rPr>
        <w:t xml:space="preserve">Demonstrated technical knowledge and experience in turf management, care and maintenance techniques including irrigation systems and controls, and associated plant and equipment. </w:t>
      </w:r>
    </w:p>
    <w:p w14:paraId="4B7D2B1C" w14:textId="77777777" w:rsidR="005E7C21" w:rsidRPr="00C0414C" w:rsidRDefault="005E7C21" w:rsidP="000C1836">
      <w:pPr>
        <w:pStyle w:val="DotPoint"/>
        <w:numPr>
          <w:ilvl w:val="0"/>
          <w:numId w:val="8"/>
        </w:numPr>
        <w:rPr>
          <w:rFonts w:cs="Calibri"/>
          <w:szCs w:val="24"/>
        </w:rPr>
      </w:pPr>
      <w:r w:rsidRPr="00C0414C">
        <w:rPr>
          <w:rFonts w:cs="Calibri"/>
          <w:szCs w:val="24"/>
        </w:rPr>
        <w:t xml:space="preserve">Sound understanding of the needs of sporting organisations, particularly </w:t>
      </w:r>
      <w:proofErr w:type="gramStart"/>
      <w:r w:rsidRPr="00C0414C">
        <w:rPr>
          <w:rFonts w:cs="Calibri"/>
          <w:szCs w:val="24"/>
        </w:rPr>
        <w:t>in the area of</w:t>
      </w:r>
      <w:proofErr w:type="gramEnd"/>
      <w:r w:rsidRPr="00C0414C">
        <w:rPr>
          <w:rFonts w:cs="Calibri"/>
          <w:szCs w:val="24"/>
        </w:rPr>
        <w:t xml:space="preserve"> sportsground users and horticulture procedures and practices, and/or ability to acquire quickly.</w:t>
      </w:r>
    </w:p>
    <w:p w14:paraId="1BEBB833" w14:textId="35CB8BDC" w:rsidR="005E7C21" w:rsidRPr="00C0414C" w:rsidRDefault="005E7C21" w:rsidP="000C1836">
      <w:pPr>
        <w:pStyle w:val="DotPoint"/>
        <w:numPr>
          <w:ilvl w:val="0"/>
          <w:numId w:val="8"/>
        </w:numPr>
        <w:rPr>
          <w:rFonts w:cs="Calibri"/>
          <w:szCs w:val="24"/>
        </w:rPr>
      </w:pPr>
      <w:r w:rsidRPr="00C0414C">
        <w:rPr>
          <w:rFonts w:cs="Calibri"/>
          <w:szCs w:val="24"/>
        </w:rPr>
        <w:t>Complete necessary administrative returns: including daily work records and costing records. Use information technology such as computers and software apps as necessary to preform your day-to-day work.</w:t>
      </w:r>
    </w:p>
    <w:p w14:paraId="3D064D00" w14:textId="77777777" w:rsidR="005E7C21" w:rsidRPr="00C0414C" w:rsidRDefault="005E7C21" w:rsidP="000C1836">
      <w:pPr>
        <w:pStyle w:val="DotPoint"/>
        <w:numPr>
          <w:ilvl w:val="0"/>
          <w:numId w:val="8"/>
        </w:numPr>
        <w:rPr>
          <w:rFonts w:cs="Calibri"/>
          <w:szCs w:val="24"/>
        </w:rPr>
      </w:pPr>
      <w:r w:rsidRPr="00C0414C">
        <w:rPr>
          <w:rFonts w:cs="Calibri"/>
          <w:szCs w:val="24"/>
        </w:rPr>
        <w:t>Assist in staff training/provide orientation training for new and temporary staff.   Involved in continuous on the job training to staff on turf management and equipment as needed.</w:t>
      </w:r>
    </w:p>
    <w:p w14:paraId="35C4D5FD" w14:textId="77777777" w:rsidR="005E7C21" w:rsidRPr="00C0414C" w:rsidRDefault="005E7C21" w:rsidP="000C1836">
      <w:pPr>
        <w:pStyle w:val="DotPoint"/>
        <w:numPr>
          <w:ilvl w:val="0"/>
          <w:numId w:val="8"/>
        </w:numPr>
        <w:rPr>
          <w:rFonts w:cs="Calibri"/>
          <w:szCs w:val="24"/>
        </w:rPr>
      </w:pPr>
      <w:r w:rsidRPr="00C0414C">
        <w:rPr>
          <w:rFonts w:cs="Calibri"/>
          <w:szCs w:val="24"/>
        </w:rPr>
        <w:t>Make sure staff are doing things in accordance too acceptable work practices, including making sure things are being done by the agreed WHS practices and procedures.  Monitor the quality of works being completed by staff to the acceptable standards.    </w:t>
      </w:r>
    </w:p>
    <w:p w14:paraId="5B520E58" w14:textId="77777777" w:rsidR="005E7C21" w:rsidRPr="00C0414C" w:rsidRDefault="005E7C21" w:rsidP="000C1836">
      <w:pPr>
        <w:pStyle w:val="DotPoint"/>
        <w:numPr>
          <w:ilvl w:val="0"/>
          <w:numId w:val="8"/>
        </w:numPr>
        <w:rPr>
          <w:rFonts w:cs="Calibri"/>
          <w:szCs w:val="24"/>
        </w:rPr>
      </w:pPr>
      <w:r w:rsidRPr="00C0414C">
        <w:rPr>
          <w:rFonts w:cs="Calibri"/>
          <w:szCs w:val="24"/>
        </w:rPr>
        <w:t>Be involved with the staff when possible</w:t>
      </w:r>
    </w:p>
    <w:p w14:paraId="75FD3216" w14:textId="347FDB3B" w:rsidR="005E7C21" w:rsidRPr="00C0414C" w:rsidRDefault="005E7C21" w:rsidP="000C1836">
      <w:pPr>
        <w:pStyle w:val="DotPoint"/>
        <w:numPr>
          <w:ilvl w:val="0"/>
          <w:numId w:val="8"/>
        </w:numPr>
        <w:rPr>
          <w:rFonts w:cs="Calibri"/>
          <w:szCs w:val="24"/>
        </w:rPr>
      </w:pPr>
      <w:r w:rsidRPr="00C0414C">
        <w:rPr>
          <w:rFonts w:cs="Calibri"/>
          <w:szCs w:val="24"/>
        </w:rPr>
        <w:t xml:space="preserve">Good communication, ability to work in a safe manner, as part of a team, independently and demonstrate the </w:t>
      </w:r>
      <w:r w:rsidR="009B15CE">
        <w:rPr>
          <w:rFonts w:cs="Calibri"/>
          <w:szCs w:val="24"/>
        </w:rPr>
        <w:t xml:space="preserve">CED </w:t>
      </w:r>
      <w:r w:rsidRPr="00C0414C">
        <w:rPr>
          <w:rFonts w:cs="Calibri"/>
          <w:szCs w:val="24"/>
        </w:rPr>
        <w:t xml:space="preserve">values in the way you work and interact with customers. </w:t>
      </w:r>
    </w:p>
    <w:p w14:paraId="10910252" w14:textId="1E648EA6" w:rsidR="005E7C21" w:rsidRPr="00C0414C" w:rsidRDefault="005E7C21" w:rsidP="000C1836">
      <w:pPr>
        <w:pStyle w:val="DotPoint"/>
        <w:numPr>
          <w:ilvl w:val="0"/>
          <w:numId w:val="8"/>
        </w:numPr>
        <w:rPr>
          <w:rFonts w:cs="Calibri"/>
          <w:szCs w:val="24"/>
        </w:rPr>
      </w:pPr>
      <w:r w:rsidRPr="00C0414C">
        <w:rPr>
          <w:rFonts w:cs="Calibri"/>
          <w:szCs w:val="24"/>
        </w:rPr>
        <w:t xml:space="preserve">Demonstrated understanding and commitment to the </w:t>
      </w:r>
      <w:r w:rsidR="009B15CE">
        <w:rPr>
          <w:rFonts w:cs="Calibri"/>
          <w:szCs w:val="24"/>
        </w:rPr>
        <w:t>CED</w:t>
      </w:r>
      <w:r w:rsidRPr="00C0414C">
        <w:rPr>
          <w:rFonts w:cs="Calibri"/>
          <w:szCs w:val="24"/>
        </w:rPr>
        <w:t xml:space="preserve"> Values framework, workplace respect, equity and diversity framework, workplace health and safety best practise and industrial democracy principles and practise. </w:t>
      </w:r>
    </w:p>
    <w:p w14:paraId="7AE0823F" w14:textId="46283BF5" w:rsidR="008E4326" w:rsidRPr="00C0414C" w:rsidRDefault="008E4326" w:rsidP="000C1836">
      <w:pPr>
        <w:pStyle w:val="DotPoint"/>
        <w:numPr>
          <w:ilvl w:val="0"/>
          <w:numId w:val="8"/>
        </w:numPr>
        <w:rPr>
          <w:rFonts w:cs="Calibri"/>
          <w:szCs w:val="24"/>
        </w:rPr>
      </w:pPr>
      <w:r w:rsidRPr="00C0414C">
        <w:rPr>
          <w:rFonts w:cs="Calibri"/>
          <w:szCs w:val="24"/>
        </w:rPr>
        <w:t xml:space="preserve">This position </w:t>
      </w:r>
      <w:r w:rsidRPr="00C0414C">
        <w:rPr>
          <w:rFonts w:cs="Calibri"/>
          <w:b/>
          <w:bCs/>
          <w:i/>
          <w:szCs w:val="24"/>
        </w:rPr>
        <w:t>does</w:t>
      </w:r>
      <w:r w:rsidR="005E7C21" w:rsidRPr="00C0414C">
        <w:rPr>
          <w:rFonts w:cs="Calibri"/>
          <w:b/>
          <w:bCs/>
          <w:i/>
          <w:szCs w:val="24"/>
        </w:rPr>
        <w:t xml:space="preserve"> </w:t>
      </w:r>
      <w:r w:rsidRPr="00C0414C">
        <w:rPr>
          <w:rFonts w:cs="Calibri"/>
          <w:szCs w:val="24"/>
        </w:rPr>
        <w:t>involve direct supervision of staff.</w:t>
      </w:r>
    </w:p>
    <w:p w14:paraId="14C1E73B" w14:textId="77777777" w:rsidR="00031F0F" w:rsidRPr="00C0414C" w:rsidRDefault="00031F0F" w:rsidP="00B7183E">
      <w:pPr>
        <w:pStyle w:val="Heading1"/>
        <w:pBdr>
          <w:bottom w:val="single" w:sz="12" w:space="1" w:color="auto"/>
        </w:pBdr>
        <w:spacing w:after="0"/>
        <w:rPr>
          <w:rFonts w:cs="Calibri"/>
          <w:sz w:val="24"/>
          <w:szCs w:val="24"/>
        </w:rPr>
      </w:pPr>
    </w:p>
    <w:p w14:paraId="049F0022" w14:textId="17170F97" w:rsidR="00630D4E" w:rsidRPr="00C0414C" w:rsidRDefault="00630D4E" w:rsidP="00630D4E">
      <w:pPr>
        <w:pStyle w:val="Heading1"/>
        <w:pBdr>
          <w:bottom w:val="single" w:sz="12" w:space="1" w:color="auto"/>
        </w:pBdr>
        <w:rPr>
          <w:rFonts w:cs="Calibri"/>
          <w:sz w:val="24"/>
          <w:szCs w:val="24"/>
        </w:rPr>
      </w:pPr>
      <w:r w:rsidRPr="00C0414C">
        <w:rPr>
          <w:rFonts w:cs="Calibri"/>
          <w:sz w:val="24"/>
          <w:szCs w:val="24"/>
        </w:rPr>
        <w:t>SELECTION CRITERIA</w:t>
      </w:r>
      <w:r w:rsidR="00B255F3" w:rsidRPr="00C0414C">
        <w:rPr>
          <w:rFonts w:cs="Calibri"/>
          <w:sz w:val="24"/>
          <w:szCs w:val="24"/>
        </w:rPr>
        <w:t xml:space="preserve"> (CAPABILITIES)</w:t>
      </w:r>
    </w:p>
    <w:p w14:paraId="5F9B1E59" w14:textId="77777777" w:rsidR="00716314" w:rsidRPr="00C0414C" w:rsidRDefault="00716314" w:rsidP="00716314">
      <w:pPr>
        <w:rPr>
          <w:rFonts w:cs="Calibri"/>
          <w:szCs w:val="24"/>
        </w:rPr>
      </w:pPr>
      <w:r w:rsidRPr="00C0414C">
        <w:rPr>
          <w:rFonts w:cs="Calibri"/>
          <w:szCs w:val="24"/>
        </w:rPr>
        <w:t xml:space="preserve">Provide concise evidence of your </w:t>
      </w:r>
      <w:r w:rsidRPr="00C0414C">
        <w:rPr>
          <w:rFonts w:cs="Calibri"/>
          <w:b/>
          <w:bCs/>
          <w:szCs w:val="24"/>
        </w:rPr>
        <w:t>skills, knowledge and behaviours</w:t>
      </w:r>
      <w:r w:rsidRPr="00C0414C">
        <w:rPr>
          <w:rFonts w:cs="Calibri"/>
          <w:szCs w:val="24"/>
        </w:rPr>
        <w:t xml:space="preserve"> against the duties above and the ACTPS Shared Capability Framework.</w:t>
      </w:r>
    </w:p>
    <w:p w14:paraId="3376D2CC" w14:textId="75D5EF12" w:rsidR="000C6BDA" w:rsidRPr="00C0414C" w:rsidRDefault="000C6BDA" w:rsidP="000C1836">
      <w:pPr>
        <w:pStyle w:val="DotPoint"/>
        <w:numPr>
          <w:ilvl w:val="0"/>
          <w:numId w:val="9"/>
        </w:numPr>
        <w:rPr>
          <w:rFonts w:cs="Calibri"/>
          <w:szCs w:val="24"/>
        </w:rPr>
      </w:pPr>
      <w:r w:rsidRPr="00C0414C">
        <w:rPr>
          <w:rFonts w:cs="Calibri"/>
          <w:szCs w:val="24"/>
        </w:rPr>
        <w:lastRenderedPageBreak/>
        <w:t xml:space="preserve">Demonstrated technical knowledge and experience in turf management, care and maintenance techniques including irrigation systems and controls, and associated plant and equipment. </w:t>
      </w:r>
    </w:p>
    <w:p w14:paraId="3BD1D594" w14:textId="0CC0AA41" w:rsidR="000C6BDA" w:rsidRPr="00C0414C" w:rsidRDefault="000C6BDA" w:rsidP="000C1836">
      <w:pPr>
        <w:pStyle w:val="ListParagraph"/>
        <w:numPr>
          <w:ilvl w:val="0"/>
          <w:numId w:val="9"/>
        </w:numPr>
        <w:spacing w:after="120"/>
        <w:rPr>
          <w:rFonts w:cs="Calibri"/>
          <w:szCs w:val="24"/>
        </w:rPr>
      </w:pPr>
      <w:r w:rsidRPr="00C0414C">
        <w:rPr>
          <w:rFonts w:cs="Calibri"/>
          <w:szCs w:val="24"/>
        </w:rPr>
        <w:t xml:space="preserve"> Sound understanding of the needs of sporting organisations, particularly </w:t>
      </w:r>
      <w:proofErr w:type="gramStart"/>
      <w:r w:rsidRPr="00C0414C">
        <w:rPr>
          <w:rFonts w:cs="Calibri"/>
          <w:szCs w:val="24"/>
        </w:rPr>
        <w:t>in the area of</w:t>
      </w:r>
      <w:proofErr w:type="gramEnd"/>
      <w:r w:rsidRPr="00C0414C">
        <w:rPr>
          <w:rFonts w:cs="Calibri"/>
          <w:szCs w:val="24"/>
        </w:rPr>
        <w:t xml:space="preserve"> sportsground users and horticulture procedures and practices, and/or ability to acquire quickly.</w:t>
      </w:r>
    </w:p>
    <w:p w14:paraId="5F45F9B2" w14:textId="1426047F" w:rsidR="00C0414C" w:rsidRPr="00C0414C" w:rsidRDefault="00C0414C" w:rsidP="000C1836">
      <w:pPr>
        <w:pStyle w:val="ListParagraph"/>
        <w:numPr>
          <w:ilvl w:val="0"/>
          <w:numId w:val="9"/>
        </w:numPr>
        <w:spacing w:after="120"/>
        <w:rPr>
          <w:rFonts w:cs="Calibri"/>
          <w:szCs w:val="24"/>
        </w:rPr>
      </w:pPr>
      <w:r>
        <w:rPr>
          <w:rFonts w:cs="Calibri"/>
          <w:szCs w:val="24"/>
        </w:rPr>
        <w:t xml:space="preserve">Demonstrate </w:t>
      </w:r>
      <w:r w:rsidR="00F96EF9">
        <w:rPr>
          <w:rFonts w:cs="Calibri"/>
          <w:szCs w:val="24"/>
        </w:rPr>
        <w:t>experience</w:t>
      </w:r>
      <w:r>
        <w:rPr>
          <w:rFonts w:cs="Calibri"/>
          <w:szCs w:val="24"/>
        </w:rPr>
        <w:t xml:space="preserve"> and knowledge of </w:t>
      </w:r>
      <w:r w:rsidR="00F96EF9">
        <w:rPr>
          <w:rFonts w:cs="Calibri"/>
          <w:szCs w:val="24"/>
        </w:rPr>
        <w:t>setting up and using turf maintenance equipment.</w:t>
      </w:r>
    </w:p>
    <w:p w14:paraId="76255CC6" w14:textId="051C5A4A" w:rsidR="000C6BDA" w:rsidRPr="00C0414C" w:rsidRDefault="000C6BDA" w:rsidP="000C1836">
      <w:pPr>
        <w:pStyle w:val="ListParagraph"/>
        <w:numPr>
          <w:ilvl w:val="0"/>
          <w:numId w:val="9"/>
        </w:numPr>
        <w:spacing w:after="120"/>
        <w:rPr>
          <w:rFonts w:cs="Calibri"/>
          <w:szCs w:val="24"/>
        </w:rPr>
      </w:pPr>
      <w:r w:rsidRPr="00C0414C">
        <w:rPr>
          <w:rFonts w:eastAsia="Source Sans Pro" w:cs="Calibri"/>
          <w:szCs w:val="24"/>
        </w:rPr>
        <w:t xml:space="preserve">Good communication, ability to work in a safe manner, as part of a team, independently and demonstrate the </w:t>
      </w:r>
      <w:r w:rsidR="009B15CE">
        <w:rPr>
          <w:rFonts w:eastAsia="Source Sans Pro" w:cs="Calibri"/>
          <w:szCs w:val="24"/>
        </w:rPr>
        <w:t>CED</w:t>
      </w:r>
      <w:r w:rsidRPr="00C0414C">
        <w:rPr>
          <w:rFonts w:eastAsia="Source Sans Pro" w:cs="Calibri"/>
          <w:szCs w:val="24"/>
        </w:rPr>
        <w:t xml:space="preserve"> values in the way you work and interact with customers. </w:t>
      </w:r>
    </w:p>
    <w:p w14:paraId="026190CE" w14:textId="64088C05" w:rsidR="000C6BDA" w:rsidRPr="00C0414C" w:rsidRDefault="000C6BDA" w:rsidP="000C1836">
      <w:pPr>
        <w:pStyle w:val="ListParagraph"/>
        <w:numPr>
          <w:ilvl w:val="0"/>
          <w:numId w:val="9"/>
        </w:numPr>
        <w:spacing w:after="120"/>
        <w:rPr>
          <w:rFonts w:cs="Calibri"/>
          <w:szCs w:val="24"/>
        </w:rPr>
      </w:pPr>
      <w:r w:rsidRPr="00C0414C">
        <w:rPr>
          <w:rFonts w:cs="Calibri"/>
          <w:szCs w:val="24"/>
        </w:rPr>
        <w:t xml:space="preserve">Demonstrated understanding and commitment to the </w:t>
      </w:r>
      <w:r w:rsidR="009B15CE">
        <w:rPr>
          <w:rFonts w:cs="Calibri"/>
          <w:szCs w:val="24"/>
        </w:rPr>
        <w:t>CED</w:t>
      </w:r>
      <w:r w:rsidRPr="00C0414C">
        <w:rPr>
          <w:rFonts w:cs="Calibri"/>
          <w:szCs w:val="24"/>
        </w:rPr>
        <w:t xml:space="preserve"> values and code of conduct, workplace respect, equity and diversity framework, workplace health and safety best practice. </w:t>
      </w:r>
    </w:p>
    <w:p w14:paraId="0D403A87" w14:textId="77777777" w:rsidR="00716314" w:rsidRPr="00C0414C" w:rsidRDefault="00716314" w:rsidP="000C6BDA">
      <w:pPr>
        <w:suppressAutoHyphens w:val="0"/>
        <w:spacing w:after="160" w:line="259" w:lineRule="auto"/>
        <w:ind w:left="360"/>
        <w:rPr>
          <w:rFonts w:cs="Calibri"/>
          <w:szCs w:val="24"/>
        </w:rPr>
      </w:pPr>
    </w:p>
    <w:p w14:paraId="3906AC6B" w14:textId="734D3F9D" w:rsidR="009A0130" w:rsidRPr="00C0414C" w:rsidRDefault="00B255F3" w:rsidP="00A4740F">
      <w:pPr>
        <w:pStyle w:val="Heading1"/>
        <w:pBdr>
          <w:bottom w:val="single" w:sz="12" w:space="1" w:color="auto"/>
        </w:pBdr>
        <w:spacing w:before="360"/>
        <w:rPr>
          <w:rFonts w:cs="Calibri"/>
          <w:sz w:val="24"/>
          <w:szCs w:val="24"/>
        </w:rPr>
      </w:pPr>
      <w:r w:rsidRPr="00C0414C">
        <w:rPr>
          <w:rFonts w:cs="Calibri"/>
          <w:sz w:val="24"/>
          <w:szCs w:val="24"/>
        </w:rPr>
        <w:t xml:space="preserve">COMPLIANCE REQUIREMENTS </w:t>
      </w:r>
      <w:r w:rsidR="009A0130" w:rsidRPr="00C0414C">
        <w:rPr>
          <w:rFonts w:cs="Calibri"/>
          <w:sz w:val="24"/>
          <w:szCs w:val="24"/>
        </w:rPr>
        <w:t>/</w:t>
      </w:r>
      <w:r w:rsidRPr="00C0414C">
        <w:rPr>
          <w:rFonts w:cs="Calibri"/>
          <w:sz w:val="24"/>
          <w:szCs w:val="24"/>
        </w:rPr>
        <w:t xml:space="preserve"> QUALIFICATIONS</w:t>
      </w:r>
    </w:p>
    <w:p w14:paraId="346B1025" w14:textId="277C255C" w:rsidR="00A875AD" w:rsidRPr="00C0414C" w:rsidRDefault="00A875AD" w:rsidP="00A875AD">
      <w:pPr>
        <w:spacing w:after="120"/>
        <w:rPr>
          <w:rFonts w:cs="Calibri"/>
          <w:i/>
          <w:iCs/>
          <w:color w:val="4F81BD" w:themeColor="accent1"/>
          <w:szCs w:val="24"/>
          <w:shd w:val="clear" w:color="auto" w:fill="FFFF00"/>
        </w:rPr>
      </w:pPr>
    </w:p>
    <w:p w14:paraId="74146E4C" w14:textId="250F369D" w:rsidR="00EB5781" w:rsidRPr="00C0414C" w:rsidRDefault="00EB5781" w:rsidP="00EB5781">
      <w:pPr>
        <w:pStyle w:val="BodyText"/>
        <w:rPr>
          <w:rFonts w:ascii="Calibri" w:hAnsi="Calibri" w:cs="Calibri"/>
          <w:i/>
          <w:iCs/>
          <w:color w:val="4F81BD" w:themeColor="accent1"/>
          <w:sz w:val="24"/>
          <w:szCs w:val="24"/>
          <w:shd w:val="clear" w:color="auto" w:fill="FFFF00"/>
        </w:rPr>
      </w:pPr>
      <w:r w:rsidRPr="00C0414C">
        <w:rPr>
          <w:rFonts w:ascii="Calibri" w:hAnsi="Calibri" w:cs="Calibri"/>
          <w:i/>
          <w:iCs/>
          <w:color w:val="4F81BD" w:themeColor="accent1"/>
          <w:sz w:val="24"/>
          <w:szCs w:val="24"/>
          <w:shd w:val="clear" w:color="auto" w:fill="FFFF00"/>
        </w:rPr>
        <w:br/>
      </w:r>
    </w:p>
    <w:p w14:paraId="04073241" w14:textId="18F87B0D" w:rsidR="000C6BDA" w:rsidRPr="00C0414C" w:rsidRDefault="000C6BDA" w:rsidP="00A875AD">
      <w:pPr>
        <w:pStyle w:val="DotPoint"/>
        <w:rPr>
          <w:rFonts w:eastAsia="Source Sans Pro"/>
        </w:rPr>
      </w:pPr>
      <w:r w:rsidRPr="00C0414C">
        <w:rPr>
          <w:rFonts w:eastAsia="Source Sans Pro"/>
        </w:rPr>
        <w:t>Trade Certificate 3 or higher in Turf Management.</w:t>
      </w:r>
    </w:p>
    <w:p w14:paraId="231F97B8" w14:textId="77777777" w:rsidR="000C6BDA" w:rsidRPr="00C0414C" w:rsidRDefault="000C6BDA" w:rsidP="00A875AD">
      <w:pPr>
        <w:pStyle w:val="DotPoint"/>
        <w:rPr>
          <w:rFonts w:eastAsia="Source Sans Pro" w:cs="Calibri"/>
          <w:szCs w:val="24"/>
          <w:lang w:val="en-GB"/>
        </w:rPr>
      </w:pPr>
      <w:proofErr w:type="spellStart"/>
      <w:r w:rsidRPr="00C0414C">
        <w:rPr>
          <w:rFonts w:eastAsia="Source Sans Pro" w:cs="Calibri"/>
          <w:szCs w:val="24"/>
          <w:lang w:val="en-GB"/>
        </w:rPr>
        <w:t>Chemcert</w:t>
      </w:r>
      <w:proofErr w:type="spellEnd"/>
      <w:r w:rsidRPr="00C0414C">
        <w:rPr>
          <w:rFonts w:eastAsia="Source Sans Pro" w:cs="Calibri"/>
          <w:szCs w:val="24"/>
          <w:lang w:val="en-GB"/>
        </w:rPr>
        <w:t xml:space="preserve"> 3 certificate equivalent or higher </w:t>
      </w:r>
    </w:p>
    <w:p w14:paraId="0E0C38DA" w14:textId="77777777" w:rsidR="000C6BDA" w:rsidRPr="00C0414C" w:rsidRDefault="000C6BDA" w:rsidP="00A875AD">
      <w:pPr>
        <w:pStyle w:val="DotPoint"/>
        <w:rPr>
          <w:rFonts w:eastAsia="Source Sans Pro" w:cs="Calibri"/>
          <w:szCs w:val="24"/>
        </w:rPr>
      </w:pPr>
      <w:r w:rsidRPr="00C0414C">
        <w:rPr>
          <w:rFonts w:eastAsia="Source Sans Pro" w:cs="Calibri"/>
          <w:szCs w:val="24"/>
        </w:rPr>
        <w:t xml:space="preserve">Workplace Health and Safety Induction (White Card) </w:t>
      </w:r>
    </w:p>
    <w:p w14:paraId="05EDAFDB" w14:textId="77777777" w:rsidR="000C6BDA" w:rsidRPr="00C0414C" w:rsidRDefault="000C6BDA" w:rsidP="00A875AD">
      <w:pPr>
        <w:pStyle w:val="DotPoint"/>
        <w:rPr>
          <w:rFonts w:eastAsia="Source Sans Pro" w:cs="Calibri"/>
          <w:szCs w:val="24"/>
        </w:rPr>
      </w:pPr>
      <w:r w:rsidRPr="00C0414C">
        <w:rPr>
          <w:rFonts w:eastAsia="Source Sans Pro" w:cs="Calibri"/>
          <w:szCs w:val="24"/>
        </w:rPr>
        <w:t xml:space="preserve">Asbestos awareness card </w:t>
      </w:r>
    </w:p>
    <w:p w14:paraId="0A8021EE" w14:textId="77777777" w:rsidR="000C6BDA" w:rsidRPr="00C0414C" w:rsidRDefault="000C6BDA" w:rsidP="00A875AD">
      <w:pPr>
        <w:pStyle w:val="DotPoint"/>
        <w:rPr>
          <w:rFonts w:eastAsia="Source Sans Pro" w:cs="Calibri"/>
          <w:szCs w:val="24"/>
        </w:rPr>
      </w:pPr>
      <w:r w:rsidRPr="00C0414C">
        <w:rPr>
          <w:rFonts w:eastAsia="Source Sans Pro" w:cs="Calibri"/>
          <w:szCs w:val="24"/>
          <w:lang w:val="en-GB"/>
        </w:rPr>
        <w:t>Preparedness to wear a uniform and to work anywhere in the ACT.  This may also involve working alone and operating equipment.</w:t>
      </w:r>
    </w:p>
    <w:p w14:paraId="70A251DE" w14:textId="24FF661D" w:rsidR="000C6BDA" w:rsidRPr="00C0414C" w:rsidRDefault="000C6BDA" w:rsidP="00A875AD">
      <w:pPr>
        <w:pStyle w:val="DotPoint"/>
        <w:rPr>
          <w:rFonts w:eastAsia="Source Sans Pro" w:cs="Calibri"/>
          <w:szCs w:val="24"/>
        </w:rPr>
      </w:pPr>
      <w:r w:rsidRPr="00C0414C">
        <w:rPr>
          <w:rFonts w:eastAsia="Source Sans Pro" w:cs="Calibri"/>
          <w:szCs w:val="24"/>
        </w:rPr>
        <w:t xml:space="preserve">Drivers licence (C-class) and willingness to obtain a medium ridge truck licence </w:t>
      </w:r>
      <w:r w:rsidR="00A875AD" w:rsidRPr="00C0414C">
        <w:rPr>
          <w:rFonts w:eastAsia="Source Sans Pro" w:cs="Calibri"/>
          <w:szCs w:val="24"/>
        </w:rPr>
        <w:t>within 6</w:t>
      </w:r>
      <w:r w:rsidRPr="00C0414C">
        <w:rPr>
          <w:rFonts w:eastAsia="Source Sans Pro" w:cs="Calibri"/>
          <w:szCs w:val="24"/>
        </w:rPr>
        <w:t xml:space="preserve"> months of appointment (work funded).  </w:t>
      </w:r>
    </w:p>
    <w:p w14:paraId="1E2BAA83" w14:textId="77777777" w:rsidR="000C6BDA" w:rsidRPr="00C0414C" w:rsidRDefault="000C6BDA" w:rsidP="00A875AD">
      <w:pPr>
        <w:pStyle w:val="DotPoint"/>
        <w:rPr>
          <w:rFonts w:eastAsia="Source Sans Pro" w:cs="Calibri"/>
          <w:i/>
          <w:szCs w:val="24"/>
        </w:rPr>
      </w:pPr>
      <w:r w:rsidRPr="00C0414C">
        <w:rPr>
          <w:rFonts w:eastAsia="Source Sans Pro" w:cs="Calibri"/>
          <w:szCs w:val="24"/>
          <w:lang w:val="en-GB"/>
        </w:rPr>
        <w:t xml:space="preserve">Ability to undertake the physical requirements of the role </w:t>
      </w:r>
      <w:r w:rsidRPr="00C0414C">
        <w:rPr>
          <w:rFonts w:eastAsia="Source Sans Pro" w:cs="Calibri"/>
          <w:szCs w:val="24"/>
        </w:rPr>
        <w:t>and ability to lift weight up to 20 to 25kg</w:t>
      </w:r>
      <w:r w:rsidRPr="00C0414C">
        <w:rPr>
          <w:rFonts w:eastAsia="Source Sans Pro" w:cs="Calibri"/>
          <w:i/>
          <w:szCs w:val="24"/>
        </w:rPr>
        <w:t>.</w:t>
      </w:r>
    </w:p>
    <w:p w14:paraId="0C39169F" w14:textId="77777777" w:rsidR="000C6BDA" w:rsidRPr="00C0414C" w:rsidRDefault="000C6BDA" w:rsidP="00A875AD">
      <w:pPr>
        <w:pStyle w:val="DotPoint"/>
        <w:rPr>
          <w:rFonts w:eastAsia="Source Sans Pro" w:cs="Calibri"/>
          <w:szCs w:val="24"/>
        </w:rPr>
      </w:pPr>
      <w:r w:rsidRPr="00C0414C">
        <w:rPr>
          <w:rFonts w:eastAsia="Source Sans Pro" w:cs="Calibri"/>
          <w:szCs w:val="24"/>
        </w:rPr>
        <w:lastRenderedPageBreak/>
        <w:t>Silica awareness/exposure prevention training</w:t>
      </w:r>
    </w:p>
    <w:p w14:paraId="25DA8141" w14:textId="146883DC" w:rsidR="00EB5781" w:rsidRPr="00C0414C" w:rsidRDefault="00027998" w:rsidP="00A875AD">
      <w:pPr>
        <w:pStyle w:val="DotPoint"/>
        <w:rPr>
          <w:rFonts w:cs="Calibri"/>
          <w:szCs w:val="24"/>
        </w:rPr>
      </w:pPr>
      <w:r w:rsidRPr="00C0414C">
        <w:rPr>
          <w:rFonts w:cs="Calibri"/>
          <w:szCs w:val="24"/>
        </w:rPr>
        <w:t>To be eligible to apply for this role, you must be an Australian citizen.</w:t>
      </w:r>
      <w:r w:rsidRPr="00C0414C">
        <w:rPr>
          <w:rFonts w:cs="Calibri"/>
          <w:i/>
          <w:iCs/>
          <w:szCs w:val="24"/>
        </w:rPr>
        <w:t xml:space="preserve"> </w:t>
      </w:r>
    </w:p>
    <w:p w14:paraId="74E43251" w14:textId="09A00534" w:rsidR="00027998" w:rsidRPr="00A875AD" w:rsidRDefault="00027998" w:rsidP="00A875AD">
      <w:pPr>
        <w:pStyle w:val="DotPoint"/>
        <w:rPr>
          <w:rFonts w:cs="Calibri"/>
          <w:i/>
          <w:iCs/>
          <w:color w:val="000000" w:themeColor="text1"/>
          <w:szCs w:val="24"/>
        </w:rPr>
      </w:pPr>
      <w:r w:rsidRPr="00C0414C">
        <w:rPr>
          <w:rFonts w:cs="Calibri"/>
          <w:szCs w:val="24"/>
        </w:rPr>
        <w:t>This position requires a pre-employment medical.</w:t>
      </w:r>
      <w:r w:rsidRPr="00C0414C">
        <w:rPr>
          <w:rFonts w:cs="Calibri"/>
          <w:i/>
          <w:iCs/>
          <w:szCs w:val="24"/>
        </w:rPr>
        <w:t xml:space="preserve"> </w:t>
      </w:r>
      <w:r w:rsidRPr="00A875AD">
        <w:rPr>
          <w:rFonts w:cs="Calibri"/>
          <w:i/>
          <w:iCs/>
          <w:color w:val="000000" w:themeColor="text1"/>
          <w:szCs w:val="24"/>
        </w:rPr>
        <w:t xml:space="preserve">[Please refer to the  </w:t>
      </w:r>
      <w:hyperlink r:id="rId8" w:history="1">
        <w:r w:rsidRPr="00A875AD">
          <w:rPr>
            <w:rStyle w:val="Hyperlink"/>
            <w:rFonts w:cs="Calibri"/>
            <w:i/>
            <w:iCs/>
            <w:color w:val="000000" w:themeColor="text1"/>
            <w:szCs w:val="24"/>
          </w:rPr>
          <w:t>Understanding Pre-Employment Checks advice</w:t>
        </w:r>
      </w:hyperlink>
      <w:r w:rsidRPr="00A875AD">
        <w:rPr>
          <w:rStyle w:val="Hyperlink"/>
          <w:rFonts w:cs="Calibri"/>
          <w:i/>
          <w:iCs/>
          <w:color w:val="000000" w:themeColor="text1"/>
          <w:szCs w:val="24"/>
        </w:rPr>
        <w:t xml:space="preserve"> </w:t>
      </w:r>
      <w:r w:rsidRPr="00A875AD">
        <w:rPr>
          <w:rFonts w:cs="Calibri"/>
          <w:i/>
          <w:iCs/>
          <w:color w:val="000000" w:themeColor="text1"/>
          <w:szCs w:val="24"/>
        </w:rPr>
        <w:t xml:space="preserve">and use the work environment description below to inform this requirement. </w:t>
      </w:r>
    </w:p>
    <w:p w14:paraId="5AC3686B" w14:textId="15B61F8B" w:rsidR="00027998" w:rsidRPr="00C0414C" w:rsidRDefault="00946FEA" w:rsidP="00A875AD">
      <w:pPr>
        <w:pStyle w:val="DotPoint"/>
        <w:rPr>
          <w:rFonts w:cs="Calibri"/>
          <w:szCs w:val="24"/>
        </w:rPr>
      </w:pPr>
      <w:r w:rsidRPr="00C0414C">
        <w:rPr>
          <w:rFonts w:cs="Calibri"/>
          <w:szCs w:val="24"/>
        </w:rPr>
        <w:t>This position [</w:t>
      </w:r>
      <w:r w:rsidRPr="00C0414C">
        <w:rPr>
          <w:rFonts w:cs="Calibri"/>
          <w:b/>
          <w:bCs/>
          <w:szCs w:val="24"/>
        </w:rPr>
        <w:t>does not</w:t>
      </w:r>
      <w:r w:rsidRPr="00C0414C">
        <w:rPr>
          <w:rFonts w:cs="Calibri"/>
          <w:szCs w:val="24"/>
        </w:rPr>
        <w:t>] require a Working with Vulnerable People Check.</w:t>
      </w:r>
    </w:p>
    <w:p w14:paraId="17CC9AAF" w14:textId="0DE8D396" w:rsidR="00EB5781" w:rsidRPr="00C0414C" w:rsidRDefault="00EB5781" w:rsidP="00A875AD">
      <w:pPr>
        <w:pStyle w:val="DotPoint"/>
        <w:rPr>
          <w:rFonts w:cs="Calibri"/>
          <w:szCs w:val="24"/>
        </w:rPr>
      </w:pPr>
      <w:r w:rsidRPr="00C0414C">
        <w:rPr>
          <w:rFonts w:cs="Calibri"/>
          <w:szCs w:val="24"/>
        </w:rPr>
        <w:t>This position [</w:t>
      </w:r>
      <w:r w:rsidRPr="00C0414C">
        <w:rPr>
          <w:rFonts w:cs="Calibri"/>
          <w:b/>
          <w:bCs/>
          <w:szCs w:val="24"/>
        </w:rPr>
        <w:t>does not</w:t>
      </w:r>
      <w:r w:rsidRPr="00C0414C">
        <w:rPr>
          <w:rFonts w:cs="Calibri"/>
          <w:szCs w:val="24"/>
        </w:rPr>
        <w:t xml:space="preserve">] require a Security Clearance </w:t>
      </w:r>
    </w:p>
    <w:p w14:paraId="36B84378" w14:textId="77777777" w:rsidR="00EB5781" w:rsidRPr="00C0414C" w:rsidRDefault="00EB5781" w:rsidP="00EB5781">
      <w:pPr>
        <w:pStyle w:val="ListParagraph"/>
        <w:spacing w:after="120"/>
        <w:ind w:left="714"/>
        <w:contextualSpacing w:val="0"/>
        <w:rPr>
          <w:rFonts w:cs="Calibri"/>
          <w:szCs w:val="24"/>
        </w:rPr>
      </w:pPr>
    </w:p>
    <w:p w14:paraId="656E26F4" w14:textId="77777777" w:rsidR="002A43D2" w:rsidRPr="00C0414C" w:rsidRDefault="002A43D2" w:rsidP="00A4740F">
      <w:pPr>
        <w:pStyle w:val="Heading1"/>
        <w:pBdr>
          <w:bottom w:val="single" w:sz="12" w:space="1" w:color="auto"/>
        </w:pBdr>
        <w:spacing w:before="360"/>
        <w:rPr>
          <w:rFonts w:cs="Calibri"/>
          <w:sz w:val="24"/>
          <w:szCs w:val="24"/>
        </w:rPr>
      </w:pPr>
      <w:r w:rsidRPr="00C0414C">
        <w:rPr>
          <w:rFonts w:cs="Calibri"/>
          <w:sz w:val="24"/>
          <w:szCs w:val="24"/>
        </w:rPr>
        <w:t xml:space="preserve">WORK ENVIRONMENT DESCRIPTION </w:t>
      </w:r>
    </w:p>
    <w:p w14:paraId="4DD93987" w14:textId="63E9E63E" w:rsidR="00E709DC" w:rsidRPr="00C0414C" w:rsidRDefault="002A43D2" w:rsidP="000049C7">
      <w:pPr>
        <w:spacing w:before="240" w:line="276" w:lineRule="auto"/>
        <w:rPr>
          <w:rFonts w:cs="Calibri"/>
          <w:szCs w:val="24"/>
        </w:rPr>
      </w:pPr>
      <w:r w:rsidRPr="00C0414C">
        <w:rPr>
          <w:rFonts w:cs="Calibri"/>
          <w:szCs w:val="24"/>
        </w:rPr>
        <w:t xml:space="preserve">The following work environment description outlines the inherent requirements of the role of </w:t>
      </w:r>
      <w:r w:rsidR="0049645D" w:rsidRPr="00A875AD">
        <w:rPr>
          <w:rFonts w:cs="Calibri"/>
          <w:color w:val="000000" w:themeColor="text1"/>
          <w:szCs w:val="24"/>
        </w:rPr>
        <w:t>TO2</w:t>
      </w:r>
      <w:r w:rsidR="00630D4E" w:rsidRPr="00A875AD">
        <w:rPr>
          <w:rFonts w:cs="Calibri"/>
          <w:color w:val="000000" w:themeColor="text1"/>
          <w:szCs w:val="24"/>
        </w:rPr>
        <w:t xml:space="preserve"> </w:t>
      </w:r>
      <w:r w:rsidRPr="00C0414C">
        <w:rPr>
          <w:rFonts w:cs="Calibri"/>
          <w:szCs w:val="24"/>
        </w:rPr>
        <w:t xml:space="preserve">(position number </w:t>
      </w:r>
      <w:r w:rsidR="0049645D" w:rsidRPr="00A875AD">
        <w:rPr>
          <w:rFonts w:cs="Calibri"/>
          <w:color w:val="000000" w:themeColor="text1"/>
          <w:szCs w:val="24"/>
        </w:rPr>
        <w:t>P20796</w:t>
      </w:r>
      <w:r w:rsidRPr="00A875AD">
        <w:rPr>
          <w:rFonts w:cs="Calibri"/>
          <w:color w:val="000000" w:themeColor="text1"/>
          <w:szCs w:val="24"/>
        </w:rPr>
        <w:t xml:space="preserve">) </w:t>
      </w:r>
      <w:r w:rsidRPr="00C0414C">
        <w:rPr>
          <w:rFonts w:cs="Calibri"/>
          <w:szCs w:val="24"/>
        </w:rPr>
        <w:t>and indicates how frequently each of these requirements would be performed.</w:t>
      </w:r>
      <w:r w:rsidR="002D07CD" w:rsidRPr="00C0414C">
        <w:rPr>
          <w:rFonts w:cs="Calibri"/>
          <w:szCs w:val="24"/>
        </w:rPr>
        <w:t xml:space="preserve"> Please note that </w:t>
      </w:r>
      <w:r w:rsidR="00F638A0" w:rsidRPr="00C0414C">
        <w:rPr>
          <w:rFonts w:cs="Calibri"/>
          <w:szCs w:val="24"/>
        </w:rPr>
        <w:t>CED</w:t>
      </w:r>
      <w:r w:rsidR="002D07CD" w:rsidRPr="00C0414C">
        <w:rPr>
          <w:rFonts w:cs="Calibr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0800F701" w:rsidR="005B38C8" w:rsidRPr="00A4740F" w:rsidRDefault="005E7C21" w:rsidP="008E11A3">
                <w:pPr>
                  <w:pStyle w:val="Tabletext"/>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1D678215"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4E2FEBF7"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31DAF1E"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E474303"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7C6E9BBC"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2F3D9C90"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5D6B0FF"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1987306"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06396491" w:rsidR="0057462A"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7175C7B4" w:rsidR="0057462A"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690EF808"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19AA851E"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67A6D49"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05791BED"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7EB63CFC"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EAEA45D"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7DEBCBAF"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32E49BD6"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0593DFB2"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3BB9AC24"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741EABA6"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7DA3C251"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7699AE94"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12153D77"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6521BC04"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02B14246"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1C94789B"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6248396A"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3CE2ED81"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656D2619"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7A4E68F8"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70FC1E52" w:rsidR="005B38C8" w:rsidRPr="00A4740F" w:rsidRDefault="005E7C2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6A5B42BF" w:rsidR="005B38C8" w:rsidRPr="00A4740F" w:rsidRDefault="00B900A3"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5E7C21">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420CD7C4" w:rsidR="005B38C8" w:rsidRPr="00493773" w:rsidRDefault="005E7C21" w:rsidP="00493773">
                <w:pPr>
                  <w:pStyle w:val="Tabletext"/>
                  <w:spacing w:before="0" w:after="0"/>
                  <w:jc w:val="center"/>
                  <w:rPr>
                    <w:sz w:val="24"/>
                  </w:rPr>
                </w:pPr>
                <w:r>
                  <w:rPr>
                    <w:sz w:val="24"/>
                    <w:szCs w:val="24"/>
                  </w:rPr>
                  <w:t>Occasionally</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7DFE57EA" w:rsidR="005B38C8" w:rsidRPr="00493773" w:rsidRDefault="005E7C21"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3943A4C6" w:rsidR="005B38C8" w:rsidRPr="00493773" w:rsidRDefault="005E7C21"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0B0ED1CE" w:rsidR="005B38C8" w:rsidRPr="00493773" w:rsidRDefault="005E7C21" w:rsidP="00493773">
                <w:pPr>
                  <w:pStyle w:val="Tabletext"/>
                  <w:spacing w:before="0" w:after="0"/>
                  <w:jc w:val="center"/>
                  <w:rPr>
                    <w:sz w:val="24"/>
                  </w:rPr>
                </w:pPr>
                <w:r>
                  <w:rPr>
                    <w:sz w:val="24"/>
                    <w:szCs w:val="24"/>
                  </w:rPr>
                  <w:t>Occasionally</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D490B99" w:rsidR="005B38C8" w:rsidRPr="00493773" w:rsidRDefault="005E7C21"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49D68FAF" w:rsidR="005B38C8" w:rsidRPr="00493773" w:rsidRDefault="005E7C21"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582C968A" w:rsidR="008A1B61" w:rsidRPr="005F1B26" w:rsidRDefault="005E7C21"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02015DEC" w:rsidR="005B38C8" w:rsidRPr="00493773" w:rsidRDefault="005E7C21"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17EE42B9" w:rsidR="005B38C8" w:rsidRPr="00493773" w:rsidRDefault="005E7C21"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CEBE" w14:textId="77777777" w:rsidR="00B900A3" w:rsidRDefault="00B900A3" w:rsidP="00456927">
      <w:pPr>
        <w:spacing w:after="0"/>
      </w:pPr>
      <w:r>
        <w:separator/>
      </w:r>
    </w:p>
  </w:endnote>
  <w:endnote w:type="continuationSeparator" w:id="0">
    <w:p w14:paraId="18B9A8A5" w14:textId="77777777" w:rsidR="00B900A3" w:rsidRDefault="00B900A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5241" w14:textId="77777777" w:rsidR="00B900A3" w:rsidRDefault="00B900A3" w:rsidP="00456927">
      <w:pPr>
        <w:spacing w:after="0"/>
      </w:pPr>
      <w:r>
        <w:separator/>
      </w:r>
    </w:p>
  </w:footnote>
  <w:footnote w:type="continuationSeparator" w:id="0">
    <w:p w14:paraId="774F2F78" w14:textId="77777777" w:rsidR="00B900A3" w:rsidRDefault="00B900A3"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905F8"/>
    <w:multiLevelType w:val="hybridMultilevel"/>
    <w:tmpl w:val="7AD6C3C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4C30061C"/>
    <w:multiLevelType w:val="hybridMultilevel"/>
    <w:tmpl w:val="E07A6AF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D5E7B"/>
    <w:multiLevelType w:val="hybridMultilevel"/>
    <w:tmpl w:val="7D048DC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73654831">
    <w:abstractNumId w:val="4"/>
  </w:num>
  <w:num w:numId="2" w16cid:durableId="2047488169">
    <w:abstractNumId w:val="4"/>
  </w:num>
  <w:num w:numId="3" w16cid:durableId="1536960860">
    <w:abstractNumId w:val="5"/>
  </w:num>
  <w:num w:numId="4" w16cid:durableId="38435536">
    <w:abstractNumId w:val="1"/>
  </w:num>
  <w:num w:numId="5" w16cid:durableId="119034905">
    <w:abstractNumId w:val="0"/>
  </w:num>
  <w:num w:numId="6" w16cid:durableId="1172254070">
    <w:abstractNumId w:val="11"/>
  </w:num>
  <w:num w:numId="7" w16cid:durableId="423646233">
    <w:abstractNumId w:val="2"/>
  </w:num>
  <w:num w:numId="8" w16cid:durableId="1255476049">
    <w:abstractNumId w:val="10"/>
  </w:num>
  <w:num w:numId="9" w16cid:durableId="323632453">
    <w:abstractNumId w:val="7"/>
  </w:num>
  <w:num w:numId="10" w16cid:durableId="1728526378">
    <w:abstractNumId w:val="9"/>
  </w:num>
  <w:num w:numId="11" w16cid:durableId="465395973">
    <w:abstractNumId w:val="3"/>
  </w:num>
  <w:num w:numId="12" w16cid:durableId="1623804830">
    <w:abstractNumId w:val="8"/>
  </w:num>
  <w:num w:numId="13" w16cid:durableId="73828423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836"/>
    <w:rsid w:val="000C1E0C"/>
    <w:rsid w:val="000C3654"/>
    <w:rsid w:val="000C452E"/>
    <w:rsid w:val="000C6BDA"/>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3949"/>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2B1"/>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360D"/>
    <w:rsid w:val="002B4DD4"/>
    <w:rsid w:val="002D07CD"/>
    <w:rsid w:val="002D2A0D"/>
    <w:rsid w:val="002E6343"/>
    <w:rsid w:val="002E78B8"/>
    <w:rsid w:val="002F25EB"/>
    <w:rsid w:val="002F69C3"/>
    <w:rsid w:val="0030003F"/>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9645D"/>
    <w:rsid w:val="004A2C60"/>
    <w:rsid w:val="004A3822"/>
    <w:rsid w:val="004A5A47"/>
    <w:rsid w:val="004A5DB6"/>
    <w:rsid w:val="004B3190"/>
    <w:rsid w:val="004B32D2"/>
    <w:rsid w:val="004C1716"/>
    <w:rsid w:val="004C57F9"/>
    <w:rsid w:val="004F55B8"/>
    <w:rsid w:val="004F5610"/>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E7C21"/>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1944"/>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219"/>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15CE"/>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875AD"/>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00A3"/>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0414C"/>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96EF9"/>
    <w:rsid w:val="00FA7EBD"/>
    <w:rsid w:val="00FB019C"/>
    <w:rsid w:val="00FB36C8"/>
    <w:rsid w:val="00FB63E0"/>
    <w:rsid w:val="00FC1D8E"/>
    <w:rsid w:val="00FC1DE9"/>
    <w:rsid w:val="00FC7209"/>
    <w:rsid w:val="00FD2E2F"/>
    <w:rsid w:val="00FD47BD"/>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4"/>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5"/>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776558490">
      <w:bodyDiv w:val="1"/>
      <w:marLeft w:val="0"/>
      <w:marRight w:val="0"/>
      <w:marTop w:val="0"/>
      <w:marBottom w:val="0"/>
      <w:divBdr>
        <w:top w:val="none" w:sz="0" w:space="0" w:color="auto"/>
        <w:left w:val="none" w:sz="0" w:space="0" w:color="auto"/>
        <w:bottom w:val="none" w:sz="0" w:space="0" w:color="auto"/>
        <w:right w:val="none" w:sz="0" w:space="0" w:color="auto"/>
      </w:divBdr>
    </w:div>
    <w:div w:id="1238785805">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__data/assets/pdf_file/0004/1758163/ACTPS-Recruitment-Policy-and-Guidelines-Tool-9-Understanding-Pre-employment-Checks-V1.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
      <w:docPartPr>
        <w:name w:val="D68F4B1D26D7423094ADED44EBD3F459"/>
        <w:category>
          <w:name w:val="General"/>
          <w:gallery w:val="placeholder"/>
        </w:category>
        <w:types>
          <w:type w:val="bbPlcHdr"/>
        </w:types>
        <w:behaviors>
          <w:behavior w:val="content"/>
        </w:behaviors>
        <w:guid w:val="{9FB17D2F-CB23-47E3-8FF9-8B23DB988436}"/>
      </w:docPartPr>
      <w:docPartBody>
        <w:p w:rsidR="002D51BC" w:rsidRDefault="002D51BC" w:rsidP="002D51BC">
          <w:pPr>
            <w:pStyle w:val="D68F4B1D26D7423094ADED44EBD3F45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12B1"/>
    <w:rsid w:val="00244B26"/>
    <w:rsid w:val="0026689B"/>
    <w:rsid w:val="00291481"/>
    <w:rsid w:val="002C1CEA"/>
    <w:rsid w:val="002D51BC"/>
    <w:rsid w:val="00321863"/>
    <w:rsid w:val="003511D2"/>
    <w:rsid w:val="003957D2"/>
    <w:rsid w:val="003A737C"/>
    <w:rsid w:val="00401AFF"/>
    <w:rsid w:val="00435CA7"/>
    <w:rsid w:val="00436B75"/>
    <w:rsid w:val="00446BE1"/>
    <w:rsid w:val="0046078A"/>
    <w:rsid w:val="004A6B92"/>
    <w:rsid w:val="004B3190"/>
    <w:rsid w:val="004B6D71"/>
    <w:rsid w:val="004F55B8"/>
    <w:rsid w:val="004F5610"/>
    <w:rsid w:val="00520533"/>
    <w:rsid w:val="00523305"/>
    <w:rsid w:val="00562F0B"/>
    <w:rsid w:val="005B4335"/>
    <w:rsid w:val="005F71F3"/>
    <w:rsid w:val="0060792E"/>
    <w:rsid w:val="006A4CED"/>
    <w:rsid w:val="006E6E58"/>
    <w:rsid w:val="00724A4D"/>
    <w:rsid w:val="0076409F"/>
    <w:rsid w:val="007D1DCD"/>
    <w:rsid w:val="008C4219"/>
    <w:rsid w:val="008D269C"/>
    <w:rsid w:val="0096648C"/>
    <w:rsid w:val="00A723AA"/>
    <w:rsid w:val="00B35EEC"/>
    <w:rsid w:val="00B7004C"/>
    <w:rsid w:val="00BB4808"/>
    <w:rsid w:val="00C2221A"/>
    <w:rsid w:val="00C34F4F"/>
    <w:rsid w:val="00D01C83"/>
    <w:rsid w:val="00DB0721"/>
    <w:rsid w:val="00E05648"/>
    <w:rsid w:val="00E169CE"/>
    <w:rsid w:val="00E307F5"/>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1BC"/>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 w:type="paragraph" w:customStyle="1" w:styleId="D68F4B1D26D7423094ADED44EBD3F459">
    <w:name w:val="D68F4B1D26D7423094ADED44EBD3F459"/>
    <w:rsid w:val="002D51B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6B39B-13A0-4B30-8D59-ECE9C988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2026-06-28T23:27:00Z</dcterms:created>
  <dcterms:modified xsi:type="dcterms:W3CDTF">2026-06-28T23:27:00Z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2026-06-28T23:26:37Z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438beeb1-0502-471a-b77f-2191e3ef76a9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