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31F51" w14:textId="24514BF4" w:rsidR="00C65006" w:rsidRDefault="00C65006" w:rsidP="00FE31F2">
      <w:pPr>
        <w:pStyle w:val="FactSheetHeading2"/>
        <w:spacing w:before="0"/>
        <w:rPr>
          <w:rFonts w:ascii="Arial" w:hAnsi="Arial" w:cs="Arial"/>
          <w:b/>
          <w:color w:val="DC7323"/>
          <w:sz w:val="24"/>
          <w:szCs w:val="24"/>
        </w:rPr>
      </w:pPr>
    </w:p>
    <w:p w14:paraId="08E554CD" w14:textId="77777777" w:rsidR="0048381E" w:rsidRDefault="0048381E" w:rsidP="00FE31F2">
      <w:pPr>
        <w:pStyle w:val="FactSheetHeading2"/>
        <w:spacing w:before="0"/>
        <w:rPr>
          <w:rFonts w:ascii="Arial" w:hAnsi="Arial" w:cs="Arial"/>
          <w:b/>
          <w:color w:val="DC7323"/>
          <w:sz w:val="24"/>
          <w:szCs w:val="24"/>
        </w:rPr>
      </w:pPr>
    </w:p>
    <w:p w14:paraId="60F2EA67" w14:textId="77777777" w:rsidR="00AC3D95" w:rsidRPr="00D4701D" w:rsidRDefault="00AC3D95" w:rsidP="00AC3D95">
      <w:pPr>
        <w:pStyle w:val="FactSheetHeading2"/>
        <w:spacing w:before="0" w:after="0"/>
        <w:rPr>
          <w:rFonts w:ascii="Arial" w:hAnsi="Arial" w:cs="Arial"/>
          <w:b/>
          <w:color w:val="DC7323"/>
          <w:sz w:val="16"/>
          <w:szCs w:val="16"/>
        </w:rPr>
      </w:pPr>
    </w:p>
    <w:p w14:paraId="62175884" w14:textId="6A96307B" w:rsidR="00421817" w:rsidRPr="003C28CC" w:rsidRDefault="00A105CE" w:rsidP="0032137D">
      <w:pPr>
        <w:pStyle w:val="Heading1"/>
        <w:rPr>
          <w:rFonts w:ascii="Tenorite" w:hAnsi="Tenorite"/>
        </w:rPr>
      </w:pPr>
      <w:r w:rsidRPr="003C28CC">
        <w:rPr>
          <w:rFonts w:ascii="Tenorite" w:hAnsi="Tenorite"/>
        </w:rPr>
        <w:t>POSITION DE</w:t>
      </w:r>
      <w:r w:rsidR="00D7710B" w:rsidRPr="003C28CC">
        <w:rPr>
          <w:rFonts w:ascii="Tenorite" w:hAnsi="Tenorite"/>
        </w:rPr>
        <w:t>S</w:t>
      </w:r>
      <w:r w:rsidRPr="003C28CC">
        <w:rPr>
          <w:rFonts w:ascii="Tenorite" w:hAnsi="Tenorite"/>
        </w:rPr>
        <w:t>CRIPTION</w:t>
      </w:r>
      <w:r w:rsidR="00FF6D76" w:rsidRPr="003C28CC">
        <w:rPr>
          <w:rFonts w:ascii="Tenorite" w:hAnsi="Tenorite"/>
        </w:rPr>
        <w:t xml:space="preserve"> – </w:t>
      </w:r>
      <w:r w:rsidR="0078747E" w:rsidRPr="003C28CC">
        <w:rPr>
          <w:rFonts w:ascii="Tenorite" w:hAnsi="Tenorite"/>
        </w:rPr>
        <w:t>PRINCIPAL</w:t>
      </w:r>
      <w:r w:rsidR="00FF6D76" w:rsidRPr="003C28CC">
        <w:rPr>
          <w:rFonts w:ascii="Tenorite" w:hAnsi="Tenorite"/>
        </w:rPr>
        <w:t xml:space="preserve"> PROJECT MANAGER</w:t>
      </w:r>
    </w:p>
    <w:p w14:paraId="60205A9A" w14:textId="77777777" w:rsidR="0032137D" w:rsidRPr="003C28CC" w:rsidRDefault="0032137D" w:rsidP="0032137D">
      <w:pPr>
        <w:rPr>
          <w:rFonts w:ascii="Tenorite" w:hAnsi="Tenorite"/>
        </w:rPr>
      </w:pPr>
    </w:p>
    <w:tbl>
      <w:tblPr>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20"/>
        <w:gridCol w:w="3436"/>
      </w:tblGrid>
      <w:tr w:rsidR="00A105CE" w:rsidRPr="003C28CC" w14:paraId="5A96B7C7" w14:textId="77777777" w:rsidTr="00EA2A46">
        <w:trPr>
          <w:trHeight w:val="290"/>
        </w:trPr>
        <w:tc>
          <w:tcPr>
            <w:tcW w:w="59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3BB0CD" w14:textId="77777777" w:rsidR="006D6564" w:rsidRPr="003C28CC" w:rsidRDefault="00DA6BD2" w:rsidP="000807F0">
            <w:pPr>
              <w:pStyle w:val="Body"/>
              <w:spacing w:after="0"/>
              <w:rPr>
                <w:rFonts w:ascii="Tenorite" w:eastAsia="Calibri Light" w:hAnsi="Tenorite" w:cs="Arial"/>
                <w:b/>
                <w:bCs/>
              </w:rPr>
            </w:pPr>
            <w:r w:rsidRPr="003C28CC">
              <w:rPr>
                <w:rFonts w:ascii="Tenorite" w:eastAsia="Calibri Light" w:hAnsi="Tenorite" w:cs="Arial"/>
                <w:b/>
                <w:bCs/>
              </w:rPr>
              <w:t xml:space="preserve">Directorate: </w:t>
            </w:r>
          </w:p>
          <w:p w14:paraId="34ABBDC2" w14:textId="3F9639FF" w:rsidR="00A105CE" w:rsidRPr="003C28CC" w:rsidRDefault="00DA6BD2" w:rsidP="000807F0">
            <w:pPr>
              <w:pStyle w:val="Body"/>
              <w:spacing w:after="0"/>
              <w:rPr>
                <w:rFonts w:ascii="Tenorite" w:hAnsi="Tenorite" w:cs="Arial"/>
              </w:rPr>
            </w:pPr>
            <w:r w:rsidRPr="003C28CC">
              <w:rPr>
                <w:rFonts w:ascii="Tenorite" w:eastAsia="Calibri Light" w:hAnsi="Tenorite" w:cs="Arial"/>
              </w:rPr>
              <w:t>City Renewal Authority</w:t>
            </w:r>
          </w:p>
        </w:tc>
        <w:tc>
          <w:tcPr>
            <w:tcW w:w="34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B358D" w14:textId="77777777" w:rsidR="006D6564" w:rsidRPr="003C28CC" w:rsidRDefault="00A105CE" w:rsidP="00516C4D">
            <w:pPr>
              <w:pStyle w:val="Body"/>
              <w:spacing w:after="0"/>
              <w:rPr>
                <w:rFonts w:ascii="Tenorite" w:eastAsia="Calibri Light" w:hAnsi="Tenorite" w:cs="Arial"/>
              </w:rPr>
            </w:pPr>
            <w:r w:rsidRPr="003C28CC">
              <w:rPr>
                <w:rFonts w:ascii="Tenorite" w:eastAsia="Calibri Light" w:hAnsi="Tenorite" w:cs="Arial"/>
                <w:b/>
                <w:bCs/>
              </w:rPr>
              <w:t>Position Number:</w:t>
            </w:r>
            <w:r w:rsidR="00EA2A46" w:rsidRPr="003C28CC">
              <w:rPr>
                <w:rFonts w:ascii="Tenorite" w:eastAsia="Calibri Light" w:hAnsi="Tenorite" w:cs="Arial"/>
              </w:rPr>
              <w:t xml:space="preserve"> </w:t>
            </w:r>
          </w:p>
          <w:p w14:paraId="3B9B9458" w14:textId="77FBE4AE" w:rsidR="00A105CE" w:rsidRPr="003C28CC" w:rsidRDefault="00C01E37" w:rsidP="00516C4D">
            <w:pPr>
              <w:pStyle w:val="Body"/>
              <w:spacing w:after="0"/>
              <w:rPr>
                <w:rFonts w:ascii="Tenorite" w:hAnsi="Tenorite" w:cs="Arial"/>
              </w:rPr>
            </w:pPr>
            <w:r w:rsidRPr="003C28CC">
              <w:rPr>
                <w:rFonts w:ascii="Tenorite" w:eastAsia="MS Gothic" w:hAnsi="Tenorite"/>
              </w:rPr>
              <w:t>P70463</w:t>
            </w:r>
          </w:p>
        </w:tc>
      </w:tr>
      <w:tr w:rsidR="00A105CE" w:rsidRPr="003C28CC" w14:paraId="465DAB39" w14:textId="77777777" w:rsidTr="00516C4D">
        <w:trPr>
          <w:trHeight w:val="434"/>
        </w:trPr>
        <w:tc>
          <w:tcPr>
            <w:tcW w:w="59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981D7" w14:textId="77777777" w:rsidR="006D6564" w:rsidRPr="003C28CC" w:rsidRDefault="00A105CE" w:rsidP="001D09A1">
            <w:pPr>
              <w:pStyle w:val="Body"/>
              <w:spacing w:after="0"/>
              <w:rPr>
                <w:rFonts w:ascii="Tenorite" w:eastAsia="Calibri Light" w:hAnsi="Tenorite" w:cs="Arial"/>
                <w:bCs/>
              </w:rPr>
            </w:pPr>
            <w:r w:rsidRPr="003C28CC">
              <w:rPr>
                <w:rFonts w:ascii="Tenorite" w:eastAsia="Calibri Light" w:hAnsi="Tenorite" w:cs="Arial"/>
                <w:b/>
                <w:bCs/>
              </w:rPr>
              <w:t>B</w:t>
            </w:r>
            <w:r w:rsidR="00516C4D" w:rsidRPr="003C28CC">
              <w:rPr>
                <w:rFonts w:ascii="Tenorite" w:eastAsia="Calibri Light" w:hAnsi="Tenorite" w:cs="Arial"/>
                <w:b/>
                <w:bCs/>
              </w:rPr>
              <w:t>usiness Unit</w:t>
            </w:r>
            <w:r w:rsidRPr="003C28CC">
              <w:rPr>
                <w:rFonts w:ascii="Tenorite" w:eastAsia="Calibri Light" w:hAnsi="Tenorite" w:cs="Arial"/>
                <w:b/>
                <w:bCs/>
              </w:rPr>
              <w:t xml:space="preserve">: </w:t>
            </w:r>
            <w:r w:rsidR="00516C4D" w:rsidRPr="003C28CC">
              <w:rPr>
                <w:rFonts w:ascii="Tenorite" w:eastAsia="Calibri Light" w:hAnsi="Tenorite" w:cs="Arial"/>
                <w:b/>
                <w:bCs/>
              </w:rPr>
              <w:tab/>
            </w:r>
            <w:r w:rsidR="000807F0" w:rsidRPr="003C28CC">
              <w:rPr>
                <w:rFonts w:ascii="Tenorite" w:eastAsia="Calibri Light" w:hAnsi="Tenorite" w:cs="Arial"/>
                <w:bCs/>
              </w:rPr>
              <w:t xml:space="preserve"> </w:t>
            </w:r>
          </w:p>
          <w:p w14:paraId="3FC15B8C" w14:textId="54409ECF" w:rsidR="001D09A1" w:rsidRPr="003C28CC" w:rsidRDefault="005B3D2C" w:rsidP="001D09A1">
            <w:pPr>
              <w:pStyle w:val="Body"/>
              <w:spacing w:after="0"/>
              <w:rPr>
                <w:rFonts w:ascii="Tenorite" w:eastAsia="Calibri Light" w:hAnsi="Tenorite" w:cs="Arial"/>
              </w:rPr>
            </w:pPr>
            <w:r w:rsidRPr="003C28CC">
              <w:rPr>
                <w:rFonts w:ascii="Tenorite" w:eastAsia="Calibri Light" w:hAnsi="Tenorite" w:cs="Arial"/>
                <w:bCs/>
              </w:rPr>
              <w:t>Capital Works</w:t>
            </w:r>
            <w:r w:rsidR="00C2386E" w:rsidRPr="003C28CC">
              <w:rPr>
                <w:rFonts w:ascii="Tenorite" w:eastAsia="Calibri Light" w:hAnsi="Tenorite" w:cs="Arial"/>
                <w:bCs/>
              </w:rPr>
              <w:t xml:space="preserve"> </w:t>
            </w:r>
          </w:p>
        </w:tc>
        <w:tc>
          <w:tcPr>
            <w:tcW w:w="34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747C2F" w14:textId="77777777" w:rsidR="00D01E68" w:rsidRPr="003C28CC" w:rsidRDefault="00A105CE" w:rsidP="00200134">
            <w:pPr>
              <w:pStyle w:val="Body"/>
              <w:spacing w:after="0"/>
              <w:rPr>
                <w:rFonts w:ascii="Tenorite" w:eastAsia="Calibri Light" w:hAnsi="Tenorite" w:cs="Arial"/>
              </w:rPr>
            </w:pPr>
            <w:r w:rsidRPr="003C28CC">
              <w:rPr>
                <w:rFonts w:ascii="Tenorite" w:eastAsia="Calibri Light" w:hAnsi="Tenorite" w:cs="Arial"/>
                <w:b/>
                <w:bCs/>
              </w:rPr>
              <w:t>Classification</w:t>
            </w:r>
            <w:r w:rsidR="00680021" w:rsidRPr="003C28CC">
              <w:rPr>
                <w:rFonts w:ascii="Tenorite" w:eastAsia="Calibri Light" w:hAnsi="Tenorite" w:cs="Arial"/>
              </w:rPr>
              <w:t xml:space="preserve">: </w:t>
            </w:r>
          </w:p>
          <w:p w14:paraId="2EE94736" w14:textId="303A7953" w:rsidR="00C2386E" w:rsidRPr="003C28CC" w:rsidRDefault="00C01E37" w:rsidP="00200134">
            <w:pPr>
              <w:pStyle w:val="Body"/>
              <w:spacing w:after="0"/>
              <w:rPr>
                <w:rFonts w:ascii="Tenorite" w:hAnsi="Tenorite" w:cs="Arial"/>
              </w:rPr>
            </w:pPr>
            <w:r w:rsidRPr="003C28CC">
              <w:rPr>
                <w:rFonts w:ascii="Tenorite" w:eastAsia="Calibri Light" w:hAnsi="Tenorite" w:cs="Arial"/>
              </w:rPr>
              <w:t xml:space="preserve">Infrastructure Officer 05 </w:t>
            </w:r>
          </w:p>
        </w:tc>
      </w:tr>
      <w:tr w:rsidR="00A105CE" w:rsidRPr="003C28CC" w14:paraId="4B1C4340" w14:textId="77777777" w:rsidTr="00EA2A46">
        <w:trPr>
          <w:trHeight w:val="612"/>
        </w:trPr>
        <w:tc>
          <w:tcPr>
            <w:tcW w:w="59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2437AB" w14:textId="77777777" w:rsidR="006D6564" w:rsidRPr="003C28CC" w:rsidRDefault="00DA6BD2" w:rsidP="001D09A1">
            <w:pPr>
              <w:pStyle w:val="Body"/>
              <w:spacing w:after="0"/>
              <w:rPr>
                <w:rFonts w:ascii="Tenorite" w:eastAsia="Calibri Light" w:hAnsi="Tenorite" w:cs="Arial"/>
              </w:rPr>
            </w:pPr>
            <w:r w:rsidRPr="003C28CC">
              <w:rPr>
                <w:rFonts w:ascii="Tenorite" w:eastAsia="Calibri Light" w:hAnsi="Tenorite" w:cs="Arial"/>
                <w:b/>
                <w:bCs/>
              </w:rPr>
              <w:t xml:space="preserve">Position Title: </w:t>
            </w:r>
            <w:r w:rsidRPr="003C28CC">
              <w:rPr>
                <w:rFonts w:ascii="Tenorite" w:eastAsia="Calibri Light" w:hAnsi="Tenorite" w:cs="Arial"/>
              </w:rPr>
              <w:t xml:space="preserve"> </w:t>
            </w:r>
            <w:r w:rsidRPr="003C28CC">
              <w:rPr>
                <w:rFonts w:ascii="Tenorite" w:eastAsia="Calibri Light" w:hAnsi="Tenorite" w:cs="Arial"/>
              </w:rPr>
              <w:tab/>
            </w:r>
          </w:p>
          <w:p w14:paraId="127E83EC" w14:textId="291FECE7" w:rsidR="00A105CE" w:rsidRPr="003C28CC" w:rsidRDefault="003B2060" w:rsidP="001D09A1">
            <w:pPr>
              <w:pStyle w:val="Body"/>
              <w:spacing w:after="0"/>
              <w:rPr>
                <w:rFonts w:ascii="Tenorite" w:hAnsi="Tenorite" w:cs="Arial"/>
              </w:rPr>
            </w:pPr>
            <w:r w:rsidRPr="003C28CC">
              <w:rPr>
                <w:rFonts w:ascii="Tenorite" w:hAnsi="Tenorite" w:cs="Arial"/>
              </w:rPr>
              <w:t>Principal</w:t>
            </w:r>
            <w:r w:rsidR="00DA6BD2" w:rsidRPr="003C28CC">
              <w:rPr>
                <w:rFonts w:ascii="Tenorite" w:hAnsi="Tenorite" w:cs="Arial"/>
              </w:rPr>
              <w:t xml:space="preserve"> Project Manager  </w:t>
            </w:r>
          </w:p>
        </w:tc>
        <w:tc>
          <w:tcPr>
            <w:tcW w:w="34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050619" w14:textId="77777777" w:rsidR="00D01E68" w:rsidRPr="003C28CC" w:rsidRDefault="00DA6BD2" w:rsidP="001D09A1">
            <w:pPr>
              <w:pStyle w:val="Body"/>
              <w:spacing w:after="0"/>
              <w:rPr>
                <w:rFonts w:ascii="Tenorite" w:hAnsi="Tenorite" w:cs="Arial"/>
              </w:rPr>
            </w:pPr>
            <w:r w:rsidRPr="003C28CC">
              <w:rPr>
                <w:rFonts w:ascii="Tenorite" w:hAnsi="Tenorite" w:cs="Arial"/>
                <w:b/>
                <w:bCs/>
              </w:rPr>
              <w:t>Last reviewed:</w:t>
            </w:r>
            <w:r w:rsidRPr="003C28CC">
              <w:rPr>
                <w:rFonts w:ascii="Tenorite" w:hAnsi="Tenorite" w:cs="Arial"/>
              </w:rPr>
              <w:t xml:space="preserve"> </w:t>
            </w:r>
          </w:p>
          <w:p w14:paraId="1A97C2E3" w14:textId="5CC73DB4" w:rsidR="00A105CE" w:rsidRPr="003C28CC" w:rsidRDefault="008D5E5F" w:rsidP="001D09A1">
            <w:pPr>
              <w:pStyle w:val="Body"/>
              <w:spacing w:after="0"/>
              <w:rPr>
                <w:rFonts w:ascii="Tenorite" w:hAnsi="Tenorite" w:cs="Arial"/>
              </w:rPr>
            </w:pPr>
            <w:r w:rsidRPr="003C28CC">
              <w:rPr>
                <w:rFonts w:ascii="Tenorite" w:hAnsi="Tenorite" w:cs="Arial"/>
              </w:rPr>
              <w:t>August</w:t>
            </w:r>
            <w:r w:rsidR="00E70067" w:rsidRPr="003C28CC">
              <w:rPr>
                <w:rFonts w:ascii="Tenorite" w:hAnsi="Tenorite" w:cs="Arial"/>
              </w:rPr>
              <w:t xml:space="preserve"> 202</w:t>
            </w:r>
            <w:r w:rsidR="00C01E37" w:rsidRPr="003C28CC">
              <w:rPr>
                <w:rFonts w:ascii="Tenorite" w:hAnsi="Tenorite" w:cs="Arial"/>
              </w:rPr>
              <w:t>6</w:t>
            </w:r>
          </w:p>
        </w:tc>
      </w:tr>
    </w:tbl>
    <w:p w14:paraId="4DE7524F" w14:textId="7124FCD4" w:rsidR="00395297" w:rsidRPr="003C28CC" w:rsidRDefault="00395297" w:rsidP="00D01E68">
      <w:pPr>
        <w:pStyle w:val="Heading1"/>
        <w:pBdr>
          <w:bottom w:val="single" w:sz="12" w:space="1" w:color="auto"/>
        </w:pBdr>
        <w:spacing w:before="360" w:after="120"/>
        <w:rPr>
          <w:rFonts w:ascii="Tenorite" w:hAnsi="Tenorite" w:cstheme="minorHAnsi"/>
        </w:rPr>
      </w:pPr>
      <w:r w:rsidRPr="003C28CC">
        <w:rPr>
          <w:rFonts w:ascii="Tenorite" w:hAnsi="Tenorite" w:cstheme="minorHAnsi"/>
        </w:rPr>
        <w:t>CITY RENEWAL AUTHORITY</w:t>
      </w:r>
    </w:p>
    <w:p w14:paraId="3E4D8BD9" w14:textId="367C72E0" w:rsidR="00395297" w:rsidRPr="003C28CC" w:rsidRDefault="00395297" w:rsidP="00395297">
      <w:pPr>
        <w:pStyle w:val="NormalWeb"/>
        <w:spacing w:after="120"/>
        <w:rPr>
          <w:rFonts w:ascii="Tenorite" w:eastAsia="Times" w:hAnsi="Tenorite" w:cstheme="minorHAnsi"/>
          <w:sz w:val="22"/>
          <w:szCs w:val="22"/>
          <w:lang w:eastAsia="en-US"/>
        </w:rPr>
      </w:pPr>
      <w:r w:rsidRPr="003C28CC">
        <w:rPr>
          <w:rFonts w:ascii="Tenorite" w:hAnsi="Tenorite" w:cs="Arial"/>
          <w:bCs/>
          <w:iCs/>
          <w:sz w:val="22"/>
          <w:szCs w:val="22"/>
        </w:rPr>
        <w:t>The City Renewal Authority (</w:t>
      </w:r>
      <w:r w:rsidR="00997126" w:rsidRPr="003C28CC">
        <w:rPr>
          <w:rFonts w:ascii="Tenorite" w:hAnsi="Tenorite" w:cs="Arial"/>
          <w:bCs/>
          <w:iCs/>
          <w:sz w:val="22"/>
          <w:szCs w:val="22"/>
        </w:rPr>
        <w:t>City Renewal</w:t>
      </w:r>
      <w:r w:rsidRPr="003C28CC">
        <w:rPr>
          <w:rFonts w:ascii="Tenorite" w:hAnsi="Tenorite" w:cs="Arial"/>
          <w:bCs/>
          <w:iCs/>
          <w:sz w:val="22"/>
          <w:szCs w:val="22"/>
        </w:rPr>
        <w:t xml:space="preserve">) is established under section 7 of the </w:t>
      </w:r>
      <w:r w:rsidRPr="003C28CC">
        <w:rPr>
          <w:rFonts w:ascii="Tenorite" w:hAnsi="Tenorite" w:cs="Arial"/>
          <w:bCs/>
          <w:i/>
          <w:iCs/>
          <w:sz w:val="22"/>
          <w:szCs w:val="22"/>
        </w:rPr>
        <w:t>City Renewal Authority and Suburban Land Agency Act 2017</w:t>
      </w:r>
      <w:r w:rsidRPr="003C28CC">
        <w:rPr>
          <w:rFonts w:ascii="Tenorite" w:hAnsi="Tenorite" w:cs="Arial"/>
          <w:bCs/>
          <w:iCs/>
          <w:sz w:val="22"/>
          <w:szCs w:val="22"/>
        </w:rPr>
        <w:t xml:space="preserve"> (the Act). </w:t>
      </w:r>
      <w:r w:rsidR="00BF34B2" w:rsidRPr="003C28CC">
        <w:rPr>
          <w:rFonts w:ascii="Tenorite" w:eastAsia="Times" w:hAnsi="Tenorite" w:cstheme="minorHAnsi"/>
          <w:sz w:val="22"/>
          <w:szCs w:val="22"/>
          <w:lang w:eastAsia="en-US"/>
        </w:rPr>
        <w:t>City Renewal</w:t>
      </w:r>
      <w:r w:rsidRPr="003C28CC">
        <w:rPr>
          <w:rFonts w:ascii="Tenorite" w:eastAsia="Times" w:hAnsi="Tenorite" w:cstheme="minorHAnsi"/>
          <w:sz w:val="22"/>
          <w:szCs w:val="22"/>
          <w:lang w:eastAsia="en-US"/>
        </w:rPr>
        <w:t xml:space="preserve"> is charged with leading the transformation of the City Renewal Precinct, which spans Dickson, Northbourne Avenue, Haig Park, Civic and Acton Waterfront. Our objectives are set out in section 8 of the Act and include:</w:t>
      </w:r>
    </w:p>
    <w:p w14:paraId="3FFAD3EE" w14:textId="77777777" w:rsidR="00395297" w:rsidRPr="003C28CC" w:rsidRDefault="00395297">
      <w:pPr>
        <w:pStyle w:val="NormalWeb"/>
        <w:numPr>
          <w:ilvl w:val="0"/>
          <w:numId w:val="3"/>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the encouragement and promotion of a vibrant city through the delivery of design-led, people-focussed urban renewal,</w:t>
      </w:r>
    </w:p>
    <w:p w14:paraId="14A131F9" w14:textId="77777777" w:rsidR="00395297" w:rsidRPr="003C28CC" w:rsidRDefault="00395297">
      <w:pPr>
        <w:pStyle w:val="NormalWeb"/>
        <w:numPr>
          <w:ilvl w:val="0"/>
          <w:numId w:val="3"/>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the encouragement and promotion of social and environmental sustainability, and</w:t>
      </w:r>
    </w:p>
    <w:p w14:paraId="2B45359A" w14:textId="31352F64" w:rsidR="00395297" w:rsidRPr="003C28CC" w:rsidRDefault="00395297">
      <w:pPr>
        <w:pStyle w:val="NormalWeb"/>
        <w:numPr>
          <w:ilvl w:val="0"/>
          <w:numId w:val="3"/>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operational effectiveness, delivering value for money using sound risk practices.</w:t>
      </w:r>
    </w:p>
    <w:p w14:paraId="58DB2AE1" w14:textId="77777777" w:rsidR="00054B69" w:rsidRPr="003C28CC" w:rsidRDefault="00054B69" w:rsidP="00054B69">
      <w:pPr>
        <w:pStyle w:val="NormalWeb"/>
        <w:spacing w:after="120"/>
        <w:ind w:left="720"/>
        <w:rPr>
          <w:rFonts w:ascii="Tenorite" w:eastAsia="Times" w:hAnsi="Tenorite" w:cstheme="minorHAnsi"/>
          <w:sz w:val="22"/>
          <w:szCs w:val="22"/>
          <w:lang w:eastAsia="en-US"/>
        </w:rPr>
      </w:pPr>
    </w:p>
    <w:p w14:paraId="19261E27" w14:textId="5BAECB04" w:rsidR="00395297" w:rsidRPr="003C28CC" w:rsidRDefault="00395297" w:rsidP="00395297">
      <w:pPr>
        <w:pStyle w:val="NormalWeb"/>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 xml:space="preserve">Our strategies to achieve these are set out in our </w:t>
      </w:r>
      <w:hyperlink r:id="rId8" w:history="1">
        <w:r w:rsidRPr="003C28CC">
          <w:rPr>
            <w:rFonts w:ascii="Tenorite" w:eastAsia="Times" w:hAnsi="Tenorite" w:cstheme="minorHAnsi"/>
            <w:sz w:val="22"/>
            <w:szCs w:val="22"/>
            <w:lang w:eastAsia="en-US"/>
          </w:rPr>
          <w:t>2025</w:t>
        </w:r>
        <w:r w:rsidR="00AB0BD5" w:rsidRPr="003C28CC">
          <w:rPr>
            <w:rFonts w:ascii="Tenorite" w:eastAsia="Times" w:hAnsi="Tenorite" w:cstheme="minorHAnsi"/>
            <w:sz w:val="22"/>
            <w:szCs w:val="22"/>
            <w:lang w:eastAsia="en-US"/>
          </w:rPr>
          <w:t xml:space="preserve"> - 2030</w:t>
        </w:r>
        <w:r w:rsidRPr="003C28CC">
          <w:rPr>
            <w:rFonts w:ascii="Tenorite" w:eastAsia="Times" w:hAnsi="Tenorite" w:cstheme="minorHAnsi"/>
            <w:sz w:val="22"/>
            <w:szCs w:val="22"/>
            <w:lang w:eastAsia="en-US"/>
          </w:rPr>
          <w:t xml:space="preserve"> Strategic Plan</w:t>
        </w:r>
      </w:hyperlink>
      <w:r w:rsidRPr="003C28CC">
        <w:rPr>
          <w:rFonts w:ascii="Tenorite" w:eastAsia="Times" w:hAnsi="Tenorite" w:cstheme="minorHAnsi"/>
          <w:sz w:val="22"/>
          <w:szCs w:val="22"/>
          <w:lang w:eastAsia="en-US"/>
        </w:rPr>
        <w:t xml:space="preserve"> and the </w:t>
      </w:r>
      <w:r w:rsidRPr="003C28CC">
        <w:rPr>
          <w:rFonts w:ascii="Tenorite" w:eastAsia="Times" w:hAnsi="Tenorite" w:cstheme="minorHAnsi"/>
          <w:sz w:val="22"/>
          <w:szCs w:val="22"/>
        </w:rPr>
        <w:t>City Precinct Renewal Program</w:t>
      </w:r>
      <w:r w:rsidRPr="003C28CC">
        <w:rPr>
          <w:rFonts w:ascii="Tenorite" w:eastAsia="Times" w:hAnsi="Tenorite" w:cstheme="minorHAnsi"/>
          <w:sz w:val="22"/>
          <w:szCs w:val="22"/>
          <w:lang w:eastAsia="en-US"/>
        </w:rPr>
        <w:t>, and our success will be measured by:</w:t>
      </w:r>
    </w:p>
    <w:p w14:paraId="665F8366" w14:textId="27715F8F" w:rsidR="00395297" w:rsidRPr="003C28CC" w:rsidRDefault="00395297">
      <w:pPr>
        <w:pStyle w:val="NormalWeb"/>
        <w:numPr>
          <w:ilvl w:val="0"/>
          <w:numId w:val="2"/>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 xml:space="preserve">a revitalised City Renewal Precinct that is sustainable, </w:t>
      </w:r>
      <w:r w:rsidR="00B66C28" w:rsidRPr="003C28CC">
        <w:rPr>
          <w:rFonts w:ascii="Tenorite" w:eastAsia="Times" w:hAnsi="Tenorite" w:cstheme="minorHAnsi"/>
          <w:sz w:val="22"/>
          <w:szCs w:val="22"/>
          <w:lang w:eastAsia="en-US"/>
        </w:rPr>
        <w:t>liveable,</w:t>
      </w:r>
      <w:r w:rsidRPr="003C28CC">
        <w:rPr>
          <w:rFonts w:ascii="Tenorite" w:eastAsia="Times" w:hAnsi="Tenorite" w:cstheme="minorHAnsi"/>
          <w:sz w:val="22"/>
          <w:szCs w:val="22"/>
          <w:lang w:eastAsia="en-US"/>
        </w:rPr>
        <w:t xml:space="preserve"> and attractive,</w:t>
      </w:r>
    </w:p>
    <w:p w14:paraId="7940D9F6" w14:textId="77777777" w:rsidR="00395297" w:rsidRPr="003C28CC" w:rsidRDefault="00395297">
      <w:pPr>
        <w:pStyle w:val="NormalWeb"/>
        <w:numPr>
          <w:ilvl w:val="0"/>
          <w:numId w:val="2"/>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a diverse and active residential population that has a strong sense of community, and</w:t>
      </w:r>
    </w:p>
    <w:p w14:paraId="47F6A083" w14:textId="6BEE46EF" w:rsidR="00395297" w:rsidRPr="003C28CC" w:rsidRDefault="00395297">
      <w:pPr>
        <w:pStyle w:val="NormalWeb"/>
        <w:numPr>
          <w:ilvl w:val="0"/>
          <w:numId w:val="2"/>
        </w:numPr>
        <w:spacing w:after="120"/>
        <w:rPr>
          <w:rFonts w:ascii="Tenorite" w:eastAsia="Times" w:hAnsi="Tenorite" w:cstheme="minorHAnsi"/>
          <w:sz w:val="22"/>
          <w:szCs w:val="22"/>
          <w:lang w:eastAsia="en-US"/>
        </w:rPr>
      </w:pPr>
      <w:r w:rsidRPr="003C28CC">
        <w:rPr>
          <w:rFonts w:ascii="Tenorite" w:eastAsia="Times" w:hAnsi="Tenorite" w:cstheme="minorHAnsi"/>
          <w:sz w:val="22"/>
          <w:szCs w:val="22"/>
          <w:lang w:eastAsia="en-US"/>
        </w:rPr>
        <w:t>the take-up of economic and business incubation opportunities for enterprises, small start</w:t>
      </w:r>
      <w:r w:rsidRPr="003C28CC">
        <w:rPr>
          <w:rFonts w:ascii="Tenorite" w:eastAsia="Times" w:hAnsi="Tenorite" w:cstheme="minorHAnsi"/>
          <w:sz w:val="22"/>
          <w:szCs w:val="22"/>
          <w:lang w:eastAsia="en-US"/>
        </w:rPr>
        <w:noBreakHyphen/>
      </w:r>
      <w:r w:rsidR="00B66C28" w:rsidRPr="003C28CC">
        <w:rPr>
          <w:rFonts w:ascii="Tenorite" w:eastAsia="Times" w:hAnsi="Tenorite" w:cstheme="minorHAnsi"/>
          <w:sz w:val="22"/>
          <w:szCs w:val="22"/>
          <w:lang w:eastAsia="en-US"/>
        </w:rPr>
        <w:t>ups,</w:t>
      </w:r>
      <w:r w:rsidRPr="003C28CC">
        <w:rPr>
          <w:rFonts w:ascii="Tenorite" w:eastAsia="Times" w:hAnsi="Tenorite" w:cstheme="minorHAnsi"/>
          <w:sz w:val="22"/>
          <w:szCs w:val="22"/>
          <w:lang w:eastAsia="en-US"/>
        </w:rPr>
        <w:t xml:space="preserve"> and creative people.</w:t>
      </w:r>
    </w:p>
    <w:p w14:paraId="7F09C10F" w14:textId="77777777" w:rsidR="00D97885" w:rsidRPr="003C28CC" w:rsidRDefault="00D97885" w:rsidP="00D01E68">
      <w:pPr>
        <w:ind w:left="360"/>
        <w:rPr>
          <w:rFonts w:ascii="Tenorite" w:hAnsi="Tenorite" w:cs="Arial"/>
          <w:sz w:val="22"/>
          <w:szCs w:val="22"/>
        </w:rPr>
      </w:pPr>
    </w:p>
    <w:p w14:paraId="7C85E05C" w14:textId="77777777" w:rsidR="00C04CD6" w:rsidRPr="003C28CC" w:rsidRDefault="008F30BB" w:rsidP="00D01E68">
      <w:pPr>
        <w:pStyle w:val="Heading1"/>
        <w:pBdr>
          <w:bottom w:val="single" w:sz="12" w:space="1" w:color="auto"/>
        </w:pBdr>
        <w:spacing w:before="120" w:after="120"/>
        <w:rPr>
          <w:rFonts w:ascii="Tenorite" w:hAnsi="Tenorite" w:cstheme="minorHAnsi"/>
        </w:rPr>
      </w:pPr>
      <w:r w:rsidRPr="003C28CC">
        <w:rPr>
          <w:rFonts w:ascii="Tenorite" w:hAnsi="Tenorite" w:cstheme="minorHAnsi"/>
        </w:rPr>
        <w:t xml:space="preserve">BUSINESS UNIT OVERVIEW </w:t>
      </w:r>
    </w:p>
    <w:p w14:paraId="49D42BDB" w14:textId="77777777" w:rsidR="00AF3A62" w:rsidRPr="003C28CC" w:rsidRDefault="00AF3A62" w:rsidP="00AF3A62">
      <w:pPr>
        <w:spacing w:line="276" w:lineRule="auto"/>
        <w:jc w:val="both"/>
        <w:rPr>
          <w:rFonts w:ascii="Tenorite" w:hAnsi="Tenorite" w:cstheme="minorHAnsi"/>
          <w:sz w:val="22"/>
          <w:szCs w:val="22"/>
        </w:rPr>
      </w:pPr>
      <w:r w:rsidRPr="003C28CC">
        <w:rPr>
          <w:rFonts w:ascii="Tenorite" w:hAnsi="Tenorite" w:cstheme="minorHAnsi"/>
          <w:sz w:val="22"/>
          <w:szCs w:val="22"/>
        </w:rPr>
        <w:t>The Capital Works team delivers urban renewal infrastructure projects within the City Renewal Precinct. These projects support social and environmental sustainability through design and place-based outcomes.</w:t>
      </w:r>
    </w:p>
    <w:p w14:paraId="0FAE8C82" w14:textId="77777777" w:rsidR="00AF3A62" w:rsidRPr="003C28CC" w:rsidRDefault="00AF3A62" w:rsidP="00AF3A62">
      <w:pPr>
        <w:spacing w:line="276" w:lineRule="auto"/>
        <w:jc w:val="both"/>
        <w:rPr>
          <w:rFonts w:ascii="Tenorite" w:hAnsi="Tenorite" w:cstheme="minorHAnsi"/>
          <w:sz w:val="22"/>
          <w:szCs w:val="22"/>
        </w:rPr>
      </w:pPr>
    </w:p>
    <w:p w14:paraId="6BA35D6D" w14:textId="77777777" w:rsidR="00AF3A62" w:rsidRPr="003C28CC" w:rsidRDefault="00AF3A62" w:rsidP="00AF3A62">
      <w:pPr>
        <w:spacing w:line="276" w:lineRule="auto"/>
        <w:jc w:val="both"/>
        <w:rPr>
          <w:rFonts w:ascii="Tenorite" w:hAnsi="Tenorite" w:cstheme="minorHAnsi"/>
          <w:sz w:val="22"/>
          <w:szCs w:val="22"/>
        </w:rPr>
      </w:pPr>
      <w:r w:rsidRPr="003C28CC">
        <w:rPr>
          <w:rFonts w:ascii="Tenorite" w:hAnsi="Tenorite" w:cstheme="minorHAnsi"/>
          <w:sz w:val="22"/>
          <w:szCs w:val="22"/>
        </w:rPr>
        <w:t>The team comprises professionals from a range of backgrounds and disciplines, with experience across the public, private, and community sectors. Working collaboratively with construction partners, consultants, the community, businesses, government agencies, and other City Renewal and ACT Government business units, the team plans, manages, and delivers infrastructure projects in line with City Renewal objectives and priorities.</w:t>
      </w:r>
    </w:p>
    <w:p w14:paraId="6F8629F8" w14:textId="77777777" w:rsidR="00AF3A62" w:rsidRPr="003C28CC" w:rsidRDefault="00AF3A62" w:rsidP="00AF3A62">
      <w:pPr>
        <w:spacing w:line="276" w:lineRule="auto"/>
        <w:jc w:val="both"/>
        <w:rPr>
          <w:rFonts w:ascii="Tenorite" w:hAnsi="Tenorite" w:cstheme="minorHAnsi"/>
          <w:sz w:val="22"/>
          <w:szCs w:val="22"/>
        </w:rPr>
      </w:pPr>
    </w:p>
    <w:p w14:paraId="0A3FE0CB" w14:textId="77777777" w:rsidR="00750F0A" w:rsidRPr="003C28CC" w:rsidRDefault="00750F0A" w:rsidP="00750F0A">
      <w:pPr>
        <w:spacing w:line="276" w:lineRule="auto"/>
        <w:jc w:val="both"/>
        <w:rPr>
          <w:rFonts w:ascii="Tenorite" w:hAnsi="Tenorite" w:cstheme="minorHAnsi"/>
          <w:sz w:val="22"/>
          <w:szCs w:val="22"/>
        </w:rPr>
      </w:pPr>
      <w:r w:rsidRPr="003C28CC">
        <w:rPr>
          <w:rFonts w:ascii="Tenorite" w:hAnsi="Tenorite" w:cstheme="minorHAnsi"/>
          <w:sz w:val="22"/>
          <w:szCs w:val="22"/>
        </w:rPr>
        <w:t xml:space="preserve">Responsibilities include strategic business planning, program and risk management, budget oversight, procurement, contract management, and project delivery. All activities are undertaken in </w:t>
      </w:r>
      <w:r w:rsidRPr="003C28CC">
        <w:rPr>
          <w:rFonts w:ascii="Tenorite" w:hAnsi="Tenorite" w:cstheme="minorHAnsi"/>
          <w:sz w:val="22"/>
          <w:szCs w:val="22"/>
        </w:rPr>
        <w:lastRenderedPageBreak/>
        <w:t>accordance with relevant City Renewal and ACT Government strategies, policies, procedures, and legislation.</w:t>
      </w:r>
    </w:p>
    <w:p w14:paraId="1E320D03" w14:textId="77777777" w:rsidR="00AF3A62" w:rsidRPr="003C28CC" w:rsidRDefault="00AF3A62" w:rsidP="00AF3A62">
      <w:pPr>
        <w:spacing w:line="276" w:lineRule="auto"/>
        <w:jc w:val="both"/>
        <w:rPr>
          <w:rFonts w:ascii="Tenorite" w:hAnsi="Tenorite" w:cstheme="minorHAnsi"/>
          <w:sz w:val="22"/>
          <w:szCs w:val="22"/>
        </w:rPr>
      </w:pPr>
    </w:p>
    <w:p w14:paraId="50EE5530" w14:textId="77777777" w:rsidR="00AF3A62" w:rsidRPr="003C28CC" w:rsidRDefault="00AF3A62" w:rsidP="00AF3A62">
      <w:pPr>
        <w:spacing w:line="276" w:lineRule="auto"/>
        <w:jc w:val="both"/>
        <w:rPr>
          <w:rFonts w:ascii="Tenorite" w:hAnsi="Tenorite" w:cstheme="minorHAnsi"/>
          <w:sz w:val="22"/>
          <w:szCs w:val="22"/>
        </w:rPr>
      </w:pPr>
      <w:r w:rsidRPr="003C28CC">
        <w:rPr>
          <w:rFonts w:ascii="Tenorite" w:hAnsi="Tenorite" w:cstheme="minorHAnsi"/>
          <w:sz w:val="22"/>
          <w:szCs w:val="22"/>
        </w:rPr>
        <w:t>As a Principal Project Manager, you will lead the planning and delivery of urban renewal infrastructure projects within the City Renewal Precinct. The role involves managing projects with a high degree of responsibility and autonomy while working with internal and external stakeholders. You will contribute to the delivery of City Renewal's capital works program and support organisational objectives.</w:t>
      </w:r>
    </w:p>
    <w:p w14:paraId="435AB6D5" w14:textId="77777777" w:rsidR="00AF3A62" w:rsidRPr="003C28CC" w:rsidRDefault="00AF3A62" w:rsidP="00AF3A62">
      <w:pPr>
        <w:spacing w:line="276" w:lineRule="auto"/>
        <w:jc w:val="both"/>
        <w:rPr>
          <w:rFonts w:ascii="Tenorite" w:hAnsi="Tenorite" w:cstheme="minorHAnsi"/>
          <w:sz w:val="22"/>
          <w:szCs w:val="22"/>
        </w:rPr>
      </w:pPr>
    </w:p>
    <w:p w14:paraId="4505CF01" w14:textId="77777777" w:rsidR="00757DEE" w:rsidRPr="003C28CC" w:rsidRDefault="00757DEE" w:rsidP="00757DEE">
      <w:pPr>
        <w:spacing w:line="276" w:lineRule="auto"/>
        <w:jc w:val="both"/>
        <w:rPr>
          <w:rFonts w:ascii="Tenorite" w:hAnsi="Tenorite" w:cstheme="minorHAnsi"/>
          <w:sz w:val="22"/>
          <w:szCs w:val="22"/>
        </w:rPr>
      </w:pPr>
      <w:r w:rsidRPr="003C28CC">
        <w:rPr>
          <w:rFonts w:ascii="Tenorite" w:hAnsi="Tenorite" w:cstheme="minorHAnsi"/>
          <w:sz w:val="22"/>
          <w:szCs w:val="22"/>
        </w:rPr>
        <w:t>The Capital Works team works closely with Infrastructure Canberra on procurement activities and with the City and Environment Directorate, which is the asset owner for most assets across the portfolio, to support project delivery and asset handover.</w:t>
      </w:r>
    </w:p>
    <w:p w14:paraId="1F966647" w14:textId="77777777" w:rsidR="00EB21AC" w:rsidRPr="003C28CC" w:rsidRDefault="00EB21AC" w:rsidP="00D01E68">
      <w:pPr>
        <w:spacing w:line="276" w:lineRule="auto"/>
        <w:jc w:val="both"/>
        <w:rPr>
          <w:rFonts w:ascii="Tenorite" w:hAnsi="Tenorite" w:cstheme="minorHAnsi"/>
          <w:sz w:val="22"/>
          <w:szCs w:val="22"/>
        </w:rPr>
      </w:pPr>
    </w:p>
    <w:p w14:paraId="5BE14899" w14:textId="235CCDA8" w:rsidR="003C28CC" w:rsidRPr="003C28CC" w:rsidRDefault="00395297" w:rsidP="003C28CC">
      <w:pPr>
        <w:pStyle w:val="Heading1"/>
        <w:pBdr>
          <w:bottom w:val="single" w:sz="12" w:space="1" w:color="auto"/>
        </w:pBdr>
        <w:jc w:val="both"/>
        <w:rPr>
          <w:rFonts w:ascii="Tenorite" w:hAnsi="Tenorite" w:cstheme="minorHAnsi"/>
        </w:rPr>
      </w:pPr>
      <w:r w:rsidRPr="003C28CC">
        <w:rPr>
          <w:rFonts w:ascii="Tenorite" w:hAnsi="Tenorite" w:cstheme="minorHAnsi"/>
        </w:rPr>
        <w:t>POSITION OVERVIEW</w:t>
      </w:r>
    </w:p>
    <w:p w14:paraId="18961A1C" w14:textId="0E25D176" w:rsidR="004C3455" w:rsidRPr="003C28CC" w:rsidRDefault="004C3455" w:rsidP="004C3455">
      <w:pPr>
        <w:spacing w:line="276" w:lineRule="auto"/>
        <w:rPr>
          <w:rFonts w:ascii="Tenorite" w:hAnsi="Tenorite" w:cstheme="minorHAnsi"/>
          <w:sz w:val="22"/>
          <w:szCs w:val="22"/>
        </w:rPr>
      </w:pPr>
      <w:r w:rsidRPr="003C28CC">
        <w:rPr>
          <w:rFonts w:ascii="Tenorite" w:hAnsi="Tenorite" w:cstheme="minorHAnsi"/>
          <w:sz w:val="22"/>
          <w:szCs w:val="22"/>
        </w:rPr>
        <w:t>Reporting to the Program Director, Capital Works, the Principal Project Manager leads the delivery of infrastructure projects and provides leadership, supervision, and mentoring to team members. Key responsibilities include:</w:t>
      </w:r>
    </w:p>
    <w:p w14:paraId="72CEC4AF" w14:textId="77777777" w:rsidR="004C3455" w:rsidRPr="003C28CC" w:rsidRDefault="004C3455" w:rsidP="004C3455">
      <w:pPr>
        <w:spacing w:line="276" w:lineRule="auto"/>
        <w:rPr>
          <w:rFonts w:ascii="Tenorite" w:hAnsi="Tenorite" w:cstheme="minorHAnsi"/>
          <w:sz w:val="22"/>
          <w:szCs w:val="22"/>
        </w:rPr>
      </w:pPr>
    </w:p>
    <w:p w14:paraId="51745F5D"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Project Delivery</w:t>
      </w:r>
    </w:p>
    <w:p w14:paraId="787B5FA7" w14:textId="77777777" w:rsidR="004C3455" w:rsidRPr="00A1593A" w:rsidRDefault="004C3455" w:rsidP="004C3455">
      <w:pPr>
        <w:numPr>
          <w:ilvl w:val="0"/>
          <w:numId w:val="18"/>
        </w:numPr>
        <w:spacing w:line="276" w:lineRule="auto"/>
        <w:rPr>
          <w:rFonts w:ascii="Tenorite" w:hAnsi="Tenorite" w:cstheme="minorHAnsi"/>
          <w:sz w:val="22"/>
          <w:szCs w:val="22"/>
        </w:rPr>
      </w:pPr>
      <w:r w:rsidRPr="00A1593A">
        <w:rPr>
          <w:rFonts w:ascii="Tenorite" w:hAnsi="Tenorite" w:cstheme="minorHAnsi"/>
          <w:sz w:val="22"/>
          <w:szCs w:val="22"/>
        </w:rPr>
        <w:t>Lead the delivery of infrastructure projects, ensuring outcomes are achieved within approved time, cost, scope, and quality parameters.</w:t>
      </w:r>
    </w:p>
    <w:p w14:paraId="301186F3" w14:textId="77777777" w:rsidR="004C3455" w:rsidRPr="00A1593A" w:rsidRDefault="004C3455" w:rsidP="004C3455">
      <w:pPr>
        <w:numPr>
          <w:ilvl w:val="0"/>
          <w:numId w:val="18"/>
        </w:numPr>
        <w:spacing w:line="276" w:lineRule="auto"/>
        <w:rPr>
          <w:rFonts w:ascii="Tenorite" w:hAnsi="Tenorite" w:cstheme="minorHAnsi"/>
          <w:sz w:val="22"/>
          <w:szCs w:val="22"/>
        </w:rPr>
      </w:pPr>
      <w:r w:rsidRPr="00A1593A">
        <w:rPr>
          <w:rFonts w:ascii="Tenorite" w:hAnsi="Tenorite" w:cstheme="minorHAnsi"/>
          <w:sz w:val="22"/>
          <w:szCs w:val="22"/>
        </w:rPr>
        <w:t>Manage design, procurement, contract administration, construction, and project close-out activities across the project lifecycle.</w:t>
      </w:r>
    </w:p>
    <w:p w14:paraId="2B72E6BB" w14:textId="77777777" w:rsidR="004C3455" w:rsidRPr="00A1593A" w:rsidRDefault="004C3455" w:rsidP="004C3455">
      <w:pPr>
        <w:numPr>
          <w:ilvl w:val="0"/>
          <w:numId w:val="18"/>
        </w:numPr>
        <w:spacing w:line="276" w:lineRule="auto"/>
        <w:rPr>
          <w:rFonts w:ascii="Tenorite" w:hAnsi="Tenorite" w:cstheme="minorHAnsi"/>
          <w:sz w:val="22"/>
          <w:szCs w:val="22"/>
        </w:rPr>
      </w:pPr>
      <w:r w:rsidRPr="00A1593A">
        <w:rPr>
          <w:rFonts w:ascii="Tenorite" w:hAnsi="Tenorite" w:cstheme="minorHAnsi"/>
          <w:sz w:val="22"/>
          <w:szCs w:val="22"/>
        </w:rPr>
        <w:t>Act as the Principal's Representative for design and construction contracts.</w:t>
      </w:r>
    </w:p>
    <w:p w14:paraId="08567C4F" w14:textId="7F2CA231" w:rsidR="004C3455" w:rsidRPr="00A1593A" w:rsidRDefault="004C3455" w:rsidP="004C3455">
      <w:pPr>
        <w:spacing w:line="276" w:lineRule="auto"/>
        <w:ind w:left="720"/>
        <w:rPr>
          <w:rFonts w:ascii="Tenorite" w:hAnsi="Tenorite" w:cstheme="minorHAnsi"/>
          <w:sz w:val="22"/>
          <w:szCs w:val="22"/>
        </w:rPr>
      </w:pPr>
    </w:p>
    <w:p w14:paraId="720A4E3A"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Procurement and Contract Management</w:t>
      </w:r>
    </w:p>
    <w:p w14:paraId="1067ED0D" w14:textId="77777777" w:rsidR="004C3455" w:rsidRPr="00A1593A" w:rsidRDefault="004C3455" w:rsidP="004C3455">
      <w:pPr>
        <w:numPr>
          <w:ilvl w:val="0"/>
          <w:numId w:val="19"/>
        </w:numPr>
        <w:spacing w:line="276" w:lineRule="auto"/>
        <w:rPr>
          <w:rFonts w:ascii="Tenorite" w:hAnsi="Tenorite" w:cstheme="minorHAnsi"/>
          <w:sz w:val="22"/>
          <w:szCs w:val="22"/>
        </w:rPr>
      </w:pPr>
      <w:r w:rsidRPr="00A1593A">
        <w:rPr>
          <w:rFonts w:ascii="Tenorite" w:hAnsi="Tenorite" w:cstheme="minorHAnsi"/>
          <w:sz w:val="22"/>
          <w:szCs w:val="22"/>
        </w:rPr>
        <w:t>Lead procurement activities and manage design, consultancy, and construction contracts.</w:t>
      </w:r>
    </w:p>
    <w:p w14:paraId="7DFDC770" w14:textId="77777777" w:rsidR="004C3455" w:rsidRPr="00A1593A" w:rsidRDefault="004C3455" w:rsidP="004C3455">
      <w:pPr>
        <w:numPr>
          <w:ilvl w:val="0"/>
          <w:numId w:val="19"/>
        </w:numPr>
        <w:spacing w:line="276" w:lineRule="auto"/>
        <w:rPr>
          <w:rFonts w:ascii="Tenorite" w:hAnsi="Tenorite" w:cstheme="minorHAnsi"/>
          <w:sz w:val="22"/>
          <w:szCs w:val="22"/>
        </w:rPr>
      </w:pPr>
      <w:r w:rsidRPr="00A1593A">
        <w:rPr>
          <w:rFonts w:ascii="Tenorite" w:hAnsi="Tenorite" w:cstheme="minorHAnsi"/>
          <w:sz w:val="22"/>
          <w:szCs w:val="22"/>
        </w:rPr>
        <w:t>Review tender documentation, technical specifications, submissions, financial reports, and contract deliverables.</w:t>
      </w:r>
    </w:p>
    <w:p w14:paraId="0BD90AFA" w14:textId="77777777" w:rsidR="004C3455" w:rsidRPr="00A1593A" w:rsidRDefault="004C3455" w:rsidP="004C3455">
      <w:pPr>
        <w:numPr>
          <w:ilvl w:val="0"/>
          <w:numId w:val="19"/>
        </w:numPr>
        <w:spacing w:line="276" w:lineRule="auto"/>
        <w:rPr>
          <w:rFonts w:ascii="Tenorite" w:hAnsi="Tenorite" w:cstheme="minorHAnsi"/>
          <w:sz w:val="22"/>
          <w:szCs w:val="22"/>
        </w:rPr>
      </w:pPr>
      <w:r w:rsidRPr="00A1593A">
        <w:rPr>
          <w:rFonts w:ascii="Tenorite" w:hAnsi="Tenorite" w:cstheme="minorHAnsi"/>
          <w:sz w:val="22"/>
          <w:szCs w:val="22"/>
        </w:rPr>
        <w:t>Provide advice on contractual matters, delivery strategies, procurement approaches, and project risks.</w:t>
      </w:r>
    </w:p>
    <w:p w14:paraId="2086D2E4" w14:textId="77777777" w:rsidR="004C3455" w:rsidRPr="00A1593A" w:rsidRDefault="004C3455" w:rsidP="004C3455">
      <w:pPr>
        <w:numPr>
          <w:ilvl w:val="0"/>
          <w:numId w:val="19"/>
        </w:numPr>
        <w:spacing w:line="276" w:lineRule="auto"/>
        <w:rPr>
          <w:rFonts w:ascii="Tenorite" w:hAnsi="Tenorite" w:cstheme="minorHAnsi"/>
          <w:sz w:val="22"/>
          <w:szCs w:val="22"/>
        </w:rPr>
      </w:pPr>
      <w:r w:rsidRPr="00A1593A">
        <w:rPr>
          <w:rFonts w:ascii="Tenorite" w:hAnsi="Tenorite" w:cstheme="minorHAnsi"/>
          <w:sz w:val="22"/>
          <w:szCs w:val="22"/>
        </w:rPr>
        <w:t>Ensure procurement and contract management activities comply with relevant legislation, policies, and governance requirements.</w:t>
      </w:r>
    </w:p>
    <w:p w14:paraId="4BAB36A2" w14:textId="77777777" w:rsidR="004C3455" w:rsidRPr="00A1593A" w:rsidRDefault="004C3455" w:rsidP="004C3455">
      <w:pPr>
        <w:spacing w:line="276" w:lineRule="auto"/>
        <w:ind w:left="720"/>
        <w:rPr>
          <w:rFonts w:ascii="Tenorite" w:hAnsi="Tenorite" w:cstheme="minorHAnsi"/>
          <w:sz w:val="22"/>
          <w:szCs w:val="22"/>
        </w:rPr>
      </w:pPr>
    </w:p>
    <w:p w14:paraId="6F5545E6"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Risk, Governance and Reporting</w:t>
      </w:r>
    </w:p>
    <w:p w14:paraId="356776ED" w14:textId="77777777" w:rsidR="004C3455" w:rsidRPr="00A1593A" w:rsidRDefault="004C3455" w:rsidP="004C3455">
      <w:pPr>
        <w:numPr>
          <w:ilvl w:val="0"/>
          <w:numId w:val="20"/>
        </w:numPr>
        <w:spacing w:line="276" w:lineRule="auto"/>
        <w:rPr>
          <w:rFonts w:ascii="Tenorite" w:hAnsi="Tenorite" w:cstheme="minorHAnsi"/>
          <w:sz w:val="22"/>
          <w:szCs w:val="22"/>
        </w:rPr>
      </w:pPr>
      <w:r w:rsidRPr="00A1593A">
        <w:rPr>
          <w:rFonts w:ascii="Tenorite" w:hAnsi="Tenorite" w:cstheme="minorHAnsi"/>
          <w:sz w:val="22"/>
          <w:szCs w:val="22"/>
        </w:rPr>
        <w:t>Identify, assess, and manage project, procurement, and contract risks.</w:t>
      </w:r>
    </w:p>
    <w:p w14:paraId="5D4A2B00" w14:textId="77777777" w:rsidR="004C3455" w:rsidRPr="00A1593A" w:rsidRDefault="004C3455" w:rsidP="004C3455">
      <w:pPr>
        <w:numPr>
          <w:ilvl w:val="0"/>
          <w:numId w:val="20"/>
        </w:numPr>
        <w:spacing w:line="276" w:lineRule="auto"/>
        <w:rPr>
          <w:rFonts w:ascii="Tenorite" w:hAnsi="Tenorite" w:cstheme="minorHAnsi"/>
          <w:sz w:val="22"/>
          <w:szCs w:val="22"/>
        </w:rPr>
      </w:pPr>
      <w:r w:rsidRPr="00A1593A">
        <w:rPr>
          <w:rFonts w:ascii="Tenorite" w:hAnsi="Tenorite" w:cstheme="minorHAnsi"/>
          <w:sz w:val="22"/>
          <w:szCs w:val="22"/>
        </w:rPr>
        <w:t>Develop and implement risk mitigation strategies in consultation with stakeholders.</w:t>
      </w:r>
    </w:p>
    <w:p w14:paraId="01609517" w14:textId="77777777" w:rsidR="004C3455" w:rsidRPr="00A1593A" w:rsidRDefault="004C3455" w:rsidP="004C3455">
      <w:pPr>
        <w:numPr>
          <w:ilvl w:val="0"/>
          <w:numId w:val="20"/>
        </w:numPr>
        <w:spacing w:line="276" w:lineRule="auto"/>
        <w:rPr>
          <w:rFonts w:ascii="Tenorite" w:hAnsi="Tenorite" w:cstheme="minorHAnsi"/>
          <w:sz w:val="22"/>
          <w:szCs w:val="22"/>
        </w:rPr>
      </w:pPr>
      <w:r w:rsidRPr="00A1593A">
        <w:rPr>
          <w:rFonts w:ascii="Tenorite" w:hAnsi="Tenorite" w:cstheme="minorHAnsi"/>
          <w:sz w:val="22"/>
          <w:szCs w:val="22"/>
        </w:rPr>
        <w:t>Prepare and review briefs, reports, minutes, procurement documentation, and other project records.</w:t>
      </w:r>
    </w:p>
    <w:p w14:paraId="71445105" w14:textId="77777777" w:rsidR="004C3455" w:rsidRPr="00A1593A" w:rsidRDefault="004C3455" w:rsidP="004C3455">
      <w:pPr>
        <w:numPr>
          <w:ilvl w:val="0"/>
          <w:numId w:val="20"/>
        </w:numPr>
        <w:spacing w:line="276" w:lineRule="auto"/>
        <w:rPr>
          <w:rFonts w:ascii="Tenorite" w:hAnsi="Tenorite" w:cstheme="minorHAnsi"/>
          <w:sz w:val="22"/>
          <w:szCs w:val="22"/>
        </w:rPr>
      </w:pPr>
      <w:r w:rsidRPr="00A1593A">
        <w:rPr>
          <w:rFonts w:ascii="Tenorite" w:hAnsi="Tenorite" w:cstheme="minorHAnsi"/>
          <w:sz w:val="22"/>
          <w:szCs w:val="22"/>
        </w:rPr>
        <w:t>Analyse project and procurement information to support reporting, governance, risk management, and decision-making.</w:t>
      </w:r>
    </w:p>
    <w:p w14:paraId="64E51976" w14:textId="77777777" w:rsidR="004C3455" w:rsidRPr="00A1593A" w:rsidRDefault="004C3455" w:rsidP="004C3455">
      <w:pPr>
        <w:numPr>
          <w:ilvl w:val="0"/>
          <w:numId w:val="20"/>
        </w:numPr>
        <w:spacing w:line="276" w:lineRule="auto"/>
        <w:rPr>
          <w:rFonts w:ascii="Tenorite" w:hAnsi="Tenorite" w:cstheme="minorHAnsi"/>
          <w:sz w:val="22"/>
          <w:szCs w:val="22"/>
        </w:rPr>
      </w:pPr>
      <w:r w:rsidRPr="00A1593A">
        <w:rPr>
          <w:rFonts w:ascii="Tenorite" w:hAnsi="Tenorite" w:cstheme="minorHAnsi"/>
          <w:sz w:val="22"/>
          <w:szCs w:val="22"/>
        </w:rPr>
        <w:t>Ensure compliance with relevant legislation, policy frameworks, governance requirements, and capital works and procurement frameworks.</w:t>
      </w:r>
    </w:p>
    <w:p w14:paraId="3E1B36F0" w14:textId="77777777" w:rsidR="004C3455" w:rsidRPr="00A1593A" w:rsidRDefault="004C3455" w:rsidP="004C3455">
      <w:pPr>
        <w:spacing w:line="276" w:lineRule="auto"/>
        <w:ind w:left="720"/>
        <w:rPr>
          <w:rFonts w:ascii="Tenorite" w:hAnsi="Tenorite" w:cstheme="minorHAnsi"/>
          <w:sz w:val="22"/>
          <w:szCs w:val="22"/>
        </w:rPr>
      </w:pPr>
    </w:p>
    <w:p w14:paraId="169DC7BB" w14:textId="77777777" w:rsidR="004C3455" w:rsidRPr="00A1593A" w:rsidRDefault="004C3455" w:rsidP="004C3455">
      <w:pPr>
        <w:spacing w:line="276" w:lineRule="auto"/>
        <w:ind w:left="720"/>
        <w:rPr>
          <w:rFonts w:ascii="Tenorite" w:hAnsi="Tenorite" w:cstheme="minorHAnsi"/>
          <w:sz w:val="22"/>
          <w:szCs w:val="22"/>
        </w:rPr>
      </w:pPr>
    </w:p>
    <w:p w14:paraId="440EB7C8"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Leadership and People Management</w:t>
      </w:r>
    </w:p>
    <w:p w14:paraId="03AD4D6D" w14:textId="77777777" w:rsidR="004C3455" w:rsidRPr="00A1593A" w:rsidRDefault="004C3455" w:rsidP="004C3455">
      <w:pPr>
        <w:numPr>
          <w:ilvl w:val="0"/>
          <w:numId w:val="21"/>
        </w:numPr>
        <w:spacing w:line="276" w:lineRule="auto"/>
        <w:rPr>
          <w:rFonts w:ascii="Tenorite" w:hAnsi="Tenorite" w:cstheme="minorHAnsi"/>
          <w:sz w:val="22"/>
          <w:szCs w:val="22"/>
        </w:rPr>
      </w:pPr>
      <w:r w:rsidRPr="00A1593A">
        <w:rPr>
          <w:rFonts w:ascii="Tenorite" w:hAnsi="Tenorite" w:cstheme="minorHAnsi"/>
          <w:sz w:val="22"/>
          <w:szCs w:val="22"/>
        </w:rPr>
        <w:t>Lead, supervise, mentor, and develop team members.</w:t>
      </w:r>
    </w:p>
    <w:p w14:paraId="2A7FF2F1" w14:textId="77777777" w:rsidR="004C3455" w:rsidRPr="00A1593A" w:rsidRDefault="004C3455" w:rsidP="004C3455">
      <w:pPr>
        <w:numPr>
          <w:ilvl w:val="0"/>
          <w:numId w:val="21"/>
        </w:numPr>
        <w:spacing w:line="276" w:lineRule="auto"/>
        <w:rPr>
          <w:rFonts w:ascii="Tenorite" w:hAnsi="Tenorite" w:cstheme="minorHAnsi"/>
          <w:sz w:val="22"/>
          <w:szCs w:val="22"/>
        </w:rPr>
      </w:pPr>
      <w:r w:rsidRPr="00A1593A">
        <w:rPr>
          <w:rFonts w:ascii="Tenorite" w:hAnsi="Tenorite" w:cstheme="minorHAnsi"/>
          <w:sz w:val="22"/>
          <w:szCs w:val="22"/>
        </w:rPr>
        <w:lastRenderedPageBreak/>
        <w:t>Manage staff responsible for project management, procurement, and contract management activities.</w:t>
      </w:r>
    </w:p>
    <w:p w14:paraId="0997BEB4" w14:textId="77777777" w:rsidR="004C3455" w:rsidRPr="00A1593A" w:rsidRDefault="004C3455" w:rsidP="004C3455">
      <w:pPr>
        <w:numPr>
          <w:ilvl w:val="0"/>
          <w:numId w:val="21"/>
        </w:numPr>
        <w:spacing w:line="276" w:lineRule="auto"/>
        <w:rPr>
          <w:rFonts w:ascii="Tenorite" w:hAnsi="Tenorite" w:cstheme="minorHAnsi"/>
          <w:sz w:val="22"/>
          <w:szCs w:val="22"/>
        </w:rPr>
      </w:pPr>
      <w:r w:rsidRPr="00A1593A">
        <w:rPr>
          <w:rFonts w:ascii="Tenorite" w:hAnsi="Tenorite" w:cstheme="minorHAnsi"/>
          <w:sz w:val="22"/>
          <w:szCs w:val="22"/>
        </w:rPr>
        <w:t>Support capability development and knowledge sharing across the organisation.</w:t>
      </w:r>
    </w:p>
    <w:p w14:paraId="5CC96B35" w14:textId="77777777" w:rsidR="004C3455" w:rsidRPr="00A1593A" w:rsidRDefault="004C3455" w:rsidP="004C3455">
      <w:pPr>
        <w:spacing w:line="276" w:lineRule="auto"/>
        <w:ind w:left="720"/>
        <w:rPr>
          <w:rFonts w:ascii="Tenorite" w:hAnsi="Tenorite" w:cstheme="minorHAnsi"/>
          <w:sz w:val="22"/>
          <w:szCs w:val="22"/>
        </w:rPr>
      </w:pPr>
    </w:p>
    <w:p w14:paraId="1D7BA6E1"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Stakeholder Engagement</w:t>
      </w:r>
    </w:p>
    <w:p w14:paraId="2BBDD504" w14:textId="77777777" w:rsidR="004C3455" w:rsidRPr="003C28CC" w:rsidRDefault="004C3455" w:rsidP="004C3455">
      <w:pPr>
        <w:numPr>
          <w:ilvl w:val="0"/>
          <w:numId w:val="22"/>
        </w:numPr>
        <w:spacing w:line="276" w:lineRule="auto"/>
        <w:rPr>
          <w:rFonts w:ascii="Tenorite" w:hAnsi="Tenorite" w:cstheme="minorHAnsi"/>
          <w:sz w:val="22"/>
          <w:szCs w:val="22"/>
        </w:rPr>
      </w:pPr>
      <w:r w:rsidRPr="003C28CC">
        <w:rPr>
          <w:rFonts w:ascii="Tenorite" w:hAnsi="Tenorite" w:cstheme="minorHAnsi"/>
          <w:sz w:val="22"/>
          <w:szCs w:val="22"/>
        </w:rPr>
        <w:t>Build and maintain effective working relationships with internal and external stakeholders.</w:t>
      </w:r>
    </w:p>
    <w:p w14:paraId="2CA1B4AD" w14:textId="77777777" w:rsidR="004C3455" w:rsidRPr="003C28CC" w:rsidRDefault="004C3455" w:rsidP="004C3455">
      <w:pPr>
        <w:numPr>
          <w:ilvl w:val="0"/>
          <w:numId w:val="22"/>
        </w:numPr>
        <w:spacing w:line="276" w:lineRule="auto"/>
        <w:rPr>
          <w:rFonts w:ascii="Tenorite" w:hAnsi="Tenorite" w:cstheme="minorHAnsi"/>
          <w:sz w:val="22"/>
          <w:szCs w:val="22"/>
        </w:rPr>
      </w:pPr>
      <w:r w:rsidRPr="003C28CC">
        <w:rPr>
          <w:rFonts w:ascii="Tenorite" w:hAnsi="Tenorite" w:cstheme="minorHAnsi"/>
          <w:sz w:val="22"/>
          <w:szCs w:val="22"/>
        </w:rPr>
        <w:t>Work collaboratively with consultants, contractors, community representatives, government agencies, and other stakeholders to achieve project outcomes.</w:t>
      </w:r>
    </w:p>
    <w:p w14:paraId="529D097E" w14:textId="77777777" w:rsidR="004C3455" w:rsidRPr="003C28CC" w:rsidRDefault="004C3455" w:rsidP="004C3455">
      <w:pPr>
        <w:numPr>
          <w:ilvl w:val="0"/>
          <w:numId w:val="22"/>
        </w:numPr>
        <w:spacing w:line="276" w:lineRule="auto"/>
        <w:rPr>
          <w:rFonts w:ascii="Tenorite" w:hAnsi="Tenorite" w:cstheme="minorHAnsi"/>
          <w:sz w:val="22"/>
          <w:szCs w:val="22"/>
        </w:rPr>
      </w:pPr>
      <w:r w:rsidRPr="003C28CC">
        <w:rPr>
          <w:rFonts w:ascii="Tenorite" w:hAnsi="Tenorite" w:cstheme="minorHAnsi"/>
          <w:sz w:val="22"/>
          <w:szCs w:val="22"/>
        </w:rPr>
        <w:t>Represent City Renewal on government, industry, and inter-agency working groups and committees as required.</w:t>
      </w:r>
    </w:p>
    <w:p w14:paraId="6E39E5FA" w14:textId="77777777" w:rsidR="004C3455" w:rsidRPr="003C28CC" w:rsidRDefault="004C3455" w:rsidP="004C3455">
      <w:pPr>
        <w:spacing w:line="276" w:lineRule="auto"/>
        <w:ind w:left="720"/>
        <w:rPr>
          <w:rFonts w:ascii="Tenorite" w:hAnsi="Tenorite" w:cstheme="minorHAnsi"/>
          <w:sz w:val="22"/>
          <w:szCs w:val="22"/>
        </w:rPr>
      </w:pPr>
    </w:p>
    <w:p w14:paraId="6D820CE6" w14:textId="77777777" w:rsidR="004C3455" w:rsidRPr="00A1593A" w:rsidRDefault="004C3455" w:rsidP="004C3455">
      <w:pPr>
        <w:spacing w:line="276" w:lineRule="auto"/>
        <w:rPr>
          <w:rFonts w:ascii="Tenorite" w:hAnsi="Tenorite" w:cstheme="minorHAnsi"/>
          <w:sz w:val="22"/>
          <w:szCs w:val="22"/>
        </w:rPr>
      </w:pPr>
      <w:r w:rsidRPr="00A1593A">
        <w:rPr>
          <w:rFonts w:ascii="Tenorite" w:hAnsi="Tenorite" w:cstheme="minorHAnsi"/>
          <w:sz w:val="22"/>
          <w:szCs w:val="22"/>
        </w:rPr>
        <w:t>Culture and Workplace Responsibilities</w:t>
      </w:r>
    </w:p>
    <w:p w14:paraId="3135C380" w14:textId="77777777" w:rsidR="004C3455" w:rsidRPr="003C28CC" w:rsidRDefault="004C3455" w:rsidP="004C3455">
      <w:pPr>
        <w:numPr>
          <w:ilvl w:val="0"/>
          <w:numId w:val="23"/>
        </w:numPr>
        <w:spacing w:line="276" w:lineRule="auto"/>
        <w:rPr>
          <w:rFonts w:ascii="Tenorite" w:hAnsi="Tenorite" w:cstheme="minorHAnsi"/>
          <w:sz w:val="22"/>
          <w:szCs w:val="22"/>
        </w:rPr>
      </w:pPr>
      <w:r w:rsidRPr="003C28CC">
        <w:rPr>
          <w:rFonts w:ascii="Tenorite" w:hAnsi="Tenorite" w:cstheme="minorHAnsi"/>
          <w:sz w:val="22"/>
          <w:szCs w:val="22"/>
        </w:rPr>
        <w:t>Promote the ACTPS Values, Signature Behaviours, and the Respect, Equity and Diversity (RED) Framework.</w:t>
      </w:r>
    </w:p>
    <w:p w14:paraId="7699C75C" w14:textId="77777777" w:rsidR="004C3455" w:rsidRPr="003C28CC" w:rsidRDefault="004C3455" w:rsidP="004C3455">
      <w:pPr>
        <w:numPr>
          <w:ilvl w:val="0"/>
          <w:numId w:val="23"/>
        </w:numPr>
        <w:spacing w:line="276" w:lineRule="auto"/>
        <w:rPr>
          <w:rFonts w:ascii="Tenorite" w:hAnsi="Tenorite" w:cstheme="minorHAnsi"/>
          <w:sz w:val="22"/>
          <w:szCs w:val="22"/>
        </w:rPr>
      </w:pPr>
      <w:r w:rsidRPr="003C28CC">
        <w:rPr>
          <w:rFonts w:ascii="Tenorite" w:hAnsi="Tenorite" w:cstheme="minorHAnsi"/>
          <w:sz w:val="22"/>
          <w:szCs w:val="22"/>
        </w:rPr>
        <w:t>Support workplace health and safety requirements.</w:t>
      </w:r>
    </w:p>
    <w:p w14:paraId="048207AA" w14:textId="77777777" w:rsidR="004C3455" w:rsidRPr="003C28CC" w:rsidRDefault="004C3455" w:rsidP="004C3455">
      <w:pPr>
        <w:numPr>
          <w:ilvl w:val="0"/>
          <w:numId w:val="23"/>
        </w:numPr>
        <w:spacing w:line="276" w:lineRule="auto"/>
        <w:rPr>
          <w:rFonts w:ascii="Tenorite" w:hAnsi="Tenorite" w:cstheme="minorHAnsi"/>
          <w:sz w:val="22"/>
          <w:szCs w:val="22"/>
        </w:rPr>
      </w:pPr>
      <w:r w:rsidRPr="003C28CC">
        <w:rPr>
          <w:rFonts w:ascii="Tenorite" w:hAnsi="Tenorite" w:cstheme="minorHAnsi"/>
          <w:sz w:val="22"/>
          <w:szCs w:val="22"/>
        </w:rPr>
        <w:t>Contribute to a safe, respectful, and inclusive workplace culture.</w:t>
      </w:r>
    </w:p>
    <w:p w14:paraId="1F0E5A71" w14:textId="77777777" w:rsidR="004C3455" w:rsidRPr="003C28CC" w:rsidRDefault="004C3455" w:rsidP="004C3455">
      <w:pPr>
        <w:spacing w:line="276" w:lineRule="auto"/>
        <w:ind w:left="720"/>
        <w:rPr>
          <w:rFonts w:ascii="Tenorite" w:hAnsi="Tenorite" w:cstheme="minorHAnsi"/>
          <w:sz w:val="22"/>
          <w:szCs w:val="22"/>
        </w:rPr>
      </w:pPr>
    </w:p>
    <w:p w14:paraId="0B6CC653" w14:textId="77777777" w:rsidR="004C3455" w:rsidRPr="003C28CC" w:rsidRDefault="004C3455" w:rsidP="004C3455">
      <w:pPr>
        <w:spacing w:line="276" w:lineRule="auto"/>
        <w:rPr>
          <w:rFonts w:ascii="Tenorite" w:hAnsi="Tenorite" w:cstheme="minorHAnsi"/>
          <w:sz w:val="22"/>
          <w:szCs w:val="22"/>
        </w:rPr>
      </w:pPr>
      <w:r w:rsidRPr="003C28CC">
        <w:rPr>
          <w:rFonts w:ascii="Tenorite" w:hAnsi="Tenorite" w:cstheme="minorHAnsi"/>
          <w:sz w:val="22"/>
          <w:szCs w:val="22"/>
        </w:rPr>
        <w:t>The responsibilities listed above provide an overview of the role. The Principal Project Manager may be required to undertake additional duties consistent with the position classification and operational requirements.</w:t>
      </w:r>
    </w:p>
    <w:p w14:paraId="7FDD8037" w14:textId="77777777" w:rsidR="004C3455" w:rsidRDefault="004C3455" w:rsidP="004C3455">
      <w:pPr>
        <w:spacing w:line="276" w:lineRule="auto"/>
        <w:rPr>
          <w:rFonts w:ascii="Tenorite" w:hAnsi="Tenorite" w:cstheme="minorHAnsi"/>
          <w:sz w:val="22"/>
          <w:szCs w:val="22"/>
        </w:rPr>
      </w:pPr>
    </w:p>
    <w:p w14:paraId="5552341E" w14:textId="77777777" w:rsidR="003C28CC" w:rsidRDefault="003C28CC" w:rsidP="004C3455">
      <w:pPr>
        <w:spacing w:line="276" w:lineRule="auto"/>
        <w:rPr>
          <w:rFonts w:ascii="Tenorite" w:hAnsi="Tenorite" w:cstheme="minorHAnsi"/>
          <w:sz w:val="22"/>
          <w:szCs w:val="22"/>
        </w:rPr>
      </w:pPr>
    </w:p>
    <w:p w14:paraId="7D3B72EA" w14:textId="77777777" w:rsidR="003C28CC" w:rsidRDefault="003C28CC" w:rsidP="004C3455">
      <w:pPr>
        <w:spacing w:line="276" w:lineRule="auto"/>
        <w:rPr>
          <w:rFonts w:ascii="Tenorite" w:hAnsi="Tenorite" w:cstheme="minorHAnsi"/>
          <w:sz w:val="22"/>
          <w:szCs w:val="22"/>
        </w:rPr>
      </w:pPr>
    </w:p>
    <w:p w14:paraId="63B0CF4F" w14:textId="77777777" w:rsidR="003C28CC" w:rsidRDefault="003C28CC" w:rsidP="004C3455">
      <w:pPr>
        <w:spacing w:line="276" w:lineRule="auto"/>
        <w:rPr>
          <w:rFonts w:ascii="Tenorite" w:hAnsi="Tenorite" w:cstheme="minorHAnsi"/>
          <w:sz w:val="22"/>
          <w:szCs w:val="22"/>
        </w:rPr>
      </w:pPr>
    </w:p>
    <w:p w14:paraId="609F0B9C" w14:textId="77777777" w:rsidR="003C28CC" w:rsidRDefault="003C28CC" w:rsidP="004C3455">
      <w:pPr>
        <w:spacing w:line="276" w:lineRule="auto"/>
        <w:rPr>
          <w:rFonts w:ascii="Tenorite" w:hAnsi="Tenorite" w:cstheme="minorHAnsi"/>
          <w:sz w:val="22"/>
          <w:szCs w:val="22"/>
        </w:rPr>
      </w:pPr>
    </w:p>
    <w:p w14:paraId="55852105" w14:textId="77777777" w:rsidR="003C28CC" w:rsidRDefault="003C28CC" w:rsidP="004C3455">
      <w:pPr>
        <w:spacing w:line="276" w:lineRule="auto"/>
        <w:rPr>
          <w:rFonts w:ascii="Tenorite" w:hAnsi="Tenorite" w:cstheme="minorHAnsi"/>
          <w:sz w:val="22"/>
          <w:szCs w:val="22"/>
        </w:rPr>
      </w:pPr>
    </w:p>
    <w:p w14:paraId="01883E85" w14:textId="77777777" w:rsidR="003C28CC" w:rsidRDefault="003C28CC" w:rsidP="004C3455">
      <w:pPr>
        <w:spacing w:line="276" w:lineRule="auto"/>
        <w:rPr>
          <w:rFonts w:ascii="Tenorite" w:hAnsi="Tenorite" w:cstheme="minorHAnsi"/>
          <w:sz w:val="22"/>
          <w:szCs w:val="22"/>
        </w:rPr>
      </w:pPr>
    </w:p>
    <w:p w14:paraId="56BF0A0B" w14:textId="77777777" w:rsidR="003C28CC" w:rsidRDefault="003C28CC" w:rsidP="004C3455">
      <w:pPr>
        <w:spacing w:line="276" w:lineRule="auto"/>
        <w:rPr>
          <w:rFonts w:ascii="Tenorite" w:hAnsi="Tenorite" w:cstheme="minorHAnsi"/>
          <w:sz w:val="22"/>
          <w:szCs w:val="22"/>
        </w:rPr>
      </w:pPr>
    </w:p>
    <w:p w14:paraId="33EAF20F" w14:textId="77777777" w:rsidR="003C28CC" w:rsidRDefault="003C28CC" w:rsidP="004C3455">
      <w:pPr>
        <w:spacing w:line="276" w:lineRule="auto"/>
        <w:rPr>
          <w:rFonts w:ascii="Tenorite" w:hAnsi="Tenorite" w:cstheme="minorHAnsi"/>
          <w:sz w:val="22"/>
          <w:szCs w:val="22"/>
        </w:rPr>
      </w:pPr>
    </w:p>
    <w:p w14:paraId="73CDBB28" w14:textId="77777777" w:rsidR="003C28CC" w:rsidRDefault="003C28CC" w:rsidP="004C3455">
      <w:pPr>
        <w:spacing w:line="276" w:lineRule="auto"/>
        <w:rPr>
          <w:rFonts w:ascii="Tenorite" w:hAnsi="Tenorite" w:cstheme="minorHAnsi"/>
          <w:sz w:val="22"/>
          <w:szCs w:val="22"/>
        </w:rPr>
      </w:pPr>
    </w:p>
    <w:p w14:paraId="1388C304" w14:textId="77777777" w:rsidR="003C28CC" w:rsidRDefault="003C28CC" w:rsidP="004C3455">
      <w:pPr>
        <w:spacing w:line="276" w:lineRule="auto"/>
        <w:rPr>
          <w:rFonts w:ascii="Tenorite" w:hAnsi="Tenorite" w:cstheme="minorHAnsi"/>
          <w:sz w:val="22"/>
          <w:szCs w:val="22"/>
        </w:rPr>
      </w:pPr>
    </w:p>
    <w:p w14:paraId="37A1A539" w14:textId="77777777" w:rsidR="003C28CC" w:rsidRDefault="003C28CC" w:rsidP="004C3455">
      <w:pPr>
        <w:spacing w:line="276" w:lineRule="auto"/>
        <w:rPr>
          <w:rFonts w:ascii="Tenorite" w:hAnsi="Tenorite" w:cstheme="minorHAnsi"/>
          <w:sz w:val="22"/>
          <w:szCs w:val="22"/>
        </w:rPr>
      </w:pPr>
    </w:p>
    <w:p w14:paraId="3DA322B2" w14:textId="77777777" w:rsidR="003C28CC" w:rsidRDefault="003C28CC" w:rsidP="004C3455">
      <w:pPr>
        <w:spacing w:line="276" w:lineRule="auto"/>
        <w:rPr>
          <w:rFonts w:ascii="Tenorite" w:hAnsi="Tenorite" w:cstheme="minorHAnsi"/>
          <w:sz w:val="22"/>
          <w:szCs w:val="22"/>
        </w:rPr>
      </w:pPr>
    </w:p>
    <w:p w14:paraId="089E1167" w14:textId="77777777" w:rsidR="003C28CC" w:rsidRDefault="003C28CC" w:rsidP="004C3455">
      <w:pPr>
        <w:spacing w:line="276" w:lineRule="auto"/>
        <w:rPr>
          <w:rFonts w:ascii="Tenorite" w:hAnsi="Tenorite" w:cstheme="minorHAnsi"/>
          <w:sz w:val="22"/>
          <w:szCs w:val="22"/>
        </w:rPr>
      </w:pPr>
    </w:p>
    <w:p w14:paraId="472D1516" w14:textId="77777777" w:rsidR="003C28CC" w:rsidRDefault="003C28CC" w:rsidP="004C3455">
      <w:pPr>
        <w:spacing w:line="276" w:lineRule="auto"/>
        <w:rPr>
          <w:rFonts w:ascii="Tenorite" w:hAnsi="Tenorite" w:cstheme="minorHAnsi"/>
          <w:sz w:val="22"/>
          <w:szCs w:val="22"/>
        </w:rPr>
      </w:pPr>
    </w:p>
    <w:p w14:paraId="2D68944A" w14:textId="77777777" w:rsidR="003C28CC" w:rsidRDefault="003C28CC" w:rsidP="004C3455">
      <w:pPr>
        <w:spacing w:line="276" w:lineRule="auto"/>
        <w:rPr>
          <w:rFonts w:ascii="Tenorite" w:hAnsi="Tenorite" w:cstheme="minorHAnsi"/>
          <w:sz w:val="22"/>
          <w:szCs w:val="22"/>
        </w:rPr>
      </w:pPr>
    </w:p>
    <w:p w14:paraId="4953A972" w14:textId="77777777" w:rsidR="003C28CC" w:rsidRDefault="003C28CC" w:rsidP="004C3455">
      <w:pPr>
        <w:spacing w:line="276" w:lineRule="auto"/>
        <w:rPr>
          <w:rFonts w:ascii="Tenorite" w:hAnsi="Tenorite" w:cstheme="minorHAnsi"/>
          <w:sz w:val="22"/>
          <w:szCs w:val="22"/>
        </w:rPr>
      </w:pPr>
    </w:p>
    <w:p w14:paraId="56A273BB" w14:textId="77777777" w:rsidR="003C28CC" w:rsidRDefault="003C28CC" w:rsidP="004C3455">
      <w:pPr>
        <w:spacing w:line="276" w:lineRule="auto"/>
        <w:rPr>
          <w:rFonts w:ascii="Tenorite" w:hAnsi="Tenorite" w:cstheme="minorHAnsi"/>
          <w:sz w:val="22"/>
          <w:szCs w:val="22"/>
        </w:rPr>
      </w:pPr>
    </w:p>
    <w:p w14:paraId="4A491A58" w14:textId="77777777" w:rsidR="003C28CC" w:rsidRDefault="003C28CC" w:rsidP="004C3455">
      <w:pPr>
        <w:spacing w:line="276" w:lineRule="auto"/>
        <w:rPr>
          <w:rFonts w:ascii="Tenorite" w:hAnsi="Tenorite" w:cstheme="minorHAnsi"/>
          <w:sz w:val="22"/>
          <w:szCs w:val="22"/>
        </w:rPr>
      </w:pPr>
    </w:p>
    <w:p w14:paraId="03E7765B" w14:textId="77777777" w:rsidR="003C28CC" w:rsidRDefault="003C28CC" w:rsidP="004C3455">
      <w:pPr>
        <w:spacing w:line="276" w:lineRule="auto"/>
        <w:rPr>
          <w:rFonts w:ascii="Tenorite" w:hAnsi="Tenorite" w:cstheme="minorHAnsi"/>
          <w:sz w:val="22"/>
          <w:szCs w:val="22"/>
        </w:rPr>
      </w:pPr>
    </w:p>
    <w:p w14:paraId="59E5B6B7" w14:textId="77777777" w:rsidR="003C28CC" w:rsidRDefault="003C28CC" w:rsidP="004C3455">
      <w:pPr>
        <w:spacing w:line="276" w:lineRule="auto"/>
        <w:rPr>
          <w:rFonts w:ascii="Tenorite" w:hAnsi="Tenorite" w:cstheme="minorHAnsi"/>
          <w:sz w:val="22"/>
          <w:szCs w:val="22"/>
        </w:rPr>
      </w:pPr>
    </w:p>
    <w:p w14:paraId="6C2894D1" w14:textId="77777777" w:rsidR="003C28CC" w:rsidRDefault="003C28CC" w:rsidP="004C3455">
      <w:pPr>
        <w:spacing w:line="276" w:lineRule="auto"/>
        <w:rPr>
          <w:rFonts w:ascii="Tenorite" w:hAnsi="Tenorite" w:cstheme="minorHAnsi"/>
          <w:sz w:val="22"/>
          <w:szCs w:val="22"/>
        </w:rPr>
      </w:pPr>
    </w:p>
    <w:p w14:paraId="5AA8CB0C" w14:textId="77777777" w:rsidR="003C28CC" w:rsidRDefault="003C28CC" w:rsidP="004C3455">
      <w:pPr>
        <w:spacing w:line="276" w:lineRule="auto"/>
        <w:rPr>
          <w:rFonts w:ascii="Tenorite" w:hAnsi="Tenorite" w:cstheme="minorHAnsi"/>
          <w:sz w:val="22"/>
          <w:szCs w:val="22"/>
        </w:rPr>
      </w:pPr>
    </w:p>
    <w:p w14:paraId="5CE72D68" w14:textId="77777777" w:rsidR="003C28CC" w:rsidRDefault="003C28CC" w:rsidP="004C3455">
      <w:pPr>
        <w:spacing w:line="276" w:lineRule="auto"/>
        <w:rPr>
          <w:rFonts w:ascii="Tenorite" w:hAnsi="Tenorite" w:cstheme="minorHAnsi"/>
          <w:sz w:val="22"/>
          <w:szCs w:val="22"/>
        </w:rPr>
      </w:pPr>
    </w:p>
    <w:p w14:paraId="5E8303DD" w14:textId="77777777" w:rsidR="003C28CC" w:rsidRDefault="003C28CC" w:rsidP="004C3455">
      <w:pPr>
        <w:spacing w:line="276" w:lineRule="auto"/>
        <w:rPr>
          <w:rFonts w:ascii="Tenorite" w:hAnsi="Tenorite" w:cstheme="minorHAnsi"/>
          <w:sz w:val="22"/>
          <w:szCs w:val="22"/>
        </w:rPr>
      </w:pPr>
    </w:p>
    <w:p w14:paraId="78E28DB5" w14:textId="77777777" w:rsidR="003C28CC" w:rsidRDefault="003C28CC" w:rsidP="004C3455">
      <w:pPr>
        <w:spacing w:line="276" w:lineRule="auto"/>
        <w:rPr>
          <w:rFonts w:ascii="Tenorite" w:hAnsi="Tenorite" w:cstheme="minorHAnsi"/>
          <w:sz w:val="22"/>
          <w:szCs w:val="22"/>
        </w:rPr>
      </w:pPr>
    </w:p>
    <w:p w14:paraId="4B6CCB5B" w14:textId="77777777" w:rsidR="003C28CC" w:rsidRDefault="003C28CC" w:rsidP="004C3455">
      <w:pPr>
        <w:spacing w:line="276" w:lineRule="auto"/>
        <w:rPr>
          <w:rFonts w:ascii="Tenorite" w:hAnsi="Tenorite" w:cstheme="minorHAnsi"/>
          <w:sz w:val="22"/>
          <w:szCs w:val="22"/>
        </w:rPr>
      </w:pPr>
    </w:p>
    <w:p w14:paraId="616119A6" w14:textId="77777777" w:rsidR="003C28CC" w:rsidRPr="003C28CC" w:rsidRDefault="003C28CC" w:rsidP="004C3455">
      <w:pPr>
        <w:spacing w:line="276" w:lineRule="auto"/>
        <w:rPr>
          <w:rFonts w:ascii="Tenorite" w:hAnsi="Tenorite" w:cstheme="minorHAnsi"/>
          <w:sz w:val="22"/>
          <w:szCs w:val="22"/>
        </w:rPr>
      </w:pPr>
    </w:p>
    <w:p w14:paraId="582DADD8" w14:textId="77777777" w:rsidR="00D01E68" w:rsidRPr="003C28CC" w:rsidRDefault="00D01E68" w:rsidP="00C336D2">
      <w:pPr>
        <w:spacing w:line="276" w:lineRule="auto"/>
        <w:rPr>
          <w:rFonts w:ascii="Tenorite" w:hAnsi="Tenorite" w:cstheme="minorHAnsi"/>
          <w:sz w:val="22"/>
          <w:szCs w:val="22"/>
        </w:rPr>
      </w:pPr>
    </w:p>
    <w:p w14:paraId="6EB1E2C2" w14:textId="77777777" w:rsidR="0097184A" w:rsidRPr="003C28CC" w:rsidRDefault="0097184A" w:rsidP="0097184A">
      <w:pPr>
        <w:pStyle w:val="Heading1"/>
        <w:pBdr>
          <w:bottom w:val="single" w:sz="12" w:space="1" w:color="auto"/>
        </w:pBdr>
        <w:jc w:val="both"/>
        <w:rPr>
          <w:rFonts w:ascii="Tenorite" w:hAnsi="Tenorite" w:cstheme="minorHAnsi"/>
        </w:rPr>
      </w:pPr>
      <w:bookmarkStart w:id="0" w:name="OLE_LINK4"/>
      <w:bookmarkStart w:id="1" w:name="OLE_LINK3"/>
      <w:r w:rsidRPr="003C28CC">
        <w:rPr>
          <w:rFonts w:ascii="Tenorite" w:hAnsi="Tenorite" w:cstheme="minorHAnsi"/>
        </w:rPr>
        <w:lastRenderedPageBreak/>
        <w:t>SELECTION CRITERIA</w:t>
      </w:r>
    </w:p>
    <w:p w14:paraId="076AA682" w14:textId="77777777" w:rsidR="00D3451D" w:rsidRPr="003C28CC" w:rsidRDefault="00D3451D" w:rsidP="00D3451D">
      <w:pPr>
        <w:spacing w:after="160" w:line="259" w:lineRule="auto"/>
        <w:rPr>
          <w:rFonts w:ascii="Tenorite" w:hAnsi="Tenorite"/>
          <w:b/>
          <w:bCs/>
          <w:sz w:val="22"/>
          <w:szCs w:val="22"/>
        </w:rPr>
      </w:pPr>
      <w:r w:rsidRPr="003C28CC">
        <w:rPr>
          <w:rFonts w:ascii="Tenorite" w:hAnsi="Tenorite"/>
          <w:b/>
          <w:bCs/>
          <w:sz w:val="22"/>
          <w:szCs w:val="22"/>
        </w:rPr>
        <w:t>Professional/Technical Skills and Knowledge</w:t>
      </w:r>
    </w:p>
    <w:p w14:paraId="2182815A" w14:textId="77777777" w:rsidR="00D3451D" w:rsidRPr="003C28CC" w:rsidRDefault="00D3451D" w:rsidP="00D3451D">
      <w:pPr>
        <w:spacing w:after="160" w:line="259" w:lineRule="auto"/>
        <w:rPr>
          <w:rFonts w:ascii="Tenorite" w:hAnsi="Tenorite"/>
          <w:sz w:val="22"/>
          <w:szCs w:val="22"/>
        </w:rPr>
      </w:pPr>
      <w:r w:rsidRPr="003C28CC">
        <w:rPr>
          <w:rFonts w:ascii="Tenorite" w:hAnsi="Tenorite"/>
          <w:sz w:val="22"/>
          <w:szCs w:val="22"/>
        </w:rPr>
        <w:t>1. Demonstrated experience in the delivery of ACT Government infrastructure projects, including procurement, contract management, project management, and risk management. Proven ability to apply relevant legislative, policy, and governance frameworks, and deliver outcomes within agreed time, cost, scope, and quality parameters.</w:t>
      </w:r>
    </w:p>
    <w:p w14:paraId="26A90F0C" w14:textId="77777777" w:rsidR="00D3451D" w:rsidRPr="003C28CC" w:rsidRDefault="00D3451D" w:rsidP="00D3451D">
      <w:pPr>
        <w:spacing w:after="160" w:line="259" w:lineRule="auto"/>
        <w:rPr>
          <w:rFonts w:ascii="Tenorite" w:hAnsi="Tenorite"/>
          <w:sz w:val="22"/>
          <w:szCs w:val="22"/>
        </w:rPr>
      </w:pPr>
      <w:r w:rsidRPr="003C28CC">
        <w:rPr>
          <w:rFonts w:ascii="Tenorite" w:hAnsi="Tenorite"/>
          <w:sz w:val="22"/>
          <w:szCs w:val="22"/>
        </w:rPr>
        <w:t>2. Well-developed written and verbal communication skills, with the ability to prepare high-quality documentation and represent City Renewal in negotiations and consultations with suppliers, utilities, industry bodies, government agencies, community representatives, businesses, and other stakeholders.</w:t>
      </w:r>
    </w:p>
    <w:p w14:paraId="3EB2FF6C" w14:textId="77777777" w:rsidR="00D3451D" w:rsidRPr="003C28CC" w:rsidRDefault="00D3451D" w:rsidP="00D3451D">
      <w:pPr>
        <w:spacing w:after="160" w:line="259" w:lineRule="auto"/>
        <w:rPr>
          <w:rFonts w:ascii="Tenorite" w:hAnsi="Tenorite"/>
          <w:b/>
          <w:bCs/>
          <w:sz w:val="22"/>
          <w:szCs w:val="22"/>
        </w:rPr>
      </w:pPr>
      <w:r w:rsidRPr="003C28CC">
        <w:rPr>
          <w:rFonts w:ascii="Tenorite" w:hAnsi="Tenorite"/>
          <w:b/>
          <w:bCs/>
          <w:sz w:val="22"/>
          <w:szCs w:val="22"/>
        </w:rPr>
        <w:t>Behavioural Capabilities</w:t>
      </w:r>
    </w:p>
    <w:p w14:paraId="73FDB7AF" w14:textId="77777777" w:rsidR="00D3451D" w:rsidRPr="003C28CC" w:rsidRDefault="00D3451D" w:rsidP="00D3451D">
      <w:pPr>
        <w:spacing w:after="160" w:line="259" w:lineRule="auto"/>
        <w:rPr>
          <w:rFonts w:ascii="Tenorite" w:hAnsi="Tenorite"/>
          <w:sz w:val="22"/>
          <w:szCs w:val="22"/>
        </w:rPr>
      </w:pPr>
      <w:r w:rsidRPr="003C28CC">
        <w:rPr>
          <w:rFonts w:ascii="Tenorite" w:hAnsi="Tenorite"/>
          <w:sz w:val="22"/>
          <w:szCs w:val="22"/>
        </w:rPr>
        <w:t>3. Proven ability to lead and mentor staff, work collaboratively, manage competing priorities, and deliver high-quality outcomes in a complex and dynamic environment.</w:t>
      </w:r>
    </w:p>
    <w:p w14:paraId="677CB287" w14:textId="77777777" w:rsidR="00D3451D" w:rsidRPr="003C28CC" w:rsidRDefault="00D3451D" w:rsidP="00D3451D">
      <w:pPr>
        <w:spacing w:after="160" w:line="259" w:lineRule="auto"/>
        <w:rPr>
          <w:rFonts w:ascii="Tenorite" w:hAnsi="Tenorite"/>
          <w:sz w:val="22"/>
          <w:szCs w:val="22"/>
        </w:rPr>
      </w:pPr>
      <w:r w:rsidRPr="003C28CC">
        <w:rPr>
          <w:rFonts w:ascii="Tenorite" w:hAnsi="Tenorite"/>
          <w:sz w:val="22"/>
          <w:szCs w:val="22"/>
        </w:rPr>
        <w:t>4. Demonstrated understanding of and commitment to Respect, Equity and Diversity (RED), participative workplace practices, and Work Health and Safety (WHS) requirements, including the application of WHS principles in construction environments.</w:t>
      </w:r>
    </w:p>
    <w:p w14:paraId="35D9CBEC" w14:textId="77777777" w:rsidR="00D3451D" w:rsidRPr="003C28CC" w:rsidRDefault="00D3451D" w:rsidP="00D3451D">
      <w:pPr>
        <w:spacing w:after="160" w:line="259" w:lineRule="auto"/>
        <w:rPr>
          <w:rFonts w:ascii="Tenorite" w:hAnsi="Tenorite"/>
          <w:b/>
          <w:bCs/>
          <w:sz w:val="22"/>
          <w:szCs w:val="22"/>
        </w:rPr>
      </w:pPr>
      <w:r w:rsidRPr="003C28CC">
        <w:rPr>
          <w:rFonts w:ascii="Tenorite" w:hAnsi="Tenorite"/>
          <w:b/>
          <w:bCs/>
          <w:sz w:val="22"/>
          <w:szCs w:val="22"/>
        </w:rPr>
        <w:t>Qualifications / Requirements</w:t>
      </w:r>
    </w:p>
    <w:p w14:paraId="7F70DF44" w14:textId="77777777" w:rsidR="00D3451D" w:rsidRPr="003C28CC" w:rsidRDefault="00D3451D" w:rsidP="00D3451D">
      <w:pPr>
        <w:spacing w:after="160" w:line="259" w:lineRule="auto"/>
        <w:rPr>
          <w:rFonts w:ascii="Tenorite" w:hAnsi="Tenorite"/>
          <w:sz w:val="22"/>
          <w:szCs w:val="22"/>
        </w:rPr>
      </w:pPr>
      <w:r w:rsidRPr="003C28CC">
        <w:rPr>
          <w:rFonts w:ascii="Tenorite" w:hAnsi="Tenorite"/>
          <w:b/>
          <w:bCs/>
          <w:sz w:val="22"/>
          <w:szCs w:val="22"/>
        </w:rPr>
        <w:t>Mandatory</w:t>
      </w:r>
    </w:p>
    <w:p w14:paraId="28323F4C" w14:textId="77777777" w:rsidR="00D3451D" w:rsidRPr="003C28CC" w:rsidRDefault="00D3451D" w:rsidP="00D3451D">
      <w:pPr>
        <w:numPr>
          <w:ilvl w:val="0"/>
          <w:numId w:val="25"/>
        </w:numPr>
        <w:spacing w:after="160" w:line="259" w:lineRule="auto"/>
        <w:rPr>
          <w:rFonts w:ascii="Tenorite" w:hAnsi="Tenorite"/>
          <w:sz w:val="22"/>
          <w:szCs w:val="22"/>
        </w:rPr>
      </w:pPr>
      <w:r w:rsidRPr="003C28CC">
        <w:rPr>
          <w:rFonts w:ascii="Tenorite" w:hAnsi="Tenorite"/>
          <w:sz w:val="22"/>
          <w:szCs w:val="22"/>
        </w:rPr>
        <w:t>Relevant tertiary qualifications in engineering, architecture, landscape architecture, project management, or a related discipline, and/or membership of a recognised professional body in Australia.</w:t>
      </w:r>
    </w:p>
    <w:p w14:paraId="78531D81" w14:textId="1CB1355C" w:rsidR="00670CED" w:rsidRPr="003C28CC" w:rsidRDefault="00670CED" w:rsidP="00670CED">
      <w:pPr>
        <w:numPr>
          <w:ilvl w:val="0"/>
          <w:numId w:val="25"/>
        </w:numPr>
        <w:spacing w:after="160" w:line="259" w:lineRule="auto"/>
        <w:rPr>
          <w:rFonts w:ascii="Tenorite" w:hAnsi="Tenorite"/>
          <w:sz w:val="22"/>
          <w:szCs w:val="22"/>
        </w:rPr>
      </w:pPr>
      <w:r w:rsidRPr="003C28CC">
        <w:rPr>
          <w:rFonts w:ascii="Tenorite" w:hAnsi="Tenorite"/>
          <w:sz w:val="22"/>
          <w:szCs w:val="22"/>
        </w:rPr>
        <w:t>Substantial experience in the delivery of infrastructure projects, including design, construction and project management.</w:t>
      </w:r>
    </w:p>
    <w:p w14:paraId="317B5548" w14:textId="77777777" w:rsidR="00D3451D" w:rsidRPr="003C28CC" w:rsidRDefault="00D3451D" w:rsidP="00D3451D">
      <w:pPr>
        <w:spacing w:after="160" w:line="259" w:lineRule="auto"/>
        <w:rPr>
          <w:rFonts w:ascii="Tenorite" w:hAnsi="Tenorite"/>
          <w:sz w:val="22"/>
          <w:szCs w:val="22"/>
        </w:rPr>
      </w:pPr>
      <w:r w:rsidRPr="003C28CC">
        <w:rPr>
          <w:rFonts w:ascii="Tenorite" w:hAnsi="Tenorite"/>
          <w:b/>
          <w:bCs/>
          <w:sz w:val="22"/>
          <w:szCs w:val="22"/>
        </w:rPr>
        <w:t>Desirable</w:t>
      </w:r>
    </w:p>
    <w:p w14:paraId="638387D7" w14:textId="77777777" w:rsidR="00D3451D" w:rsidRPr="003C28CC" w:rsidRDefault="00D3451D" w:rsidP="00D3451D">
      <w:pPr>
        <w:spacing w:after="160" w:line="259" w:lineRule="auto"/>
        <w:rPr>
          <w:rFonts w:ascii="Tenorite" w:hAnsi="Tenorite"/>
          <w:sz w:val="22"/>
          <w:szCs w:val="22"/>
        </w:rPr>
      </w:pPr>
      <w:r w:rsidRPr="003C28CC">
        <w:rPr>
          <w:rFonts w:ascii="Tenorite" w:hAnsi="Tenorite"/>
          <w:sz w:val="22"/>
          <w:szCs w:val="22"/>
        </w:rPr>
        <w:t>Hold, or be willing to obtain, the following accreditations:</w:t>
      </w:r>
    </w:p>
    <w:p w14:paraId="47FF3765" w14:textId="77777777" w:rsidR="00D3451D" w:rsidRPr="003C28CC" w:rsidRDefault="00D3451D" w:rsidP="00D3451D">
      <w:pPr>
        <w:numPr>
          <w:ilvl w:val="0"/>
          <w:numId w:val="26"/>
        </w:numPr>
        <w:spacing w:after="160" w:line="259" w:lineRule="auto"/>
        <w:rPr>
          <w:rFonts w:ascii="Tenorite" w:hAnsi="Tenorite"/>
          <w:sz w:val="22"/>
          <w:szCs w:val="22"/>
        </w:rPr>
      </w:pPr>
      <w:r w:rsidRPr="003C28CC">
        <w:rPr>
          <w:rFonts w:ascii="Tenorite" w:hAnsi="Tenorite"/>
          <w:sz w:val="22"/>
          <w:szCs w:val="22"/>
        </w:rPr>
        <w:t>General Construction Induction Card (White Card).</w:t>
      </w:r>
    </w:p>
    <w:p w14:paraId="24FCF3F0" w14:textId="77777777" w:rsidR="00D3451D" w:rsidRPr="003C28CC" w:rsidRDefault="00D3451D" w:rsidP="00D3451D">
      <w:pPr>
        <w:numPr>
          <w:ilvl w:val="0"/>
          <w:numId w:val="26"/>
        </w:numPr>
        <w:spacing w:after="160" w:line="259" w:lineRule="auto"/>
        <w:rPr>
          <w:rFonts w:ascii="Tenorite" w:hAnsi="Tenorite"/>
          <w:sz w:val="22"/>
          <w:szCs w:val="22"/>
        </w:rPr>
      </w:pPr>
      <w:r w:rsidRPr="003C28CC">
        <w:rPr>
          <w:rFonts w:ascii="Tenorite" w:hAnsi="Tenorite"/>
          <w:sz w:val="22"/>
          <w:szCs w:val="22"/>
        </w:rPr>
        <w:t>10830NAT Course in Crystalline Silica Exposure Prevention.</w:t>
      </w:r>
    </w:p>
    <w:p w14:paraId="1726F44A" w14:textId="77777777" w:rsidR="00D3451D" w:rsidRPr="003C28CC" w:rsidRDefault="00D3451D" w:rsidP="00D3451D">
      <w:pPr>
        <w:numPr>
          <w:ilvl w:val="0"/>
          <w:numId w:val="26"/>
        </w:numPr>
        <w:spacing w:after="160" w:line="259" w:lineRule="auto"/>
        <w:rPr>
          <w:rFonts w:ascii="Tenorite" w:hAnsi="Tenorite"/>
          <w:sz w:val="22"/>
          <w:szCs w:val="22"/>
        </w:rPr>
      </w:pPr>
      <w:r w:rsidRPr="003C28CC">
        <w:rPr>
          <w:rFonts w:ascii="Tenorite" w:hAnsi="Tenorite"/>
          <w:sz w:val="22"/>
          <w:szCs w:val="22"/>
        </w:rPr>
        <w:t>80803ACT, 10314NAT, 10675NAT, or 11084NAT Course in Asbestos Awareness.</w:t>
      </w:r>
    </w:p>
    <w:p w14:paraId="3E648774" w14:textId="77777777" w:rsidR="00EC09CF" w:rsidRDefault="00EC09CF" w:rsidP="00850BB2">
      <w:pPr>
        <w:spacing w:after="160" w:line="259" w:lineRule="auto"/>
        <w:rPr>
          <w:rFonts w:ascii="Tenorite" w:hAnsi="Tenorite"/>
          <w:sz w:val="22"/>
          <w:szCs w:val="22"/>
        </w:rPr>
      </w:pPr>
    </w:p>
    <w:p w14:paraId="20A6D26B" w14:textId="77777777" w:rsidR="003C28CC" w:rsidRDefault="003C28CC" w:rsidP="00850BB2">
      <w:pPr>
        <w:spacing w:after="160" w:line="259" w:lineRule="auto"/>
        <w:rPr>
          <w:rFonts w:ascii="Tenorite" w:hAnsi="Tenorite"/>
          <w:sz w:val="22"/>
          <w:szCs w:val="22"/>
        </w:rPr>
      </w:pPr>
    </w:p>
    <w:p w14:paraId="350A897A" w14:textId="77777777" w:rsidR="003C28CC" w:rsidRDefault="003C28CC" w:rsidP="00850BB2">
      <w:pPr>
        <w:spacing w:after="160" w:line="259" w:lineRule="auto"/>
        <w:rPr>
          <w:rFonts w:ascii="Tenorite" w:hAnsi="Tenorite"/>
          <w:sz w:val="22"/>
          <w:szCs w:val="22"/>
        </w:rPr>
      </w:pPr>
    </w:p>
    <w:p w14:paraId="1EA66A3F" w14:textId="77777777" w:rsidR="003C28CC" w:rsidRDefault="003C28CC" w:rsidP="00850BB2">
      <w:pPr>
        <w:spacing w:after="160" w:line="259" w:lineRule="auto"/>
        <w:rPr>
          <w:rFonts w:ascii="Tenorite" w:hAnsi="Tenorite"/>
          <w:sz w:val="22"/>
          <w:szCs w:val="22"/>
        </w:rPr>
      </w:pPr>
    </w:p>
    <w:p w14:paraId="18D4353A" w14:textId="77777777" w:rsidR="003C28CC" w:rsidRDefault="003C28CC" w:rsidP="00850BB2">
      <w:pPr>
        <w:spacing w:after="160" w:line="259" w:lineRule="auto"/>
        <w:rPr>
          <w:rFonts w:ascii="Tenorite" w:hAnsi="Tenorite"/>
          <w:sz w:val="22"/>
          <w:szCs w:val="22"/>
        </w:rPr>
      </w:pPr>
    </w:p>
    <w:p w14:paraId="122BE97B" w14:textId="77777777" w:rsidR="003C28CC" w:rsidRDefault="003C28CC" w:rsidP="00850BB2">
      <w:pPr>
        <w:spacing w:after="160" w:line="259" w:lineRule="auto"/>
        <w:rPr>
          <w:rFonts w:ascii="Tenorite" w:hAnsi="Tenorite"/>
          <w:sz w:val="22"/>
          <w:szCs w:val="22"/>
        </w:rPr>
      </w:pPr>
    </w:p>
    <w:p w14:paraId="0A4B9D85" w14:textId="77777777" w:rsidR="003C28CC" w:rsidRDefault="003C28CC" w:rsidP="00850BB2">
      <w:pPr>
        <w:spacing w:after="160" w:line="259" w:lineRule="auto"/>
        <w:rPr>
          <w:rFonts w:ascii="Tenorite" w:hAnsi="Tenorite"/>
          <w:sz w:val="22"/>
          <w:szCs w:val="22"/>
        </w:rPr>
      </w:pPr>
    </w:p>
    <w:p w14:paraId="65F1977C" w14:textId="77777777" w:rsidR="00A1593A" w:rsidRDefault="00A1593A" w:rsidP="00850BB2">
      <w:pPr>
        <w:spacing w:after="160" w:line="259" w:lineRule="auto"/>
        <w:rPr>
          <w:rFonts w:ascii="Tenorite" w:hAnsi="Tenorite"/>
          <w:sz w:val="22"/>
          <w:szCs w:val="22"/>
        </w:rPr>
      </w:pPr>
    </w:p>
    <w:p w14:paraId="13F55B5B" w14:textId="77777777" w:rsidR="003C28CC" w:rsidRDefault="003C28CC" w:rsidP="00850BB2">
      <w:pPr>
        <w:spacing w:after="160" w:line="259" w:lineRule="auto"/>
        <w:rPr>
          <w:rFonts w:ascii="Tenorite" w:hAnsi="Tenorite"/>
          <w:sz w:val="22"/>
          <w:szCs w:val="22"/>
        </w:rPr>
      </w:pPr>
    </w:p>
    <w:p w14:paraId="5AF59831" w14:textId="77777777" w:rsidR="003C28CC" w:rsidRPr="003C28CC" w:rsidRDefault="003C28CC" w:rsidP="00850BB2">
      <w:pPr>
        <w:spacing w:after="160" w:line="259" w:lineRule="auto"/>
        <w:rPr>
          <w:rFonts w:ascii="Tenorite" w:hAnsi="Tenorite"/>
          <w:sz w:val="22"/>
          <w:szCs w:val="22"/>
        </w:rPr>
      </w:pPr>
    </w:p>
    <w:bookmarkEnd w:id="0"/>
    <w:bookmarkEnd w:id="1"/>
    <w:p w14:paraId="55B51DC9" w14:textId="4920B457" w:rsidR="00FC30D8" w:rsidRPr="003C28CC" w:rsidRDefault="00E2445C" w:rsidP="00D01E68">
      <w:pPr>
        <w:pStyle w:val="Heading1"/>
        <w:pBdr>
          <w:bottom w:val="single" w:sz="12" w:space="1" w:color="auto"/>
        </w:pBdr>
        <w:spacing w:before="120" w:after="120"/>
        <w:jc w:val="both"/>
        <w:rPr>
          <w:rFonts w:ascii="Tenorite" w:hAnsi="Tenorite" w:cstheme="minorHAnsi"/>
        </w:rPr>
      </w:pPr>
      <w:r w:rsidRPr="003C28CC">
        <w:rPr>
          <w:rFonts w:ascii="Tenorite" w:hAnsi="Tenorite" w:cstheme="minorHAnsi"/>
        </w:rPr>
        <w:lastRenderedPageBreak/>
        <w:t>W</w:t>
      </w:r>
      <w:r w:rsidR="009D3BAC" w:rsidRPr="003C28CC">
        <w:rPr>
          <w:rFonts w:ascii="Tenorite" w:hAnsi="Tenorite" w:cstheme="minorHAnsi"/>
        </w:rPr>
        <w:t>ORK ENVIRONMENT DESCRIPTION</w:t>
      </w:r>
    </w:p>
    <w:p w14:paraId="0B6A2009" w14:textId="40779ABD" w:rsidR="009D3BAC" w:rsidRPr="003C28CC" w:rsidRDefault="009D3BAC" w:rsidP="00D01E68">
      <w:pPr>
        <w:spacing w:before="120" w:after="120"/>
        <w:rPr>
          <w:rFonts w:ascii="Tenorite" w:hAnsi="Tenorite" w:cs="Arial"/>
          <w:bCs/>
          <w:iCs/>
          <w:sz w:val="22"/>
          <w:szCs w:val="22"/>
        </w:rPr>
      </w:pPr>
      <w:r w:rsidRPr="003C28CC">
        <w:rPr>
          <w:rFonts w:ascii="Tenorite" w:hAnsi="Tenorite" w:cs="Arial"/>
          <w:bCs/>
          <w:iCs/>
          <w:sz w:val="22"/>
          <w:szCs w:val="22"/>
        </w:rPr>
        <w:t xml:space="preserve">The following work environment description outlines the inherent requirements of the role </w:t>
      </w:r>
      <w:r w:rsidR="00910719" w:rsidRPr="003C28CC">
        <w:rPr>
          <w:rFonts w:ascii="Tenorite" w:hAnsi="Tenorite" w:cs="Arial"/>
          <w:bCs/>
          <w:iCs/>
          <w:sz w:val="22"/>
          <w:szCs w:val="22"/>
        </w:rPr>
        <w:t>of the</w:t>
      </w:r>
      <w:r w:rsidR="00C0154C" w:rsidRPr="003C28CC">
        <w:rPr>
          <w:rFonts w:ascii="Tenorite" w:hAnsi="Tenorite" w:cs="Arial"/>
          <w:bCs/>
          <w:iCs/>
          <w:sz w:val="22"/>
          <w:szCs w:val="22"/>
        </w:rPr>
        <w:t xml:space="preserve"> </w:t>
      </w:r>
      <w:r w:rsidR="003B7A44" w:rsidRPr="003C28CC">
        <w:rPr>
          <w:rFonts w:ascii="Tenorite" w:hAnsi="Tenorite" w:cs="Arial"/>
        </w:rPr>
        <w:t xml:space="preserve">Principal Project Manager </w:t>
      </w:r>
      <w:r w:rsidRPr="003C28CC">
        <w:rPr>
          <w:rFonts w:ascii="Tenorite" w:hAnsi="Tenorite" w:cs="Arial"/>
          <w:bCs/>
          <w:iCs/>
          <w:sz w:val="22"/>
          <w:szCs w:val="22"/>
        </w:rPr>
        <w:t>(</w:t>
      </w:r>
      <w:r w:rsidR="00A60EE4" w:rsidRPr="003C28CC">
        <w:rPr>
          <w:rFonts w:ascii="Tenorite" w:hAnsi="Tenorite" w:cs="Arial"/>
          <w:bCs/>
          <w:iCs/>
          <w:sz w:val="22"/>
          <w:szCs w:val="22"/>
        </w:rPr>
        <w:t>P70463</w:t>
      </w:r>
      <w:r w:rsidRPr="003C28CC">
        <w:rPr>
          <w:rFonts w:ascii="Tenorite" w:hAnsi="Tenorite" w:cs="Arial"/>
          <w:bCs/>
          <w:iCs/>
          <w:sz w:val="22"/>
          <w:szCs w:val="22"/>
        </w:rPr>
        <w:t>) and indicates how frequently each of these requirements would be performed.</w:t>
      </w:r>
      <w:r w:rsidR="00C0154C" w:rsidRPr="003C28CC">
        <w:rPr>
          <w:rFonts w:ascii="Tenorite" w:hAnsi="Tenorite" w:cs="Arial"/>
          <w:bCs/>
          <w:iCs/>
          <w:sz w:val="22"/>
          <w:szCs w:val="22"/>
        </w:rPr>
        <w:t xml:space="preserve"> Please note that ACTPS is committed to providing reasonable adjustment and ensuring all individuals have equal opportunities in the workplace.</w:t>
      </w:r>
    </w:p>
    <w:p w14:paraId="015BA076" w14:textId="77777777" w:rsidR="00BC0812" w:rsidRPr="003C28CC" w:rsidRDefault="00BC0812" w:rsidP="00565F44">
      <w:pPr>
        <w:rPr>
          <w:rFonts w:ascii="Tenorite" w:hAnsi="Tenorite" w:cs="Arial"/>
          <w:bCs/>
          <w:i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A2552A" w:rsidRPr="003C28CC" w14:paraId="34767D94" w14:textId="77777777" w:rsidTr="009D3BAC">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3278245"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ADMINISTRATIVE</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DBD5BC6"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9D3BAC" w:rsidRPr="003C28CC" w14:paraId="1E5414A8"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0BC7344"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Telephone use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89EC764"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r w:rsidR="009D3BAC" w:rsidRPr="003C28CC" w14:paraId="5B642794"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AA935E5"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General computer use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88542E5"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r w:rsidR="009D3BAC" w:rsidRPr="003C28CC" w14:paraId="31CADBA7"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C4F312F"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Extensive keying/data entry</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1E986F" w14:textId="228DE580" w:rsidR="00A2552A" w:rsidRPr="003C28CC" w:rsidRDefault="006B2926"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9D3BAC" w:rsidRPr="003C28CC" w14:paraId="49277F0F"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E595CED"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Graphical/analytical based</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54EBFF8" w14:textId="38AA33A5" w:rsidR="00A2552A" w:rsidRPr="003C28CC" w:rsidRDefault="006B2926"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r w:rsidR="009D3BAC" w:rsidRPr="003C28CC" w14:paraId="3D56D78F"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B4246DB"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Sitting at a desk</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8A50253"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r w:rsidR="009D3BAC" w:rsidRPr="003C28CC" w14:paraId="1292F753"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79865A3"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Standing for long periods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C7FEC24" w14:textId="748C1A1A" w:rsidR="00A2552A" w:rsidRPr="003C28CC" w:rsidRDefault="006B2926"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9D3BAC" w:rsidRPr="003C28CC" w14:paraId="3C75B075"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B26E14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Designated workstation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D9C33A3"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bl>
    <w:p w14:paraId="09FF53D8" w14:textId="77777777" w:rsidR="00A2552A" w:rsidRPr="003C28CC" w:rsidRDefault="00A2552A" w:rsidP="00A2552A">
      <w:pPr>
        <w:rPr>
          <w:rFonts w:ascii="Tenorite" w:eastAsia="Times New Roman" w:hAnsi="Tenorite"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40FCDB60"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340490E"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STANDARD HOURS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43F71C7"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1E0095EE"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F78C3EC"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Flexible working hours (access to flex time)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010A9B" w14:textId="3DD25D7E" w:rsidR="00A2552A" w:rsidRPr="003C28CC" w:rsidRDefault="00AB49B4"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59A1C327" w14:textId="77777777" w:rsidTr="005B3D2C">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7849917" w14:textId="6C91B415" w:rsidR="00A2552A" w:rsidRPr="003C28CC" w:rsidRDefault="00910719" w:rsidP="00C64134">
            <w:pPr>
              <w:pStyle w:val="Tabletext"/>
              <w:spacing w:before="0" w:after="0"/>
              <w:rPr>
                <w:rFonts w:ascii="Tenorite" w:hAnsi="Tenorite" w:cs="Arial"/>
                <w:sz w:val="22"/>
              </w:rPr>
            </w:pPr>
            <w:r w:rsidRPr="003C28CC">
              <w:rPr>
                <w:rFonts w:ascii="Tenorite" w:hAnsi="Tenorite" w:cs="Arial"/>
                <w:sz w:val="22"/>
              </w:rPr>
              <w:t>Fixed or specified start/finish times</w:t>
            </w:r>
          </w:p>
        </w:tc>
        <w:tc>
          <w:tcPr>
            <w:tcW w:w="2694" w:type="dxa"/>
            <w:tcBorders>
              <w:top w:val="single" w:sz="4" w:space="0" w:color="auto"/>
              <w:left w:val="single" w:sz="4" w:space="0" w:color="auto"/>
              <w:bottom w:val="single" w:sz="4" w:space="0" w:color="auto"/>
              <w:right w:val="single" w:sz="4" w:space="0" w:color="auto"/>
            </w:tcBorders>
            <w:vAlign w:val="center"/>
          </w:tcPr>
          <w:p w14:paraId="54F1C1B9" w14:textId="7A86790A" w:rsidR="00A2552A" w:rsidRPr="003C28CC" w:rsidRDefault="00910719" w:rsidP="00C64134">
            <w:pPr>
              <w:pStyle w:val="Tabletext"/>
              <w:spacing w:before="0" w:after="0"/>
              <w:jc w:val="center"/>
              <w:rPr>
                <w:rFonts w:ascii="Tenorite" w:hAnsi="Tenorite" w:cs="Arial"/>
                <w:sz w:val="22"/>
              </w:rPr>
            </w:pPr>
            <w:r w:rsidRPr="003C28CC">
              <w:rPr>
                <w:rFonts w:ascii="Tenorite" w:hAnsi="Tenorite" w:cs="Arial"/>
                <w:sz w:val="22"/>
              </w:rPr>
              <w:t>Occasionally</w:t>
            </w:r>
          </w:p>
        </w:tc>
      </w:tr>
      <w:tr w:rsidR="00A2552A" w:rsidRPr="003C28CC" w14:paraId="5AC6EF8A" w14:textId="77777777" w:rsidTr="005B3D2C">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DC88D0E" w14:textId="3466E704" w:rsidR="00A2552A" w:rsidRPr="003C28CC" w:rsidRDefault="00910719" w:rsidP="00C64134">
            <w:pPr>
              <w:pStyle w:val="Tabletext"/>
              <w:spacing w:before="0" w:after="0"/>
              <w:rPr>
                <w:rFonts w:ascii="Tenorite" w:hAnsi="Tenorite" w:cs="Arial"/>
                <w:sz w:val="22"/>
              </w:rPr>
            </w:pPr>
            <w:r w:rsidRPr="003C28CC">
              <w:rPr>
                <w:rFonts w:ascii="Tenorite" w:hAnsi="Tenorite" w:cs="Arial"/>
                <w:sz w:val="22"/>
              </w:rPr>
              <w:t>Expected to work extensive hours over a significant period due to the nature of the duties</w:t>
            </w:r>
          </w:p>
        </w:tc>
        <w:tc>
          <w:tcPr>
            <w:tcW w:w="2694" w:type="dxa"/>
            <w:tcBorders>
              <w:top w:val="single" w:sz="4" w:space="0" w:color="auto"/>
              <w:left w:val="single" w:sz="4" w:space="0" w:color="auto"/>
              <w:bottom w:val="single" w:sz="4" w:space="0" w:color="auto"/>
              <w:right w:val="single" w:sz="4" w:space="0" w:color="auto"/>
            </w:tcBorders>
            <w:vAlign w:val="center"/>
          </w:tcPr>
          <w:p w14:paraId="01D81C6B" w14:textId="605F1BB6" w:rsidR="00A2552A" w:rsidRPr="003C28CC" w:rsidRDefault="00910719" w:rsidP="00C64134">
            <w:pPr>
              <w:pStyle w:val="Tabletext"/>
              <w:spacing w:before="0" w:after="0"/>
              <w:jc w:val="center"/>
              <w:rPr>
                <w:rFonts w:ascii="Tenorite" w:hAnsi="Tenorite" w:cs="Arial"/>
                <w:sz w:val="22"/>
              </w:rPr>
            </w:pPr>
            <w:r w:rsidRPr="003C28CC">
              <w:rPr>
                <w:rFonts w:ascii="Tenorite" w:hAnsi="Tenorite" w:cs="Arial"/>
                <w:sz w:val="22"/>
              </w:rPr>
              <w:t>Occasionally</w:t>
            </w:r>
          </w:p>
        </w:tc>
      </w:tr>
      <w:tr w:rsidR="00A2552A" w:rsidRPr="003C28CC" w14:paraId="6F00D919"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CE06398"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Access to Accrued Days Off (ADO’s)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7597C42" w14:textId="60123BC1" w:rsidR="00A2552A" w:rsidRPr="003C28CC" w:rsidRDefault="00AB49B4"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62F51DC9"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E958E38" w14:textId="4C350DFE"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Peaks and troughs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A7DB0D2"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2E405BE8"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0849C6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Frequent overtime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A7038D0" w14:textId="424A4287" w:rsidR="00A2552A" w:rsidRPr="003C28CC" w:rsidRDefault="00910719"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145642A2"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6128CAC"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Rostered shift work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0ABA7EF"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bl>
    <w:p w14:paraId="0C6BB4AE" w14:textId="77777777" w:rsidR="00964755" w:rsidRPr="003C28CC" w:rsidRDefault="00964755" w:rsidP="00A2552A">
      <w:pPr>
        <w:rPr>
          <w:rFonts w:ascii="Tenorite" w:eastAsia="Times New Roman" w:hAnsi="Tenorite"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5DF1F4C3"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CD5411F"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 xml:space="preserve">SOCIAL DEMANDS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C30246A"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2D2D81C6"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647B93A"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Work with others towards shared goals in a team environment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899BE7D" w14:textId="77777777" w:rsidR="00A2552A" w:rsidRPr="003C28CC" w:rsidRDefault="00A2552A" w:rsidP="00C64134">
            <w:pPr>
              <w:pStyle w:val="Tabletext"/>
              <w:spacing w:before="0" w:after="0"/>
              <w:jc w:val="center"/>
              <w:rPr>
                <w:rFonts w:ascii="Tenorite" w:hAnsi="Tenorite" w:cs="Arial"/>
                <w:sz w:val="22"/>
              </w:rPr>
            </w:pPr>
            <w:r w:rsidRPr="003C28CC">
              <w:rPr>
                <w:rFonts w:ascii="Tenorite" w:hAnsi="Tenorite" w:cs="Arial"/>
                <w:sz w:val="22"/>
              </w:rPr>
              <w:t>Frequently</w:t>
            </w:r>
          </w:p>
        </w:tc>
      </w:tr>
      <w:tr w:rsidR="00A2552A" w:rsidRPr="003C28CC" w14:paraId="6DC0BEE8"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5D863E5"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Work in isolation from other staff (remote supervision)</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97D0F4D" w14:textId="1819082F" w:rsidR="00A2552A" w:rsidRPr="003C28CC" w:rsidRDefault="00AB49B4"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541EDCDA"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668C47E"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Working in a call centre environment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C46D324"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140668A9"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F0B69B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Working directly with the public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E2849E" w14:textId="4675612E" w:rsidR="00A2552A" w:rsidRPr="003C28CC" w:rsidRDefault="00D7696E" w:rsidP="00C64134">
            <w:pPr>
              <w:pStyle w:val="Tabletext"/>
              <w:spacing w:before="0" w:after="0"/>
              <w:jc w:val="center"/>
              <w:rPr>
                <w:rFonts w:ascii="Tenorite" w:hAnsi="Tenorite" w:cs="Arial"/>
                <w:b/>
                <w:sz w:val="22"/>
              </w:rPr>
            </w:pPr>
            <w:r w:rsidRPr="003C28CC">
              <w:rPr>
                <w:rStyle w:val="PlaceholderText"/>
                <w:rFonts w:ascii="Tenorite" w:hAnsi="Tenorite" w:cs="Arial"/>
                <w:color w:val="auto"/>
                <w:sz w:val="22"/>
              </w:rPr>
              <w:t>Frequently</w:t>
            </w:r>
          </w:p>
        </w:tc>
      </w:tr>
    </w:tbl>
    <w:p w14:paraId="54E9C4E7" w14:textId="77777777" w:rsidR="00A2552A" w:rsidRPr="003C28CC" w:rsidRDefault="00A2552A" w:rsidP="00A2552A">
      <w:pPr>
        <w:rPr>
          <w:rFonts w:ascii="Tenorite" w:eastAsia="Times New Roman" w:hAnsi="Tenorite"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6783D2FC"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733C3E3"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PHYSICAL DEMANDS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7EE9982"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2AD0977B"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74207AE"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Distance walking (large buildings or inter-building transit)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B2D7AE6" w14:textId="77777777" w:rsidR="00A2552A" w:rsidRPr="003C28CC" w:rsidRDefault="00E2445C"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07C08456"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F501FEE"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Working outdoors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FE5A38F" w14:textId="77777777" w:rsidR="00A2552A" w:rsidRPr="003C28CC" w:rsidRDefault="00E2445C"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bl>
    <w:p w14:paraId="7FA1937B" w14:textId="77777777" w:rsidR="00A2552A" w:rsidRPr="003C28CC" w:rsidRDefault="00A2552A" w:rsidP="00A2552A">
      <w:pPr>
        <w:rPr>
          <w:rFonts w:ascii="Tenorite" w:eastAsia="Times New Roman" w:hAnsi="Tenorite" w:cs="Arial"/>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004038DE" w14:textId="77777777" w:rsidTr="002776BC">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4A3D762"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 xml:space="preserve">MANUAL HANDLING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C8AB4A0"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2776BC" w:rsidRPr="003C28CC" w14:paraId="5F501C3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AD24EDA" w14:textId="77777777" w:rsidR="002776BC" w:rsidRPr="003C28CC" w:rsidRDefault="002776BC" w:rsidP="002776BC">
            <w:pPr>
              <w:pStyle w:val="Tabletext"/>
              <w:spacing w:before="0" w:after="0"/>
              <w:rPr>
                <w:rFonts w:ascii="Tenorite" w:hAnsi="Tenorite" w:cs="Arial"/>
                <w:sz w:val="22"/>
              </w:rPr>
            </w:pPr>
            <w:r w:rsidRPr="003C28CC">
              <w:rPr>
                <w:rFonts w:ascii="Tenorite" w:hAnsi="Tenorite" w:cs="Arial"/>
                <w:sz w:val="22"/>
              </w:rPr>
              <w:t>Lifting 0 – 5kg</w:t>
            </w:r>
          </w:p>
        </w:tc>
        <w:tc>
          <w:tcPr>
            <w:tcW w:w="2694" w:type="dxa"/>
            <w:tcBorders>
              <w:top w:val="single" w:sz="4" w:space="0" w:color="auto"/>
              <w:left w:val="single" w:sz="4" w:space="0" w:color="auto"/>
              <w:bottom w:val="single" w:sz="4" w:space="0" w:color="auto"/>
              <w:right w:val="single" w:sz="4" w:space="0" w:color="auto"/>
            </w:tcBorders>
            <w:hideMark/>
          </w:tcPr>
          <w:p w14:paraId="3127CF80" w14:textId="77777777" w:rsidR="002776BC" w:rsidRPr="003C28CC" w:rsidRDefault="002776BC" w:rsidP="002776BC">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2776BC" w:rsidRPr="003C28CC" w14:paraId="05195828"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F585FF3" w14:textId="77777777" w:rsidR="002776BC" w:rsidRPr="003C28CC" w:rsidRDefault="002776BC" w:rsidP="002776BC">
            <w:pPr>
              <w:pStyle w:val="Tabletext"/>
              <w:spacing w:before="0" w:after="0"/>
              <w:rPr>
                <w:rFonts w:ascii="Tenorite" w:hAnsi="Tenorite" w:cs="Arial"/>
                <w:sz w:val="22"/>
              </w:rPr>
            </w:pPr>
            <w:r w:rsidRPr="003C28CC">
              <w:rPr>
                <w:rFonts w:ascii="Tenorite" w:hAnsi="Tenorite" w:cs="Arial"/>
                <w:sz w:val="22"/>
              </w:rPr>
              <w:t>Lifting 5 – 10kg</w:t>
            </w:r>
          </w:p>
        </w:tc>
        <w:tc>
          <w:tcPr>
            <w:tcW w:w="2694" w:type="dxa"/>
            <w:tcBorders>
              <w:top w:val="single" w:sz="4" w:space="0" w:color="auto"/>
              <w:left w:val="single" w:sz="4" w:space="0" w:color="auto"/>
              <w:bottom w:val="single" w:sz="4" w:space="0" w:color="auto"/>
              <w:right w:val="single" w:sz="4" w:space="0" w:color="auto"/>
            </w:tcBorders>
            <w:hideMark/>
          </w:tcPr>
          <w:p w14:paraId="1C65B68F" w14:textId="77777777" w:rsidR="002776BC" w:rsidRPr="003C28CC" w:rsidRDefault="00E2445C" w:rsidP="002776BC">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4C6F03A4"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8579F98"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Lifting 10kg+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4925261"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27337CDD"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59EB9174"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Climbing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D37F80A" w14:textId="135BA4FB"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013AC3" w:rsidRPr="003C28CC" w14:paraId="72DF99DB"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D49ECF8" w14:textId="77777777" w:rsidR="00013AC3" w:rsidRPr="003C28CC" w:rsidRDefault="00013AC3" w:rsidP="00013AC3">
            <w:pPr>
              <w:pStyle w:val="Tabletext"/>
              <w:spacing w:before="0" w:after="0"/>
              <w:rPr>
                <w:rFonts w:ascii="Tenorite" w:hAnsi="Tenorite" w:cs="Arial"/>
                <w:sz w:val="22"/>
              </w:rPr>
            </w:pPr>
            <w:r w:rsidRPr="003C28CC">
              <w:rPr>
                <w:rFonts w:ascii="Tenorite" w:hAnsi="Tenorite" w:cs="Arial"/>
                <w:sz w:val="22"/>
              </w:rPr>
              <w:t>Reaching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814D943" w14:textId="3DD4E39C" w:rsidR="00013AC3" w:rsidRPr="003C28CC" w:rsidRDefault="007B34EF" w:rsidP="00013AC3">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013AC3" w:rsidRPr="003C28CC" w14:paraId="4386D4B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71E6172" w14:textId="77777777" w:rsidR="00013AC3" w:rsidRPr="003C28CC" w:rsidRDefault="00013AC3" w:rsidP="00013AC3">
            <w:pPr>
              <w:pStyle w:val="Tabletext"/>
              <w:spacing w:before="0" w:after="0"/>
              <w:rPr>
                <w:rFonts w:ascii="Tenorite" w:hAnsi="Tenorite" w:cs="Arial"/>
                <w:sz w:val="22"/>
              </w:rPr>
            </w:pPr>
            <w:r w:rsidRPr="003C28CC">
              <w:rPr>
                <w:rFonts w:ascii="Tenorite" w:hAnsi="Tenorite" w:cs="Arial"/>
                <w:sz w:val="22"/>
              </w:rPr>
              <w:t>Bending/squatting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8D01B2" w14:textId="77777777" w:rsidR="00013AC3" w:rsidRPr="003C28CC" w:rsidRDefault="00013AC3" w:rsidP="00013AC3">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013AC3" w:rsidRPr="003C28CC" w14:paraId="0F25BD2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69C5704" w14:textId="77777777" w:rsidR="00013AC3" w:rsidRPr="003C28CC" w:rsidRDefault="00013AC3" w:rsidP="00013AC3">
            <w:pPr>
              <w:pStyle w:val="Tabletext"/>
              <w:spacing w:before="0" w:after="0"/>
              <w:rPr>
                <w:rFonts w:ascii="Tenorite" w:hAnsi="Tenorite" w:cs="Arial"/>
                <w:sz w:val="22"/>
              </w:rPr>
            </w:pPr>
            <w:r w:rsidRPr="003C28CC">
              <w:rPr>
                <w:rFonts w:ascii="Tenorite" w:hAnsi="Tenorite" w:cs="Arial"/>
                <w:sz w:val="22"/>
              </w:rPr>
              <w:t>Push/pull</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6C2EDB3" w14:textId="2B2CBAE1" w:rsidR="00013AC3" w:rsidRPr="003C28CC" w:rsidRDefault="007B34EF" w:rsidP="00013AC3">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23E5316B"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5D73653"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Sequential repetitive movements in a short amount of time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C4BD2DD" w14:textId="6E0A1018"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bl>
    <w:p w14:paraId="2AA59423" w14:textId="77777777" w:rsidR="00A2552A" w:rsidRPr="003C28CC" w:rsidRDefault="00A2552A" w:rsidP="00A2552A">
      <w:pPr>
        <w:rPr>
          <w:rFonts w:ascii="Tenorite" w:eastAsia="Times New Roman" w:hAnsi="Tenorite"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39FE8F8A"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D30DA62"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lastRenderedPageBreak/>
              <w:t>TRAVEL</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636A902"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587ED854"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5D5647E"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Frequent travel – multiple work sites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67D1AEE" w14:textId="13185811"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374DE200"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53DED6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Frequent travel – driving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3C85412" w14:textId="27F734A8"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79EC67FB"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1E3DAF7"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Frequent travel – interstate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D53FBB6" w14:textId="51ABD883"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bl>
    <w:p w14:paraId="7D5DF37A" w14:textId="77777777" w:rsidR="00A2552A" w:rsidRPr="003C28CC" w:rsidRDefault="00A2552A" w:rsidP="00A2552A">
      <w:pPr>
        <w:rPr>
          <w:rFonts w:ascii="Tenorite" w:eastAsia="Times New Roman" w:hAnsi="Tenorite"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350134D5"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185293B9"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 xml:space="preserve">SPECIFIC HAZARDS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2F9D22F"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7344B630"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A54AE77"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Working at heights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DB5D1F6"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10515310"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E0E37F7"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Exposure to extreme temperatures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285C130" w14:textId="489DFE5E"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4D83348C"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AEC53C6" w14:textId="5389A935"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Operation of heavy machinery </w:t>
            </w:r>
            <w:r w:rsidR="00B66C28" w:rsidRPr="003C28CC">
              <w:rPr>
                <w:rFonts w:ascii="Tenorite" w:hAnsi="Tenorite" w:cs="Arial"/>
                <w:sz w:val="22"/>
              </w:rPr>
              <w:t>e.g.,</w:t>
            </w:r>
            <w:r w:rsidRPr="003C28CC">
              <w:rPr>
                <w:rFonts w:ascii="Tenorite" w:hAnsi="Tenorite" w:cs="Arial"/>
                <w:sz w:val="22"/>
              </w:rPr>
              <w:t xml:space="preserve"> forklift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75686ED"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3BB82F14"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D83C1D7"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Confined spaces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2B02CED" w14:textId="703441C0"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0CC9C19B"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3F2E7D7"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Excessive noise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B4D7DB" w14:textId="1FCB4848" w:rsidR="00A2552A" w:rsidRPr="003C28CC" w:rsidRDefault="007B34EF"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341BBE9E"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315110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Low lighting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3A27F5"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72883E52"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76C7A5B"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Handling of dangerous goods/equipment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9ECF6D" w14:textId="77777777" w:rsidR="00A2552A" w:rsidRPr="003C28CC" w:rsidRDefault="00A2552A"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Never</w:t>
            </w:r>
          </w:p>
        </w:tc>
      </w:tr>
      <w:tr w:rsidR="00A2552A" w:rsidRPr="003C28CC" w14:paraId="4C5FA621"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6FCBB2B1"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Working with asbestos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4932782" w14:textId="77777777" w:rsidR="00A2552A" w:rsidRPr="003C28CC" w:rsidRDefault="00E2445C"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43D094D4"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C751C3A"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Potential to encounter agitated customers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3C8A78E" w14:textId="77777777" w:rsidR="00A2552A" w:rsidRPr="003C28CC" w:rsidRDefault="00E2445C"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bl>
    <w:p w14:paraId="33EA633B" w14:textId="77777777" w:rsidR="00A2552A" w:rsidRPr="003C28CC" w:rsidRDefault="00A2552A" w:rsidP="00A2552A">
      <w:pPr>
        <w:rPr>
          <w:rFonts w:ascii="Tenorite" w:eastAsia="Times New Roman" w:hAnsi="Tenorite" w:cs="Arial"/>
          <w:sz w:val="4"/>
        </w:rPr>
      </w:pPr>
    </w:p>
    <w:p w14:paraId="41ED9C96" w14:textId="77777777" w:rsidR="00A2552A" w:rsidRPr="003C28CC" w:rsidRDefault="00A2552A" w:rsidP="00A2552A">
      <w:pPr>
        <w:rPr>
          <w:rFonts w:ascii="Tenorite" w:hAnsi="Tenorite"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3C28CC" w14:paraId="42795556" w14:textId="77777777" w:rsidTr="00C6413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39CEB47" w14:textId="77777777" w:rsidR="00A2552A" w:rsidRPr="003C28CC" w:rsidRDefault="00A2552A" w:rsidP="00C64134">
            <w:pPr>
              <w:pStyle w:val="Tableheading"/>
              <w:rPr>
                <w:rFonts w:ascii="Tenorite" w:hAnsi="Tenorite" w:cs="Arial"/>
                <w:sz w:val="22"/>
              </w:rPr>
            </w:pPr>
            <w:r w:rsidRPr="003C28CC">
              <w:rPr>
                <w:rFonts w:ascii="Tenorite" w:hAnsi="Tenorite" w:cs="Arial"/>
                <w:sz w:val="22"/>
              </w:rPr>
              <w:t>OTHER</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5FAD2E4" w14:textId="77777777" w:rsidR="00A2552A" w:rsidRPr="003C28CC" w:rsidRDefault="00A2552A" w:rsidP="00C64134">
            <w:pPr>
              <w:pStyle w:val="Tableheading"/>
              <w:jc w:val="center"/>
              <w:rPr>
                <w:rFonts w:ascii="Tenorite" w:hAnsi="Tenorite" w:cs="Arial"/>
                <w:sz w:val="22"/>
              </w:rPr>
            </w:pPr>
            <w:r w:rsidRPr="003C28CC">
              <w:rPr>
                <w:rFonts w:ascii="Tenorite" w:hAnsi="Tenorite" w:cs="Arial"/>
                <w:sz w:val="22"/>
              </w:rPr>
              <w:t>FREQUENCY</w:t>
            </w:r>
          </w:p>
        </w:tc>
      </w:tr>
      <w:tr w:rsidR="00A2552A" w:rsidRPr="003C28CC" w14:paraId="687A3EFC"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3CB9C48"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 xml:space="preserve">Uniform required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376067" w14:textId="54A0AA6D" w:rsidR="00A2552A" w:rsidRPr="003C28CC" w:rsidRDefault="00D862AB"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Occasionally</w:t>
            </w:r>
          </w:p>
        </w:tc>
      </w:tr>
      <w:tr w:rsidR="00A2552A" w:rsidRPr="003C28CC" w14:paraId="14EADE96" w14:textId="77777777" w:rsidTr="00C6413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52434FF" w14:textId="77777777" w:rsidR="00A2552A" w:rsidRPr="003C28CC" w:rsidRDefault="00A2552A" w:rsidP="00C64134">
            <w:pPr>
              <w:pStyle w:val="Tabletext"/>
              <w:spacing w:before="0" w:after="0"/>
              <w:rPr>
                <w:rFonts w:ascii="Tenorite" w:hAnsi="Tenorite" w:cs="Arial"/>
                <w:sz w:val="22"/>
              </w:rPr>
            </w:pPr>
            <w:r w:rsidRPr="003C28CC">
              <w:rPr>
                <w:rFonts w:ascii="Tenorite" w:hAnsi="Tenorite" w:cs="Arial"/>
                <w:sz w:val="22"/>
              </w:rPr>
              <w:t>Personal Protective Equipment (PPE) required</w:t>
            </w:r>
            <w:r w:rsidR="00D7696E" w:rsidRPr="003C28CC">
              <w:rPr>
                <w:rFonts w:ascii="Tenorite" w:hAnsi="Tenorite" w:cs="Arial"/>
                <w:sz w:val="22"/>
              </w:rPr>
              <w:t>:</w:t>
            </w:r>
          </w:p>
          <w:p w14:paraId="26A81DB4" w14:textId="77777777" w:rsidR="00D7696E" w:rsidRPr="003C28CC" w:rsidRDefault="00D7696E">
            <w:pPr>
              <w:pStyle w:val="Tabletext"/>
              <w:numPr>
                <w:ilvl w:val="0"/>
                <w:numId w:val="4"/>
              </w:numPr>
              <w:spacing w:before="0" w:after="0"/>
              <w:rPr>
                <w:rFonts w:ascii="Tenorite" w:hAnsi="Tenorite" w:cs="Arial"/>
                <w:sz w:val="22"/>
              </w:rPr>
            </w:pPr>
            <w:r w:rsidRPr="003C28CC">
              <w:rPr>
                <w:rFonts w:ascii="Tenorite" w:hAnsi="Tenorite" w:cs="Arial"/>
                <w:sz w:val="22"/>
              </w:rPr>
              <w:t>Steel capped shoes</w:t>
            </w:r>
          </w:p>
          <w:p w14:paraId="34CF3538" w14:textId="3996E621" w:rsidR="00D7696E" w:rsidRPr="003C28CC" w:rsidRDefault="00D7696E">
            <w:pPr>
              <w:pStyle w:val="Tabletext"/>
              <w:numPr>
                <w:ilvl w:val="0"/>
                <w:numId w:val="4"/>
              </w:numPr>
              <w:spacing w:before="0" w:after="0"/>
              <w:rPr>
                <w:rFonts w:ascii="Tenorite" w:hAnsi="Tenorite" w:cs="Arial"/>
                <w:sz w:val="22"/>
              </w:rPr>
            </w:pPr>
            <w:r w:rsidRPr="003C28CC">
              <w:rPr>
                <w:rFonts w:ascii="Tenorite" w:hAnsi="Tenorite" w:cs="Arial"/>
                <w:sz w:val="22"/>
              </w:rPr>
              <w:t>High visibility vest or clothing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397FDC" w14:textId="4E02B5C6" w:rsidR="00A2552A" w:rsidRPr="003C28CC" w:rsidRDefault="00D7696E" w:rsidP="00C64134">
            <w:pPr>
              <w:pStyle w:val="Tabletext"/>
              <w:spacing w:before="0" w:after="0"/>
              <w:jc w:val="center"/>
              <w:rPr>
                <w:rFonts w:ascii="Tenorite" w:hAnsi="Tenorite" w:cs="Arial"/>
                <w:sz w:val="22"/>
              </w:rPr>
            </w:pPr>
            <w:r w:rsidRPr="003C28CC">
              <w:rPr>
                <w:rStyle w:val="PlaceholderText"/>
                <w:rFonts w:ascii="Tenorite" w:hAnsi="Tenorite" w:cs="Arial"/>
                <w:color w:val="auto"/>
                <w:sz w:val="22"/>
              </w:rPr>
              <w:t>Frequently</w:t>
            </w:r>
          </w:p>
        </w:tc>
      </w:tr>
    </w:tbl>
    <w:p w14:paraId="5AF43191" w14:textId="77777777" w:rsidR="00322B45" w:rsidRPr="003C28CC" w:rsidRDefault="00322B45" w:rsidP="00A2552A">
      <w:pPr>
        <w:rPr>
          <w:rFonts w:ascii="Tenorite" w:hAnsi="Tenorite" w:cs="Arial"/>
          <w:bCs/>
          <w:iCs/>
          <w:sz w:val="22"/>
          <w:szCs w:val="22"/>
        </w:rPr>
      </w:pPr>
    </w:p>
    <w:sectPr w:rsidR="00322B45" w:rsidRPr="003C28CC" w:rsidSect="00F321A3">
      <w:footerReference w:type="default" r:id="rId9"/>
      <w:headerReference w:type="first" r:id="rId10"/>
      <w:footerReference w:type="first" r:id="rId11"/>
      <w:pgSz w:w="11906" w:h="16838" w:code="9"/>
      <w:pgMar w:top="851" w:right="1134" w:bottom="1134" w:left="1418" w:header="709" w:footer="1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27426" w14:textId="77777777" w:rsidR="00370EFB" w:rsidRDefault="00370EFB" w:rsidP="00731AF7">
      <w:r>
        <w:separator/>
      </w:r>
    </w:p>
  </w:endnote>
  <w:endnote w:type="continuationSeparator" w:id="0">
    <w:p w14:paraId="7FB8D808" w14:textId="77777777" w:rsidR="00370EFB" w:rsidRDefault="00370EFB" w:rsidP="0073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heSans B3 Light">
    <w:altName w:val="Courier New"/>
    <w:panose1 w:val="00000000000000000000"/>
    <w:charset w:val="00"/>
    <w:family w:val="modern"/>
    <w:notTrueType/>
    <w:pitch w:val="variable"/>
    <w:sig w:usb0="00000001" w:usb1="00000000" w:usb2="00000000" w:usb3="00000000" w:csb0="00000009" w:csb1="00000000"/>
  </w:font>
  <w:font w:name="Tenorite">
    <w:charset w:val="00"/>
    <w:family w:val="auto"/>
    <w:pitch w:val="variable"/>
    <w:sig w:usb0="8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01F3A" w14:textId="77777777" w:rsidR="00B25086" w:rsidRDefault="00B25086" w:rsidP="00FC30D8">
    <w:pPr>
      <w:pStyle w:val="Footer"/>
      <w:tabs>
        <w:tab w:val="clear" w:pos="4513"/>
        <w:tab w:val="clear" w:pos="9026"/>
      </w:tabs>
      <w:spacing w:line="276" w:lineRule="auto"/>
      <w:rPr>
        <w:rFonts w:ascii="Arial" w:hAnsi="Arial" w:cs="Arial"/>
        <w:b/>
        <w:color w:val="DC7323"/>
        <w:sz w:val="18"/>
        <w:szCs w:val="18"/>
      </w:rPr>
    </w:pPr>
    <w:r>
      <w:rPr>
        <w:rFonts w:ascii="Arial" w:hAnsi="Arial" w:cs="Arial"/>
        <w:b/>
        <w:color w:val="DC7323"/>
        <w:sz w:val="18"/>
        <w:szCs w:val="18"/>
      </w:rPr>
      <w:t>CITY RENEWAL AUTHORITY</w:t>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sidRPr="003759CE">
      <w:rPr>
        <w:rFonts w:ascii="Arial" w:hAnsi="Arial" w:cs="Arial"/>
        <w:color w:val="DC7323"/>
        <w:sz w:val="18"/>
        <w:szCs w:val="18"/>
      </w:rPr>
      <w:t xml:space="preserve">Page </w:t>
    </w:r>
    <w:r w:rsidRPr="003759CE">
      <w:rPr>
        <w:rFonts w:ascii="Arial" w:hAnsi="Arial" w:cs="Arial"/>
        <w:b/>
        <w:color w:val="DC7323"/>
        <w:sz w:val="18"/>
        <w:szCs w:val="18"/>
      </w:rPr>
      <w:fldChar w:fldCharType="begin"/>
    </w:r>
    <w:r w:rsidRPr="003759CE">
      <w:rPr>
        <w:rFonts w:ascii="Arial" w:hAnsi="Arial" w:cs="Arial"/>
        <w:b/>
        <w:color w:val="DC7323"/>
        <w:sz w:val="18"/>
        <w:szCs w:val="18"/>
      </w:rPr>
      <w:instrText xml:space="preserve"> PAGE </w:instrText>
    </w:r>
    <w:r w:rsidRPr="003759CE">
      <w:rPr>
        <w:rFonts w:ascii="Arial" w:hAnsi="Arial" w:cs="Arial"/>
        <w:b/>
        <w:color w:val="DC7323"/>
        <w:sz w:val="18"/>
        <w:szCs w:val="18"/>
      </w:rPr>
      <w:fldChar w:fldCharType="separate"/>
    </w:r>
    <w:r w:rsidR="005808C3">
      <w:rPr>
        <w:rFonts w:ascii="Arial" w:hAnsi="Arial" w:cs="Arial"/>
        <w:b/>
        <w:noProof/>
        <w:color w:val="DC7323"/>
        <w:sz w:val="18"/>
        <w:szCs w:val="18"/>
      </w:rPr>
      <w:t>4</w:t>
    </w:r>
    <w:r w:rsidRPr="003759CE">
      <w:rPr>
        <w:rFonts w:ascii="Arial" w:hAnsi="Arial" w:cs="Arial"/>
        <w:b/>
        <w:color w:val="DC7323"/>
        <w:sz w:val="18"/>
        <w:szCs w:val="18"/>
      </w:rPr>
      <w:fldChar w:fldCharType="end"/>
    </w:r>
    <w:r w:rsidRPr="003759CE">
      <w:rPr>
        <w:rFonts w:ascii="Arial" w:hAnsi="Arial" w:cs="Arial"/>
        <w:color w:val="DC7323"/>
        <w:sz w:val="18"/>
        <w:szCs w:val="18"/>
      </w:rPr>
      <w:t xml:space="preserve"> of </w:t>
    </w:r>
    <w:r w:rsidR="009D3BAC" w:rsidRPr="003759CE">
      <w:rPr>
        <w:rFonts w:ascii="Arial" w:hAnsi="Arial" w:cs="Arial"/>
        <w:b/>
        <w:color w:val="DC7323"/>
        <w:sz w:val="18"/>
        <w:szCs w:val="18"/>
      </w:rPr>
      <w:fldChar w:fldCharType="begin"/>
    </w:r>
    <w:r w:rsidR="009D3BAC" w:rsidRPr="003759CE">
      <w:rPr>
        <w:rFonts w:ascii="Arial" w:hAnsi="Arial" w:cs="Arial"/>
        <w:b/>
        <w:color w:val="DC7323"/>
        <w:sz w:val="18"/>
        <w:szCs w:val="18"/>
      </w:rPr>
      <w:instrText xml:space="preserve"> NUMPAGES  </w:instrText>
    </w:r>
    <w:r w:rsidR="009D3BAC" w:rsidRPr="003759CE">
      <w:rPr>
        <w:rFonts w:ascii="Arial" w:hAnsi="Arial" w:cs="Arial"/>
        <w:b/>
        <w:color w:val="DC7323"/>
        <w:sz w:val="18"/>
        <w:szCs w:val="18"/>
      </w:rPr>
      <w:fldChar w:fldCharType="separate"/>
    </w:r>
    <w:r w:rsidR="005808C3">
      <w:rPr>
        <w:rFonts w:ascii="Arial" w:hAnsi="Arial" w:cs="Arial"/>
        <w:b/>
        <w:noProof/>
        <w:color w:val="DC7323"/>
        <w:sz w:val="18"/>
        <w:szCs w:val="18"/>
      </w:rPr>
      <w:t>4</w:t>
    </w:r>
    <w:r w:rsidR="009D3BAC" w:rsidRPr="003759CE">
      <w:rPr>
        <w:rFonts w:ascii="Arial" w:hAnsi="Arial" w:cs="Arial"/>
        <w:b/>
        <w:color w:val="DC7323"/>
        <w:sz w:val="18"/>
        <w:szCs w:val="18"/>
      </w:rPr>
      <w:fldChar w:fldCharType="end"/>
    </w:r>
  </w:p>
  <w:p w14:paraId="45DAB123" w14:textId="1227A986" w:rsidR="00E2445C" w:rsidRDefault="00B25086" w:rsidP="00FC30D8">
    <w:pPr>
      <w:pStyle w:val="Footer"/>
      <w:tabs>
        <w:tab w:val="clear" w:pos="4513"/>
        <w:tab w:val="clear" w:pos="9026"/>
      </w:tabs>
      <w:spacing w:line="276" w:lineRule="auto"/>
      <w:rPr>
        <w:rFonts w:ascii="Arial" w:hAnsi="Arial" w:cs="Arial"/>
        <w:b/>
        <w:color w:val="DC7323"/>
        <w:sz w:val="18"/>
        <w:szCs w:val="18"/>
      </w:rPr>
    </w:pPr>
    <w:r w:rsidRPr="00836232">
      <w:rPr>
        <w:rFonts w:ascii="Arial" w:hAnsi="Arial" w:cs="Arial"/>
        <w:b/>
        <w:color w:val="DC7323"/>
        <w:sz w:val="18"/>
        <w:szCs w:val="18"/>
      </w:rPr>
      <w:t>POSITION DESCRIPTION</w:t>
    </w:r>
    <w:r w:rsidR="006D3412" w:rsidRPr="00836232">
      <w:rPr>
        <w:rFonts w:ascii="Arial" w:hAnsi="Arial" w:cs="Arial"/>
        <w:b/>
        <w:color w:val="DC7323"/>
        <w:sz w:val="18"/>
        <w:szCs w:val="18"/>
      </w:rPr>
      <w:t xml:space="preserve"> </w:t>
    </w:r>
    <w:r w:rsidR="00502C13">
      <w:rPr>
        <w:rFonts w:ascii="Arial" w:hAnsi="Arial" w:cs="Arial"/>
        <w:b/>
        <w:color w:val="DC7323"/>
        <w:sz w:val="18"/>
        <w:szCs w:val="18"/>
      </w:rPr>
      <w:t>– PRINCIPAL PROJECT MANAGER</w:t>
    </w:r>
  </w:p>
  <w:p w14:paraId="71CA66FA" w14:textId="77777777" w:rsidR="00B25086" w:rsidRPr="00836232" w:rsidRDefault="00D14BD5" w:rsidP="00B25086">
    <w:pPr>
      <w:pStyle w:val="Footer"/>
      <w:tabs>
        <w:tab w:val="clear" w:pos="4513"/>
        <w:tab w:val="clear" w:pos="9026"/>
      </w:tabs>
      <w:rPr>
        <w:rFonts w:ascii="Arial" w:hAnsi="Arial" w:cs="Arial"/>
        <w:b/>
        <w:color w:val="DC7323"/>
        <w:sz w:val="18"/>
        <w:szCs w:val="18"/>
      </w:rPr>
    </w:pPr>
    <w:r>
      <w:rPr>
        <w:rFonts w:ascii="Arial" w:hAnsi="Arial" w:cs="Arial"/>
        <w:b/>
        <w:color w:val="DC7323"/>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FB5D" w14:textId="77777777" w:rsidR="00850EC6" w:rsidRDefault="00850EC6" w:rsidP="00FC30D8">
    <w:pPr>
      <w:pStyle w:val="Footer"/>
      <w:tabs>
        <w:tab w:val="clear" w:pos="4513"/>
        <w:tab w:val="clear" w:pos="9026"/>
      </w:tabs>
      <w:ind w:firstLine="567"/>
      <w:rPr>
        <w:rFonts w:ascii="Arial" w:hAnsi="Arial" w:cs="Arial"/>
        <w:b/>
        <w:color w:val="DC7323"/>
        <w:sz w:val="18"/>
        <w:szCs w:val="18"/>
      </w:rPr>
    </w:pPr>
    <w:r>
      <w:rPr>
        <w:rFonts w:ascii="Arial" w:hAnsi="Arial" w:cs="Arial"/>
        <w:b/>
        <w:color w:val="DC7323"/>
        <w:sz w:val="18"/>
        <w:szCs w:val="18"/>
      </w:rPr>
      <w:t>CITY RENEWAL AUTHORITY</w:t>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Pr>
        <w:rFonts w:ascii="Arial" w:hAnsi="Arial" w:cs="Arial"/>
        <w:b/>
        <w:color w:val="DC7323"/>
        <w:sz w:val="18"/>
        <w:szCs w:val="18"/>
      </w:rPr>
      <w:tab/>
    </w:r>
    <w:r w:rsidRPr="003759CE">
      <w:rPr>
        <w:rFonts w:ascii="Arial" w:hAnsi="Arial" w:cs="Arial"/>
        <w:color w:val="DC7323"/>
        <w:sz w:val="18"/>
        <w:szCs w:val="18"/>
      </w:rPr>
      <w:t xml:space="preserve">Page </w:t>
    </w:r>
    <w:r w:rsidRPr="003759CE">
      <w:rPr>
        <w:rFonts w:ascii="Arial" w:hAnsi="Arial" w:cs="Arial"/>
        <w:b/>
        <w:color w:val="DC7323"/>
        <w:sz w:val="18"/>
        <w:szCs w:val="18"/>
      </w:rPr>
      <w:fldChar w:fldCharType="begin"/>
    </w:r>
    <w:r w:rsidRPr="003759CE">
      <w:rPr>
        <w:rFonts w:ascii="Arial" w:hAnsi="Arial" w:cs="Arial"/>
        <w:b/>
        <w:color w:val="DC7323"/>
        <w:sz w:val="18"/>
        <w:szCs w:val="18"/>
      </w:rPr>
      <w:instrText xml:space="preserve"> PAGE </w:instrText>
    </w:r>
    <w:r w:rsidRPr="003759CE">
      <w:rPr>
        <w:rFonts w:ascii="Arial" w:hAnsi="Arial" w:cs="Arial"/>
        <w:b/>
        <w:color w:val="DC7323"/>
        <w:sz w:val="18"/>
        <w:szCs w:val="18"/>
      </w:rPr>
      <w:fldChar w:fldCharType="separate"/>
    </w:r>
    <w:r w:rsidR="00C2386E">
      <w:rPr>
        <w:rFonts w:ascii="Arial" w:hAnsi="Arial" w:cs="Arial"/>
        <w:b/>
        <w:noProof/>
        <w:color w:val="DC7323"/>
        <w:sz w:val="18"/>
        <w:szCs w:val="18"/>
      </w:rPr>
      <w:t>1</w:t>
    </w:r>
    <w:r w:rsidRPr="003759CE">
      <w:rPr>
        <w:rFonts w:ascii="Arial" w:hAnsi="Arial" w:cs="Arial"/>
        <w:b/>
        <w:color w:val="DC7323"/>
        <w:sz w:val="18"/>
        <w:szCs w:val="18"/>
      </w:rPr>
      <w:fldChar w:fldCharType="end"/>
    </w:r>
    <w:r w:rsidRPr="003759CE">
      <w:rPr>
        <w:rFonts w:ascii="Arial" w:hAnsi="Arial" w:cs="Arial"/>
        <w:color w:val="DC7323"/>
        <w:sz w:val="18"/>
        <w:szCs w:val="18"/>
      </w:rPr>
      <w:t xml:space="preserve"> of </w:t>
    </w:r>
    <w:r w:rsidRPr="003759CE">
      <w:rPr>
        <w:rFonts w:ascii="Arial" w:hAnsi="Arial" w:cs="Arial"/>
        <w:b/>
        <w:color w:val="DC7323"/>
        <w:sz w:val="18"/>
        <w:szCs w:val="18"/>
      </w:rPr>
      <w:fldChar w:fldCharType="begin"/>
    </w:r>
    <w:r w:rsidRPr="003759CE">
      <w:rPr>
        <w:rFonts w:ascii="Arial" w:hAnsi="Arial" w:cs="Arial"/>
        <w:b/>
        <w:color w:val="DC7323"/>
        <w:sz w:val="18"/>
        <w:szCs w:val="18"/>
      </w:rPr>
      <w:instrText xml:space="preserve"> NUMPAGES  </w:instrText>
    </w:r>
    <w:r w:rsidRPr="003759CE">
      <w:rPr>
        <w:rFonts w:ascii="Arial" w:hAnsi="Arial" w:cs="Arial"/>
        <w:b/>
        <w:color w:val="DC7323"/>
        <w:sz w:val="18"/>
        <w:szCs w:val="18"/>
      </w:rPr>
      <w:fldChar w:fldCharType="separate"/>
    </w:r>
    <w:r w:rsidR="00C2386E">
      <w:rPr>
        <w:rFonts w:ascii="Arial" w:hAnsi="Arial" w:cs="Arial"/>
        <w:b/>
        <w:noProof/>
        <w:color w:val="DC7323"/>
        <w:sz w:val="18"/>
        <w:szCs w:val="18"/>
      </w:rPr>
      <w:t>4</w:t>
    </w:r>
    <w:r w:rsidRPr="003759CE">
      <w:rPr>
        <w:rFonts w:ascii="Arial" w:hAnsi="Arial" w:cs="Arial"/>
        <w:b/>
        <w:color w:val="DC7323"/>
        <w:sz w:val="18"/>
        <w:szCs w:val="18"/>
      </w:rPr>
      <w:fldChar w:fldCharType="end"/>
    </w:r>
  </w:p>
  <w:p w14:paraId="492EFB2C" w14:textId="31F25F5D" w:rsidR="00EE6B96" w:rsidRDefault="00850EC6" w:rsidP="00FC30D8">
    <w:pPr>
      <w:pStyle w:val="Footer"/>
      <w:tabs>
        <w:tab w:val="clear" w:pos="4513"/>
        <w:tab w:val="clear" w:pos="9026"/>
      </w:tabs>
      <w:ind w:firstLine="567"/>
      <w:rPr>
        <w:rFonts w:ascii="Arial" w:hAnsi="Arial" w:cs="Arial"/>
        <w:b/>
        <w:color w:val="DC7323"/>
        <w:sz w:val="18"/>
        <w:szCs w:val="18"/>
      </w:rPr>
    </w:pPr>
    <w:r w:rsidRPr="00836232">
      <w:rPr>
        <w:rFonts w:ascii="Arial" w:hAnsi="Arial" w:cs="Arial"/>
        <w:b/>
        <w:color w:val="DC7323"/>
        <w:sz w:val="18"/>
        <w:szCs w:val="18"/>
      </w:rPr>
      <w:t>POSITION DESCRIPTION</w:t>
    </w:r>
    <w:r w:rsidR="00E2445C">
      <w:rPr>
        <w:rFonts w:ascii="Arial" w:hAnsi="Arial" w:cs="Arial"/>
        <w:b/>
        <w:color w:val="DC7323"/>
        <w:sz w:val="18"/>
        <w:szCs w:val="18"/>
      </w:rPr>
      <w:t xml:space="preserve"> –</w:t>
    </w:r>
    <w:r w:rsidR="00BF34B2">
      <w:rPr>
        <w:rFonts w:ascii="Arial" w:hAnsi="Arial" w:cs="Arial"/>
        <w:b/>
        <w:color w:val="DC7323"/>
        <w:sz w:val="18"/>
        <w:szCs w:val="18"/>
      </w:rPr>
      <w:t xml:space="preserve"> PRINCIPAL PROJECT MANAGER</w:t>
    </w:r>
    <w:r w:rsidR="00E2445C">
      <w:rPr>
        <w:rFonts w:ascii="Arial" w:hAnsi="Arial" w:cs="Arial"/>
        <w:b/>
        <w:color w:val="DC7323"/>
        <w:sz w:val="18"/>
        <w:szCs w:val="18"/>
      </w:rPr>
      <w:t xml:space="preserve"> </w:t>
    </w:r>
  </w:p>
  <w:p w14:paraId="2A669F67" w14:textId="77777777" w:rsidR="00E2445C" w:rsidRPr="00836232" w:rsidRDefault="00E2445C" w:rsidP="00850EC6">
    <w:pPr>
      <w:pStyle w:val="Footer"/>
      <w:tabs>
        <w:tab w:val="clear" w:pos="4513"/>
        <w:tab w:val="clear" w:pos="9026"/>
      </w:tabs>
      <w:ind w:left="567" w:firstLine="567"/>
      <w:rPr>
        <w:color w:val="DC732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46070" w14:textId="77777777" w:rsidR="00370EFB" w:rsidRDefault="00370EFB" w:rsidP="00731AF7">
      <w:r>
        <w:separator/>
      </w:r>
    </w:p>
  </w:footnote>
  <w:footnote w:type="continuationSeparator" w:id="0">
    <w:p w14:paraId="4340259C" w14:textId="77777777" w:rsidR="00370EFB" w:rsidRDefault="00370EFB" w:rsidP="00731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CFF12" w14:textId="7AE08779" w:rsidR="00F321A3" w:rsidRDefault="00F321A3">
    <w:pPr>
      <w:pStyle w:val="Header"/>
    </w:pPr>
    <w:r>
      <w:rPr>
        <w:noProof/>
      </w:rPr>
      <w:drawing>
        <wp:anchor distT="0" distB="0" distL="114300" distR="114300" simplePos="0" relativeHeight="251657216" behindDoc="1" locked="0" layoutInCell="1" allowOverlap="1" wp14:anchorId="12BA3541" wp14:editId="0C99C1AD">
          <wp:simplePos x="0" y="0"/>
          <wp:positionH relativeFrom="column">
            <wp:posOffset>0</wp:posOffset>
          </wp:positionH>
          <wp:positionV relativeFrom="paragraph">
            <wp:posOffset>-635</wp:posOffset>
          </wp:positionV>
          <wp:extent cx="2383609" cy="724948"/>
          <wp:effectExtent l="0" t="0" r="444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extLst>
                      <a:ext uri="{28A0092B-C50C-407E-A947-70E740481C1C}">
                        <a14:useLocalDpi xmlns:a14="http://schemas.microsoft.com/office/drawing/2010/main" val="0"/>
                      </a:ext>
                    </a:extLst>
                  </a:blip>
                  <a:stretch>
                    <a:fillRect/>
                  </a:stretch>
                </pic:blipFill>
                <pic:spPr>
                  <a:xfrm>
                    <a:off x="0" y="0"/>
                    <a:ext cx="2383609" cy="7249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9BC"/>
    <w:multiLevelType w:val="multilevel"/>
    <w:tmpl w:val="0A78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77AAC"/>
    <w:multiLevelType w:val="multilevel"/>
    <w:tmpl w:val="B2FE6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A29F6"/>
    <w:multiLevelType w:val="hybridMultilevel"/>
    <w:tmpl w:val="69DA57FC"/>
    <w:lvl w:ilvl="0" w:tplc="0C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C073AF"/>
    <w:multiLevelType w:val="multilevel"/>
    <w:tmpl w:val="C4D497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2ED410C"/>
    <w:multiLevelType w:val="multilevel"/>
    <w:tmpl w:val="5F2EC6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6237F05"/>
    <w:multiLevelType w:val="multilevel"/>
    <w:tmpl w:val="8B38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A1FE2"/>
    <w:multiLevelType w:val="multilevel"/>
    <w:tmpl w:val="9710C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C1D74"/>
    <w:multiLevelType w:val="multilevel"/>
    <w:tmpl w:val="38A0D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553609"/>
    <w:multiLevelType w:val="hybridMultilevel"/>
    <w:tmpl w:val="56242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CB68EB"/>
    <w:multiLevelType w:val="multilevel"/>
    <w:tmpl w:val="B75CE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B2B65"/>
    <w:multiLevelType w:val="multilevel"/>
    <w:tmpl w:val="DAA2F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DA3A1A"/>
    <w:multiLevelType w:val="multilevel"/>
    <w:tmpl w:val="81E0F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814EE"/>
    <w:multiLevelType w:val="multilevel"/>
    <w:tmpl w:val="528C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4" w15:restartNumberingAfterBreak="0">
    <w:nsid w:val="3C2403EA"/>
    <w:multiLevelType w:val="multilevel"/>
    <w:tmpl w:val="986A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B0984"/>
    <w:multiLevelType w:val="multilevel"/>
    <w:tmpl w:val="6B04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4F0B73"/>
    <w:multiLevelType w:val="multilevel"/>
    <w:tmpl w:val="B5C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2D60B3"/>
    <w:multiLevelType w:val="multilevel"/>
    <w:tmpl w:val="0EBE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40089"/>
    <w:multiLevelType w:val="hybridMultilevel"/>
    <w:tmpl w:val="5B66A9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52F7F94"/>
    <w:multiLevelType w:val="multilevel"/>
    <w:tmpl w:val="5E10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9233D"/>
    <w:multiLevelType w:val="multilevel"/>
    <w:tmpl w:val="4D24E8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EE80953"/>
    <w:multiLevelType w:val="multilevel"/>
    <w:tmpl w:val="E48E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F8346D"/>
    <w:multiLevelType w:val="multilevel"/>
    <w:tmpl w:val="05EED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3B3E14"/>
    <w:multiLevelType w:val="hybridMultilevel"/>
    <w:tmpl w:val="A53A1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1AD5334"/>
    <w:multiLevelType w:val="multilevel"/>
    <w:tmpl w:val="8C18F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381425"/>
    <w:multiLevelType w:val="multilevel"/>
    <w:tmpl w:val="E210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535110">
    <w:abstractNumId w:val="13"/>
  </w:num>
  <w:num w:numId="2" w16cid:durableId="402486876">
    <w:abstractNumId w:val="23"/>
  </w:num>
  <w:num w:numId="3" w16cid:durableId="1885484719">
    <w:abstractNumId w:val="18"/>
  </w:num>
  <w:num w:numId="4" w16cid:durableId="1794211815">
    <w:abstractNumId w:val="8"/>
  </w:num>
  <w:num w:numId="5" w16cid:durableId="99037231">
    <w:abstractNumId w:val="2"/>
  </w:num>
  <w:num w:numId="6" w16cid:durableId="1589657497">
    <w:abstractNumId w:val="3"/>
  </w:num>
  <w:num w:numId="7" w16cid:durableId="1550872365">
    <w:abstractNumId w:val="4"/>
  </w:num>
  <w:num w:numId="8" w16cid:durableId="736166953">
    <w:abstractNumId w:val="20"/>
  </w:num>
  <w:num w:numId="9" w16cid:durableId="245188085">
    <w:abstractNumId w:val="11"/>
  </w:num>
  <w:num w:numId="10" w16cid:durableId="298850967">
    <w:abstractNumId w:val="10"/>
  </w:num>
  <w:num w:numId="11" w16cid:durableId="150341205">
    <w:abstractNumId w:val="1"/>
  </w:num>
  <w:num w:numId="12" w16cid:durableId="1439452571">
    <w:abstractNumId w:val="22"/>
  </w:num>
  <w:num w:numId="13" w16cid:durableId="720397518">
    <w:abstractNumId w:val="9"/>
  </w:num>
  <w:num w:numId="14" w16cid:durableId="682559129">
    <w:abstractNumId w:val="6"/>
  </w:num>
  <w:num w:numId="15" w16cid:durableId="151258535">
    <w:abstractNumId w:val="7"/>
  </w:num>
  <w:num w:numId="16" w16cid:durableId="1442066762">
    <w:abstractNumId w:val="12"/>
  </w:num>
  <w:num w:numId="17" w16cid:durableId="118955899">
    <w:abstractNumId w:val="0"/>
  </w:num>
  <w:num w:numId="18" w16cid:durableId="1097680699">
    <w:abstractNumId w:val="21"/>
  </w:num>
  <w:num w:numId="19" w16cid:durableId="412631919">
    <w:abstractNumId w:val="19"/>
  </w:num>
  <w:num w:numId="20" w16cid:durableId="2005013824">
    <w:abstractNumId w:val="15"/>
  </w:num>
  <w:num w:numId="21" w16cid:durableId="2131628836">
    <w:abstractNumId w:val="17"/>
  </w:num>
  <w:num w:numId="22" w16cid:durableId="1426683426">
    <w:abstractNumId w:val="25"/>
  </w:num>
  <w:num w:numId="23" w16cid:durableId="1048719361">
    <w:abstractNumId w:val="14"/>
  </w:num>
  <w:num w:numId="24" w16cid:durableId="719550030">
    <w:abstractNumId w:val="16"/>
  </w:num>
  <w:num w:numId="25" w16cid:durableId="1705253993">
    <w:abstractNumId w:val="24"/>
  </w:num>
  <w:num w:numId="26" w16cid:durableId="124665135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567"/>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65D"/>
    <w:rsid w:val="00000160"/>
    <w:rsid w:val="000010C2"/>
    <w:rsid w:val="00001A50"/>
    <w:rsid w:val="000121A4"/>
    <w:rsid w:val="0001315B"/>
    <w:rsid w:val="00013377"/>
    <w:rsid w:val="00013AC3"/>
    <w:rsid w:val="00017158"/>
    <w:rsid w:val="000225CE"/>
    <w:rsid w:val="00054B69"/>
    <w:rsid w:val="0006190F"/>
    <w:rsid w:val="00066BA4"/>
    <w:rsid w:val="0007446D"/>
    <w:rsid w:val="000807F0"/>
    <w:rsid w:val="00091312"/>
    <w:rsid w:val="00091BB2"/>
    <w:rsid w:val="00091DFA"/>
    <w:rsid w:val="000A27B1"/>
    <w:rsid w:val="000A2F18"/>
    <w:rsid w:val="000A36D5"/>
    <w:rsid w:val="000B05B1"/>
    <w:rsid w:val="000B1C27"/>
    <w:rsid w:val="000B68FD"/>
    <w:rsid w:val="000C065D"/>
    <w:rsid w:val="000C2001"/>
    <w:rsid w:val="000C32B8"/>
    <w:rsid w:val="000C4AF0"/>
    <w:rsid w:val="000C6269"/>
    <w:rsid w:val="000D514B"/>
    <w:rsid w:val="000E29D2"/>
    <w:rsid w:val="000F09F9"/>
    <w:rsid w:val="000F1B5D"/>
    <w:rsid w:val="0011032E"/>
    <w:rsid w:val="00114285"/>
    <w:rsid w:val="00122BEC"/>
    <w:rsid w:val="00124CE1"/>
    <w:rsid w:val="00127252"/>
    <w:rsid w:val="001311A2"/>
    <w:rsid w:val="00137131"/>
    <w:rsid w:val="00145A9D"/>
    <w:rsid w:val="0015227D"/>
    <w:rsid w:val="00170D9C"/>
    <w:rsid w:val="00183829"/>
    <w:rsid w:val="00185CC8"/>
    <w:rsid w:val="00194667"/>
    <w:rsid w:val="001B1F13"/>
    <w:rsid w:val="001B3580"/>
    <w:rsid w:val="001B562B"/>
    <w:rsid w:val="001B5693"/>
    <w:rsid w:val="001D09A1"/>
    <w:rsid w:val="001D1305"/>
    <w:rsid w:val="001D4C24"/>
    <w:rsid w:val="001E4F7B"/>
    <w:rsid w:val="001F4378"/>
    <w:rsid w:val="001F5F62"/>
    <w:rsid w:val="00200134"/>
    <w:rsid w:val="00206394"/>
    <w:rsid w:val="0020717B"/>
    <w:rsid w:val="00207295"/>
    <w:rsid w:val="002158C5"/>
    <w:rsid w:val="00215D62"/>
    <w:rsid w:val="002231CF"/>
    <w:rsid w:val="0022688B"/>
    <w:rsid w:val="0023169D"/>
    <w:rsid w:val="002357C1"/>
    <w:rsid w:val="00240909"/>
    <w:rsid w:val="002616BF"/>
    <w:rsid w:val="00274020"/>
    <w:rsid w:val="00274AA3"/>
    <w:rsid w:val="002757D4"/>
    <w:rsid w:val="002762F2"/>
    <w:rsid w:val="00276686"/>
    <w:rsid w:val="00276E1E"/>
    <w:rsid w:val="002776BC"/>
    <w:rsid w:val="0028308F"/>
    <w:rsid w:val="0028346F"/>
    <w:rsid w:val="002858F5"/>
    <w:rsid w:val="002915DB"/>
    <w:rsid w:val="002B0B38"/>
    <w:rsid w:val="002C37B2"/>
    <w:rsid w:val="002D375D"/>
    <w:rsid w:val="002E0693"/>
    <w:rsid w:val="002F5F7A"/>
    <w:rsid w:val="0032137D"/>
    <w:rsid w:val="00322B45"/>
    <w:rsid w:val="003231C2"/>
    <w:rsid w:val="00323534"/>
    <w:rsid w:val="003236FF"/>
    <w:rsid w:val="00323EAA"/>
    <w:rsid w:val="003248ED"/>
    <w:rsid w:val="00326641"/>
    <w:rsid w:val="003447A7"/>
    <w:rsid w:val="00345A0F"/>
    <w:rsid w:val="00346574"/>
    <w:rsid w:val="00354154"/>
    <w:rsid w:val="00360949"/>
    <w:rsid w:val="0036422B"/>
    <w:rsid w:val="00370EFB"/>
    <w:rsid w:val="00375012"/>
    <w:rsid w:val="00383086"/>
    <w:rsid w:val="003864EE"/>
    <w:rsid w:val="00395297"/>
    <w:rsid w:val="003A39DF"/>
    <w:rsid w:val="003B2060"/>
    <w:rsid w:val="003B73D8"/>
    <w:rsid w:val="003B7A44"/>
    <w:rsid w:val="003C28CC"/>
    <w:rsid w:val="003C7A2E"/>
    <w:rsid w:val="003D0CD8"/>
    <w:rsid w:val="003D3434"/>
    <w:rsid w:val="003E021A"/>
    <w:rsid w:val="003F0298"/>
    <w:rsid w:val="0040215E"/>
    <w:rsid w:val="004064F4"/>
    <w:rsid w:val="00411EC6"/>
    <w:rsid w:val="0041684E"/>
    <w:rsid w:val="004200F6"/>
    <w:rsid w:val="00421817"/>
    <w:rsid w:val="00422DDF"/>
    <w:rsid w:val="0043486C"/>
    <w:rsid w:val="004360A9"/>
    <w:rsid w:val="00451836"/>
    <w:rsid w:val="00454C67"/>
    <w:rsid w:val="004620DC"/>
    <w:rsid w:val="0047566B"/>
    <w:rsid w:val="004819B4"/>
    <w:rsid w:val="0048381E"/>
    <w:rsid w:val="00484353"/>
    <w:rsid w:val="00485910"/>
    <w:rsid w:val="00496205"/>
    <w:rsid w:val="004A051E"/>
    <w:rsid w:val="004A3695"/>
    <w:rsid w:val="004A6E6B"/>
    <w:rsid w:val="004B4C33"/>
    <w:rsid w:val="004C3455"/>
    <w:rsid w:val="004C4652"/>
    <w:rsid w:val="004D42E5"/>
    <w:rsid w:val="004F6174"/>
    <w:rsid w:val="005006FD"/>
    <w:rsid w:val="00502C13"/>
    <w:rsid w:val="00516C4D"/>
    <w:rsid w:val="00520136"/>
    <w:rsid w:val="00532E1D"/>
    <w:rsid w:val="00541E00"/>
    <w:rsid w:val="005440D9"/>
    <w:rsid w:val="00555522"/>
    <w:rsid w:val="00555BB2"/>
    <w:rsid w:val="00555C8B"/>
    <w:rsid w:val="00564116"/>
    <w:rsid w:val="005657B6"/>
    <w:rsid w:val="00565F44"/>
    <w:rsid w:val="005744FB"/>
    <w:rsid w:val="00574856"/>
    <w:rsid w:val="005808C3"/>
    <w:rsid w:val="005856B1"/>
    <w:rsid w:val="005A1C0B"/>
    <w:rsid w:val="005A40D3"/>
    <w:rsid w:val="005B28A2"/>
    <w:rsid w:val="005B3D2C"/>
    <w:rsid w:val="005B6044"/>
    <w:rsid w:val="005C6DBD"/>
    <w:rsid w:val="005C7BBC"/>
    <w:rsid w:val="005D0D15"/>
    <w:rsid w:val="005D6AB7"/>
    <w:rsid w:val="005F5B80"/>
    <w:rsid w:val="006049A0"/>
    <w:rsid w:val="006050D9"/>
    <w:rsid w:val="00610026"/>
    <w:rsid w:val="006163B6"/>
    <w:rsid w:val="0062023B"/>
    <w:rsid w:val="00624AED"/>
    <w:rsid w:val="006346BB"/>
    <w:rsid w:val="00650EC7"/>
    <w:rsid w:val="00661722"/>
    <w:rsid w:val="00661E66"/>
    <w:rsid w:val="0067032A"/>
    <w:rsid w:val="00670CED"/>
    <w:rsid w:val="00677954"/>
    <w:rsid w:val="00680021"/>
    <w:rsid w:val="006920DB"/>
    <w:rsid w:val="006A081D"/>
    <w:rsid w:val="006A1B78"/>
    <w:rsid w:val="006B2926"/>
    <w:rsid w:val="006B2F6D"/>
    <w:rsid w:val="006B7567"/>
    <w:rsid w:val="006C026E"/>
    <w:rsid w:val="006C4EFF"/>
    <w:rsid w:val="006D04FE"/>
    <w:rsid w:val="006D2ED8"/>
    <w:rsid w:val="006D3412"/>
    <w:rsid w:val="006D4359"/>
    <w:rsid w:val="006D6564"/>
    <w:rsid w:val="006E12A6"/>
    <w:rsid w:val="006E25FB"/>
    <w:rsid w:val="006E5E02"/>
    <w:rsid w:val="006E633D"/>
    <w:rsid w:val="006F2594"/>
    <w:rsid w:val="007127F8"/>
    <w:rsid w:val="0071670A"/>
    <w:rsid w:val="0072660F"/>
    <w:rsid w:val="007303AE"/>
    <w:rsid w:val="0073179E"/>
    <w:rsid w:val="00731AF7"/>
    <w:rsid w:val="0073382F"/>
    <w:rsid w:val="007356A5"/>
    <w:rsid w:val="00735B31"/>
    <w:rsid w:val="00741A89"/>
    <w:rsid w:val="007464C5"/>
    <w:rsid w:val="00747628"/>
    <w:rsid w:val="00747CD9"/>
    <w:rsid w:val="00750F0A"/>
    <w:rsid w:val="00753A76"/>
    <w:rsid w:val="00754B93"/>
    <w:rsid w:val="00757DEE"/>
    <w:rsid w:val="00761634"/>
    <w:rsid w:val="007769A7"/>
    <w:rsid w:val="00783173"/>
    <w:rsid w:val="00786DAC"/>
    <w:rsid w:val="0078747E"/>
    <w:rsid w:val="00793EFB"/>
    <w:rsid w:val="007A3BBA"/>
    <w:rsid w:val="007A5B05"/>
    <w:rsid w:val="007B34EF"/>
    <w:rsid w:val="007D4E4F"/>
    <w:rsid w:val="007E212C"/>
    <w:rsid w:val="007E6EB8"/>
    <w:rsid w:val="007F42D5"/>
    <w:rsid w:val="008013D1"/>
    <w:rsid w:val="0081198E"/>
    <w:rsid w:val="008170A7"/>
    <w:rsid w:val="008248E4"/>
    <w:rsid w:val="00836232"/>
    <w:rsid w:val="00840069"/>
    <w:rsid w:val="00850BB2"/>
    <w:rsid w:val="00850EC6"/>
    <w:rsid w:val="00863CB3"/>
    <w:rsid w:val="008641A6"/>
    <w:rsid w:val="0088214F"/>
    <w:rsid w:val="008848FA"/>
    <w:rsid w:val="008931D5"/>
    <w:rsid w:val="008B09B3"/>
    <w:rsid w:val="008B3400"/>
    <w:rsid w:val="008B3EFD"/>
    <w:rsid w:val="008D2BB0"/>
    <w:rsid w:val="008D5E5F"/>
    <w:rsid w:val="008E1777"/>
    <w:rsid w:val="008E25FA"/>
    <w:rsid w:val="008E34BF"/>
    <w:rsid w:val="008F1ECA"/>
    <w:rsid w:val="008F30BB"/>
    <w:rsid w:val="008F62A1"/>
    <w:rsid w:val="00903B1C"/>
    <w:rsid w:val="0090708D"/>
    <w:rsid w:val="00910719"/>
    <w:rsid w:val="00911BB4"/>
    <w:rsid w:val="00932F7A"/>
    <w:rsid w:val="00933503"/>
    <w:rsid w:val="00934512"/>
    <w:rsid w:val="00936729"/>
    <w:rsid w:val="00936B70"/>
    <w:rsid w:val="00942039"/>
    <w:rsid w:val="0095677A"/>
    <w:rsid w:val="00964755"/>
    <w:rsid w:val="0097184A"/>
    <w:rsid w:val="00994111"/>
    <w:rsid w:val="00997126"/>
    <w:rsid w:val="009B72CC"/>
    <w:rsid w:val="009C6863"/>
    <w:rsid w:val="009D1A42"/>
    <w:rsid w:val="009D3BAC"/>
    <w:rsid w:val="009E1A09"/>
    <w:rsid w:val="009E403C"/>
    <w:rsid w:val="009E442C"/>
    <w:rsid w:val="009E7E44"/>
    <w:rsid w:val="00A03DBB"/>
    <w:rsid w:val="00A105CE"/>
    <w:rsid w:val="00A15335"/>
    <w:rsid w:val="00A1593A"/>
    <w:rsid w:val="00A15987"/>
    <w:rsid w:val="00A17B4C"/>
    <w:rsid w:val="00A218C6"/>
    <w:rsid w:val="00A22BD6"/>
    <w:rsid w:val="00A25399"/>
    <w:rsid w:val="00A2552A"/>
    <w:rsid w:val="00A256C3"/>
    <w:rsid w:val="00A42A01"/>
    <w:rsid w:val="00A4703B"/>
    <w:rsid w:val="00A47047"/>
    <w:rsid w:val="00A51F51"/>
    <w:rsid w:val="00A60A11"/>
    <w:rsid w:val="00A60EE4"/>
    <w:rsid w:val="00A707BC"/>
    <w:rsid w:val="00A84493"/>
    <w:rsid w:val="00A85BD3"/>
    <w:rsid w:val="00A93C15"/>
    <w:rsid w:val="00AA3585"/>
    <w:rsid w:val="00AA4E61"/>
    <w:rsid w:val="00AB0BD5"/>
    <w:rsid w:val="00AB49B4"/>
    <w:rsid w:val="00AB5437"/>
    <w:rsid w:val="00AB6D8A"/>
    <w:rsid w:val="00AC23B7"/>
    <w:rsid w:val="00AC3D95"/>
    <w:rsid w:val="00AD3D58"/>
    <w:rsid w:val="00AE278E"/>
    <w:rsid w:val="00AE2D8B"/>
    <w:rsid w:val="00AE48E5"/>
    <w:rsid w:val="00AE543D"/>
    <w:rsid w:val="00AF3A62"/>
    <w:rsid w:val="00B00730"/>
    <w:rsid w:val="00B042A7"/>
    <w:rsid w:val="00B145E0"/>
    <w:rsid w:val="00B15627"/>
    <w:rsid w:val="00B166D4"/>
    <w:rsid w:val="00B24F65"/>
    <w:rsid w:val="00B25086"/>
    <w:rsid w:val="00B25D1B"/>
    <w:rsid w:val="00B30712"/>
    <w:rsid w:val="00B324EC"/>
    <w:rsid w:val="00B54726"/>
    <w:rsid w:val="00B55BC7"/>
    <w:rsid w:val="00B567F2"/>
    <w:rsid w:val="00B64C97"/>
    <w:rsid w:val="00B66C28"/>
    <w:rsid w:val="00B7766A"/>
    <w:rsid w:val="00B95058"/>
    <w:rsid w:val="00BA01F1"/>
    <w:rsid w:val="00BA4DC5"/>
    <w:rsid w:val="00BA6426"/>
    <w:rsid w:val="00BA7C32"/>
    <w:rsid w:val="00BB1516"/>
    <w:rsid w:val="00BC0812"/>
    <w:rsid w:val="00BC7023"/>
    <w:rsid w:val="00BD5ECC"/>
    <w:rsid w:val="00BF190A"/>
    <w:rsid w:val="00BF1A84"/>
    <w:rsid w:val="00BF34B2"/>
    <w:rsid w:val="00C0154C"/>
    <w:rsid w:val="00C01E37"/>
    <w:rsid w:val="00C03771"/>
    <w:rsid w:val="00C04CD6"/>
    <w:rsid w:val="00C16750"/>
    <w:rsid w:val="00C2386E"/>
    <w:rsid w:val="00C262A5"/>
    <w:rsid w:val="00C274C8"/>
    <w:rsid w:val="00C27B2C"/>
    <w:rsid w:val="00C3008C"/>
    <w:rsid w:val="00C336D2"/>
    <w:rsid w:val="00C3694F"/>
    <w:rsid w:val="00C42EFC"/>
    <w:rsid w:val="00C47BB9"/>
    <w:rsid w:val="00C50218"/>
    <w:rsid w:val="00C610C2"/>
    <w:rsid w:val="00C64F1A"/>
    <w:rsid w:val="00C65006"/>
    <w:rsid w:val="00C85380"/>
    <w:rsid w:val="00C87FDF"/>
    <w:rsid w:val="00C97D0D"/>
    <w:rsid w:val="00CA47A6"/>
    <w:rsid w:val="00CA7B93"/>
    <w:rsid w:val="00CB0C38"/>
    <w:rsid w:val="00CB287C"/>
    <w:rsid w:val="00CC1C7A"/>
    <w:rsid w:val="00CC5A24"/>
    <w:rsid w:val="00CC71FC"/>
    <w:rsid w:val="00CC7B0F"/>
    <w:rsid w:val="00CD113A"/>
    <w:rsid w:val="00CD59D6"/>
    <w:rsid w:val="00CD7AFB"/>
    <w:rsid w:val="00CE0A62"/>
    <w:rsid w:val="00CE2F46"/>
    <w:rsid w:val="00CF0AE9"/>
    <w:rsid w:val="00CF4F1F"/>
    <w:rsid w:val="00CF7CA9"/>
    <w:rsid w:val="00D01E68"/>
    <w:rsid w:val="00D14BD5"/>
    <w:rsid w:val="00D22F43"/>
    <w:rsid w:val="00D23031"/>
    <w:rsid w:val="00D23EE0"/>
    <w:rsid w:val="00D3139F"/>
    <w:rsid w:val="00D314DF"/>
    <w:rsid w:val="00D34221"/>
    <w:rsid w:val="00D3451D"/>
    <w:rsid w:val="00D370D8"/>
    <w:rsid w:val="00D37DDC"/>
    <w:rsid w:val="00D451C2"/>
    <w:rsid w:val="00D469D6"/>
    <w:rsid w:val="00D4701D"/>
    <w:rsid w:val="00D616C3"/>
    <w:rsid w:val="00D674BF"/>
    <w:rsid w:val="00D71B03"/>
    <w:rsid w:val="00D75B0B"/>
    <w:rsid w:val="00D7696E"/>
    <w:rsid w:val="00D76B20"/>
    <w:rsid w:val="00D7710B"/>
    <w:rsid w:val="00D81DD6"/>
    <w:rsid w:val="00D86170"/>
    <w:rsid w:val="00D862AB"/>
    <w:rsid w:val="00D93151"/>
    <w:rsid w:val="00D97885"/>
    <w:rsid w:val="00DA6BD2"/>
    <w:rsid w:val="00DB678E"/>
    <w:rsid w:val="00DD542C"/>
    <w:rsid w:val="00DE27E8"/>
    <w:rsid w:val="00DF665E"/>
    <w:rsid w:val="00E043F9"/>
    <w:rsid w:val="00E16898"/>
    <w:rsid w:val="00E2445C"/>
    <w:rsid w:val="00E461E9"/>
    <w:rsid w:val="00E475A1"/>
    <w:rsid w:val="00E547B6"/>
    <w:rsid w:val="00E6051E"/>
    <w:rsid w:val="00E70067"/>
    <w:rsid w:val="00E81ABC"/>
    <w:rsid w:val="00E84D1E"/>
    <w:rsid w:val="00E91054"/>
    <w:rsid w:val="00E93264"/>
    <w:rsid w:val="00E946C1"/>
    <w:rsid w:val="00EA2A46"/>
    <w:rsid w:val="00EA714E"/>
    <w:rsid w:val="00EB21AC"/>
    <w:rsid w:val="00EC09CF"/>
    <w:rsid w:val="00EC5B78"/>
    <w:rsid w:val="00ED1885"/>
    <w:rsid w:val="00ED5270"/>
    <w:rsid w:val="00EE2748"/>
    <w:rsid w:val="00EE3603"/>
    <w:rsid w:val="00EE5CAB"/>
    <w:rsid w:val="00EE6B96"/>
    <w:rsid w:val="00EF6902"/>
    <w:rsid w:val="00F22587"/>
    <w:rsid w:val="00F2564E"/>
    <w:rsid w:val="00F25A39"/>
    <w:rsid w:val="00F30549"/>
    <w:rsid w:val="00F321A3"/>
    <w:rsid w:val="00F33DBA"/>
    <w:rsid w:val="00F3550A"/>
    <w:rsid w:val="00F35F8C"/>
    <w:rsid w:val="00F372AF"/>
    <w:rsid w:val="00F506C5"/>
    <w:rsid w:val="00F524BB"/>
    <w:rsid w:val="00F549B0"/>
    <w:rsid w:val="00F57218"/>
    <w:rsid w:val="00F75D06"/>
    <w:rsid w:val="00F8031B"/>
    <w:rsid w:val="00F83AA4"/>
    <w:rsid w:val="00F851BE"/>
    <w:rsid w:val="00F91513"/>
    <w:rsid w:val="00F962DE"/>
    <w:rsid w:val="00FA3A98"/>
    <w:rsid w:val="00FC26FC"/>
    <w:rsid w:val="00FC2DDC"/>
    <w:rsid w:val="00FC30D8"/>
    <w:rsid w:val="00FD49AC"/>
    <w:rsid w:val="00FE31F2"/>
    <w:rsid w:val="00FF0CDA"/>
    <w:rsid w:val="00FF2C84"/>
    <w:rsid w:val="00FF46DE"/>
    <w:rsid w:val="00FF53E3"/>
    <w:rsid w:val="00FF6D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8E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72CC"/>
    <w:rPr>
      <w:rFonts w:ascii="Times" w:eastAsia="Times" w:hAnsi="Times"/>
      <w:sz w:val="24"/>
      <w:lang w:eastAsia="en-US"/>
    </w:rPr>
  </w:style>
  <w:style w:type="paragraph" w:styleId="Heading1">
    <w:name w:val="heading 1"/>
    <w:basedOn w:val="Normal"/>
    <w:next w:val="Normal"/>
    <w:link w:val="Heading1Char"/>
    <w:uiPriority w:val="9"/>
    <w:qFormat/>
    <w:rsid w:val="00C262A5"/>
    <w:pPr>
      <w:spacing w:after="40"/>
      <w:outlineLvl w:val="0"/>
    </w:pPr>
    <w:rPr>
      <w:rFonts w:ascii="Arial" w:hAnsi="Arial" w:cs="Arial"/>
      <w:b/>
      <w:bCs/>
      <w:iCs/>
      <w:color w:val="DC7323"/>
      <w:szCs w:val="24"/>
    </w:rPr>
  </w:style>
  <w:style w:type="paragraph" w:styleId="Heading2">
    <w:name w:val="heading 2"/>
    <w:basedOn w:val="Normal"/>
    <w:next w:val="Normal"/>
    <w:link w:val="Heading2Char"/>
    <w:uiPriority w:val="9"/>
    <w:unhideWhenUsed/>
    <w:qFormat/>
    <w:rsid w:val="00C262A5"/>
    <w:pPr>
      <w:spacing w:after="40"/>
      <w:outlineLvl w:val="1"/>
    </w:pPr>
    <w:rPr>
      <w:rFonts w:ascii="Arial" w:hAnsi="Arial" w:cs="Arial"/>
      <w:b/>
      <w:bCs/>
      <w:iCs/>
      <w:color w:val="DC7323"/>
      <w:sz w:val="22"/>
      <w:szCs w:val="22"/>
    </w:rPr>
  </w:style>
  <w:style w:type="paragraph" w:styleId="Heading3">
    <w:name w:val="heading 3"/>
    <w:basedOn w:val="Normal"/>
    <w:next w:val="Normal"/>
    <w:link w:val="Heading3Char"/>
    <w:uiPriority w:val="9"/>
    <w:semiHidden/>
    <w:unhideWhenUsed/>
    <w:qFormat/>
    <w:rsid w:val="00994111"/>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4C345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1AF7"/>
    <w:pPr>
      <w:tabs>
        <w:tab w:val="center" w:pos="4513"/>
        <w:tab w:val="right" w:pos="9026"/>
      </w:tabs>
    </w:pPr>
  </w:style>
  <w:style w:type="character" w:customStyle="1" w:styleId="HeaderChar">
    <w:name w:val="Header Char"/>
    <w:basedOn w:val="DefaultParagraphFont"/>
    <w:link w:val="Header"/>
    <w:uiPriority w:val="99"/>
    <w:rsid w:val="00731AF7"/>
  </w:style>
  <w:style w:type="paragraph" w:styleId="Footer">
    <w:name w:val="footer"/>
    <w:basedOn w:val="Normal"/>
    <w:link w:val="FooterChar"/>
    <w:uiPriority w:val="99"/>
    <w:unhideWhenUsed/>
    <w:rsid w:val="00731AF7"/>
    <w:pPr>
      <w:tabs>
        <w:tab w:val="center" w:pos="4513"/>
        <w:tab w:val="right" w:pos="9026"/>
      </w:tabs>
    </w:pPr>
  </w:style>
  <w:style w:type="character" w:customStyle="1" w:styleId="FooterChar">
    <w:name w:val="Footer Char"/>
    <w:basedOn w:val="DefaultParagraphFont"/>
    <w:link w:val="Footer"/>
    <w:uiPriority w:val="99"/>
    <w:rsid w:val="00731AF7"/>
  </w:style>
  <w:style w:type="paragraph" w:styleId="BalloonText">
    <w:name w:val="Balloon Text"/>
    <w:basedOn w:val="Normal"/>
    <w:link w:val="BalloonTextChar"/>
    <w:uiPriority w:val="99"/>
    <w:semiHidden/>
    <w:unhideWhenUsed/>
    <w:rsid w:val="00731AF7"/>
    <w:rPr>
      <w:rFonts w:ascii="Tahoma" w:hAnsi="Tahoma" w:cs="Tahoma"/>
      <w:sz w:val="16"/>
      <w:szCs w:val="16"/>
    </w:rPr>
  </w:style>
  <w:style w:type="character" w:customStyle="1" w:styleId="BalloonTextChar">
    <w:name w:val="Balloon Text Char"/>
    <w:basedOn w:val="DefaultParagraphFont"/>
    <w:link w:val="BalloonText"/>
    <w:uiPriority w:val="99"/>
    <w:semiHidden/>
    <w:rsid w:val="00731AF7"/>
    <w:rPr>
      <w:rFonts w:ascii="Tahoma" w:hAnsi="Tahoma" w:cs="Tahoma"/>
      <w:sz w:val="16"/>
      <w:szCs w:val="16"/>
    </w:rPr>
  </w:style>
  <w:style w:type="character" w:styleId="Hyperlink">
    <w:name w:val="Hyperlink"/>
    <w:basedOn w:val="DefaultParagraphFont"/>
    <w:rsid w:val="009B72CC"/>
    <w:rPr>
      <w:color w:val="0000FF"/>
      <w:u w:val="single"/>
    </w:rPr>
  </w:style>
  <w:style w:type="paragraph" w:customStyle="1" w:styleId="FactSheetHeading2">
    <w:name w:val="Fact Sheet Heading 2"/>
    <w:basedOn w:val="Normal"/>
    <w:qFormat/>
    <w:rsid w:val="009B72CC"/>
    <w:pPr>
      <w:spacing w:before="360" w:after="120"/>
    </w:pPr>
    <w:rPr>
      <w:rFonts w:ascii="TheSans B3 Light" w:hAnsi="TheSans B3 Light"/>
      <w:color w:val="C0504D"/>
      <w:sz w:val="28"/>
    </w:rPr>
  </w:style>
  <w:style w:type="paragraph" w:styleId="ListParagraph">
    <w:name w:val="List Paragraph"/>
    <w:aliases w:val="FooterText,Bullet List,List Paragraph1,numbered,Paragraphe de liste1,Bulletr List Paragraph,列出段落,列出段落1,Listeafsnit1,Parágrafo da Lista1,List Paragraph2,List Paragraph21,リスト段落1,Párrafo de lista1,Bullet list,List Paragraph11,Recommendation"/>
    <w:basedOn w:val="Normal"/>
    <w:link w:val="ListParagraphChar"/>
    <w:uiPriority w:val="34"/>
    <w:qFormat/>
    <w:rsid w:val="009B72CC"/>
    <w:pPr>
      <w:ind w:left="720"/>
      <w:contextualSpacing/>
    </w:pPr>
  </w:style>
  <w:style w:type="character" w:styleId="FollowedHyperlink">
    <w:name w:val="FollowedHyperlink"/>
    <w:basedOn w:val="DefaultParagraphFont"/>
    <w:uiPriority w:val="99"/>
    <w:semiHidden/>
    <w:unhideWhenUsed/>
    <w:rsid w:val="00496205"/>
    <w:rPr>
      <w:color w:val="800080"/>
      <w:u w:val="single"/>
    </w:rPr>
  </w:style>
  <w:style w:type="character" w:customStyle="1" w:styleId="Heading1Char">
    <w:name w:val="Heading 1 Char"/>
    <w:basedOn w:val="DefaultParagraphFont"/>
    <w:link w:val="Heading1"/>
    <w:uiPriority w:val="9"/>
    <w:rsid w:val="00C262A5"/>
    <w:rPr>
      <w:rFonts w:ascii="Arial" w:eastAsia="Times" w:hAnsi="Arial" w:cs="Arial"/>
      <w:b/>
      <w:bCs/>
      <w:iCs/>
      <w:color w:val="DC7323"/>
      <w:sz w:val="24"/>
      <w:szCs w:val="24"/>
      <w:lang w:eastAsia="en-US"/>
    </w:rPr>
  </w:style>
  <w:style w:type="table" w:styleId="TableGrid">
    <w:name w:val="Table Grid"/>
    <w:basedOn w:val="TableNormal"/>
    <w:uiPriority w:val="59"/>
    <w:rsid w:val="00454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864EE"/>
    <w:rPr>
      <w:sz w:val="16"/>
      <w:szCs w:val="16"/>
    </w:rPr>
  </w:style>
  <w:style w:type="paragraph" w:styleId="CommentText">
    <w:name w:val="annotation text"/>
    <w:basedOn w:val="Normal"/>
    <w:link w:val="CommentTextChar"/>
    <w:uiPriority w:val="99"/>
    <w:semiHidden/>
    <w:unhideWhenUsed/>
    <w:rsid w:val="003864EE"/>
    <w:rPr>
      <w:sz w:val="20"/>
    </w:rPr>
  </w:style>
  <w:style w:type="character" w:customStyle="1" w:styleId="CommentTextChar">
    <w:name w:val="Comment Text Char"/>
    <w:basedOn w:val="DefaultParagraphFont"/>
    <w:link w:val="CommentText"/>
    <w:uiPriority w:val="99"/>
    <w:semiHidden/>
    <w:rsid w:val="003864EE"/>
    <w:rPr>
      <w:rFonts w:ascii="Times" w:eastAsia="Times" w:hAnsi="Times"/>
      <w:lang w:eastAsia="en-US"/>
    </w:rPr>
  </w:style>
  <w:style w:type="paragraph" w:styleId="CommentSubject">
    <w:name w:val="annotation subject"/>
    <w:basedOn w:val="CommentText"/>
    <w:next w:val="CommentText"/>
    <w:link w:val="CommentSubjectChar"/>
    <w:uiPriority w:val="99"/>
    <w:semiHidden/>
    <w:unhideWhenUsed/>
    <w:rsid w:val="003864EE"/>
    <w:rPr>
      <w:b/>
      <w:bCs/>
    </w:rPr>
  </w:style>
  <w:style w:type="character" w:customStyle="1" w:styleId="CommentSubjectChar">
    <w:name w:val="Comment Subject Char"/>
    <w:basedOn w:val="CommentTextChar"/>
    <w:link w:val="CommentSubject"/>
    <w:uiPriority w:val="99"/>
    <w:semiHidden/>
    <w:rsid w:val="003864EE"/>
    <w:rPr>
      <w:rFonts w:ascii="Times" w:eastAsia="Times" w:hAnsi="Times"/>
      <w:b/>
      <w:bCs/>
      <w:lang w:eastAsia="en-US"/>
    </w:rPr>
  </w:style>
  <w:style w:type="paragraph" w:customStyle="1" w:styleId="Default">
    <w:name w:val="Default"/>
    <w:rsid w:val="002616BF"/>
    <w:pPr>
      <w:autoSpaceDE w:val="0"/>
      <w:autoSpaceDN w:val="0"/>
      <w:adjustRightInd w:val="0"/>
    </w:pPr>
    <w:rPr>
      <w:rFonts w:cs="Calibri"/>
      <w:color w:val="000000"/>
      <w:sz w:val="24"/>
      <w:szCs w:val="24"/>
    </w:rPr>
  </w:style>
  <w:style w:type="character" w:customStyle="1" w:styleId="Heading2Char">
    <w:name w:val="Heading 2 Char"/>
    <w:basedOn w:val="DefaultParagraphFont"/>
    <w:link w:val="Heading2"/>
    <w:uiPriority w:val="9"/>
    <w:rsid w:val="00C262A5"/>
    <w:rPr>
      <w:rFonts w:ascii="Arial" w:eastAsia="Times" w:hAnsi="Arial" w:cs="Arial"/>
      <w:b/>
      <w:bCs/>
      <w:iCs/>
      <w:color w:val="DC7323"/>
      <w:sz w:val="22"/>
      <w:szCs w:val="22"/>
      <w:lang w:eastAsia="en-US"/>
    </w:rPr>
  </w:style>
  <w:style w:type="paragraph" w:styleId="BodyText">
    <w:name w:val="Body Text"/>
    <w:basedOn w:val="Normal"/>
    <w:link w:val="BodyTextChar"/>
    <w:uiPriority w:val="1"/>
    <w:qFormat/>
    <w:rsid w:val="00322B45"/>
    <w:pPr>
      <w:widowControl w:val="0"/>
      <w:autoSpaceDE w:val="0"/>
      <w:autoSpaceDN w:val="0"/>
    </w:pPr>
    <w:rPr>
      <w:rFonts w:ascii="Arial" w:eastAsia="Arial" w:hAnsi="Arial" w:cs="Arial"/>
      <w:sz w:val="20"/>
      <w:lang w:val="en-US"/>
    </w:rPr>
  </w:style>
  <w:style w:type="character" w:customStyle="1" w:styleId="BodyTextChar">
    <w:name w:val="Body Text Char"/>
    <w:basedOn w:val="DefaultParagraphFont"/>
    <w:link w:val="BodyText"/>
    <w:uiPriority w:val="1"/>
    <w:rsid w:val="00322B45"/>
    <w:rPr>
      <w:rFonts w:ascii="Arial" w:eastAsia="Arial" w:hAnsi="Arial" w:cs="Arial"/>
      <w:lang w:val="en-US" w:eastAsia="en-US"/>
    </w:rPr>
  </w:style>
  <w:style w:type="paragraph" w:customStyle="1" w:styleId="Body">
    <w:name w:val="Body"/>
    <w:rsid w:val="00A105CE"/>
    <w:pPr>
      <w:pBdr>
        <w:top w:val="nil"/>
        <w:left w:val="nil"/>
        <w:bottom w:val="nil"/>
        <w:right w:val="nil"/>
        <w:between w:val="nil"/>
        <w:bar w:val="nil"/>
      </w:pBdr>
      <w:spacing w:after="200" w:line="276" w:lineRule="auto"/>
    </w:pPr>
    <w:rPr>
      <w:rFonts w:cs="Calibri"/>
      <w:color w:val="000000"/>
      <w:sz w:val="22"/>
      <w:szCs w:val="22"/>
      <w:u w:color="000000"/>
      <w:bdr w:val="nil"/>
      <w:lang w:val="en-US"/>
    </w:rPr>
  </w:style>
  <w:style w:type="paragraph" w:customStyle="1" w:styleId="Tableheading">
    <w:name w:val="Table heading"/>
    <w:basedOn w:val="Normal"/>
    <w:qFormat/>
    <w:rsid w:val="00A2552A"/>
    <w:pPr>
      <w:keepNext/>
      <w:keepLines/>
      <w:suppressAutoHyphens/>
      <w:spacing w:before="40" w:after="40"/>
    </w:pPr>
    <w:rPr>
      <w:rFonts w:ascii="Calibri" w:eastAsia="Calibri" w:hAnsi="Calibri"/>
      <w:b/>
      <w:szCs w:val="22"/>
      <w:lang w:eastAsia="en-AU"/>
    </w:rPr>
  </w:style>
  <w:style w:type="paragraph" w:customStyle="1" w:styleId="Tabletext">
    <w:name w:val="Table text"/>
    <w:basedOn w:val="Normal"/>
    <w:qFormat/>
    <w:rsid w:val="00A2552A"/>
    <w:pPr>
      <w:suppressAutoHyphens/>
      <w:spacing w:before="80" w:after="120"/>
    </w:pPr>
    <w:rPr>
      <w:rFonts w:ascii="Calibri" w:eastAsia="Calibri" w:hAnsi="Calibri"/>
      <w:sz w:val="20"/>
      <w:szCs w:val="22"/>
      <w:lang w:eastAsia="en-AU"/>
    </w:rPr>
  </w:style>
  <w:style w:type="character" w:styleId="PlaceholderText">
    <w:name w:val="Placeholder Text"/>
    <w:uiPriority w:val="99"/>
    <w:semiHidden/>
    <w:rsid w:val="00A2552A"/>
    <w:rPr>
      <w:color w:val="808080"/>
    </w:rPr>
  </w:style>
  <w:style w:type="paragraph" w:customStyle="1" w:styleId="DotPoint">
    <w:name w:val="Dot Point"/>
    <w:basedOn w:val="ListParagraph"/>
    <w:qFormat/>
    <w:rsid w:val="008F30BB"/>
    <w:pPr>
      <w:numPr>
        <w:numId w:val="1"/>
      </w:numPr>
      <w:suppressAutoHyphens/>
      <w:spacing w:after="240"/>
    </w:pPr>
    <w:rPr>
      <w:rFonts w:ascii="Calibri" w:eastAsia="Times New Roman" w:hAnsi="Calibri"/>
      <w:lang w:eastAsia="en-AU"/>
    </w:rPr>
  </w:style>
  <w:style w:type="paragraph" w:customStyle="1" w:styleId="SubdotPoint">
    <w:name w:val="Subdot Point"/>
    <w:basedOn w:val="ListParagraph"/>
    <w:qFormat/>
    <w:rsid w:val="008F30BB"/>
    <w:pPr>
      <w:numPr>
        <w:ilvl w:val="1"/>
        <w:numId w:val="1"/>
      </w:numPr>
      <w:suppressAutoHyphens/>
      <w:spacing w:after="240"/>
    </w:pPr>
    <w:rPr>
      <w:rFonts w:ascii="Calibri" w:eastAsia="Times New Roman" w:hAnsi="Calibri"/>
      <w:lang w:val="x-none" w:eastAsia="x-none"/>
    </w:rPr>
  </w:style>
  <w:style w:type="paragraph" w:styleId="NormalWeb">
    <w:name w:val="Normal (Web)"/>
    <w:basedOn w:val="Normal"/>
    <w:uiPriority w:val="99"/>
    <w:unhideWhenUsed/>
    <w:rsid w:val="00D97885"/>
    <w:pPr>
      <w:spacing w:after="150"/>
    </w:pPr>
    <w:rPr>
      <w:rFonts w:ascii="Times New Roman" w:eastAsia="Times New Roman" w:hAnsi="Times New Roman"/>
      <w:szCs w:val="24"/>
      <w:lang w:eastAsia="en-AU"/>
    </w:rPr>
  </w:style>
  <w:style w:type="paragraph" w:styleId="Revision">
    <w:name w:val="Revision"/>
    <w:hidden/>
    <w:uiPriority w:val="99"/>
    <w:semiHidden/>
    <w:rsid w:val="005B3D2C"/>
    <w:rPr>
      <w:rFonts w:ascii="Times" w:eastAsia="Times" w:hAnsi="Times"/>
      <w:sz w:val="24"/>
      <w:lang w:eastAsia="en-US"/>
    </w:r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basedOn w:val="DefaultParagraphFont"/>
    <w:link w:val="ListParagraph"/>
    <w:uiPriority w:val="34"/>
    <w:locked/>
    <w:rsid w:val="00A93C15"/>
    <w:rPr>
      <w:rFonts w:ascii="Times" w:eastAsia="Times" w:hAnsi="Times"/>
      <w:sz w:val="24"/>
      <w:lang w:eastAsia="en-US"/>
    </w:rPr>
  </w:style>
  <w:style w:type="character" w:customStyle="1" w:styleId="Heading3Char">
    <w:name w:val="Heading 3 Char"/>
    <w:basedOn w:val="DefaultParagraphFont"/>
    <w:link w:val="Heading3"/>
    <w:uiPriority w:val="9"/>
    <w:semiHidden/>
    <w:rsid w:val="00994111"/>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semiHidden/>
    <w:rsid w:val="004C3455"/>
    <w:rPr>
      <w:rFonts w:asciiTheme="majorHAnsi" w:eastAsiaTheme="majorEastAsia" w:hAnsiTheme="majorHAnsi" w:cstheme="majorBidi"/>
      <w:i/>
      <w:iCs/>
      <w:color w:val="365F91" w:themeColor="accent1" w:themeShade="B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179004">
      <w:bodyDiv w:val="1"/>
      <w:marLeft w:val="0"/>
      <w:marRight w:val="0"/>
      <w:marTop w:val="0"/>
      <w:marBottom w:val="0"/>
      <w:divBdr>
        <w:top w:val="none" w:sz="0" w:space="0" w:color="auto"/>
        <w:left w:val="none" w:sz="0" w:space="0" w:color="auto"/>
        <w:bottom w:val="none" w:sz="0" w:space="0" w:color="auto"/>
        <w:right w:val="none" w:sz="0" w:space="0" w:color="auto"/>
      </w:divBdr>
    </w:div>
    <w:div w:id="213289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gov.au/__data/assets/pdf_file/0009/2024586/Strategic-Plan-2025_May2022-update-SIGNED.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62116-1D68-4B0C-9F2B-5DACB9B79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2026-08-27T01:24:00Z</dcterms:created>
  <dcterms:modified xsi:type="dcterms:W3CDTF">2026-08-27T01:24:00Z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2026-08-27T01:24:45Z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8373614b-0c82-4c3d-b215-bd67d57b321a</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