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FB70" w14:textId="15493CB2" w:rsidR="002A43D2" w:rsidRDefault="005F2B3B" w:rsidP="00D51069">
      <w:pPr>
        <w:pStyle w:val="Title"/>
        <w:jc w:val="left"/>
        <w:rPr>
          <w:rFonts w:asciiTheme="minorHAnsi" w:hAnsiTheme="minorHAnsi"/>
          <w:sz w:val="52"/>
        </w:rPr>
      </w:pPr>
      <w:r>
        <w:rPr>
          <w:rFonts w:asciiTheme="minorHAnsi" w:hAnsiTheme="minorHAnsi"/>
          <w:noProof/>
          <w:sz w:val="52"/>
          <w:szCs w:val="52"/>
        </w:rPr>
        <w:drawing>
          <wp:inline distT="0" distB="0" distL="0" distR="0" wp14:anchorId="35AA40D2" wp14:editId="5F858F0E">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D51069">
        <w:rPr>
          <w:rFonts w:asciiTheme="minorHAnsi" w:hAnsiTheme="minorHAnsi"/>
          <w:sz w:val="52"/>
        </w:rPr>
        <w:t xml:space="preserve">     </w:t>
      </w:r>
      <w:r w:rsidR="002A43D2">
        <w:rPr>
          <w:rFonts w:asciiTheme="minorHAnsi" w:hAnsiTheme="minorHAnsi"/>
          <w:sz w:val="52"/>
        </w:rPr>
        <w:t>POSITION DESCRIPTION</w:t>
      </w:r>
    </w:p>
    <w:p w14:paraId="37DFF24F" w14:textId="77777777" w:rsidR="00590572" w:rsidRDefault="00590572" w:rsidP="002A43D2">
      <w:pPr>
        <w:sectPr w:rsidR="00590572" w:rsidSect="005B38C8">
          <w:headerReference w:type="even" r:id="rId9"/>
          <w:headerReference w:type="default" r:id="rId10"/>
          <w:footerReference w:type="even" r:id="rId11"/>
          <w:headerReference w:type="first" r:id="rId12"/>
          <w:footerReference w:type="first" r:id="rId13"/>
          <w:pgSz w:w="11906" w:h="16838" w:code="9"/>
          <w:pgMar w:top="851" w:right="1134" w:bottom="1134" w:left="1134" w:header="680" w:footer="680" w:gutter="0"/>
          <w:cols w:space="720"/>
          <w:docGrid w:linePitch="326"/>
        </w:sectPr>
      </w:pPr>
    </w:p>
    <w:p w14:paraId="255F9140" w14:textId="77777777" w:rsidR="002A43D2" w:rsidRPr="002A43D2" w:rsidRDefault="002A43D2" w:rsidP="002A43D2"/>
    <w:p w14:paraId="57D77AC8" w14:textId="77777777" w:rsidR="00590572" w:rsidRDefault="00590572" w:rsidP="002A43D2">
      <w:pPr>
        <w:tabs>
          <w:tab w:val="left" w:pos="3600"/>
        </w:tabs>
        <w:rPr>
          <w:b/>
          <w:szCs w:val="24"/>
        </w:rPr>
        <w:sectPr w:rsidR="00590572" w:rsidSect="00590572">
          <w:type w:val="continuous"/>
          <w:pgSz w:w="11906" w:h="16838" w:code="9"/>
          <w:pgMar w:top="851" w:right="1134" w:bottom="1134" w:left="1134" w:header="680" w:footer="680" w:gutter="0"/>
          <w:cols w:space="720"/>
          <w:docGrid w:linePitch="326"/>
        </w:sectPr>
      </w:pPr>
    </w:p>
    <w:p w14:paraId="008E3728" w14:textId="71A28102" w:rsidR="006F09E8" w:rsidRPr="00C44A8C" w:rsidRDefault="002A43D2" w:rsidP="002A43D2">
      <w:pPr>
        <w:tabs>
          <w:tab w:val="left" w:pos="3600"/>
        </w:tabs>
        <w:rPr>
          <w:sz w:val="22"/>
          <w:szCs w:val="22"/>
        </w:rPr>
      </w:pPr>
      <w:r w:rsidRPr="00C44A8C">
        <w:rPr>
          <w:b/>
          <w:sz w:val="22"/>
          <w:szCs w:val="22"/>
        </w:rPr>
        <w:t xml:space="preserve">Directorate: </w:t>
      </w:r>
      <w:r w:rsidR="005F2B3B" w:rsidRPr="00C44A8C">
        <w:rPr>
          <w:bCs/>
          <w:sz w:val="22"/>
          <w:szCs w:val="22"/>
        </w:rPr>
        <w:t>Health and</w:t>
      </w:r>
      <w:r w:rsidR="005F2B3B" w:rsidRPr="00C44A8C">
        <w:rPr>
          <w:b/>
          <w:sz w:val="22"/>
          <w:szCs w:val="22"/>
        </w:rPr>
        <w:t xml:space="preserve"> </w:t>
      </w:r>
      <w:r w:rsidR="00E432DB" w:rsidRPr="00C44A8C">
        <w:rPr>
          <w:sz w:val="22"/>
          <w:szCs w:val="22"/>
        </w:rPr>
        <w:t>Community Services</w:t>
      </w:r>
    </w:p>
    <w:p w14:paraId="67E58333" w14:textId="78133016" w:rsidR="00E432DB" w:rsidRPr="00C44A8C" w:rsidRDefault="00E432DB" w:rsidP="002A43D2">
      <w:pPr>
        <w:spacing w:before="240"/>
        <w:rPr>
          <w:b/>
          <w:sz w:val="22"/>
          <w:szCs w:val="22"/>
        </w:rPr>
      </w:pPr>
      <w:r w:rsidRPr="00C44A8C">
        <w:rPr>
          <w:b/>
          <w:sz w:val="22"/>
          <w:szCs w:val="22"/>
        </w:rPr>
        <w:t xml:space="preserve">Division: </w:t>
      </w:r>
      <w:r w:rsidR="00A21A2E" w:rsidRPr="00C44A8C">
        <w:rPr>
          <w:bCs/>
          <w:sz w:val="22"/>
          <w:szCs w:val="22"/>
        </w:rPr>
        <w:t>Housing Assistance</w:t>
      </w:r>
    </w:p>
    <w:p w14:paraId="5E22CFAA" w14:textId="14501AE9" w:rsidR="00DD1142" w:rsidRPr="00C44A8C" w:rsidRDefault="00045ACB" w:rsidP="006F09E8">
      <w:pPr>
        <w:spacing w:before="240"/>
        <w:rPr>
          <w:bCs/>
          <w:sz w:val="22"/>
          <w:szCs w:val="22"/>
        </w:rPr>
      </w:pPr>
      <w:r w:rsidRPr="00C44A8C">
        <w:rPr>
          <w:b/>
          <w:sz w:val="22"/>
          <w:szCs w:val="22"/>
        </w:rPr>
        <w:t>Branch</w:t>
      </w:r>
      <w:r w:rsidR="006F1148" w:rsidRPr="00C44A8C">
        <w:rPr>
          <w:b/>
          <w:sz w:val="22"/>
          <w:szCs w:val="22"/>
        </w:rPr>
        <w:t xml:space="preserve">: </w:t>
      </w:r>
      <w:r w:rsidR="004F12E0" w:rsidRPr="00C44A8C">
        <w:rPr>
          <w:bCs/>
          <w:sz w:val="22"/>
          <w:szCs w:val="22"/>
        </w:rPr>
        <w:t>Client Services</w:t>
      </w:r>
    </w:p>
    <w:p w14:paraId="2E9EF65E" w14:textId="39430064" w:rsidR="00C84DDB" w:rsidRPr="00C44A8C" w:rsidRDefault="006F09E8" w:rsidP="006F09E8">
      <w:pPr>
        <w:spacing w:before="240"/>
        <w:rPr>
          <w:sz w:val="22"/>
          <w:szCs w:val="22"/>
        </w:rPr>
      </w:pPr>
      <w:r w:rsidRPr="00C44A8C">
        <w:rPr>
          <w:b/>
          <w:sz w:val="22"/>
          <w:szCs w:val="22"/>
        </w:rPr>
        <w:t>Position Title:</w:t>
      </w:r>
      <w:r w:rsidR="00762AF3" w:rsidRPr="00762AF3">
        <w:t xml:space="preserve"> </w:t>
      </w:r>
      <w:r w:rsidR="00762AF3" w:rsidRPr="00762AF3">
        <w:rPr>
          <w:b/>
          <w:sz w:val="22"/>
          <w:szCs w:val="22"/>
        </w:rPr>
        <w:t>Executive Branch Manager, Client Services</w:t>
      </w:r>
    </w:p>
    <w:p w14:paraId="235E381C" w14:textId="1CCFBE52" w:rsidR="006F09E8" w:rsidRPr="00C44A8C" w:rsidRDefault="006F09E8" w:rsidP="006F09E8">
      <w:pPr>
        <w:spacing w:before="240"/>
        <w:rPr>
          <w:b/>
          <w:sz w:val="22"/>
          <w:szCs w:val="22"/>
        </w:rPr>
      </w:pPr>
      <w:r w:rsidRPr="00C44A8C">
        <w:rPr>
          <w:b/>
          <w:sz w:val="22"/>
          <w:szCs w:val="22"/>
        </w:rPr>
        <w:t>Position Number:</w:t>
      </w:r>
      <w:r w:rsidR="00C84DDB" w:rsidRPr="00C44A8C">
        <w:rPr>
          <w:sz w:val="22"/>
          <w:szCs w:val="22"/>
        </w:rPr>
        <w:t xml:space="preserve"> E</w:t>
      </w:r>
      <w:r w:rsidR="004F12E0" w:rsidRPr="00C44A8C">
        <w:rPr>
          <w:sz w:val="22"/>
          <w:szCs w:val="22"/>
        </w:rPr>
        <w:t>1078</w:t>
      </w:r>
    </w:p>
    <w:p w14:paraId="709B5A58" w14:textId="0FAFB3E8" w:rsidR="006F09E8" w:rsidRPr="00C44A8C" w:rsidRDefault="006F09E8" w:rsidP="006F09E8">
      <w:pPr>
        <w:spacing w:before="240"/>
        <w:rPr>
          <w:b/>
          <w:sz w:val="22"/>
          <w:szCs w:val="22"/>
        </w:rPr>
      </w:pPr>
      <w:r w:rsidRPr="00C44A8C">
        <w:rPr>
          <w:b/>
          <w:sz w:val="22"/>
          <w:szCs w:val="22"/>
        </w:rPr>
        <w:t xml:space="preserve">Classification: </w:t>
      </w:r>
      <w:r w:rsidR="00D91204" w:rsidRPr="00C44A8C">
        <w:rPr>
          <w:sz w:val="22"/>
          <w:szCs w:val="22"/>
        </w:rPr>
        <w:t xml:space="preserve">Executive Level </w:t>
      </w:r>
      <w:r w:rsidR="004F12E0" w:rsidRPr="00C44A8C">
        <w:rPr>
          <w:sz w:val="22"/>
          <w:szCs w:val="22"/>
        </w:rPr>
        <w:t>1.4</w:t>
      </w:r>
    </w:p>
    <w:p w14:paraId="12E5C973" w14:textId="4359E75C" w:rsidR="002A43D2" w:rsidRPr="00C44A8C" w:rsidRDefault="002A43D2" w:rsidP="002A43D2">
      <w:pPr>
        <w:spacing w:before="240"/>
        <w:rPr>
          <w:sz w:val="22"/>
          <w:szCs w:val="22"/>
        </w:rPr>
      </w:pPr>
      <w:r w:rsidRPr="00C44A8C">
        <w:rPr>
          <w:b/>
          <w:sz w:val="22"/>
          <w:szCs w:val="22"/>
        </w:rPr>
        <w:t>Location:</w:t>
      </w:r>
      <w:r w:rsidRPr="00C44A8C">
        <w:rPr>
          <w:sz w:val="22"/>
          <w:szCs w:val="22"/>
        </w:rPr>
        <w:t xml:space="preserve"> </w:t>
      </w:r>
      <w:r w:rsidR="00C44A8C">
        <w:rPr>
          <w:sz w:val="22"/>
          <w:szCs w:val="22"/>
        </w:rPr>
        <w:t>153 Emu Bank, Belconnen</w:t>
      </w:r>
      <w:r w:rsidR="00162FE9" w:rsidRPr="00C44A8C">
        <w:rPr>
          <w:sz w:val="22"/>
          <w:szCs w:val="22"/>
        </w:rPr>
        <w:t xml:space="preserve"> /</w:t>
      </w:r>
      <w:r w:rsidR="00C44A8C">
        <w:rPr>
          <w:sz w:val="22"/>
          <w:szCs w:val="22"/>
        </w:rPr>
        <w:t xml:space="preserve"> </w:t>
      </w:r>
      <w:r w:rsidR="00162FE9" w:rsidRPr="00C44A8C">
        <w:rPr>
          <w:sz w:val="22"/>
          <w:szCs w:val="22"/>
        </w:rPr>
        <w:t>Hybrid</w:t>
      </w:r>
      <w:r w:rsidR="00EC4AE4" w:rsidRPr="00C44A8C">
        <w:rPr>
          <w:sz w:val="22"/>
          <w:szCs w:val="22"/>
        </w:rPr>
        <w:t xml:space="preserve"> (Ngunnawal Country)</w:t>
      </w:r>
    </w:p>
    <w:p w14:paraId="146DEE69" w14:textId="6AAA5ED1" w:rsidR="006F09E8" w:rsidRPr="00C44A8C" w:rsidRDefault="002A43D2" w:rsidP="00BB15CA">
      <w:pPr>
        <w:spacing w:before="240"/>
        <w:rPr>
          <w:sz w:val="22"/>
          <w:szCs w:val="22"/>
        </w:rPr>
        <w:sectPr w:rsidR="006F09E8" w:rsidRPr="00C44A8C" w:rsidSect="006F09E8">
          <w:type w:val="continuous"/>
          <w:pgSz w:w="11906" w:h="16838" w:code="9"/>
          <w:pgMar w:top="851" w:right="1134" w:bottom="1134" w:left="1134" w:header="680" w:footer="680" w:gutter="0"/>
          <w:cols w:num="2" w:space="720"/>
          <w:docGrid w:linePitch="326"/>
        </w:sectPr>
      </w:pPr>
      <w:r w:rsidRPr="00C44A8C">
        <w:rPr>
          <w:b/>
          <w:sz w:val="22"/>
          <w:szCs w:val="22"/>
        </w:rPr>
        <w:t>Last Reviewed:</w:t>
      </w:r>
      <w:r w:rsidRPr="00C44A8C">
        <w:rPr>
          <w:sz w:val="22"/>
          <w:szCs w:val="22"/>
        </w:rPr>
        <w:t xml:space="preserve"> </w:t>
      </w:r>
      <w:r w:rsidR="00C44A8C">
        <w:rPr>
          <w:sz w:val="22"/>
          <w:szCs w:val="22"/>
        </w:rPr>
        <w:t>July 2026</w:t>
      </w:r>
    </w:p>
    <w:p w14:paraId="546C7884" w14:textId="77777777" w:rsidR="00B43E10" w:rsidRDefault="00B43E10" w:rsidP="00B43E10">
      <w:pPr>
        <w:pStyle w:val="Heading1"/>
        <w:pBdr>
          <w:bottom w:val="single" w:sz="12" w:space="1" w:color="auto"/>
        </w:pBdr>
        <w:spacing w:after="0"/>
        <w:rPr>
          <w:rFonts w:asciiTheme="minorHAnsi" w:hAnsiTheme="minorHAnsi"/>
          <w:sz w:val="28"/>
        </w:rPr>
      </w:pPr>
    </w:p>
    <w:p w14:paraId="2EE16D01" w14:textId="625AE768" w:rsidR="00B43E10" w:rsidRDefault="00B43E10" w:rsidP="00B43E10">
      <w:pPr>
        <w:pStyle w:val="Heading1"/>
        <w:pBdr>
          <w:bottom w:val="single" w:sz="12" w:space="1" w:color="auto"/>
        </w:pBdr>
        <w:spacing w:after="0"/>
        <w:rPr>
          <w:rFonts w:asciiTheme="minorHAnsi" w:hAnsiTheme="minorHAnsi"/>
          <w:sz w:val="28"/>
        </w:rPr>
      </w:pPr>
      <w:r>
        <w:rPr>
          <w:rFonts w:asciiTheme="minorHAnsi" w:hAnsiTheme="minorHAnsi"/>
          <w:sz w:val="28"/>
        </w:rPr>
        <w:t>THE AUSTRALIAN CAPITAL TERRITORY GOVERNMENT</w:t>
      </w:r>
    </w:p>
    <w:p w14:paraId="191F7A2F" w14:textId="77777777" w:rsidR="00B43E10" w:rsidRPr="00585CD2" w:rsidRDefault="00B43E10" w:rsidP="00B43E10">
      <w:pPr>
        <w:spacing w:before="120"/>
        <w:rPr>
          <w:rFonts w:asciiTheme="minorHAnsi" w:hAnsiTheme="minorHAnsi" w:cstheme="minorHAnsi"/>
          <w:sz w:val="22"/>
          <w:szCs w:val="22"/>
        </w:rPr>
      </w:pPr>
      <w:r w:rsidRPr="00585CD2">
        <w:rPr>
          <w:rFonts w:asciiTheme="minorHAnsi" w:hAnsiTheme="minorHAnsi" w:cstheme="minorHAnsi"/>
          <w:sz w:val="22"/>
          <w:szCs w:val="22"/>
        </w:rPr>
        <w:t xml:space="preserve">When the Australian Capital Territory (ACT) became self-governing in 1989, its Legislative Assembly was given responsibility for both state (e.g., health and education) and municipal (e.g., waste management) functions, making it unique in Australia.  As a result, the ACT is sometimes referred to as a city state.  The </w:t>
      </w:r>
      <w:proofErr w:type="gramStart"/>
      <w:r w:rsidRPr="00585CD2">
        <w:rPr>
          <w:rFonts w:asciiTheme="minorHAnsi" w:hAnsiTheme="minorHAnsi" w:cstheme="minorHAnsi"/>
          <w:sz w:val="22"/>
          <w:szCs w:val="22"/>
        </w:rPr>
        <w:t>ACT’s Chief Minister</w:t>
      </w:r>
      <w:proofErr w:type="gramEnd"/>
      <w:r w:rsidRPr="00585CD2">
        <w:rPr>
          <w:rFonts w:asciiTheme="minorHAnsi" w:hAnsiTheme="minorHAnsi" w:cstheme="minorHAnsi"/>
          <w:sz w:val="22"/>
          <w:szCs w:val="22"/>
        </w:rPr>
        <w:t xml:space="preserve"> fulfils the roles of both State Premier and Mayor.</w:t>
      </w:r>
    </w:p>
    <w:p w14:paraId="679F271A" w14:textId="77777777" w:rsidR="00B43E10" w:rsidRPr="00585CD2" w:rsidRDefault="00B43E10" w:rsidP="00B43E10">
      <w:pPr>
        <w:rPr>
          <w:rFonts w:asciiTheme="minorHAnsi" w:hAnsiTheme="minorHAnsi" w:cstheme="minorHAnsi"/>
          <w:b/>
          <w:sz w:val="22"/>
          <w:szCs w:val="22"/>
        </w:rPr>
      </w:pPr>
      <w:r w:rsidRPr="00585CD2">
        <w:rPr>
          <w:rFonts w:asciiTheme="minorHAnsi" w:hAnsiTheme="minorHAnsi" w:cstheme="minorHAnsi"/>
          <w:b/>
          <w:sz w:val="22"/>
          <w:szCs w:val="22"/>
        </w:rPr>
        <w:t>ACT Government Structure</w:t>
      </w:r>
    </w:p>
    <w:p w14:paraId="5FABFBF7" w14:textId="77777777" w:rsidR="00B43E10" w:rsidRPr="00585CD2" w:rsidRDefault="00B43E10" w:rsidP="00B43E10">
      <w:pPr>
        <w:rPr>
          <w:rFonts w:asciiTheme="minorHAnsi" w:hAnsiTheme="minorHAnsi" w:cstheme="minorHAnsi"/>
          <w:sz w:val="22"/>
          <w:szCs w:val="22"/>
        </w:rPr>
      </w:pPr>
      <w:r w:rsidRPr="00585CD2">
        <w:rPr>
          <w:rFonts w:asciiTheme="minorHAnsi" w:hAnsiTheme="minorHAnsi" w:cstheme="minorHAnsi"/>
          <w:sz w:val="22"/>
          <w:szCs w:val="22"/>
        </w:rPr>
        <w:t>Under a ‘one service’ structure, services are delivered to the ACT community through nine Directorates:</w:t>
      </w:r>
    </w:p>
    <w:p w14:paraId="63EE25AB" w14:textId="77777777" w:rsidR="00B43E10" w:rsidRPr="00585CD2" w:rsidRDefault="00B43E10" w:rsidP="00B43E10">
      <w:pPr>
        <w:numPr>
          <w:ilvl w:val="0"/>
          <w:numId w:val="33"/>
        </w:numPr>
        <w:tabs>
          <w:tab w:val="clear" w:pos="720"/>
        </w:tabs>
        <w:suppressAutoHyphens w:val="0"/>
        <w:spacing w:after="0"/>
        <w:contextualSpacing/>
        <w:rPr>
          <w:rFonts w:asciiTheme="minorHAnsi" w:hAnsiTheme="minorHAnsi" w:cstheme="minorHAnsi"/>
          <w:sz w:val="22"/>
          <w:szCs w:val="22"/>
        </w:rPr>
      </w:pPr>
      <w:r w:rsidRPr="00585CD2">
        <w:rPr>
          <w:rFonts w:asciiTheme="minorHAnsi" w:hAnsiTheme="minorHAnsi" w:cstheme="minorHAnsi"/>
          <w:sz w:val="22"/>
          <w:szCs w:val="22"/>
        </w:rPr>
        <w:t>ACT Legislative Assembly</w:t>
      </w:r>
    </w:p>
    <w:p w14:paraId="42280363" w14:textId="77777777" w:rsidR="00B43E10" w:rsidRPr="00585CD2" w:rsidRDefault="00B43E10" w:rsidP="00B43E10">
      <w:pPr>
        <w:numPr>
          <w:ilvl w:val="0"/>
          <w:numId w:val="33"/>
        </w:numPr>
        <w:tabs>
          <w:tab w:val="clear" w:pos="720"/>
        </w:tabs>
        <w:suppressAutoHyphens w:val="0"/>
        <w:spacing w:after="0"/>
        <w:contextualSpacing/>
        <w:rPr>
          <w:rFonts w:asciiTheme="minorHAnsi" w:hAnsiTheme="minorHAnsi" w:cstheme="minorHAnsi"/>
          <w:sz w:val="22"/>
          <w:szCs w:val="22"/>
        </w:rPr>
      </w:pPr>
      <w:r w:rsidRPr="00585CD2">
        <w:rPr>
          <w:rFonts w:asciiTheme="minorHAnsi" w:hAnsiTheme="minorHAnsi" w:cstheme="minorHAnsi"/>
          <w:sz w:val="22"/>
          <w:szCs w:val="22"/>
        </w:rPr>
        <w:t>Canberra Health Services</w:t>
      </w:r>
    </w:p>
    <w:p w14:paraId="1416C6E2" w14:textId="77777777" w:rsidR="00B43E10" w:rsidRPr="00585CD2" w:rsidRDefault="00B43E10" w:rsidP="00B43E10">
      <w:pPr>
        <w:numPr>
          <w:ilvl w:val="0"/>
          <w:numId w:val="33"/>
        </w:numPr>
        <w:tabs>
          <w:tab w:val="clear" w:pos="720"/>
        </w:tabs>
        <w:suppressAutoHyphens w:val="0"/>
        <w:spacing w:after="0"/>
        <w:contextualSpacing/>
        <w:rPr>
          <w:rFonts w:asciiTheme="minorHAnsi" w:hAnsiTheme="minorHAnsi" w:cstheme="minorHAnsi"/>
          <w:sz w:val="22"/>
          <w:szCs w:val="22"/>
        </w:rPr>
      </w:pPr>
      <w:r w:rsidRPr="00585CD2">
        <w:rPr>
          <w:rFonts w:asciiTheme="minorHAnsi" w:hAnsiTheme="minorHAnsi" w:cstheme="minorHAnsi"/>
          <w:sz w:val="22"/>
          <w:szCs w:val="22"/>
        </w:rPr>
        <w:t>Chief Minister, Treasury and Economic Development Directorate</w:t>
      </w:r>
    </w:p>
    <w:p w14:paraId="48D87E61" w14:textId="77777777" w:rsidR="00B43E10" w:rsidRPr="00585CD2" w:rsidRDefault="00B43E10" w:rsidP="00B43E10">
      <w:pPr>
        <w:numPr>
          <w:ilvl w:val="0"/>
          <w:numId w:val="33"/>
        </w:numPr>
        <w:tabs>
          <w:tab w:val="clear" w:pos="720"/>
        </w:tabs>
        <w:suppressAutoHyphens w:val="0"/>
        <w:spacing w:after="0"/>
        <w:contextualSpacing/>
        <w:rPr>
          <w:rFonts w:asciiTheme="minorHAnsi" w:hAnsiTheme="minorHAnsi" w:cstheme="minorHAnsi"/>
          <w:sz w:val="22"/>
          <w:szCs w:val="22"/>
        </w:rPr>
      </w:pPr>
      <w:r w:rsidRPr="00585CD2">
        <w:rPr>
          <w:rFonts w:asciiTheme="minorHAnsi" w:hAnsiTheme="minorHAnsi" w:cstheme="minorHAnsi"/>
          <w:sz w:val="22"/>
          <w:szCs w:val="22"/>
        </w:rPr>
        <w:t>Health and Community Services</w:t>
      </w:r>
    </w:p>
    <w:p w14:paraId="34752482" w14:textId="77777777" w:rsidR="00B43E10" w:rsidRPr="00585CD2" w:rsidRDefault="00B43E10" w:rsidP="00B43E10">
      <w:pPr>
        <w:numPr>
          <w:ilvl w:val="0"/>
          <w:numId w:val="33"/>
        </w:numPr>
        <w:tabs>
          <w:tab w:val="clear" w:pos="720"/>
        </w:tabs>
        <w:suppressAutoHyphens w:val="0"/>
        <w:spacing w:after="0"/>
        <w:contextualSpacing/>
        <w:rPr>
          <w:rFonts w:asciiTheme="minorHAnsi" w:hAnsiTheme="minorHAnsi" w:cstheme="minorHAnsi"/>
          <w:sz w:val="22"/>
          <w:szCs w:val="22"/>
        </w:rPr>
      </w:pPr>
      <w:r w:rsidRPr="00585CD2">
        <w:rPr>
          <w:rFonts w:asciiTheme="minorHAnsi" w:hAnsiTheme="minorHAnsi" w:cstheme="minorHAnsi"/>
          <w:sz w:val="22"/>
          <w:szCs w:val="22"/>
        </w:rPr>
        <w:t xml:space="preserve">Education </w:t>
      </w:r>
    </w:p>
    <w:p w14:paraId="0D065DD4" w14:textId="77777777" w:rsidR="00B43E10" w:rsidRPr="00585CD2" w:rsidRDefault="00B43E10" w:rsidP="00B43E10">
      <w:pPr>
        <w:numPr>
          <w:ilvl w:val="0"/>
          <w:numId w:val="33"/>
        </w:numPr>
        <w:tabs>
          <w:tab w:val="clear" w:pos="720"/>
        </w:tabs>
        <w:suppressAutoHyphens w:val="0"/>
        <w:spacing w:after="0"/>
        <w:contextualSpacing/>
        <w:rPr>
          <w:rFonts w:asciiTheme="minorHAnsi" w:hAnsiTheme="minorHAnsi" w:cstheme="minorHAnsi"/>
          <w:sz w:val="22"/>
          <w:szCs w:val="22"/>
        </w:rPr>
      </w:pPr>
      <w:r w:rsidRPr="00585CD2">
        <w:rPr>
          <w:rFonts w:asciiTheme="minorHAnsi" w:hAnsiTheme="minorHAnsi" w:cstheme="minorHAnsi"/>
          <w:sz w:val="22"/>
          <w:szCs w:val="22"/>
        </w:rPr>
        <w:t>City and Environment Services</w:t>
      </w:r>
    </w:p>
    <w:p w14:paraId="484A563F" w14:textId="77777777" w:rsidR="00B43E10" w:rsidRPr="00585CD2" w:rsidRDefault="00B43E10" w:rsidP="00B43E10">
      <w:pPr>
        <w:numPr>
          <w:ilvl w:val="0"/>
          <w:numId w:val="33"/>
        </w:numPr>
        <w:tabs>
          <w:tab w:val="clear" w:pos="720"/>
        </w:tabs>
        <w:suppressAutoHyphens w:val="0"/>
        <w:spacing w:after="0"/>
        <w:contextualSpacing/>
        <w:rPr>
          <w:rFonts w:asciiTheme="minorHAnsi" w:hAnsiTheme="minorHAnsi" w:cstheme="minorHAnsi"/>
          <w:sz w:val="22"/>
          <w:szCs w:val="22"/>
        </w:rPr>
      </w:pPr>
      <w:r w:rsidRPr="00585CD2">
        <w:rPr>
          <w:rFonts w:asciiTheme="minorHAnsi" w:hAnsiTheme="minorHAnsi" w:cstheme="minorHAnsi"/>
          <w:sz w:val="22"/>
          <w:szCs w:val="22"/>
        </w:rPr>
        <w:t>Digital Canberra</w:t>
      </w:r>
    </w:p>
    <w:p w14:paraId="66DB8C9F" w14:textId="2076E5C0" w:rsidR="00B43E10" w:rsidRPr="00585CD2" w:rsidRDefault="00B43E10" w:rsidP="00B43E10">
      <w:pPr>
        <w:numPr>
          <w:ilvl w:val="0"/>
          <w:numId w:val="33"/>
        </w:numPr>
        <w:tabs>
          <w:tab w:val="clear" w:pos="720"/>
        </w:tabs>
        <w:suppressAutoHyphens w:val="0"/>
        <w:spacing w:after="0"/>
        <w:contextualSpacing/>
        <w:rPr>
          <w:rFonts w:asciiTheme="minorHAnsi" w:hAnsiTheme="minorHAnsi" w:cstheme="minorHAnsi"/>
          <w:sz w:val="22"/>
          <w:szCs w:val="22"/>
        </w:rPr>
      </w:pPr>
      <w:r w:rsidRPr="00585CD2">
        <w:rPr>
          <w:rFonts w:asciiTheme="minorHAnsi" w:hAnsiTheme="minorHAnsi" w:cstheme="minorHAnsi"/>
          <w:sz w:val="22"/>
          <w:szCs w:val="22"/>
        </w:rPr>
        <w:t xml:space="preserve">Justice </w:t>
      </w:r>
      <w:r w:rsidR="00C44A8C">
        <w:rPr>
          <w:rFonts w:asciiTheme="minorHAnsi" w:hAnsiTheme="minorHAnsi" w:cstheme="minorHAnsi"/>
          <w:sz w:val="22"/>
          <w:szCs w:val="22"/>
        </w:rPr>
        <w:t>and</w:t>
      </w:r>
      <w:r w:rsidRPr="00585CD2">
        <w:rPr>
          <w:rFonts w:asciiTheme="minorHAnsi" w:hAnsiTheme="minorHAnsi" w:cstheme="minorHAnsi"/>
          <w:sz w:val="22"/>
          <w:szCs w:val="22"/>
        </w:rPr>
        <w:t xml:space="preserve"> Community Safety</w:t>
      </w:r>
    </w:p>
    <w:p w14:paraId="0FAE9285" w14:textId="77777777" w:rsidR="00B43E10" w:rsidRPr="00585CD2" w:rsidRDefault="00B43E10" w:rsidP="00B43E10">
      <w:pPr>
        <w:numPr>
          <w:ilvl w:val="0"/>
          <w:numId w:val="33"/>
        </w:numPr>
        <w:tabs>
          <w:tab w:val="clear" w:pos="720"/>
        </w:tabs>
        <w:suppressAutoHyphens w:val="0"/>
        <w:spacing w:after="0"/>
        <w:contextualSpacing/>
        <w:rPr>
          <w:rFonts w:asciiTheme="minorHAnsi" w:hAnsiTheme="minorHAnsi" w:cstheme="minorHAnsi"/>
          <w:sz w:val="22"/>
          <w:szCs w:val="22"/>
        </w:rPr>
      </w:pPr>
      <w:r w:rsidRPr="00585CD2">
        <w:rPr>
          <w:rFonts w:asciiTheme="minorHAnsi" w:hAnsiTheme="minorHAnsi" w:cstheme="minorHAnsi"/>
          <w:sz w:val="22"/>
          <w:szCs w:val="22"/>
        </w:rPr>
        <w:t>Infrastructure Canberra</w:t>
      </w:r>
    </w:p>
    <w:p w14:paraId="3737BB3A" w14:textId="77777777" w:rsidR="00B43E10" w:rsidRPr="00585CD2" w:rsidRDefault="00B43E10" w:rsidP="00B43E10">
      <w:pPr>
        <w:spacing w:after="0"/>
        <w:rPr>
          <w:rFonts w:asciiTheme="minorHAnsi" w:hAnsiTheme="minorHAnsi" w:cstheme="minorHAnsi"/>
          <w:sz w:val="22"/>
          <w:szCs w:val="22"/>
        </w:rPr>
      </w:pPr>
    </w:p>
    <w:p w14:paraId="701681C6" w14:textId="77777777" w:rsidR="00B43E10" w:rsidRPr="00585CD2" w:rsidRDefault="00B43E10" w:rsidP="00B43E10">
      <w:pPr>
        <w:rPr>
          <w:rFonts w:asciiTheme="minorHAnsi" w:hAnsiTheme="minorHAnsi" w:cstheme="minorHAnsi"/>
          <w:sz w:val="22"/>
          <w:szCs w:val="22"/>
        </w:rPr>
      </w:pPr>
      <w:r w:rsidRPr="00585CD2">
        <w:rPr>
          <w:rFonts w:asciiTheme="minorHAnsi" w:hAnsiTheme="minorHAnsi" w:cstheme="minorHAnsi"/>
          <w:sz w:val="22"/>
          <w:szCs w:val="22"/>
        </w:rPr>
        <w:t>Across these Directorates, the ACT Public Service has over 20,000 staff, including full-time, part-time, temporary, and casual positions.</w:t>
      </w:r>
    </w:p>
    <w:p w14:paraId="585FFD5F" w14:textId="77777777" w:rsidR="002A43D2" w:rsidRDefault="002A43D2" w:rsidP="00BB15CA">
      <w:pPr>
        <w:pStyle w:val="Heading1"/>
        <w:pBdr>
          <w:bottom w:val="single" w:sz="12" w:space="1" w:color="auto"/>
        </w:pBdr>
        <w:spacing w:after="0"/>
        <w:rPr>
          <w:rFonts w:asciiTheme="minorHAnsi" w:hAnsiTheme="minorHAnsi"/>
          <w:sz w:val="28"/>
        </w:rPr>
      </w:pPr>
    </w:p>
    <w:p w14:paraId="75880D6F" w14:textId="66ACE606" w:rsidR="00B26989" w:rsidRPr="00740158" w:rsidRDefault="00063408" w:rsidP="00740158">
      <w:pPr>
        <w:pStyle w:val="Heading1"/>
        <w:pBdr>
          <w:bottom w:val="single" w:sz="12" w:space="1" w:color="auto"/>
        </w:pBdr>
        <w:rPr>
          <w:rFonts w:asciiTheme="minorHAnsi" w:hAnsiTheme="minorHAnsi"/>
          <w:sz w:val="28"/>
        </w:rPr>
      </w:pPr>
      <w:r>
        <w:rPr>
          <w:rFonts w:asciiTheme="minorHAnsi" w:hAnsiTheme="minorHAnsi"/>
          <w:sz w:val="28"/>
        </w:rPr>
        <w:t xml:space="preserve">THE DIRECTORATE </w:t>
      </w:r>
    </w:p>
    <w:p w14:paraId="5C225ADE" w14:textId="77777777" w:rsidR="005F2B3B" w:rsidRPr="00B43E10" w:rsidRDefault="005F2B3B" w:rsidP="005F2B3B">
      <w:pPr>
        <w:pStyle w:val="BodyText"/>
        <w:rPr>
          <w:rFonts w:cs="Calibri"/>
          <w:sz w:val="22"/>
          <w:szCs w:val="22"/>
        </w:rPr>
      </w:pPr>
      <w:r w:rsidRPr="00B43E10">
        <w:rPr>
          <w:rFonts w:cs="Calibri"/>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2D04D4A6" w14:textId="77777777" w:rsidR="005F2B3B" w:rsidRPr="00B43E10" w:rsidRDefault="005F2B3B" w:rsidP="005F2B3B">
      <w:pPr>
        <w:pStyle w:val="BodyText"/>
        <w:rPr>
          <w:rFonts w:cs="Calibri"/>
          <w:sz w:val="22"/>
          <w:szCs w:val="22"/>
        </w:rPr>
      </w:pPr>
      <w:r w:rsidRPr="00B43E10">
        <w:rPr>
          <w:rFonts w:cs="Calibri"/>
          <w:sz w:val="22"/>
          <w:szCs w:val="22"/>
        </w:rPr>
        <w:t xml:space="preserve">Alongside health strategy, HCSD is responsible for a range of human services including multicultural affairs, services for older people, housing, women’s initiatives, family and domestic violence and homelessness </w:t>
      </w:r>
      <w:r w:rsidRPr="00B43E10">
        <w:rPr>
          <w:rFonts w:cs="Calibri"/>
          <w:sz w:val="22"/>
          <w:szCs w:val="22"/>
        </w:rPr>
        <w:lastRenderedPageBreak/>
        <w:t>services, and support for children, youth, and families. The Directorate also leads community disaster recovery and Aboriginal and Torres Strait Islander engagement.</w:t>
      </w:r>
    </w:p>
    <w:p w14:paraId="2D5EA5F1" w14:textId="77777777" w:rsidR="005F2B3B" w:rsidRPr="00B43E10" w:rsidRDefault="005F2B3B" w:rsidP="005F2B3B">
      <w:pPr>
        <w:pStyle w:val="BodyText"/>
        <w:rPr>
          <w:rFonts w:cs="Calibri"/>
          <w:sz w:val="22"/>
          <w:szCs w:val="22"/>
        </w:rPr>
      </w:pPr>
      <w:r w:rsidRPr="00B43E10">
        <w:rPr>
          <w:rFonts w:cs="Calibri"/>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5BD99CF0" w14:textId="294D0DCE" w:rsidR="005F2B3B" w:rsidRDefault="00E0738F" w:rsidP="00162FE9">
      <w:pPr>
        <w:pStyle w:val="Heading1"/>
        <w:pBdr>
          <w:bottom w:val="single" w:sz="12" w:space="1" w:color="auto"/>
        </w:pBdr>
        <w:spacing w:after="120" w:line="360" w:lineRule="auto"/>
        <w:rPr>
          <w:sz w:val="28"/>
        </w:rPr>
      </w:pPr>
      <w:r w:rsidRPr="002A43D2">
        <w:rPr>
          <w:sz w:val="28"/>
        </w:rPr>
        <w:t>DIVISION OVERVIEW</w:t>
      </w:r>
    </w:p>
    <w:p w14:paraId="63F01BA4" w14:textId="77777777" w:rsidR="00162FE9" w:rsidRPr="00162FE9" w:rsidRDefault="00162FE9" w:rsidP="00162FE9">
      <w:pPr>
        <w:rPr>
          <w:rFonts w:asciiTheme="minorHAnsi" w:hAnsiTheme="minorHAnsi" w:cstheme="minorHAnsi"/>
          <w:color w:val="333333"/>
          <w:sz w:val="22"/>
          <w:szCs w:val="22"/>
          <w:shd w:val="clear" w:color="auto" w:fill="FFFFFF"/>
        </w:rPr>
      </w:pPr>
      <w:r w:rsidRPr="00162FE9">
        <w:rPr>
          <w:rFonts w:asciiTheme="minorHAnsi" w:hAnsiTheme="minorHAnsi" w:cstheme="minorHAnsi"/>
          <w:color w:val="333333"/>
          <w:sz w:val="22"/>
          <w:szCs w:val="22"/>
          <w:shd w:val="clear" w:color="auto" w:fill="FFFFFF"/>
        </w:rPr>
        <w:t xml:space="preserve">Housing Assistance is a division that resides within the Health and Community Services Directorate and is responsible for providing social housing and community services in the Territory.  Housing Assistance is responsible for providing safe, affordable and appropriate housing that meets the needs and circumstances of low income and disadvantaged families.  This includes funding and support for the specialist homelessness sector to assist and support homeless people in the ACT or those at risk of becoming homeless.  In doing so, Housing Assistance helps to build their resilience and alleviate social isolation, building a safer, stronger and more inclusive community. The </w:t>
      </w:r>
      <w:proofErr w:type="gramStart"/>
      <w:r w:rsidRPr="00162FE9">
        <w:rPr>
          <w:rFonts w:asciiTheme="minorHAnsi" w:hAnsiTheme="minorHAnsi" w:cstheme="minorHAnsi"/>
          <w:color w:val="333333"/>
          <w:sz w:val="22"/>
          <w:szCs w:val="22"/>
          <w:shd w:val="clear" w:color="auto" w:fill="FFFFFF"/>
        </w:rPr>
        <w:t>ultimate goal</w:t>
      </w:r>
      <w:proofErr w:type="gramEnd"/>
      <w:r w:rsidRPr="00162FE9">
        <w:rPr>
          <w:rFonts w:asciiTheme="minorHAnsi" w:hAnsiTheme="minorHAnsi" w:cstheme="minorHAnsi"/>
          <w:color w:val="333333"/>
          <w:sz w:val="22"/>
          <w:szCs w:val="22"/>
          <w:shd w:val="clear" w:color="auto" w:fill="FFFFFF"/>
        </w:rPr>
        <w:t xml:space="preserve"> is to provide stable long-term affordable housing and provide tenants with greater opportunities to fully participate in social, economic, civic and recreational activities and reach their full potential.</w:t>
      </w:r>
    </w:p>
    <w:p w14:paraId="0D6161BC" w14:textId="77777777" w:rsidR="00162FE9" w:rsidRPr="00162FE9" w:rsidRDefault="00162FE9" w:rsidP="00162FE9">
      <w:pPr>
        <w:rPr>
          <w:rFonts w:asciiTheme="minorHAnsi" w:hAnsiTheme="minorHAnsi" w:cstheme="minorHAnsi"/>
          <w:color w:val="333333"/>
          <w:sz w:val="22"/>
          <w:szCs w:val="22"/>
          <w:shd w:val="clear" w:color="auto" w:fill="FFFFFF"/>
        </w:rPr>
      </w:pPr>
      <w:r w:rsidRPr="00162FE9">
        <w:rPr>
          <w:rFonts w:asciiTheme="minorHAnsi" w:hAnsiTheme="minorHAnsi" w:cstheme="minorHAnsi"/>
          <w:color w:val="333333"/>
          <w:sz w:val="22"/>
          <w:szCs w:val="22"/>
          <w:shd w:val="clear" w:color="auto" w:fill="FFFFFF"/>
        </w:rPr>
        <w:t xml:space="preserve">Housing Assistance is committed to excellence and the highest ethical standards in dealing with clients and other stakeholders. The principles most highly valued by the division are problem solving, empathy, teamwork, professionalism and leadership. The Division is responsible for providing strategic direction and leadership of the ACT Government’s public and community housing portfolio, consisting of over 11,000 properties, and the delivery of a capital program </w:t>
      </w:r>
      <w:proofErr w:type="gramStart"/>
      <w:r w:rsidRPr="00162FE9">
        <w:rPr>
          <w:rFonts w:asciiTheme="minorHAnsi" w:hAnsiTheme="minorHAnsi" w:cstheme="minorHAnsi"/>
          <w:color w:val="333333"/>
          <w:sz w:val="22"/>
          <w:szCs w:val="22"/>
          <w:shd w:val="clear" w:color="auto" w:fill="FFFFFF"/>
        </w:rPr>
        <w:t>in excess of</w:t>
      </w:r>
      <w:proofErr w:type="gramEnd"/>
      <w:r w:rsidRPr="00162FE9">
        <w:rPr>
          <w:rFonts w:asciiTheme="minorHAnsi" w:hAnsiTheme="minorHAnsi" w:cstheme="minorHAnsi"/>
          <w:color w:val="333333"/>
          <w:sz w:val="22"/>
          <w:szCs w:val="22"/>
          <w:shd w:val="clear" w:color="auto" w:fill="FFFFFF"/>
        </w:rPr>
        <w:t xml:space="preserve"> $36 million per annum, which includes the sale, purchase, construction and redevelopment of housing stock.</w:t>
      </w:r>
    </w:p>
    <w:p w14:paraId="6BEF2623" w14:textId="77777777" w:rsidR="00162FE9" w:rsidRPr="00162FE9" w:rsidRDefault="00162FE9" w:rsidP="00162FE9">
      <w:pPr>
        <w:rPr>
          <w:rFonts w:asciiTheme="minorHAnsi" w:hAnsiTheme="minorHAnsi" w:cstheme="minorHAnsi"/>
          <w:color w:val="333333"/>
          <w:sz w:val="22"/>
          <w:szCs w:val="22"/>
          <w:shd w:val="clear" w:color="auto" w:fill="FFFFFF"/>
        </w:rPr>
      </w:pPr>
      <w:r w:rsidRPr="00162FE9">
        <w:rPr>
          <w:rFonts w:asciiTheme="minorHAnsi" w:hAnsiTheme="minorHAnsi" w:cstheme="minorHAnsi"/>
          <w:color w:val="333333"/>
          <w:sz w:val="22"/>
          <w:szCs w:val="22"/>
          <w:shd w:val="clear" w:color="auto" w:fill="FFFFFF"/>
        </w:rPr>
        <w:t>A significant number of clients need more support that will assist them to obtain and maintain an independent lifestyle.  These include clients who present with complex social needs such as:</w:t>
      </w:r>
    </w:p>
    <w:p w14:paraId="5096F96F" w14:textId="77777777" w:rsidR="00162FE9" w:rsidRPr="00162FE9" w:rsidRDefault="00162FE9" w:rsidP="00162FE9">
      <w:pPr>
        <w:pStyle w:val="ListParagraph"/>
        <w:numPr>
          <w:ilvl w:val="0"/>
          <w:numId w:val="39"/>
        </w:numPr>
        <w:rPr>
          <w:rFonts w:asciiTheme="minorHAnsi" w:hAnsiTheme="minorHAnsi" w:cstheme="minorHAnsi"/>
          <w:color w:val="333333"/>
          <w:sz w:val="22"/>
          <w:szCs w:val="22"/>
          <w:shd w:val="clear" w:color="auto" w:fill="FFFFFF"/>
        </w:rPr>
      </w:pPr>
      <w:r w:rsidRPr="00162FE9">
        <w:rPr>
          <w:rFonts w:asciiTheme="minorHAnsi" w:hAnsiTheme="minorHAnsi" w:cstheme="minorHAnsi"/>
          <w:color w:val="333333"/>
          <w:sz w:val="22"/>
          <w:szCs w:val="22"/>
          <w:shd w:val="clear" w:color="auto" w:fill="FFFFFF"/>
        </w:rPr>
        <w:t>domestic violence</w:t>
      </w:r>
    </w:p>
    <w:p w14:paraId="4AEC06BE" w14:textId="77777777" w:rsidR="00162FE9" w:rsidRPr="00162FE9" w:rsidRDefault="00162FE9" w:rsidP="00162FE9">
      <w:pPr>
        <w:pStyle w:val="ListParagraph"/>
        <w:numPr>
          <w:ilvl w:val="0"/>
          <w:numId w:val="39"/>
        </w:numPr>
        <w:rPr>
          <w:rFonts w:asciiTheme="minorHAnsi" w:hAnsiTheme="minorHAnsi" w:cstheme="minorHAnsi"/>
          <w:color w:val="333333"/>
          <w:sz w:val="22"/>
          <w:szCs w:val="22"/>
          <w:shd w:val="clear" w:color="auto" w:fill="FFFFFF"/>
        </w:rPr>
      </w:pPr>
      <w:r w:rsidRPr="00162FE9">
        <w:rPr>
          <w:rFonts w:asciiTheme="minorHAnsi" w:hAnsiTheme="minorHAnsi" w:cstheme="minorHAnsi"/>
          <w:color w:val="333333"/>
          <w:sz w:val="22"/>
          <w:szCs w:val="22"/>
          <w:shd w:val="clear" w:color="auto" w:fill="FFFFFF"/>
        </w:rPr>
        <w:t>mental or physical disabilities</w:t>
      </w:r>
    </w:p>
    <w:p w14:paraId="5BCB84AF" w14:textId="77777777" w:rsidR="00162FE9" w:rsidRPr="00162FE9" w:rsidRDefault="00162FE9" w:rsidP="00162FE9">
      <w:pPr>
        <w:pStyle w:val="ListParagraph"/>
        <w:numPr>
          <w:ilvl w:val="0"/>
          <w:numId w:val="39"/>
        </w:numPr>
        <w:rPr>
          <w:rFonts w:asciiTheme="minorHAnsi" w:hAnsiTheme="minorHAnsi" w:cstheme="minorHAnsi"/>
          <w:color w:val="333333"/>
          <w:sz w:val="22"/>
          <w:szCs w:val="22"/>
          <w:shd w:val="clear" w:color="auto" w:fill="FFFFFF"/>
        </w:rPr>
      </w:pPr>
      <w:r w:rsidRPr="00162FE9">
        <w:rPr>
          <w:rFonts w:asciiTheme="minorHAnsi" w:hAnsiTheme="minorHAnsi" w:cstheme="minorHAnsi"/>
          <w:color w:val="333333"/>
          <w:sz w:val="22"/>
          <w:szCs w:val="22"/>
          <w:shd w:val="clear" w:color="auto" w:fill="FFFFFF"/>
        </w:rPr>
        <w:t>chronic medical conditions</w:t>
      </w:r>
    </w:p>
    <w:p w14:paraId="29AE095D" w14:textId="77777777" w:rsidR="00162FE9" w:rsidRPr="00162FE9" w:rsidRDefault="00162FE9" w:rsidP="00162FE9">
      <w:pPr>
        <w:pStyle w:val="ListParagraph"/>
        <w:numPr>
          <w:ilvl w:val="0"/>
          <w:numId w:val="39"/>
        </w:numPr>
        <w:rPr>
          <w:rFonts w:asciiTheme="minorHAnsi" w:hAnsiTheme="minorHAnsi" w:cstheme="minorHAnsi"/>
          <w:color w:val="333333"/>
          <w:sz w:val="22"/>
          <w:szCs w:val="22"/>
          <w:shd w:val="clear" w:color="auto" w:fill="FFFFFF"/>
        </w:rPr>
      </w:pPr>
      <w:r w:rsidRPr="00162FE9">
        <w:rPr>
          <w:rFonts w:asciiTheme="minorHAnsi" w:hAnsiTheme="minorHAnsi" w:cstheme="minorHAnsi"/>
          <w:color w:val="333333"/>
          <w:sz w:val="22"/>
          <w:szCs w:val="22"/>
          <w:shd w:val="clear" w:color="auto" w:fill="FFFFFF"/>
        </w:rPr>
        <w:t>drug and alcohol issues, and</w:t>
      </w:r>
    </w:p>
    <w:p w14:paraId="14A9FBD2" w14:textId="77777777" w:rsidR="00162FE9" w:rsidRPr="00162FE9" w:rsidRDefault="00162FE9" w:rsidP="00162FE9">
      <w:pPr>
        <w:pStyle w:val="ListParagraph"/>
        <w:numPr>
          <w:ilvl w:val="0"/>
          <w:numId w:val="39"/>
        </w:numPr>
        <w:rPr>
          <w:rFonts w:asciiTheme="minorHAnsi" w:hAnsiTheme="minorHAnsi" w:cstheme="minorHAnsi"/>
          <w:color w:val="333333"/>
          <w:sz w:val="22"/>
          <w:szCs w:val="22"/>
          <w:shd w:val="clear" w:color="auto" w:fill="FFFFFF"/>
        </w:rPr>
      </w:pPr>
      <w:r w:rsidRPr="00162FE9">
        <w:rPr>
          <w:rFonts w:asciiTheme="minorHAnsi" w:hAnsiTheme="minorHAnsi" w:cstheme="minorHAnsi"/>
          <w:color w:val="333333"/>
          <w:sz w:val="22"/>
          <w:szCs w:val="22"/>
          <w:shd w:val="clear" w:color="auto" w:fill="FFFFFF"/>
        </w:rPr>
        <w:t>diverse cultural and linguistic backgrounds.</w:t>
      </w:r>
    </w:p>
    <w:p w14:paraId="7AC147E5" w14:textId="33C37142" w:rsidR="00162FE9" w:rsidRPr="00162FE9" w:rsidRDefault="00162FE9" w:rsidP="00162FE9">
      <w:pPr>
        <w:rPr>
          <w:rFonts w:asciiTheme="minorHAnsi" w:hAnsiTheme="minorHAnsi" w:cstheme="minorHAnsi"/>
          <w:lang w:eastAsia="ja-JP"/>
        </w:rPr>
      </w:pPr>
      <w:r w:rsidRPr="00162FE9">
        <w:rPr>
          <w:rFonts w:asciiTheme="minorHAnsi" w:hAnsiTheme="minorHAnsi" w:cstheme="minorHAnsi"/>
          <w:color w:val="333333"/>
          <w:sz w:val="22"/>
          <w:szCs w:val="22"/>
          <w:shd w:val="clear" w:color="auto" w:fill="FFFFFF"/>
        </w:rPr>
        <w:t xml:space="preserve">Housing Assistance works in partnership with people from culturally and linguistically diverse backgrounds and with the broader community sector. We contribute to building sustainable linkages and partnerships to foster a stronger ACT community. </w:t>
      </w:r>
    </w:p>
    <w:p w14:paraId="0A9219B9" w14:textId="77777777" w:rsidR="005F2B3B" w:rsidRDefault="005F2B3B" w:rsidP="00373FED">
      <w:pPr>
        <w:pStyle w:val="Heading1"/>
        <w:pBdr>
          <w:bottom w:val="single" w:sz="12" w:space="1" w:color="auto"/>
        </w:pBdr>
        <w:rPr>
          <w:rFonts w:asciiTheme="minorHAnsi" w:hAnsiTheme="minorHAnsi"/>
          <w:sz w:val="28"/>
        </w:rPr>
      </w:pPr>
    </w:p>
    <w:p w14:paraId="08F5D045" w14:textId="6F938CEC" w:rsidR="002A43D2" w:rsidRPr="002A43D2" w:rsidRDefault="00063408" w:rsidP="00373FED">
      <w:pPr>
        <w:pStyle w:val="Heading1"/>
        <w:pBdr>
          <w:bottom w:val="single" w:sz="12" w:space="1" w:color="auto"/>
        </w:pBdr>
        <w:rPr>
          <w:rFonts w:asciiTheme="minorHAnsi" w:hAnsiTheme="minorHAnsi"/>
          <w:sz w:val="28"/>
        </w:rPr>
      </w:pPr>
      <w:r>
        <w:rPr>
          <w:rFonts w:asciiTheme="minorHAnsi" w:hAnsiTheme="minorHAnsi"/>
          <w:sz w:val="28"/>
        </w:rPr>
        <w:t xml:space="preserve">YOUR </w:t>
      </w:r>
      <w:r w:rsidR="00921435">
        <w:rPr>
          <w:rFonts w:asciiTheme="minorHAnsi" w:hAnsiTheme="minorHAnsi"/>
          <w:sz w:val="28"/>
        </w:rPr>
        <w:t>D</w:t>
      </w:r>
      <w:r>
        <w:rPr>
          <w:rFonts w:asciiTheme="minorHAnsi" w:hAnsiTheme="minorHAnsi"/>
          <w:sz w:val="28"/>
        </w:rPr>
        <w:t>UTIES AND</w:t>
      </w:r>
      <w:r w:rsidR="002A43D2" w:rsidRPr="002A43D2">
        <w:rPr>
          <w:rFonts w:asciiTheme="minorHAnsi" w:hAnsiTheme="minorHAnsi"/>
          <w:sz w:val="28"/>
        </w:rPr>
        <w:t xml:space="preserve"> RESPONSIBILITIES </w:t>
      </w:r>
    </w:p>
    <w:p w14:paraId="6A00E941" w14:textId="77777777" w:rsidR="00C42745" w:rsidRPr="00C42745" w:rsidRDefault="00C42745" w:rsidP="00C42745">
      <w:pPr>
        <w:pStyle w:val="BodyText"/>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 xml:space="preserve">The Executive Branch Manager, Client Services is responsible for the tenant lifecycle from application, assessment, allocation, intake, tenancy and transition/exit from housing.  </w:t>
      </w:r>
    </w:p>
    <w:p w14:paraId="40015960" w14:textId="77777777" w:rsidR="00C42745" w:rsidRPr="00C42745" w:rsidRDefault="00C42745" w:rsidP="00C42745">
      <w:pPr>
        <w:pStyle w:val="BodyText"/>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The Executive Branch Manager, Client Services will lead the gateway, tenancy and quality and business improvement functions to the following outcomes:</w:t>
      </w:r>
    </w:p>
    <w:p w14:paraId="0ECE8DE5"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lead organisational refocus on the client and their experience in accessing, sustainment of tenancy and provision of support beyond provision of public housing</w:t>
      </w:r>
    </w:p>
    <w:p w14:paraId="252651C0"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effective and accessible application, assessment and allocation procedures</w:t>
      </w:r>
    </w:p>
    <w:p w14:paraId="4A1AF822"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support sustainment of tenancies</w:t>
      </w:r>
    </w:p>
    <w:p w14:paraId="07AE11D6"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lastRenderedPageBreak/>
        <w:t>service consistency and improvement through development and adherence to quality procedures and codification of practices through the Integrated Management System (IMS)</w:t>
      </w:r>
    </w:p>
    <w:p w14:paraId="3BEEFE48"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implement consistent client experience through the public housing renewal program and associated requirements of the Public Housing Relocation Program</w:t>
      </w:r>
    </w:p>
    <w:p w14:paraId="5A9DEB31"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 xml:space="preserve">lead and model collaborative client and community consultation </w:t>
      </w:r>
    </w:p>
    <w:p w14:paraId="7754AB3C"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elevate the use of data to support performance monitoring, development of new services, and provide input into the strategic policy.</w:t>
      </w:r>
    </w:p>
    <w:p w14:paraId="063A2758" w14:textId="77777777" w:rsidR="00C42745" w:rsidRPr="00C42745" w:rsidRDefault="00C42745" w:rsidP="00C42745">
      <w:pPr>
        <w:pStyle w:val="BodyText"/>
        <w:rPr>
          <w:rFonts w:asciiTheme="minorHAnsi" w:hAnsiTheme="minorHAnsi" w:cstheme="minorHAnsi"/>
          <w:color w:val="333333"/>
          <w:sz w:val="22"/>
          <w:szCs w:val="22"/>
          <w:shd w:val="clear" w:color="auto" w:fill="FFFFFF"/>
        </w:rPr>
      </w:pPr>
    </w:p>
    <w:p w14:paraId="000408E7" w14:textId="3C29E299" w:rsidR="00C42745" w:rsidRPr="00C42745" w:rsidRDefault="00C42745" w:rsidP="00C42745">
      <w:pPr>
        <w:pStyle w:val="BodyText"/>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This role will work closely, and collaborate, with the Executive Group Manager – Housing Assistance, the Executive Branch Manager - Housing and Homelessness Policy</w:t>
      </w:r>
      <w:r>
        <w:rPr>
          <w:rFonts w:asciiTheme="minorHAnsi" w:hAnsiTheme="minorHAnsi" w:cstheme="minorHAnsi"/>
          <w:color w:val="333333"/>
          <w:sz w:val="22"/>
          <w:szCs w:val="22"/>
          <w:shd w:val="clear" w:color="auto" w:fill="FFFFFF"/>
        </w:rPr>
        <w:t>, the Executive Branch Manager – Portfolio Planning and Alignment</w:t>
      </w:r>
      <w:r w:rsidRPr="00C42745">
        <w:rPr>
          <w:rFonts w:asciiTheme="minorHAnsi" w:hAnsiTheme="minorHAnsi" w:cstheme="minorHAnsi"/>
          <w:color w:val="333333"/>
          <w:sz w:val="22"/>
          <w:szCs w:val="22"/>
          <w:shd w:val="clear" w:color="auto" w:fill="FFFFFF"/>
        </w:rPr>
        <w:t xml:space="preserve"> and Senior Directors across the division to ensure current client needs are met and emerging needs are identified, appropriately provisioned and considered in strategy and asset portfolio planning.</w:t>
      </w:r>
    </w:p>
    <w:p w14:paraId="35D646A8" w14:textId="77777777" w:rsidR="00C42745" w:rsidRPr="00C42745" w:rsidRDefault="00C42745" w:rsidP="00C42745">
      <w:pPr>
        <w:pStyle w:val="BodyText"/>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The Executive Branch Manager, Client Services will lead and promote an integrated, responsive, contemporary, accessible, equitable tenant service experience through continuous improvement, client survey information and complaints data.  The Executive Branch Manager is expected to drive collaborative relationships and service integration with adjacent services and continue to enhance and codify services delivered by the Health and Community Services Directorate.</w:t>
      </w:r>
    </w:p>
    <w:p w14:paraId="78617279" w14:textId="77777777" w:rsidR="00C42745" w:rsidRPr="00C42745" w:rsidRDefault="00C42745" w:rsidP="00C42745">
      <w:pPr>
        <w:pStyle w:val="BodyText"/>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 xml:space="preserve">As the leader of the Client Services Branch, the Executive Branch Manager is also accountable for: </w:t>
      </w:r>
    </w:p>
    <w:p w14:paraId="4D7172AF"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establishing and maintaining enabling services which minimise organisational risk, maximise legislative compliance and facilitate management consistency and efficiency across diverse branch requirements</w:t>
      </w:r>
    </w:p>
    <w:p w14:paraId="14497E9D"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establishing Branch strategic direction, facilitating continuous improvement and driving effective performance across the Division, leading and engaging approximately 150 staff and ensuring business continuity</w:t>
      </w:r>
    </w:p>
    <w:p w14:paraId="628B1B1C"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managing resources efficiently, effectively and in compliance with legislation, including managing an operational budget in compliance with the Financial Management Act 1996</w:t>
      </w:r>
    </w:p>
    <w:p w14:paraId="0D9BE55B"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fostering a Branch and organisational culture of inclusion and cultural competency</w:t>
      </w:r>
    </w:p>
    <w:p w14:paraId="30BA81EA"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articulating measurable outcomes to senior government and community stakeholders and demonstrating progress the Division has made in areas of accountability, and</w:t>
      </w:r>
    </w:p>
    <w:p w14:paraId="7E16CE23" w14:textId="77777777" w:rsidR="00C42745" w:rsidRPr="00C42745" w:rsidRDefault="00C42745" w:rsidP="00C42745">
      <w:pPr>
        <w:pStyle w:val="ListParagraph"/>
        <w:numPr>
          <w:ilvl w:val="0"/>
          <w:numId w:val="39"/>
        </w:numPr>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 xml:space="preserve">working to the ACTPS Code of Conduct and ACTPS values of respect, integrity, collaboration and innovation, and modelling behaviour consistent with the ACTPS Respect Equity and Diversity framework. </w:t>
      </w:r>
    </w:p>
    <w:p w14:paraId="4BEF16A4" w14:textId="77777777" w:rsidR="00C42745" w:rsidRPr="00C42745" w:rsidRDefault="00C42745" w:rsidP="00C42745">
      <w:pPr>
        <w:pStyle w:val="BodyText"/>
        <w:rPr>
          <w:rFonts w:asciiTheme="minorHAnsi" w:hAnsiTheme="minorHAnsi" w:cstheme="minorHAnsi"/>
          <w:color w:val="333333"/>
          <w:sz w:val="22"/>
          <w:szCs w:val="22"/>
          <w:shd w:val="clear" w:color="auto" w:fill="FFFFFF"/>
        </w:rPr>
      </w:pPr>
    </w:p>
    <w:p w14:paraId="2E446A38" w14:textId="77777777" w:rsidR="00C42745" w:rsidRPr="00C42745" w:rsidRDefault="00C42745" w:rsidP="00C42745">
      <w:pPr>
        <w:pStyle w:val="BodyText"/>
        <w:rPr>
          <w:rFonts w:asciiTheme="minorHAnsi" w:hAnsiTheme="minorHAnsi" w:cstheme="minorHAnsi"/>
          <w:color w:val="333333"/>
          <w:sz w:val="22"/>
          <w:szCs w:val="22"/>
          <w:shd w:val="clear" w:color="auto" w:fill="FFFFFF"/>
        </w:rPr>
      </w:pPr>
      <w:r w:rsidRPr="00C42745">
        <w:rPr>
          <w:rFonts w:asciiTheme="minorHAnsi" w:hAnsiTheme="minorHAnsi" w:cstheme="minorHAnsi"/>
          <w:color w:val="333333"/>
          <w:sz w:val="22"/>
          <w:szCs w:val="22"/>
          <w:shd w:val="clear" w:color="auto" w:fill="FFFFFF"/>
        </w:rPr>
        <w:t>This position requires direct supervision of staff.</w:t>
      </w:r>
    </w:p>
    <w:p w14:paraId="2256707D" w14:textId="77777777" w:rsidR="00162FE9" w:rsidRPr="00162FE9" w:rsidRDefault="00162FE9" w:rsidP="00162FE9">
      <w:pPr>
        <w:pStyle w:val="BodyText"/>
      </w:pPr>
    </w:p>
    <w:p w14:paraId="2104AD0F" w14:textId="045940B2" w:rsidR="002A43D2" w:rsidRPr="002A43D2" w:rsidRDefault="005C654D" w:rsidP="00921435">
      <w:pPr>
        <w:pStyle w:val="Heading1"/>
        <w:pBdr>
          <w:bottom w:val="single" w:sz="12" w:space="1" w:color="auto"/>
        </w:pBdr>
        <w:spacing w:before="240" w:after="0"/>
        <w:rPr>
          <w:rFonts w:asciiTheme="minorHAnsi" w:hAnsiTheme="minorHAnsi"/>
          <w:sz w:val="28"/>
        </w:rPr>
      </w:pPr>
      <w:r>
        <w:rPr>
          <w:rFonts w:asciiTheme="minorHAnsi" w:hAnsiTheme="minorHAnsi"/>
          <w:sz w:val="28"/>
        </w:rPr>
        <w:t>S</w:t>
      </w:r>
      <w:r w:rsidR="002A43D2" w:rsidRPr="002A43D2">
        <w:rPr>
          <w:rFonts w:asciiTheme="minorHAnsi" w:hAnsiTheme="minorHAnsi"/>
          <w:sz w:val="28"/>
        </w:rPr>
        <w:t>ELECTION CRITERIA</w:t>
      </w:r>
    </w:p>
    <w:p w14:paraId="1B9B8D03" w14:textId="10801BBB" w:rsidR="00C84DDB" w:rsidRPr="00162FE9" w:rsidRDefault="00C84DDB" w:rsidP="00C84DDB">
      <w:pPr>
        <w:rPr>
          <w:rFonts w:cs="Calibri"/>
          <w:bCs/>
          <w:sz w:val="22"/>
          <w:szCs w:val="22"/>
        </w:rPr>
      </w:pPr>
      <w:r w:rsidRPr="00162FE9">
        <w:rPr>
          <w:rFonts w:cs="Calibri"/>
          <w:bCs/>
          <w:sz w:val="22"/>
          <w:szCs w:val="22"/>
        </w:rPr>
        <w:t>Applications should address the selection criteria below which are based on the ACTPS Executive Capabilities:</w:t>
      </w:r>
    </w:p>
    <w:p w14:paraId="397D7465" w14:textId="77777777" w:rsidR="00C84DDB" w:rsidRPr="00162FE9" w:rsidRDefault="00C84DDB" w:rsidP="00B21A08">
      <w:pPr>
        <w:spacing w:after="0"/>
        <w:rPr>
          <w:rFonts w:cs="Calibri"/>
          <w:b/>
          <w:sz w:val="22"/>
          <w:szCs w:val="22"/>
        </w:rPr>
      </w:pPr>
      <w:r w:rsidRPr="00162FE9">
        <w:rPr>
          <w:rFonts w:cs="Calibri"/>
          <w:b/>
          <w:sz w:val="22"/>
          <w:szCs w:val="22"/>
        </w:rPr>
        <w:t>Leads and values people</w:t>
      </w:r>
    </w:p>
    <w:p w14:paraId="1CE72B66" w14:textId="77777777" w:rsidR="00C84DDB" w:rsidRPr="00162FE9" w:rsidRDefault="00C84DDB" w:rsidP="00B21A08">
      <w:pPr>
        <w:numPr>
          <w:ilvl w:val="0"/>
          <w:numId w:val="26"/>
        </w:numPr>
        <w:suppressAutoHyphens w:val="0"/>
        <w:overflowPunct w:val="0"/>
        <w:autoSpaceDE w:val="0"/>
        <w:autoSpaceDN w:val="0"/>
        <w:adjustRightInd w:val="0"/>
        <w:spacing w:after="0"/>
        <w:textAlignment w:val="baseline"/>
        <w:rPr>
          <w:rFonts w:cs="Calibri"/>
          <w:sz w:val="22"/>
          <w:szCs w:val="22"/>
        </w:rPr>
      </w:pPr>
      <w:r w:rsidRPr="00162FE9">
        <w:rPr>
          <w:rFonts w:cs="Calibri"/>
          <w:sz w:val="22"/>
          <w:szCs w:val="22"/>
        </w:rPr>
        <w:t>Motivates and develops people</w:t>
      </w:r>
    </w:p>
    <w:p w14:paraId="6B78A053" w14:textId="77777777" w:rsidR="00C84DDB" w:rsidRPr="00162FE9" w:rsidRDefault="00C84DDB" w:rsidP="00B21A08">
      <w:pPr>
        <w:numPr>
          <w:ilvl w:val="0"/>
          <w:numId w:val="26"/>
        </w:numPr>
        <w:suppressAutoHyphens w:val="0"/>
        <w:overflowPunct w:val="0"/>
        <w:autoSpaceDE w:val="0"/>
        <w:autoSpaceDN w:val="0"/>
        <w:adjustRightInd w:val="0"/>
        <w:spacing w:after="0"/>
        <w:textAlignment w:val="baseline"/>
        <w:rPr>
          <w:rFonts w:cs="Calibri"/>
          <w:sz w:val="22"/>
          <w:szCs w:val="22"/>
        </w:rPr>
      </w:pPr>
      <w:r w:rsidRPr="00162FE9">
        <w:rPr>
          <w:rFonts w:cs="Calibri"/>
          <w:sz w:val="22"/>
          <w:szCs w:val="22"/>
        </w:rPr>
        <w:t>Values diversity and respects individuals</w:t>
      </w:r>
    </w:p>
    <w:p w14:paraId="0DAB79CE" w14:textId="77777777" w:rsidR="00C84DDB" w:rsidRPr="00162FE9" w:rsidRDefault="00C84DDB" w:rsidP="00B21A08">
      <w:pPr>
        <w:numPr>
          <w:ilvl w:val="0"/>
          <w:numId w:val="26"/>
        </w:numPr>
        <w:suppressAutoHyphens w:val="0"/>
        <w:overflowPunct w:val="0"/>
        <w:autoSpaceDE w:val="0"/>
        <w:autoSpaceDN w:val="0"/>
        <w:adjustRightInd w:val="0"/>
        <w:textAlignment w:val="baseline"/>
        <w:rPr>
          <w:rFonts w:cs="Calibri"/>
          <w:sz w:val="22"/>
          <w:szCs w:val="22"/>
        </w:rPr>
      </w:pPr>
      <w:r w:rsidRPr="00162FE9">
        <w:rPr>
          <w:rFonts w:cs="Calibri"/>
          <w:sz w:val="22"/>
          <w:szCs w:val="22"/>
        </w:rPr>
        <w:t>Builds a culture of improving practice</w:t>
      </w:r>
    </w:p>
    <w:p w14:paraId="066C8BD0" w14:textId="77777777" w:rsidR="00C84DDB" w:rsidRPr="00162FE9" w:rsidRDefault="00C84DDB" w:rsidP="00B21A08">
      <w:pPr>
        <w:spacing w:after="0"/>
        <w:rPr>
          <w:rFonts w:cs="Calibri"/>
          <w:b/>
          <w:sz w:val="22"/>
          <w:szCs w:val="22"/>
        </w:rPr>
      </w:pPr>
      <w:r w:rsidRPr="00162FE9">
        <w:rPr>
          <w:rFonts w:cs="Calibri"/>
          <w:b/>
          <w:sz w:val="22"/>
          <w:szCs w:val="22"/>
        </w:rPr>
        <w:t>Shapes strategic thinking</w:t>
      </w:r>
    </w:p>
    <w:p w14:paraId="0D3C51FA" w14:textId="77777777" w:rsidR="00C84DDB" w:rsidRPr="00162FE9" w:rsidRDefault="00C84DDB" w:rsidP="00B21A08">
      <w:pPr>
        <w:numPr>
          <w:ilvl w:val="0"/>
          <w:numId w:val="27"/>
        </w:numPr>
        <w:suppressAutoHyphens w:val="0"/>
        <w:overflowPunct w:val="0"/>
        <w:autoSpaceDE w:val="0"/>
        <w:autoSpaceDN w:val="0"/>
        <w:adjustRightInd w:val="0"/>
        <w:spacing w:after="0"/>
        <w:textAlignment w:val="baseline"/>
        <w:rPr>
          <w:rFonts w:cs="Calibri"/>
          <w:sz w:val="22"/>
          <w:szCs w:val="22"/>
        </w:rPr>
      </w:pPr>
      <w:r w:rsidRPr="00162FE9">
        <w:rPr>
          <w:rFonts w:cs="Calibri"/>
          <w:sz w:val="22"/>
          <w:szCs w:val="22"/>
        </w:rPr>
        <w:lastRenderedPageBreak/>
        <w:t>Inspires a sense of purpose and direction</w:t>
      </w:r>
    </w:p>
    <w:p w14:paraId="5E21AC20" w14:textId="77777777" w:rsidR="00C84DDB" w:rsidRPr="00162FE9" w:rsidRDefault="00C84DDB" w:rsidP="00B21A08">
      <w:pPr>
        <w:numPr>
          <w:ilvl w:val="0"/>
          <w:numId w:val="27"/>
        </w:numPr>
        <w:suppressAutoHyphens w:val="0"/>
        <w:overflowPunct w:val="0"/>
        <w:autoSpaceDE w:val="0"/>
        <w:autoSpaceDN w:val="0"/>
        <w:adjustRightInd w:val="0"/>
        <w:spacing w:after="0"/>
        <w:textAlignment w:val="baseline"/>
        <w:rPr>
          <w:rFonts w:cs="Calibri"/>
          <w:sz w:val="22"/>
          <w:szCs w:val="22"/>
        </w:rPr>
      </w:pPr>
      <w:r w:rsidRPr="00162FE9">
        <w:rPr>
          <w:rFonts w:cs="Calibri"/>
          <w:sz w:val="22"/>
          <w:szCs w:val="22"/>
        </w:rPr>
        <w:t>Encourages innovation and engages with risk</w:t>
      </w:r>
    </w:p>
    <w:p w14:paraId="4CD52C54" w14:textId="77777777" w:rsidR="00C84DDB" w:rsidRPr="00162FE9" w:rsidRDefault="00C84DDB" w:rsidP="00B21A08">
      <w:pPr>
        <w:numPr>
          <w:ilvl w:val="0"/>
          <w:numId w:val="27"/>
        </w:numPr>
        <w:suppressAutoHyphens w:val="0"/>
        <w:overflowPunct w:val="0"/>
        <w:autoSpaceDE w:val="0"/>
        <w:autoSpaceDN w:val="0"/>
        <w:adjustRightInd w:val="0"/>
        <w:textAlignment w:val="baseline"/>
        <w:rPr>
          <w:rFonts w:cs="Calibri"/>
          <w:sz w:val="22"/>
          <w:szCs w:val="22"/>
        </w:rPr>
      </w:pPr>
      <w:r w:rsidRPr="00162FE9">
        <w:rPr>
          <w:rFonts w:cs="Calibri"/>
          <w:sz w:val="22"/>
          <w:szCs w:val="22"/>
        </w:rPr>
        <w:t>Thinks broadly and develops solutions</w:t>
      </w:r>
    </w:p>
    <w:p w14:paraId="29127127" w14:textId="77777777" w:rsidR="00C84DDB" w:rsidRPr="00162FE9" w:rsidRDefault="00C84DDB" w:rsidP="00B21A08">
      <w:pPr>
        <w:spacing w:after="0"/>
        <w:rPr>
          <w:rFonts w:cs="Calibri"/>
          <w:b/>
          <w:sz w:val="22"/>
          <w:szCs w:val="22"/>
        </w:rPr>
      </w:pPr>
      <w:r w:rsidRPr="00162FE9">
        <w:rPr>
          <w:rFonts w:cs="Calibri"/>
          <w:b/>
          <w:sz w:val="22"/>
          <w:szCs w:val="22"/>
        </w:rPr>
        <w:t>Achieve results with integrity</w:t>
      </w:r>
    </w:p>
    <w:p w14:paraId="438BA874" w14:textId="77777777" w:rsidR="00C84DDB" w:rsidRPr="00162FE9" w:rsidRDefault="00C84DDB" w:rsidP="00B21A08">
      <w:pPr>
        <w:numPr>
          <w:ilvl w:val="0"/>
          <w:numId w:val="27"/>
        </w:numPr>
        <w:suppressAutoHyphens w:val="0"/>
        <w:overflowPunct w:val="0"/>
        <w:autoSpaceDE w:val="0"/>
        <w:autoSpaceDN w:val="0"/>
        <w:adjustRightInd w:val="0"/>
        <w:spacing w:after="0"/>
        <w:textAlignment w:val="baseline"/>
        <w:rPr>
          <w:rFonts w:cs="Calibri"/>
          <w:sz w:val="22"/>
          <w:szCs w:val="22"/>
        </w:rPr>
      </w:pPr>
      <w:r w:rsidRPr="00162FE9">
        <w:rPr>
          <w:rFonts w:cs="Calibri"/>
          <w:sz w:val="22"/>
          <w:szCs w:val="22"/>
        </w:rPr>
        <w:t xml:space="preserve">Develops organisational capability to deliver results </w:t>
      </w:r>
    </w:p>
    <w:p w14:paraId="5FCA4853" w14:textId="77777777" w:rsidR="00C84DDB" w:rsidRPr="00162FE9" w:rsidRDefault="00C84DDB" w:rsidP="00B21A08">
      <w:pPr>
        <w:numPr>
          <w:ilvl w:val="0"/>
          <w:numId w:val="28"/>
        </w:numPr>
        <w:suppressAutoHyphens w:val="0"/>
        <w:overflowPunct w:val="0"/>
        <w:autoSpaceDE w:val="0"/>
        <w:autoSpaceDN w:val="0"/>
        <w:adjustRightInd w:val="0"/>
        <w:spacing w:after="0"/>
        <w:textAlignment w:val="baseline"/>
        <w:rPr>
          <w:rFonts w:cs="Calibri"/>
          <w:sz w:val="22"/>
          <w:szCs w:val="22"/>
        </w:rPr>
      </w:pPr>
      <w:r w:rsidRPr="00162FE9">
        <w:rPr>
          <w:rFonts w:cs="Calibri"/>
          <w:sz w:val="22"/>
          <w:szCs w:val="22"/>
        </w:rPr>
        <w:t>Manages resources wisely and with probity</w:t>
      </w:r>
    </w:p>
    <w:p w14:paraId="6E457E5A" w14:textId="77777777" w:rsidR="00C84DDB" w:rsidRPr="00162FE9" w:rsidRDefault="00C84DDB" w:rsidP="00B21A08">
      <w:pPr>
        <w:numPr>
          <w:ilvl w:val="0"/>
          <w:numId w:val="28"/>
        </w:numPr>
        <w:suppressAutoHyphens w:val="0"/>
        <w:overflowPunct w:val="0"/>
        <w:autoSpaceDE w:val="0"/>
        <w:autoSpaceDN w:val="0"/>
        <w:adjustRightInd w:val="0"/>
        <w:spacing w:after="0"/>
        <w:textAlignment w:val="baseline"/>
        <w:rPr>
          <w:rFonts w:cs="Calibri"/>
          <w:sz w:val="22"/>
          <w:szCs w:val="22"/>
        </w:rPr>
      </w:pPr>
      <w:r w:rsidRPr="00162FE9">
        <w:rPr>
          <w:rFonts w:cs="Calibri"/>
          <w:sz w:val="22"/>
          <w:szCs w:val="22"/>
        </w:rPr>
        <w:t xml:space="preserve">Progresses </w:t>
      </w:r>
      <w:proofErr w:type="gramStart"/>
      <w:r w:rsidRPr="00162FE9">
        <w:rPr>
          <w:rFonts w:cs="Calibri"/>
          <w:sz w:val="22"/>
          <w:szCs w:val="22"/>
        </w:rPr>
        <w:t>evidence based</w:t>
      </w:r>
      <w:proofErr w:type="gramEnd"/>
      <w:r w:rsidRPr="00162FE9">
        <w:rPr>
          <w:rFonts w:cs="Calibri"/>
          <w:sz w:val="22"/>
          <w:szCs w:val="22"/>
        </w:rPr>
        <w:t xml:space="preserve"> policies and procedures</w:t>
      </w:r>
    </w:p>
    <w:p w14:paraId="7B0D399A" w14:textId="77777777" w:rsidR="00C84DDB" w:rsidRPr="00162FE9" w:rsidRDefault="00C84DDB" w:rsidP="00B21A08">
      <w:pPr>
        <w:numPr>
          <w:ilvl w:val="0"/>
          <w:numId w:val="28"/>
        </w:numPr>
        <w:suppressAutoHyphens w:val="0"/>
        <w:overflowPunct w:val="0"/>
        <w:autoSpaceDE w:val="0"/>
        <w:autoSpaceDN w:val="0"/>
        <w:adjustRightInd w:val="0"/>
        <w:textAlignment w:val="baseline"/>
        <w:rPr>
          <w:rFonts w:cs="Calibri"/>
          <w:sz w:val="22"/>
          <w:szCs w:val="22"/>
        </w:rPr>
      </w:pPr>
      <w:r w:rsidRPr="00162FE9">
        <w:rPr>
          <w:rFonts w:cs="Calibri"/>
          <w:sz w:val="22"/>
          <w:szCs w:val="22"/>
        </w:rPr>
        <w:t>Shows sound judgement, is responsive and ethical</w:t>
      </w:r>
    </w:p>
    <w:p w14:paraId="4567D356" w14:textId="77777777" w:rsidR="00C84DDB" w:rsidRPr="00162FE9" w:rsidRDefault="00C84DDB" w:rsidP="00B21A08">
      <w:pPr>
        <w:spacing w:after="0"/>
        <w:rPr>
          <w:rFonts w:cs="Calibri"/>
          <w:b/>
          <w:sz w:val="22"/>
          <w:szCs w:val="22"/>
        </w:rPr>
      </w:pPr>
      <w:r w:rsidRPr="00162FE9">
        <w:rPr>
          <w:rFonts w:cs="Calibri"/>
          <w:b/>
          <w:sz w:val="22"/>
          <w:szCs w:val="22"/>
        </w:rPr>
        <w:t>Fosters collaboration</w:t>
      </w:r>
    </w:p>
    <w:p w14:paraId="3B2376F7" w14:textId="77777777" w:rsidR="00C84DDB" w:rsidRPr="00162FE9" w:rsidRDefault="00C84DDB" w:rsidP="00B21A08">
      <w:pPr>
        <w:numPr>
          <w:ilvl w:val="0"/>
          <w:numId w:val="30"/>
        </w:numPr>
        <w:suppressAutoHyphens w:val="0"/>
        <w:spacing w:after="0"/>
        <w:rPr>
          <w:rFonts w:cs="Calibri"/>
          <w:b/>
          <w:sz w:val="22"/>
          <w:szCs w:val="22"/>
        </w:rPr>
      </w:pPr>
      <w:r w:rsidRPr="00162FE9">
        <w:rPr>
          <w:rFonts w:cs="Calibri"/>
          <w:sz w:val="22"/>
          <w:szCs w:val="22"/>
        </w:rPr>
        <w:t>Listens and communicates with influence</w:t>
      </w:r>
    </w:p>
    <w:p w14:paraId="5A97AAB6" w14:textId="77777777" w:rsidR="00C84DDB" w:rsidRPr="00162FE9" w:rsidRDefault="00C84DDB" w:rsidP="00B21A08">
      <w:pPr>
        <w:numPr>
          <w:ilvl w:val="0"/>
          <w:numId w:val="29"/>
        </w:numPr>
        <w:suppressAutoHyphens w:val="0"/>
        <w:overflowPunct w:val="0"/>
        <w:autoSpaceDE w:val="0"/>
        <w:autoSpaceDN w:val="0"/>
        <w:adjustRightInd w:val="0"/>
        <w:spacing w:after="0"/>
        <w:textAlignment w:val="baseline"/>
        <w:rPr>
          <w:rFonts w:cs="Calibri"/>
          <w:sz w:val="22"/>
          <w:szCs w:val="22"/>
        </w:rPr>
      </w:pPr>
      <w:r w:rsidRPr="00162FE9">
        <w:rPr>
          <w:rFonts w:cs="Calibri"/>
          <w:sz w:val="22"/>
          <w:szCs w:val="22"/>
        </w:rPr>
        <w:t>Engages efficiently across government</w:t>
      </w:r>
    </w:p>
    <w:p w14:paraId="077CDED0" w14:textId="77777777" w:rsidR="00C84DDB" w:rsidRPr="00162FE9" w:rsidRDefault="00C84DDB" w:rsidP="00B21A08">
      <w:pPr>
        <w:numPr>
          <w:ilvl w:val="0"/>
          <w:numId w:val="29"/>
        </w:numPr>
        <w:suppressAutoHyphens w:val="0"/>
        <w:overflowPunct w:val="0"/>
        <w:autoSpaceDE w:val="0"/>
        <w:autoSpaceDN w:val="0"/>
        <w:adjustRightInd w:val="0"/>
        <w:textAlignment w:val="baseline"/>
        <w:rPr>
          <w:rFonts w:cs="Calibri"/>
          <w:sz w:val="22"/>
          <w:szCs w:val="22"/>
        </w:rPr>
      </w:pPr>
      <w:r w:rsidRPr="00162FE9">
        <w:rPr>
          <w:rFonts w:cs="Calibri"/>
          <w:sz w:val="22"/>
          <w:szCs w:val="22"/>
        </w:rPr>
        <w:t>Builds and maintains key relationships</w:t>
      </w:r>
    </w:p>
    <w:p w14:paraId="5C7C8B1B" w14:textId="77777777" w:rsidR="00C84DDB" w:rsidRPr="00162FE9" w:rsidRDefault="00C84DDB" w:rsidP="00B21A08">
      <w:pPr>
        <w:spacing w:after="0"/>
        <w:rPr>
          <w:rFonts w:cs="Calibri"/>
          <w:b/>
          <w:sz w:val="22"/>
          <w:szCs w:val="22"/>
        </w:rPr>
      </w:pPr>
      <w:r w:rsidRPr="00162FE9">
        <w:rPr>
          <w:rFonts w:cs="Calibri"/>
          <w:b/>
          <w:sz w:val="22"/>
          <w:szCs w:val="22"/>
        </w:rPr>
        <w:t>Exemplifies citizen, community and service focus</w:t>
      </w:r>
    </w:p>
    <w:p w14:paraId="30F177D5" w14:textId="77777777" w:rsidR="00C84DDB" w:rsidRPr="00162FE9" w:rsidRDefault="00C84DDB" w:rsidP="00B21A08">
      <w:pPr>
        <w:numPr>
          <w:ilvl w:val="0"/>
          <w:numId w:val="30"/>
        </w:numPr>
        <w:suppressAutoHyphens w:val="0"/>
        <w:spacing w:after="0"/>
        <w:rPr>
          <w:rFonts w:cs="Calibri"/>
          <w:sz w:val="22"/>
          <w:szCs w:val="22"/>
        </w:rPr>
      </w:pPr>
      <w:r w:rsidRPr="00162FE9">
        <w:rPr>
          <w:rFonts w:cs="Calibri"/>
          <w:sz w:val="22"/>
          <w:szCs w:val="22"/>
        </w:rPr>
        <w:t>Understands, anticipates and evaluates client needs</w:t>
      </w:r>
    </w:p>
    <w:p w14:paraId="3A8EE4DF" w14:textId="77777777" w:rsidR="00C84DDB" w:rsidRPr="00162FE9" w:rsidRDefault="00C84DDB" w:rsidP="00B21A08">
      <w:pPr>
        <w:numPr>
          <w:ilvl w:val="0"/>
          <w:numId w:val="30"/>
        </w:numPr>
        <w:suppressAutoHyphens w:val="0"/>
        <w:spacing w:after="0"/>
        <w:rPr>
          <w:rFonts w:cs="Calibri"/>
          <w:sz w:val="22"/>
          <w:szCs w:val="22"/>
        </w:rPr>
      </w:pPr>
      <w:r w:rsidRPr="00162FE9">
        <w:rPr>
          <w:rFonts w:cs="Calibri"/>
          <w:sz w:val="22"/>
          <w:szCs w:val="22"/>
        </w:rPr>
        <w:t>Creates partnerships and co-operation</w:t>
      </w:r>
    </w:p>
    <w:p w14:paraId="16EF0539" w14:textId="77777777" w:rsidR="00C84DDB" w:rsidRPr="00162FE9" w:rsidRDefault="00C84DDB" w:rsidP="00B21A08">
      <w:pPr>
        <w:numPr>
          <w:ilvl w:val="0"/>
          <w:numId w:val="30"/>
        </w:numPr>
        <w:suppressAutoHyphens w:val="0"/>
        <w:spacing w:after="0"/>
        <w:rPr>
          <w:rFonts w:cs="Calibri"/>
          <w:sz w:val="22"/>
          <w:szCs w:val="22"/>
        </w:rPr>
      </w:pPr>
      <w:r w:rsidRPr="00162FE9">
        <w:rPr>
          <w:rFonts w:cs="Calibri"/>
          <w:sz w:val="22"/>
          <w:szCs w:val="22"/>
        </w:rPr>
        <w:t>Works to improve outcomes</w:t>
      </w:r>
    </w:p>
    <w:p w14:paraId="1C013AD4" w14:textId="77777777" w:rsidR="00D331C2" w:rsidRPr="00162FE9" w:rsidRDefault="00D331C2" w:rsidP="00652679">
      <w:pPr>
        <w:pStyle w:val="Asubparabullet"/>
        <w:numPr>
          <w:ilvl w:val="0"/>
          <w:numId w:val="0"/>
        </w:numPr>
        <w:spacing w:before="120" w:after="120"/>
        <w:ind w:left="400" w:hanging="400"/>
        <w:jc w:val="both"/>
        <w:rPr>
          <w:rFonts w:ascii="Calibri" w:hAnsi="Calibri" w:cs="Calibri"/>
          <w:sz w:val="22"/>
          <w:szCs w:val="22"/>
        </w:rPr>
      </w:pPr>
    </w:p>
    <w:p w14:paraId="6AA816C0" w14:textId="2E1CA561" w:rsidR="00652679" w:rsidRPr="00162FE9" w:rsidRDefault="00652679" w:rsidP="00652679">
      <w:pPr>
        <w:pStyle w:val="Asubparabullet"/>
        <w:numPr>
          <w:ilvl w:val="0"/>
          <w:numId w:val="0"/>
        </w:numPr>
        <w:spacing w:before="120" w:after="120"/>
        <w:ind w:left="400" w:hanging="400"/>
        <w:jc w:val="both"/>
        <w:rPr>
          <w:rFonts w:ascii="Calibri" w:hAnsi="Calibri" w:cs="Calibri"/>
          <w:bCs/>
          <w:sz w:val="22"/>
          <w:szCs w:val="22"/>
        </w:rPr>
      </w:pPr>
      <w:r w:rsidRPr="00162FE9">
        <w:rPr>
          <w:rFonts w:ascii="Calibri" w:hAnsi="Calibri" w:cs="Calibri"/>
          <w:sz w:val="22"/>
          <w:szCs w:val="22"/>
        </w:rPr>
        <w:t>Tertiary qualifications in a relevant field are highly desirable.</w:t>
      </w:r>
    </w:p>
    <w:p w14:paraId="6DF7A723" w14:textId="77777777" w:rsidR="00162FE9" w:rsidRDefault="00162FE9" w:rsidP="00C84DDB">
      <w:pPr>
        <w:spacing w:before="120"/>
        <w:rPr>
          <w:rFonts w:cs="Calibri"/>
          <w:bCs/>
          <w:sz w:val="22"/>
          <w:szCs w:val="22"/>
        </w:rPr>
      </w:pPr>
    </w:p>
    <w:p w14:paraId="67D6F2BB" w14:textId="1CE3BA89" w:rsidR="00C84DDB" w:rsidRPr="00162FE9" w:rsidRDefault="00C84DDB" w:rsidP="00C84DDB">
      <w:pPr>
        <w:spacing w:before="120"/>
        <w:rPr>
          <w:rFonts w:cs="Calibri"/>
          <w:bCs/>
          <w:sz w:val="22"/>
          <w:szCs w:val="22"/>
        </w:rPr>
      </w:pPr>
      <w:r w:rsidRPr="00162FE9">
        <w:rPr>
          <w:rFonts w:cs="Calibri"/>
          <w:bCs/>
          <w:sz w:val="22"/>
          <w:szCs w:val="22"/>
        </w:rPr>
        <w:t>Executive Capabilities are a way of describing the behaviours that characterise successful ACTPS executives and the values and personal attributes that support these behaviours. They also provide an integrated and consistent means of assisting executives to identify developmental needs and achieve significant and measurable growth in areas such as leadership, strategic vision and effective management.</w:t>
      </w:r>
    </w:p>
    <w:p w14:paraId="317C2BF2" w14:textId="35267229" w:rsidR="00F3066B" w:rsidRPr="00162FE9" w:rsidRDefault="00C84DDB" w:rsidP="00CC3FC6">
      <w:pPr>
        <w:spacing w:before="120"/>
        <w:rPr>
          <w:rFonts w:cs="Calibri"/>
          <w:sz w:val="22"/>
          <w:szCs w:val="22"/>
        </w:rPr>
      </w:pPr>
      <w:r w:rsidRPr="00162FE9">
        <w:rPr>
          <w:rFonts w:cs="Calibri"/>
          <w:sz w:val="22"/>
          <w:szCs w:val="22"/>
        </w:rPr>
        <w:t xml:space="preserve">Information on Executive Capabilities for the ACTPS is available at </w:t>
      </w:r>
      <w:hyperlink r:id="rId14" w:history="1">
        <w:r w:rsidRPr="00162FE9">
          <w:rPr>
            <w:rStyle w:val="Hyperlink"/>
            <w:rFonts w:cs="Calibri"/>
            <w:sz w:val="22"/>
            <w:szCs w:val="22"/>
          </w:rPr>
          <w:t>https://www.cmtedd.act.gov.au/employment-framework/for-executives/actps-executive-employment-conditions</w:t>
        </w:r>
      </w:hyperlink>
      <w:r w:rsidRPr="00162FE9">
        <w:rPr>
          <w:rFonts w:cs="Calibri"/>
          <w:sz w:val="22"/>
          <w:szCs w:val="22"/>
        </w:rPr>
        <w:t xml:space="preserve"> </w:t>
      </w:r>
    </w:p>
    <w:p w14:paraId="1EF65225" w14:textId="7510B459" w:rsidR="00B21A08" w:rsidRPr="00B30E6A" w:rsidRDefault="00B30E6A" w:rsidP="00B21A08">
      <w:pPr>
        <w:pStyle w:val="BodyText"/>
        <w:rPr>
          <w:rFonts w:cs="Calibri"/>
          <w:bCs/>
          <w:sz w:val="22"/>
          <w:szCs w:val="22"/>
        </w:rPr>
      </w:pPr>
      <w:r w:rsidRPr="00B30E6A">
        <w:rPr>
          <w:rFonts w:cs="Calibri"/>
          <w:bCs/>
          <w:sz w:val="22"/>
          <w:szCs w:val="22"/>
        </w:rPr>
        <w:t xml:space="preserve">In addition, Senior Executive Service (SES) Members must do their job in accordance with the </w:t>
      </w:r>
      <w:r>
        <w:rPr>
          <w:rFonts w:cs="Calibri"/>
          <w:bCs/>
          <w:sz w:val="22"/>
          <w:szCs w:val="22"/>
        </w:rPr>
        <w:t>C</w:t>
      </w:r>
      <w:r w:rsidRPr="00B30E6A">
        <w:rPr>
          <w:rFonts w:cs="Calibri"/>
          <w:bCs/>
          <w:sz w:val="22"/>
          <w:szCs w:val="22"/>
        </w:rPr>
        <w:t xml:space="preserve">losing the </w:t>
      </w:r>
      <w:r>
        <w:rPr>
          <w:rFonts w:cs="Calibri"/>
          <w:bCs/>
          <w:sz w:val="22"/>
          <w:szCs w:val="22"/>
        </w:rPr>
        <w:t>G</w:t>
      </w:r>
      <w:r w:rsidRPr="00B30E6A">
        <w:rPr>
          <w:rFonts w:cs="Calibri"/>
          <w:bCs/>
          <w:sz w:val="22"/>
          <w:szCs w:val="22"/>
        </w:rPr>
        <w:t xml:space="preserve">ap principle. Further information about the </w:t>
      </w:r>
      <w:r>
        <w:rPr>
          <w:rFonts w:cs="Calibri"/>
          <w:bCs/>
          <w:sz w:val="22"/>
          <w:szCs w:val="22"/>
        </w:rPr>
        <w:t>C</w:t>
      </w:r>
      <w:r w:rsidRPr="00B30E6A">
        <w:rPr>
          <w:rFonts w:cs="Calibri"/>
          <w:bCs/>
          <w:sz w:val="22"/>
          <w:szCs w:val="22"/>
        </w:rPr>
        <w:t xml:space="preserve">losing the </w:t>
      </w:r>
      <w:r>
        <w:rPr>
          <w:rFonts w:cs="Calibri"/>
          <w:bCs/>
          <w:sz w:val="22"/>
          <w:szCs w:val="22"/>
        </w:rPr>
        <w:t>G</w:t>
      </w:r>
      <w:r w:rsidRPr="00B30E6A">
        <w:rPr>
          <w:rFonts w:cs="Calibri"/>
          <w:bCs/>
          <w:sz w:val="22"/>
          <w:szCs w:val="22"/>
        </w:rPr>
        <w:t xml:space="preserve">ap principle is included in section 8(4) of the </w:t>
      </w:r>
      <w:hyperlink r:id="rId15" w:history="1">
        <w:r w:rsidRPr="00B30E6A">
          <w:rPr>
            <w:rStyle w:val="Hyperlink"/>
            <w:rFonts w:cs="Calibri"/>
            <w:bCs/>
            <w:sz w:val="22"/>
            <w:szCs w:val="22"/>
          </w:rPr>
          <w:t>Public Sector Management Act</w:t>
        </w:r>
      </w:hyperlink>
    </w:p>
    <w:p w14:paraId="1FBD9F29" w14:textId="77777777" w:rsidR="00B30E6A" w:rsidRPr="00B21A08" w:rsidRDefault="00B30E6A" w:rsidP="00B21A08">
      <w:pPr>
        <w:pStyle w:val="BodyText"/>
      </w:pPr>
    </w:p>
    <w:p w14:paraId="092D8370" w14:textId="77777777" w:rsidR="002A43D2" w:rsidRPr="002A43D2" w:rsidRDefault="002A43D2" w:rsidP="002A43D2">
      <w:pPr>
        <w:pStyle w:val="Heading1"/>
        <w:pBdr>
          <w:bottom w:val="single" w:sz="12" w:space="1" w:color="auto"/>
        </w:pBdr>
        <w:rPr>
          <w:rFonts w:asciiTheme="minorHAnsi" w:hAnsiTheme="minorHAnsi"/>
          <w:sz w:val="28"/>
        </w:rPr>
      </w:pPr>
      <w:r w:rsidRPr="002A43D2">
        <w:rPr>
          <w:rFonts w:asciiTheme="minorHAnsi" w:hAnsiTheme="minorHAnsi"/>
          <w:sz w:val="28"/>
        </w:rPr>
        <w:t xml:space="preserve">WORK ENVIRONMENT DESCRIPTION </w:t>
      </w:r>
    </w:p>
    <w:p w14:paraId="3218267F" w14:textId="38830D3D" w:rsidR="004A7311" w:rsidRPr="00162FE9" w:rsidRDefault="002A43D2" w:rsidP="00981CA4">
      <w:pPr>
        <w:spacing w:before="240"/>
        <w:rPr>
          <w:rFonts w:asciiTheme="minorHAnsi" w:hAnsiTheme="minorHAnsi" w:cstheme="minorHAnsi"/>
          <w:sz w:val="22"/>
          <w:szCs w:val="22"/>
        </w:rPr>
      </w:pPr>
      <w:r w:rsidRPr="00162FE9">
        <w:rPr>
          <w:rFonts w:asciiTheme="minorHAnsi" w:hAnsiTheme="minorHAnsi" w:cstheme="minorHAnsi"/>
          <w:sz w:val="22"/>
          <w:szCs w:val="22"/>
        </w:rPr>
        <w:t xml:space="preserve">The following work environment description outlines the inherent requirements of the role of </w:t>
      </w:r>
      <w:r w:rsidR="00CC3FC6" w:rsidRPr="00162FE9">
        <w:rPr>
          <w:rFonts w:asciiTheme="minorHAnsi" w:hAnsiTheme="minorHAnsi" w:cstheme="minorHAnsi"/>
          <w:sz w:val="22"/>
          <w:szCs w:val="22"/>
        </w:rPr>
        <w:t xml:space="preserve">Executive </w:t>
      </w:r>
      <w:r w:rsidR="00696F6C" w:rsidRPr="00162FE9">
        <w:rPr>
          <w:rFonts w:asciiTheme="minorHAnsi" w:hAnsiTheme="minorHAnsi" w:cstheme="minorHAnsi"/>
          <w:sz w:val="22"/>
          <w:szCs w:val="22"/>
        </w:rPr>
        <w:t>Branch</w:t>
      </w:r>
      <w:r w:rsidR="00CC3FC6" w:rsidRPr="00162FE9">
        <w:rPr>
          <w:rFonts w:asciiTheme="minorHAnsi" w:hAnsiTheme="minorHAnsi" w:cstheme="minorHAnsi"/>
          <w:sz w:val="22"/>
          <w:szCs w:val="22"/>
        </w:rPr>
        <w:t xml:space="preserve"> Manager</w:t>
      </w:r>
      <w:r w:rsidR="00761833" w:rsidRPr="00162FE9">
        <w:rPr>
          <w:rFonts w:asciiTheme="minorHAnsi" w:hAnsiTheme="minorHAnsi" w:cstheme="minorHAnsi"/>
          <w:sz w:val="22"/>
          <w:szCs w:val="22"/>
        </w:rPr>
        <w:t xml:space="preserve">, </w:t>
      </w:r>
      <w:r w:rsidR="00696F6C" w:rsidRPr="00162FE9">
        <w:rPr>
          <w:rFonts w:asciiTheme="minorHAnsi" w:hAnsiTheme="minorHAnsi" w:cstheme="minorHAnsi"/>
          <w:sz w:val="22"/>
          <w:szCs w:val="22"/>
        </w:rPr>
        <w:t>Client Services</w:t>
      </w:r>
      <w:r w:rsidR="00CC3FC6" w:rsidRPr="00162FE9">
        <w:rPr>
          <w:rFonts w:asciiTheme="minorHAnsi" w:hAnsiTheme="minorHAnsi" w:cstheme="minorHAnsi"/>
          <w:sz w:val="22"/>
          <w:szCs w:val="22"/>
        </w:rPr>
        <w:t xml:space="preserve"> </w:t>
      </w:r>
      <w:r w:rsidR="00C84DDB" w:rsidRPr="00162FE9">
        <w:rPr>
          <w:rFonts w:asciiTheme="minorHAnsi" w:hAnsiTheme="minorHAnsi" w:cstheme="minorHAnsi"/>
          <w:sz w:val="22"/>
          <w:szCs w:val="22"/>
        </w:rPr>
        <w:t>(position number E</w:t>
      </w:r>
      <w:r w:rsidR="00696F6C" w:rsidRPr="00162FE9">
        <w:rPr>
          <w:rFonts w:asciiTheme="minorHAnsi" w:hAnsiTheme="minorHAnsi" w:cstheme="minorHAnsi"/>
          <w:sz w:val="22"/>
          <w:szCs w:val="22"/>
        </w:rPr>
        <w:t>1078</w:t>
      </w:r>
      <w:r w:rsidRPr="00162FE9">
        <w:rPr>
          <w:rFonts w:asciiTheme="minorHAnsi" w:hAnsiTheme="minorHAnsi" w:cstheme="minorHAnsi"/>
          <w:sz w:val="22"/>
          <w:szCs w:val="22"/>
        </w:rPr>
        <w:t>) and indicates how frequently each of these requirements would be performed.</w:t>
      </w:r>
      <w:r w:rsidR="00347432" w:rsidRPr="00162FE9">
        <w:rPr>
          <w:rFonts w:asciiTheme="minorHAnsi" w:hAnsiTheme="minorHAnsi" w:cstheme="minorHAnsi"/>
          <w:sz w:val="22"/>
          <w:szCs w:val="22"/>
        </w:rPr>
        <w:t xml:space="preserve"> Please note that C</w:t>
      </w:r>
      <w:r w:rsidR="00F3066B" w:rsidRPr="00162FE9">
        <w:rPr>
          <w:rFonts w:asciiTheme="minorHAnsi" w:hAnsiTheme="minorHAnsi" w:cstheme="minorHAnsi"/>
          <w:sz w:val="22"/>
          <w:szCs w:val="22"/>
        </w:rPr>
        <w:t>SD</w:t>
      </w:r>
      <w:r w:rsidR="00347432" w:rsidRPr="00162FE9">
        <w:rPr>
          <w:rFonts w:asciiTheme="minorHAnsi" w:hAnsiTheme="minorHAnsi" w:cstheme="minorHAnsi"/>
          <w:sz w:val="22"/>
          <w:szCs w:val="22"/>
        </w:rPr>
        <w:t xml:space="preserve"> is committed to providing reasonable adjustment and ensuring all individuals have equal opportunities in the workplace.</w:t>
      </w:r>
      <w:r w:rsidR="004A7311" w:rsidRPr="00162FE9">
        <w:rPr>
          <w:rFonts w:asciiTheme="minorHAnsi" w:hAnsiTheme="minorHAnsi" w:cstheme="minorHAnsi"/>
          <w:i/>
          <w:color w:val="0070C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812F53" w14:paraId="36253FBC" w14:textId="77777777" w:rsidTr="00493773">
        <w:trPr>
          <w:trHeight w:val="454"/>
        </w:trPr>
        <w:tc>
          <w:tcPr>
            <w:tcW w:w="6912" w:type="dxa"/>
            <w:shd w:val="clear" w:color="auto" w:fill="DEEAF6" w:themeFill="accent1" w:themeFillTint="33"/>
            <w:vAlign w:val="center"/>
          </w:tcPr>
          <w:p w14:paraId="6389A290" w14:textId="77777777" w:rsidR="005B38C8" w:rsidRPr="00812F53" w:rsidRDefault="005B38C8" w:rsidP="009B56B6">
            <w:pPr>
              <w:pStyle w:val="Tableheading"/>
              <w:rPr>
                <w:rFonts w:asciiTheme="majorHAnsi" w:hAnsiTheme="majorHAnsi" w:cstheme="majorHAnsi"/>
                <w:sz w:val="22"/>
              </w:rPr>
            </w:pPr>
            <w:r w:rsidRPr="00812F53">
              <w:rPr>
                <w:rFonts w:asciiTheme="majorHAnsi" w:hAnsiTheme="majorHAnsi" w:cstheme="majorHAnsi"/>
                <w:sz w:val="22"/>
              </w:rPr>
              <w:t>ADMINISTRATIVE</w:t>
            </w:r>
          </w:p>
        </w:tc>
        <w:tc>
          <w:tcPr>
            <w:tcW w:w="2694" w:type="dxa"/>
            <w:shd w:val="clear" w:color="auto" w:fill="DEEAF6" w:themeFill="accent1" w:themeFillTint="33"/>
            <w:vAlign w:val="center"/>
          </w:tcPr>
          <w:p w14:paraId="322E52A5" w14:textId="77777777" w:rsidR="005B38C8" w:rsidRPr="00812F53" w:rsidRDefault="00801DAF" w:rsidP="009B56B6">
            <w:pPr>
              <w:pStyle w:val="Tableheading"/>
              <w:jc w:val="center"/>
              <w:rPr>
                <w:rFonts w:asciiTheme="majorHAnsi" w:hAnsiTheme="majorHAnsi" w:cstheme="majorHAnsi"/>
                <w:sz w:val="22"/>
              </w:rPr>
            </w:pPr>
            <w:r w:rsidRPr="00812F53">
              <w:rPr>
                <w:rFonts w:asciiTheme="majorHAnsi" w:hAnsiTheme="majorHAnsi" w:cstheme="majorHAnsi"/>
                <w:sz w:val="22"/>
              </w:rPr>
              <w:t>FREQUENCY</w:t>
            </w:r>
          </w:p>
        </w:tc>
      </w:tr>
      <w:tr w:rsidR="005B38C8" w:rsidRPr="00812F53" w14:paraId="177AAF33" w14:textId="77777777" w:rsidTr="005B38C8">
        <w:trPr>
          <w:trHeight w:val="283"/>
        </w:trPr>
        <w:tc>
          <w:tcPr>
            <w:tcW w:w="6912" w:type="dxa"/>
            <w:vAlign w:val="center"/>
          </w:tcPr>
          <w:p w14:paraId="4E0AE730"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Telephone use</w:t>
            </w:r>
          </w:p>
        </w:tc>
        <w:sdt>
          <w:sdtPr>
            <w:rPr>
              <w:rFonts w:asciiTheme="majorHAnsi" w:hAnsiTheme="majorHAnsi" w:cstheme="majorHAnsi"/>
              <w:sz w:val="22"/>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53F8C1"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r w:rsidR="005B38C8" w:rsidRPr="00812F53" w14:paraId="1F12B2D8" w14:textId="77777777" w:rsidTr="005B38C8">
        <w:trPr>
          <w:trHeight w:val="283"/>
        </w:trPr>
        <w:tc>
          <w:tcPr>
            <w:tcW w:w="6912" w:type="dxa"/>
            <w:vAlign w:val="center"/>
          </w:tcPr>
          <w:p w14:paraId="589FFC03"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General computer use</w:t>
            </w:r>
          </w:p>
        </w:tc>
        <w:sdt>
          <w:sdtPr>
            <w:rPr>
              <w:rFonts w:asciiTheme="majorHAnsi" w:hAnsiTheme="majorHAnsi" w:cstheme="majorHAnsi"/>
              <w:sz w:val="22"/>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93D9AE"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r w:rsidR="005B38C8" w:rsidRPr="00812F53" w14:paraId="085894B2" w14:textId="77777777" w:rsidTr="005B38C8">
        <w:trPr>
          <w:trHeight w:val="283"/>
        </w:trPr>
        <w:tc>
          <w:tcPr>
            <w:tcW w:w="6912" w:type="dxa"/>
            <w:vAlign w:val="center"/>
          </w:tcPr>
          <w:p w14:paraId="2B63B8A6"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Extensive keying/data entry</w:t>
            </w:r>
          </w:p>
        </w:tc>
        <w:sdt>
          <w:sdtPr>
            <w:rPr>
              <w:rFonts w:asciiTheme="majorHAnsi" w:hAnsiTheme="majorHAnsi" w:cstheme="majorHAnsi"/>
              <w:sz w:val="22"/>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AF8A47"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r w:rsidR="005B38C8" w:rsidRPr="00812F53" w14:paraId="059F2C2A" w14:textId="77777777" w:rsidTr="005B38C8">
        <w:trPr>
          <w:trHeight w:val="283"/>
        </w:trPr>
        <w:tc>
          <w:tcPr>
            <w:tcW w:w="6912" w:type="dxa"/>
            <w:vAlign w:val="center"/>
          </w:tcPr>
          <w:p w14:paraId="494D2E68"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Graphical/analytical based</w:t>
            </w:r>
          </w:p>
        </w:tc>
        <w:sdt>
          <w:sdtPr>
            <w:rPr>
              <w:rFonts w:asciiTheme="majorHAnsi" w:hAnsiTheme="majorHAnsi" w:cstheme="majorHAnsi"/>
              <w:sz w:val="22"/>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FA1909" w14:textId="3A60DBFD"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r w:rsidR="005B38C8" w:rsidRPr="00812F53" w14:paraId="5382A884" w14:textId="77777777" w:rsidTr="005B38C8">
        <w:trPr>
          <w:trHeight w:val="283"/>
        </w:trPr>
        <w:tc>
          <w:tcPr>
            <w:tcW w:w="6912" w:type="dxa"/>
            <w:vAlign w:val="center"/>
          </w:tcPr>
          <w:p w14:paraId="466DFC15"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Sitting at a desk</w:t>
            </w:r>
          </w:p>
        </w:tc>
        <w:sdt>
          <w:sdtPr>
            <w:rPr>
              <w:rFonts w:asciiTheme="majorHAnsi" w:hAnsiTheme="majorHAnsi" w:cstheme="majorHAnsi"/>
              <w:sz w:val="22"/>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6C8DA5"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r w:rsidR="005B38C8" w:rsidRPr="00812F53" w14:paraId="1447D95F" w14:textId="77777777" w:rsidTr="005B38C8">
        <w:trPr>
          <w:trHeight w:val="283"/>
        </w:trPr>
        <w:tc>
          <w:tcPr>
            <w:tcW w:w="6912" w:type="dxa"/>
            <w:vAlign w:val="center"/>
          </w:tcPr>
          <w:p w14:paraId="5687A4EC"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Standing for long periods </w:t>
            </w:r>
          </w:p>
        </w:tc>
        <w:sdt>
          <w:sdtPr>
            <w:rPr>
              <w:rFonts w:asciiTheme="majorHAnsi" w:hAnsiTheme="majorHAnsi" w:cstheme="majorHAnsi"/>
              <w:sz w:val="22"/>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CECAD3" w14:textId="411F4EBE"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r w:rsidR="005B38C8" w:rsidRPr="00812F53" w14:paraId="2AA83D05" w14:textId="77777777" w:rsidTr="005B38C8">
        <w:trPr>
          <w:trHeight w:val="283"/>
        </w:trPr>
        <w:tc>
          <w:tcPr>
            <w:tcW w:w="6912" w:type="dxa"/>
            <w:vAlign w:val="center"/>
          </w:tcPr>
          <w:p w14:paraId="236AC763" w14:textId="77777777" w:rsidR="005B38C8" w:rsidRPr="00812F53" w:rsidRDefault="005B38C8" w:rsidP="00C84DDB">
            <w:pPr>
              <w:pStyle w:val="Tabletext"/>
              <w:spacing w:before="0" w:after="0"/>
              <w:rPr>
                <w:rFonts w:asciiTheme="majorHAnsi" w:hAnsiTheme="majorHAnsi" w:cstheme="majorHAnsi"/>
                <w:sz w:val="22"/>
              </w:rPr>
            </w:pPr>
            <w:r w:rsidRPr="00812F53">
              <w:rPr>
                <w:rFonts w:asciiTheme="majorHAnsi" w:hAnsiTheme="majorHAnsi" w:cstheme="majorHAnsi"/>
                <w:sz w:val="22"/>
              </w:rPr>
              <w:lastRenderedPageBreak/>
              <w:t xml:space="preserve">Designated workstation </w:t>
            </w:r>
          </w:p>
        </w:tc>
        <w:sdt>
          <w:sdtPr>
            <w:rPr>
              <w:rFonts w:asciiTheme="majorHAnsi" w:hAnsiTheme="majorHAnsi" w:cstheme="majorHAnsi"/>
              <w:sz w:val="22"/>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6FEB71"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bl>
    <w:p w14:paraId="1339C308" w14:textId="77777777" w:rsidR="002A43D2" w:rsidRPr="00812F53" w:rsidRDefault="002A43D2" w:rsidP="00493773">
      <w:pPr>
        <w:spacing w:after="0"/>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812F53" w14:paraId="3756D9E5" w14:textId="77777777" w:rsidTr="00493773">
        <w:trPr>
          <w:trHeight w:val="454"/>
        </w:trPr>
        <w:tc>
          <w:tcPr>
            <w:tcW w:w="6912" w:type="dxa"/>
            <w:shd w:val="clear" w:color="auto" w:fill="DEEAF6" w:themeFill="accent1" w:themeFillTint="33"/>
            <w:vAlign w:val="center"/>
          </w:tcPr>
          <w:p w14:paraId="29FBD80F" w14:textId="77777777" w:rsidR="005B38C8" w:rsidRPr="00812F53" w:rsidRDefault="005B38C8" w:rsidP="005A0982">
            <w:pPr>
              <w:pStyle w:val="Tableheading"/>
              <w:rPr>
                <w:rFonts w:asciiTheme="majorHAnsi" w:hAnsiTheme="majorHAnsi" w:cstheme="majorHAnsi"/>
                <w:sz w:val="22"/>
              </w:rPr>
            </w:pPr>
            <w:r w:rsidRPr="00812F53">
              <w:rPr>
                <w:rFonts w:asciiTheme="majorHAnsi" w:hAnsiTheme="majorHAnsi" w:cstheme="majorHAnsi"/>
                <w:sz w:val="22"/>
              </w:rPr>
              <w:t>STANDARD HOURS</w:t>
            </w:r>
          </w:p>
        </w:tc>
        <w:tc>
          <w:tcPr>
            <w:tcW w:w="2694" w:type="dxa"/>
            <w:shd w:val="clear" w:color="auto" w:fill="DEEAF6" w:themeFill="accent1" w:themeFillTint="33"/>
            <w:vAlign w:val="center"/>
          </w:tcPr>
          <w:p w14:paraId="3D9C7C3C" w14:textId="77777777" w:rsidR="005B38C8" w:rsidRPr="00812F53" w:rsidRDefault="00801DAF" w:rsidP="00801DAF">
            <w:pPr>
              <w:pStyle w:val="Tableheading"/>
              <w:jc w:val="center"/>
              <w:rPr>
                <w:rFonts w:asciiTheme="majorHAnsi" w:hAnsiTheme="majorHAnsi" w:cstheme="majorHAnsi"/>
                <w:sz w:val="22"/>
              </w:rPr>
            </w:pPr>
            <w:r w:rsidRPr="00812F53">
              <w:rPr>
                <w:rFonts w:asciiTheme="majorHAnsi" w:hAnsiTheme="majorHAnsi" w:cstheme="majorHAnsi"/>
                <w:sz w:val="22"/>
              </w:rPr>
              <w:t>FREQUENCY</w:t>
            </w:r>
          </w:p>
        </w:tc>
      </w:tr>
      <w:tr w:rsidR="00D25B82" w:rsidRPr="00812F53" w14:paraId="634F4B6C" w14:textId="77777777" w:rsidTr="005B38C8">
        <w:trPr>
          <w:trHeight w:val="283"/>
        </w:trPr>
        <w:tc>
          <w:tcPr>
            <w:tcW w:w="6912" w:type="dxa"/>
            <w:vAlign w:val="center"/>
          </w:tcPr>
          <w:p w14:paraId="19F206B4" w14:textId="77777777" w:rsidR="00D25B82" w:rsidRPr="00812F53" w:rsidRDefault="00D25B82" w:rsidP="00C84DDB">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Flexible working hours (access to flex time) </w:t>
            </w:r>
          </w:p>
        </w:tc>
        <w:sdt>
          <w:sdtPr>
            <w:rPr>
              <w:rFonts w:asciiTheme="majorHAnsi" w:hAnsiTheme="majorHAnsi" w:cstheme="majorHAnsi"/>
              <w:sz w:val="22"/>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F7D911" w14:textId="0BD49478" w:rsidR="00D25B82" w:rsidRPr="00812F53" w:rsidRDefault="00CA1FF1" w:rsidP="00AA5EBD">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D25B82" w:rsidRPr="00812F53" w14:paraId="2FF5F304" w14:textId="77777777" w:rsidTr="005B38C8">
        <w:trPr>
          <w:trHeight w:val="283"/>
        </w:trPr>
        <w:tc>
          <w:tcPr>
            <w:tcW w:w="6912" w:type="dxa"/>
            <w:vAlign w:val="center"/>
          </w:tcPr>
          <w:p w14:paraId="740D5DF3" w14:textId="77777777" w:rsidR="00D25B82" w:rsidRPr="00812F53" w:rsidRDefault="00D25B82" w:rsidP="00C84DDB">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Fixed or specified start/finish times </w:t>
            </w:r>
          </w:p>
        </w:tc>
        <w:sdt>
          <w:sdtPr>
            <w:rPr>
              <w:rFonts w:asciiTheme="majorHAnsi" w:hAnsiTheme="majorHAnsi" w:cstheme="majorHAnsi"/>
              <w:sz w:val="22"/>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DA2CD0" w14:textId="2ADCA565" w:rsidR="00D25B82" w:rsidRPr="00812F53" w:rsidRDefault="00CA1FF1" w:rsidP="00AA5EBD">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r w:rsidR="00D25B82" w:rsidRPr="00812F53" w14:paraId="79BC93AD" w14:textId="77777777" w:rsidTr="005B38C8">
        <w:trPr>
          <w:trHeight w:val="283"/>
        </w:trPr>
        <w:tc>
          <w:tcPr>
            <w:tcW w:w="6912" w:type="dxa"/>
            <w:vAlign w:val="center"/>
          </w:tcPr>
          <w:p w14:paraId="0978B6ED" w14:textId="77777777" w:rsidR="00D25B82" w:rsidRPr="00812F53" w:rsidRDefault="00D25B82" w:rsidP="00C84DDB">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Expected to work extensive hours over a significant period due to the nature of the duties </w:t>
            </w:r>
          </w:p>
        </w:tc>
        <w:sdt>
          <w:sdtPr>
            <w:rPr>
              <w:rFonts w:asciiTheme="majorHAnsi" w:hAnsiTheme="majorHAnsi" w:cstheme="majorHAnsi"/>
              <w:sz w:val="22"/>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0E46BC" w14:textId="3EE883F3" w:rsidR="00D25B82" w:rsidRPr="00812F53" w:rsidRDefault="00CA1FF1" w:rsidP="00AA5EBD">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r w:rsidR="00D25B82" w:rsidRPr="00812F53" w14:paraId="3AF29D85" w14:textId="77777777" w:rsidTr="005B38C8">
        <w:trPr>
          <w:trHeight w:val="283"/>
        </w:trPr>
        <w:tc>
          <w:tcPr>
            <w:tcW w:w="6912" w:type="dxa"/>
            <w:vAlign w:val="center"/>
          </w:tcPr>
          <w:p w14:paraId="527A5DF1" w14:textId="77777777" w:rsidR="00D25B82" w:rsidRPr="00812F53" w:rsidRDefault="00D25B82" w:rsidP="00AA5EBD">
            <w:pPr>
              <w:pStyle w:val="Tabletext"/>
              <w:spacing w:before="0" w:after="0"/>
              <w:rPr>
                <w:rFonts w:asciiTheme="majorHAnsi" w:hAnsiTheme="majorHAnsi" w:cstheme="majorHAnsi"/>
                <w:sz w:val="22"/>
              </w:rPr>
            </w:pPr>
            <w:r w:rsidRPr="00812F53">
              <w:rPr>
                <w:rFonts w:asciiTheme="majorHAnsi" w:hAnsiTheme="majorHAnsi" w:cstheme="majorHAnsi"/>
                <w:sz w:val="22"/>
              </w:rPr>
              <w:t>Access to Accrued Days Off (ADO’s)</w:t>
            </w:r>
          </w:p>
        </w:tc>
        <w:sdt>
          <w:sdtPr>
            <w:rPr>
              <w:rFonts w:asciiTheme="majorHAnsi" w:hAnsiTheme="majorHAnsi" w:cstheme="majorHAnsi"/>
              <w:sz w:val="22"/>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72B766" w14:textId="12DF8768" w:rsidR="00D25B82" w:rsidRPr="00812F53" w:rsidRDefault="00CA1FF1" w:rsidP="00AA5EBD">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r w:rsidR="00D25B82" w:rsidRPr="00812F53" w14:paraId="5786A80F" w14:textId="77777777" w:rsidTr="005B38C8">
        <w:trPr>
          <w:trHeight w:val="283"/>
        </w:trPr>
        <w:tc>
          <w:tcPr>
            <w:tcW w:w="6912" w:type="dxa"/>
            <w:vAlign w:val="center"/>
          </w:tcPr>
          <w:p w14:paraId="0891CC83" w14:textId="77777777" w:rsidR="00D25B82" w:rsidRPr="00812F53" w:rsidRDefault="00D25B82"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Peaks and troughs </w:t>
            </w:r>
          </w:p>
        </w:tc>
        <w:sdt>
          <w:sdtPr>
            <w:rPr>
              <w:rFonts w:asciiTheme="majorHAnsi" w:hAnsiTheme="majorHAnsi" w:cstheme="majorHAnsi"/>
              <w:sz w:val="22"/>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5F8538" w14:textId="38D2347A" w:rsidR="00D25B82"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r w:rsidR="00D25B82" w:rsidRPr="00812F53" w14:paraId="2A5FC2D7" w14:textId="77777777" w:rsidTr="005B38C8">
        <w:trPr>
          <w:trHeight w:val="283"/>
        </w:trPr>
        <w:tc>
          <w:tcPr>
            <w:tcW w:w="6912" w:type="dxa"/>
            <w:vAlign w:val="center"/>
          </w:tcPr>
          <w:p w14:paraId="63EA24CF" w14:textId="77777777" w:rsidR="00D25B82" w:rsidRPr="00812F53" w:rsidRDefault="00D25B82"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Frequent overtime </w:t>
            </w:r>
          </w:p>
        </w:tc>
        <w:sdt>
          <w:sdtPr>
            <w:rPr>
              <w:rFonts w:asciiTheme="majorHAnsi" w:hAnsiTheme="majorHAnsi" w:cstheme="majorHAnsi"/>
              <w:sz w:val="22"/>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92FF7A" w14:textId="2C16F900" w:rsidR="00D25B82"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D25B82" w:rsidRPr="00812F53" w14:paraId="02A1671F" w14:textId="77777777" w:rsidTr="005B38C8">
        <w:trPr>
          <w:trHeight w:val="283"/>
        </w:trPr>
        <w:tc>
          <w:tcPr>
            <w:tcW w:w="6912" w:type="dxa"/>
            <w:vAlign w:val="center"/>
          </w:tcPr>
          <w:p w14:paraId="36C26B94" w14:textId="77777777" w:rsidR="00D25B82" w:rsidRPr="00812F53" w:rsidRDefault="00D25B82"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Rostered shift work </w:t>
            </w:r>
          </w:p>
        </w:tc>
        <w:sdt>
          <w:sdtPr>
            <w:rPr>
              <w:rFonts w:asciiTheme="majorHAnsi" w:hAnsiTheme="majorHAnsi" w:cstheme="majorHAnsi"/>
              <w:sz w:val="22"/>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A5CC74" w14:textId="31B2E25D" w:rsidR="00D25B82"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bl>
    <w:p w14:paraId="04FDAFBC" w14:textId="77777777" w:rsidR="002A43D2" w:rsidRPr="00812F53" w:rsidRDefault="002A43D2" w:rsidP="00493773">
      <w:pPr>
        <w:spacing w:after="0"/>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812F53" w14:paraId="73AF2C79" w14:textId="77777777" w:rsidTr="00493773">
        <w:trPr>
          <w:trHeight w:val="454"/>
        </w:trPr>
        <w:tc>
          <w:tcPr>
            <w:tcW w:w="6912" w:type="dxa"/>
            <w:shd w:val="clear" w:color="auto" w:fill="DEEAF6" w:themeFill="accent1" w:themeFillTint="33"/>
            <w:vAlign w:val="center"/>
          </w:tcPr>
          <w:p w14:paraId="134B7DDE" w14:textId="77777777" w:rsidR="005B38C8" w:rsidRPr="00812F53" w:rsidRDefault="005B38C8" w:rsidP="00801DAF">
            <w:pPr>
              <w:pStyle w:val="Tableheading"/>
              <w:rPr>
                <w:rFonts w:asciiTheme="majorHAnsi" w:hAnsiTheme="majorHAnsi" w:cstheme="majorHAnsi"/>
                <w:sz w:val="22"/>
              </w:rPr>
            </w:pPr>
            <w:r w:rsidRPr="00812F53">
              <w:rPr>
                <w:rFonts w:asciiTheme="majorHAnsi" w:hAnsiTheme="majorHAnsi" w:cstheme="majorHAnsi"/>
                <w:sz w:val="22"/>
              </w:rPr>
              <w:t xml:space="preserve">SOCIAL DEMANDS </w:t>
            </w:r>
          </w:p>
        </w:tc>
        <w:tc>
          <w:tcPr>
            <w:tcW w:w="2694" w:type="dxa"/>
            <w:shd w:val="clear" w:color="auto" w:fill="DEEAF6" w:themeFill="accent1" w:themeFillTint="33"/>
            <w:vAlign w:val="center"/>
          </w:tcPr>
          <w:p w14:paraId="52286B74" w14:textId="77777777" w:rsidR="005B38C8" w:rsidRPr="00812F53" w:rsidRDefault="00801DAF" w:rsidP="00801DAF">
            <w:pPr>
              <w:pStyle w:val="Tableheading"/>
              <w:jc w:val="center"/>
              <w:rPr>
                <w:rFonts w:asciiTheme="majorHAnsi" w:hAnsiTheme="majorHAnsi" w:cstheme="majorHAnsi"/>
                <w:sz w:val="22"/>
              </w:rPr>
            </w:pPr>
            <w:r w:rsidRPr="00812F53">
              <w:rPr>
                <w:rFonts w:asciiTheme="majorHAnsi" w:hAnsiTheme="majorHAnsi" w:cstheme="majorHAnsi"/>
                <w:sz w:val="22"/>
              </w:rPr>
              <w:t>FREQUENCY</w:t>
            </w:r>
          </w:p>
        </w:tc>
      </w:tr>
      <w:tr w:rsidR="005B38C8" w:rsidRPr="00812F53" w14:paraId="5FD1F689" w14:textId="77777777" w:rsidTr="005B38C8">
        <w:trPr>
          <w:trHeight w:val="283"/>
        </w:trPr>
        <w:tc>
          <w:tcPr>
            <w:tcW w:w="6912" w:type="dxa"/>
            <w:vAlign w:val="center"/>
          </w:tcPr>
          <w:p w14:paraId="224A12B3"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Work with others towards shared goals in a team environment</w:t>
            </w:r>
          </w:p>
        </w:tc>
        <w:sdt>
          <w:sdtPr>
            <w:rPr>
              <w:rFonts w:asciiTheme="majorHAnsi" w:hAnsiTheme="majorHAnsi" w:cstheme="majorHAnsi"/>
              <w:sz w:val="22"/>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BC1082"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r w:rsidR="005B38C8" w:rsidRPr="00812F53" w14:paraId="3B21AF04" w14:textId="77777777" w:rsidTr="005B38C8">
        <w:trPr>
          <w:trHeight w:val="283"/>
        </w:trPr>
        <w:tc>
          <w:tcPr>
            <w:tcW w:w="6912" w:type="dxa"/>
            <w:vAlign w:val="center"/>
          </w:tcPr>
          <w:p w14:paraId="14EBBF29"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Work in isolation from other staff (remote supervision)</w:t>
            </w:r>
          </w:p>
        </w:tc>
        <w:sdt>
          <w:sdtPr>
            <w:rPr>
              <w:rFonts w:asciiTheme="majorHAnsi" w:hAnsiTheme="majorHAnsi" w:cstheme="majorHAnsi"/>
              <w:sz w:val="22"/>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11561F"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r w:rsidR="005B38C8" w:rsidRPr="00812F53" w14:paraId="01F556FE" w14:textId="77777777" w:rsidTr="005B38C8">
        <w:trPr>
          <w:trHeight w:val="283"/>
        </w:trPr>
        <w:tc>
          <w:tcPr>
            <w:tcW w:w="6912" w:type="dxa"/>
            <w:vAlign w:val="center"/>
          </w:tcPr>
          <w:p w14:paraId="1643F86F"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Working in a call centre environment</w:t>
            </w:r>
          </w:p>
        </w:tc>
        <w:sdt>
          <w:sdtPr>
            <w:rPr>
              <w:rFonts w:asciiTheme="majorHAnsi" w:hAnsiTheme="majorHAnsi" w:cstheme="majorHAnsi"/>
              <w:sz w:val="22"/>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9E74D8"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6F0899BF" w14:textId="77777777" w:rsidTr="005B38C8">
        <w:trPr>
          <w:trHeight w:val="283"/>
        </w:trPr>
        <w:tc>
          <w:tcPr>
            <w:tcW w:w="6912" w:type="dxa"/>
            <w:vAlign w:val="center"/>
          </w:tcPr>
          <w:p w14:paraId="3C16FD8E"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Working directly with the public</w:t>
            </w:r>
          </w:p>
        </w:tc>
        <w:sdt>
          <w:sdtPr>
            <w:rPr>
              <w:rFonts w:asciiTheme="majorHAnsi" w:hAnsiTheme="majorHAnsi" w:cstheme="majorHAnsi"/>
              <w:sz w:val="22"/>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09FBAA"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bl>
    <w:p w14:paraId="37FF314B" w14:textId="77777777" w:rsidR="002A43D2" w:rsidRPr="00812F53" w:rsidRDefault="002A43D2" w:rsidP="00493773">
      <w:pPr>
        <w:spacing w:after="0"/>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812F53" w14:paraId="18DCDB85" w14:textId="77777777" w:rsidTr="00493773">
        <w:trPr>
          <w:trHeight w:val="454"/>
        </w:trPr>
        <w:tc>
          <w:tcPr>
            <w:tcW w:w="6912" w:type="dxa"/>
            <w:shd w:val="clear" w:color="auto" w:fill="DEEAF6" w:themeFill="accent1" w:themeFillTint="33"/>
            <w:vAlign w:val="center"/>
          </w:tcPr>
          <w:p w14:paraId="5412DC4B" w14:textId="77777777" w:rsidR="005B38C8" w:rsidRPr="00812F53" w:rsidRDefault="00801DAF" w:rsidP="00801DAF">
            <w:pPr>
              <w:pStyle w:val="Tableheading"/>
              <w:rPr>
                <w:rFonts w:asciiTheme="majorHAnsi" w:hAnsiTheme="majorHAnsi" w:cstheme="majorHAnsi"/>
                <w:sz w:val="22"/>
              </w:rPr>
            </w:pPr>
            <w:r w:rsidRPr="00812F53">
              <w:rPr>
                <w:rFonts w:asciiTheme="majorHAnsi" w:hAnsiTheme="majorHAnsi" w:cstheme="majorHAnsi"/>
                <w:sz w:val="22"/>
              </w:rPr>
              <w:t>PHYSICAL DEMANDS</w:t>
            </w:r>
          </w:p>
        </w:tc>
        <w:tc>
          <w:tcPr>
            <w:tcW w:w="2694" w:type="dxa"/>
            <w:shd w:val="clear" w:color="auto" w:fill="DEEAF6" w:themeFill="accent1" w:themeFillTint="33"/>
            <w:vAlign w:val="center"/>
          </w:tcPr>
          <w:p w14:paraId="7299FF1C" w14:textId="77777777" w:rsidR="005B38C8" w:rsidRPr="00812F53" w:rsidRDefault="00801DAF" w:rsidP="00801DAF">
            <w:pPr>
              <w:pStyle w:val="Tableheading"/>
              <w:jc w:val="center"/>
              <w:rPr>
                <w:rFonts w:asciiTheme="majorHAnsi" w:hAnsiTheme="majorHAnsi" w:cstheme="majorHAnsi"/>
                <w:sz w:val="22"/>
              </w:rPr>
            </w:pPr>
            <w:r w:rsidRPr="00812F53">
              <w:rPr>
                <w:rFonts w:asciiTheme="majorHAnsi" w:hAnsiTheme="majorHAnsi" w:cstheme="majorHAnsi"/>
                <w:sz w:val="22"/>
              </w:rPr>
              <w:t>FREQUENCY</w:t>
            </w:r>
          </w:p>
        </w:tc>
      </w:tr>
      <w:tr w:rsidR="005B38C8" w:rsidRPr="00812F53" w14:paraId="340880FE" w14:textId="77777777" w:rsidTr="005B38C8">
        <w:trPr>
          <w:trHeight w:val="283"/>
        </w:trPr>
        <w:tc>
          <w:tcPr>
            <w:tcW w:w="6912" w:type="dxa"/>
            <w:vAlign w:val="center"/>
          </w:tcPr>
          <w:p w14:paraId="6BDE4B04"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Distance walking (large buildings or inter-building transit)</w:t>
            </w:r>
          </w:p>
        </w:tc>
        <w:sdt>
          <w:sdtPr>
            <w:rPr>
              <w:rFonts w:asciiTheme="majorHAnsi" w:hAnsiTheme="majorHAnsi" w:cstheme="majorHAnsi"/>
              <w:sz w:val="22"/>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F0C027" w14:textId="22CC79BF"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r w:rsidR="005B38C8" w:rsidRPr="00812F53" w14:paraId="16ADAE32" w14:textId="77777777" w:rsidTr="005B38C8">
        <w:trPr>
          <w:trHeight w:val="283"/>
        </w:trPr>
        <w:tc>
          <w:tcPr>
            <w:tcW w:w="6912" w:type="dxa"/>
            <w:vAlign w:val="center"/>
          </w:tcPr>
          <w:p w14:paraId="45496E89"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Working outdoors </w:t>
            </w:r>
          </w:p>
        </w:tc>
        <w:sdt>
          <w:sdtPr>
            <w:rPr>
              <w:rFonts w:asciiTheme="majorHAnsi" w:hAnsiTheme="majorHAnsi" w:cstheme="majorHAnsi"/>
              <w:sz w:val="22"/>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224494"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bl>
    <w:p w14:paraId="20007222" w14:textId="77777777" w:rsidR="002A43D2" w:rsidRPr="00812F53" w:rsidRDefault="002A43D2" w:rsidP="00493773">
      <w:pPr>
        <w:spacing w:after="0"/>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812F53" w14:paraId="310F3E31" w14:textId="77777777" w:rsidTr="00493773">
        <w:trPr>
          <w:trHeight w:val="454"/>
        </w:trPr>
        <w:tc>
          <w:tcPr>
            <w:tcW w:w="6912" w:type="dxa"/>
            <w:shd w:val="clear" w:color="auto" w:fill="DEEAF6" w:themeFill="accent1" w:themeFillTint="33"/>
            <w:vAlign w:val="center"/>
          </w:tcPr>
          <w:p w14:paraId="4C273E25" w14:textId="77777777" w:rsidR="005B38C8" w:rsidRPr="00812F53" w:rsidRDefault="00493773" w:rsidP="00801DAF">
            <w:pPr>
              <w:pStyle w:val="Tableheading"/>
              <w:rPr>
                <w:rFonts w:asciiTheme="majorHAnsi" w:hAnsiTheme="majorHAnsi" w:cstheme="majorHAnsi"/>
                <w:sz w:val="22"/>
              </w:rPr>
            </w:pPr>
            <w:r w:rsidRPr="00812F53">
              <w:rPr>
                <w:rFonts w:asciiTheme="majorHAnsi" w:hAnsiTheme="majorHAnsi" w:cstheme="majorHAnsi"/>
                <w:sz w:val="22"/>
              </w:rPr>
              <w:t xml:space="preserve">MANUAL HANDLING </w:t>
            </w:r>
          </w:p>
        </w:tc>
        <w:tc>
          <w:tcPr>
            <w:tcW w:w="2694" w:type="dxa"/>
            <w:shd w:val="clear" w:color="auto" w:fill="DEEAF6" w:themeFill="accent1" w:themeFillTint="33"/>
            <w:vAlign w:val="center"/>
          </w:tcPr>
          <w:p w14:paraId="1887E956" w14:textId="77777777" w:rsidR="005B38C8" w:rsidRPr="00812F53" w:rsidRDefault="00493773" w:rsidP="00801DAF">
            <w:pPr>
              <w:pStyle w:val="Tableheading"/>
              <w:jc w:val="center"/>
              <w:rPr>
                <w:rFonts w:asciiTheme="majorHAnsi" w:hAnsiTheme="majorHAnsi" w:cstheme="majorHAnsi"/>
                <w:sz w:val="22"/>
              </w:rPr>
            </w:pPr>
            <w:r w:rsidRPr="00812F53">
              <w:rPr>
                <w:rFonts w:asciiTheme="majorHAnsi" w:hAnsiTheme="majorHAnsi" w:cstheme="majorHAnsi"/>
                <w:sz w:val="22"/>
              </w:rPr>
              <w:t>FREQUENCY</w:t>
            </w:r>
          </w:p>
        </w:tc>
      </w:tr>
      <w:tr w:rsidR="005B38C8" w:rsidRPr="00812F53" w14:paraId="779F7CE2" w14:textId="77777777" w:rsidTr="005B38C8">
        <w:trPr>
          <w:trHeight w:val="283"/>
        </w:trPr>
        <w:tc>
          <w:tcPr>
            <w:tcW w:w="6912" w:type="dxa"/>
            <w:vAlign w:val="center"/>
          </w:tcPr>
          <w:p w14:paraId="30D1AF40"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Lifting 0 – 5kg</w:t>
            </w:r>
          </w:p>
        </w:tc>
        <w:sdt>
          <w:sdtPr>
            <w:rPr>
              <w:rFonts w:asciiTheme="majorHAnsi" w:hAnsiTheme="majorHAnsi" w:cstheme="majorHAnsi"/>
              <w:sz w:val="22"/>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3CEEBB" w14:textId="2CEE9BEC"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r w:rsidR="005B38C8" w:rsidRPr="00812F53" w14:paraId="49636C13" w14:textId="77777777" w:rsidTr="005B38C8">
        <w:trPr>
          <w:trHeight w:val="283"/>
        </w:trPr>
        <w:tc>
          <w:tcPr>
            <w:tcW w:w="6912" w:type="dxa"/>
            <w:vAlign w:val="center"/>
          </w:tcPr>
          <w:p w14:paraId="3C86DB2B"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Lifting 5 – 10kg</w:t>
            </w:r>
          </w:p>
        </w:tc>
        <w:sdt>
          <w:sdtPr>
            <w:rPr>
              <w:rFonts w:asciiTheme="majorHAnsi" w:hAnsiTheme="majorHAnsi" w:cstheme="majorHAnsi"/>
              <w:sz w:val="22"/>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2DE36" w14:textId="34087B95"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r w:rsidR="005B38C8" w:rsidRPr="00812F53" w14:paraId="6F48337B" w14:textId="77777777" w:rsidTr="005B38C8">
        <w:trPr>
          <w:trHeight w:val="283"/>
        </w:trPr>
        <w:tc>
          <w:tcPr>
            <w:tcW w:w="6912" w:type="dxa"/>
            <w:vAlign w:val="center"/>
          </w:tcPr>
          <w:p w14:paraId="0635E00F"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Lifting 10kg+</w:t>
            </w:r>
          </w:p>
        </w:tc>
        <w:sdt>
          <w:sdtPr>
            <w:rPr>
              <w:rFonts w:asciiTheme="majorHAnsi" w:hAnsiTheme="majorHAnsi" w:cstheme="majorHAnsi"/>
              <w:sz w:val="22"/>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E15A0B"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4D76493D" w14:textId="77777777" w:rsidTr="005B38C8">
        <w:trPr>
          <w:trHeight w:val="283"/>
        </w:trPr>
        <w:tc>
          <w:tcPr>
            <w:tcW w:w="6912" w:type="dxa"/>
            <w:vAlign w:val="center"/>
          </w:tcPr>
          <w:p w14:paraId="3FEBED92"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Climbing</w:t>
            </w:r>
          </w:p>
        </w:tc>
        <w:sdt>
          <w:sdtPr>
            <w:rPr>
              <w:rFonts w:asciiTheme="majorHAnsi" w:hAnsiTheme="majorHAnsi" w:cstheme="majorHAnsi"/>
              <w:sz w:val="22"/>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05C57E"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3254498B" w14:textId="77777777" w:rsidTr="005B38C8">
        <w:trPr>
          <w:trHeight w:val="283"/>
        </w:trPr>
        <w:tc>
          <w:tcPr>
            <w:tcW w:w="6912" w:type="dxa"/>
            <w:vAlign w:val="center"/>
          </w:tcPr>
          <w:p w14:paraId="4DE49A87"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Reaching</w:t>
            </w:r>
          </w:p>
        </w:tc>
        <w:sdt>
          <w:sdtPr>
            <w:rPr>
              <w:rFonts w:asciiTheme="majorHAnsi" w:hAnsiTheme="majorHAnsi" w:cstheme="majorHAnsi"/>
              <w:sz w:val="22"/>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090010"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218B4CA1" w14:textId="77777777" w:rsidTr="005B38C8">
        <w:trPr>
          <w:trHeight w:val="283"/>
        </w:trPr>
        <w:tc>
          <w:tcPr>
            <w:tcW w:w="6912" w:type="dxa"/>
            <w:vAlign w:val="center"/>
          </w:tcPr>
          <w:p w14:paraId="66962A44"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Bending/squatting</w:t>
            </w:r>
          </w:p>
        </w:tc>
        <w:sdt>
          <w:sdtPr>
            <w:rPr>
              <w:rFonts w:asciiTheme="majorHAnsi" w:hAnsiTheme="majorHAnsi" w:cstheme="majorHAnsi"/>
              <w:sz w:val="22"/>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E06B90"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263B0418" w14:textId="77777777" w:rsidTr="005B38C8">
        <w:trPr>
          <w:trHeight w:val="283"/>
        </w:trPr>
        <w:tc>
          <w:tcPr>
            <w:tcW w:w="6912" w:type="dxa"/>
            <w:vAlign w:val="center"/>
          </w:tcPr>
          <w:p w14:paraId="780783BE"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Push/pull</w:t>
            </w:r>
          </w:p>
        </w:tc>
        <w:sdt>
          <w:sdtPr>
            <w:rPr>
              <w:rFonts w:asciiTheme="majorHAnsi" w:hAnsiTheme="majorHAnsi" w:cstheme="majorHAnsi"/>
              <w:sz w:val="22"/>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560642"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7367A060" w14:textId="77777777" w:rsidTr="005B38C8">
        <w:trPr>
          <w:trHeight w:val="283"/>
        </w:trPr>
        <w:tc>
          <w:tcPr>
            <w:tcW w:w="6912" w:type="dxa"/>
            <w:vAlign w:val="center"/>
          </w:tcPr>
          <w:p w14:paraId="4118D8B2"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Sequential repetitive movements in a short amount of time</w:t>
            </w:r>
          </w:p>
        </w:tc>
        <w:sdt>
          <w:sdtPr>
            <w:rPr>
              <w:rFonts w:asciiTheme="majorHAnsi" w:hAnsiTheme="majorHAnsi" w:cstheme="majorHAnsi"/>
              <w:sz w:val="22"/>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3E058B" w14:textId="00C86315"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Frequently</w:t>
                </w:r>
              </w:p>
            </w:tc>
          </w:sdtContent>
        </w:sdt>
      </w:tr>
    </w:tbl>
    <w:p w14:paraId="69807EE1" w14:textId="77777777" w:rsidR="002A43D2" w:rsidRPr="00812F53" w:rsidRDefault="002A43D2" w:rsidP="00493773">
      <w:pPr>
        <w:spacing w:after="0"/>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812F53" w14:paraId="7B284986" w14:textId="77777777" w:rsidTr="00493773">
        <w:trPr>
          <w:trHeight w:val="454"/>
        </w:trPr>
        <w:tc>
          <w:tcPr>
            <w:tcW w:w="6912" w:type="dxa"/>
            <w:shd w:val="clear" w:color="auto" w:fill="DEEAF6" w:themeFill="accent1" w:themeFillTint="33"/>
            <w:vAlign w:val="center"/>
          </w:tcPr>
          <w:p w14:paraId="01906F42" w14:textId="77777777" w:rsidR="005B38C8" w:rsidRPr="00812F53" w:rsidRDefault="00493773" w:rsidP="00801DAF">
            <w:pPr>
              <w:pStyle w:val="Tableheading"/>
              <w:rPr>
                <w:rFonts w:asciiTheme="majorHAnsi" w:hAnsiTheme="majorHAnsi" w:cstheme="majorHAnsi"/>
                <w:sz w:val="22"/>
              </w:rPr>
            </w:pPr>
            <w:r w:rsidRPr="00812F53">
              <w:rPr>
                <w:rFonts w:asciiTheme="majorHAnsi" w:hAnsiTheme="majorHAnsi" w:cstheme="majorHAnsi"/>
                <w:sz w:val="22"/>
              </w:rPr>
              <w:t>TRAVEL</w:t>
            </w:r>
          </w:p>
        </w:tc>
        <w:tc>
          <w:tcPr>
            <w:tcW w:w="2694" w:type="dxa"/>
            <w:shd w:val="clear" w:color="auto" w:fill="DEEAF6" w:themeFill="accent1" w:themeFillTint="33"/>
            <w:vAlign w:val="center"/>
          </w:tcPr>
          <w:p w14:paraId="1D08F193" w14:textId="77777777" w:rsidR="005B38C8" w:rsidRPr="00812F53" w:rsidRDefault="00493773" w:rsidP="00801DAF">
            <w:pPr>
              <w:pStyle w:val="Tableheading"/>
              <w:jc w:val="center"/>
              <w:rPr>
                <w:rFonts w:asciiTheme="majorHAnsi" w:hAnsiTheme="majorHAnsi" w:cstheme="majorHAnsi"/>
                <w:sz w:val="22"/>
              </w:rPr>
            </w:pPr>
            <w:r w:rsidRPr="00812F53">
              <w:rPr>
                <w:rFonts w:asciiTheme="majorHAnsi" w:hAnsiTheme="majorHAnsi" w:cstheme="majorHAnsi"/>
                <w:sz w:val="22"/>
              </w:rPr>
              <w:t>FREQUENCY</w:t>
            </w:r>
          </w:p>
        </w:tc>
      </w:tr>
      <w:tr w:rsidR="005B38C8" w:rsidRPr="00812F53" w14:paraId="685A3D9B" w14:textId="77777777" w:rsidTr="005B38C8">
        <w:trPr>
          <w:trHeight w:val="283"/>
        </w:trPr>
        <w:tc>
          <w:tcPr>
            <w:tcW w:w="6912" w:type="dxa"/>
            <w:vAlign w:val="center"/>
          </w:tcPr>
          <w:p w14:paraId="53999D11"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Frequent travel – multiple work sites</w:t>
            </w:r>
          </w:p>
        </w:tc>
        <w:sdt>
          <w:sdtPr>
            <w:rPr>
              <w:rFonts w:asciiTheme="majorHAnsi" w:hAnsiTheme="majorHAnsi" w:cstheme="majorHAnsi"/>
              <w:sz w:val="22"/>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B6F50" w14:textId="378655B0"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r w:rsidR="005B38C8" w:rsidRPr="00812F53" w14:paraId="1177EA71" w14:textId="77777777" w:rsidTr="005B38C8">
        <w:trPr>
          <w:trHeight w:val="283"/>
        </w:trPr>
        <w:tc>
          <w:tcPr>
            <w:tcW w:w="6912" w:type="dxa"/>
            <w:vAlign w:val="center"/>
          </w:tcPr>
          <w:p w14:paraId="68FA5293"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Frequent travel – driving </w:t>
            </w:r>
          </w:p>
        </w:tc>
        <w:sdt>
          <w:sdtPr>
            <w:rPr>
              <w:rFonts w:asciiTheme="majorHAnsi" w:hAnsiTheme="majorHAnsi" w:cstheme="majorHAnsi"/>
              <w:sz w:val="22"/>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3EC77D" w14:textId="785B459F"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r w:rsidR="005B38C8" w:rsidRPr="00812F53" w14:paraId="6A01386D" w14:textId="77777777" w:rsidTr="005B38C8">
        <w:trPr>
          <w:trHeight w:val="283"/>
        </w:trPr>
        <w:tc>
          <w:tcPr>
            <w:tcW w:w="6912" w:type="dxa"/>
            <w:vAlign w:val="center"/>
          </w:tcPr>
          <w:p w14:paraId="4069B755"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Frequent travel – interstate </w:t>
            </w:r>
          </w:p>
        </w:tc>
        <w:sdt>
          <w:sdtPr>
            <w:rPr>
              <w:rFonts w:asciiTheme="majorHAnsi" w:hAnsiTheme="majorHAnsi" w:cstheme="majorHAnsi"/>
              <w:sz w:val="22"/>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AB2041" w14:textId="2176D230"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bl>
    <w:p w14:paraId="4BDE8D21" w14:textId="77777777" w:rsidR="002A43D2" w:rsidRPr="00812F53" w:rsidRDefault="002A43D2" w:rsidP="00493773">
      <w:pPr>
        <w:spacing w:after="0"/>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812F53" w14:paraId="074D3034" w14:textId="77777777" w:rsidTr="00493773">
        <w:trPr>
          <w:trHeight w:val="454"/>
        </w:trPr>
        <w:tc>
          <w:tcPr>
            <w:tcW w:w="6912" w:type="dxa"/>
            <w:shd w:val="clear" w:color="auto" w:fill="DEEAF6" w:themeFill="accent1" w:themeFillTint="33"/>
            <w:vAlign w:val="center"/>
          </w:tcPr>
          <w:p w14:paraId="33D91B88" w14:textId="77777777" w:rsidR="005B38C8" w:rsidRPr="00812F53" w:rsidRDefault="00493773" w:rsidP="00493773">
            <w:pPr>
              <w:pStyle w:val="Tableheading"/>
              <w:rPr>
                <w:rFonts w:asciiTheme="majorHAnsi" w:hAnsiTheme="majorHAnsi" w:cstheme="majorHAnsi"/>
                <w:sz w:val="22"/>
              </w:rPr>
            </w:pPr>
            <w:r w:rsidRPr="00812F53">
              <w:rPr>
                <w:rFonts w:asciiTheme="majorHAnsi" w:hAnsiTheme="majorHAnsi" w:cstheme="majorHAnsi"/>
                <w:sz w:val="22"/>
              </w:rPr>
              <w:t xml:space="preserve">SPECIFIC HAZARDS </w:t>
            </w:r>
          </w:p>
        </w:tc>
        <w:tc>
          <w:tcPr>
            <w:tcW w:w="2694" w:type="dxa"/>
            <w:shd w:val="clear" w:color="auto" w:fill="DEEAF6" w:themeFill="accent1" w:themeFillTint="33"/>
            <w:vAlign w:val="center"/>
          </w:tcPr>
          <w:p w14:paraId="2B020381" w14:textId="77777777" w:rsidR="005B38C8" w:rsidRPr="00812F53" w:rsidRDefault="00493773" w:rsidP="00493773">
            <w:pPr>
              <w:pStyle w:val="Tableheading"/>
              <w:jc w:val="center"/>
              <w:rPr>
                <w:rFonts w:asciiTheme="majorHAnsi" w:hAnsiTheme="majorHAnsi" w:cstheme="majorHAnsi"/>
                <w:sz w:val="22"/>
              </w:rPr>
            </w:pPr>
            <w:r w:rsidRPr="00812F53">
              <w:rPr>
                <w:rFonts w:asciiTheme="majorHAnsi" w:hAnsiTheme="majorHAnsi" w:cstheme="majorHAnsi"/>
                <w:sz w:val="22"/>
              </w:rPr>
              <w:t>FREQUENCY</w:t>
            </w:r>
          </w:p>
        </w:tc>
      </w:tr>
      <w:tr w:rsidR="005B38C8" w:rsidRPr="00812F53" w14:paraId="09F24DED" w14:textId="77777777" w:rsidTr="00442939">
        <w:trPr>
          <w:trHeight w:val="283"/>
        </w:trPr>
        <w:tc>
          <w:tcPr>
            <w:tcW w:w="6912" w:type="dxa"/>
            <w:vAlign w:val="center"/>
          </w:tcPr>
          <w:p w14:paraId="373EE12E"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Working at heights </w:t>
            </w:r>
          </w:p>
        </w:tc>
        <w:sdt>
          <w:sdtPr>
            <w:rPr>
              <w:rFonts w:asciiTheme="majorHAnsi" w:hAnsiTheme="majorHAnsi" w:cstheme="majorHAnsi"/>
              <w:sz w:val="22"/>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517496"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58B3C6D1" w14:textId="77777777" w:rsidTr="00442939">
        <w:trPr>
          <w:trHeight w:val="283"/>
        </w:trPr>
        <w:tc>
          <w:tcPr>
            <w:tcW w:w="6912" w:type="dxa"/>
            <w:vAlign w:val="center"/>
          </w:tcPr>
          <w:p w14:paraId="2FA42FC1"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Exposure to extreme temperatures </w:t>
            </w:r>
          </w:p>
        </w:tc>
        <w:sdt>
          <w:sdtPr>
            <w:rPr>
              <w:rFonts w:asciiTheme="majorHAnsi" w:hAnsiTheme="majorHAnsi" w:cstheme="majorHAnsi"/>
              <w:sz w:val="22"/>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C8C17D"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71E28190" w14:textId="77777777" w:rsidTr="00442939">
        <w:trPr>
          <w:trHeight w:val="283"/>
        </w:trPr>
        <w:tc>
          <w:tcPr>
            <w:tcW w:w="6912" w:type="dxa"/>
            <w:vAlign w:val="center"/>
          </w:tcPr>
          <w:p w14:paraId="03DF1F63"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Operation of heavy machinery e.g. forklift</w:t>
            </w:r>
          </w:p>
        </w:tc>
        <w:sdt>
          <w:sdtPr>
            <w:rPr>
              <w:rFonts w:asciiTheme="majorHAnsi" w:hAnsiTheme="majorHAnsi" w:cstheme="majorHAnsi"/>
              <w:sz w:val="22"/>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C3DC2D"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47033950" w14:textId="77777777" w:rsidTr="00442939">
        <w:trPr>
          <w:trHeight w:val="283"/>
        </w:trPr>
        <w:tc>
          <w:tcPr>
            <w:tcW w:w="6912" w:type="dxa"/>
            <w:vAlign w:val="center"/>
          </w:tcPr>
          <w:p w14:paraId="19915BA3"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Confined spaces</w:t>
            </w:r>
          </w:p>
        </w:tc>
        <w:sdt>
          <w:sdtPr>
            <w:rPr>
              <w:rFonts w:asciiTheme="majorHAnsi" w:hAnsiTheme="majorHAnsi" w:cstheme="majorHAnsi"/>
              <w:sz w:val="22"/>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754C76"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52A056AD" w14:textId="77777777" w:rsidTr="00442939">
        <w:trPr>
          <w:trHeight w:val="283"/>
        </w:trPr>
        <w:tc>
          <w:tcPr>
            <w:tcW w:w="6912" w:type="dxa"/>
            <w:vAlign w:val="center"/>
          </w:tcPr>
          <w:p w14:paraId="61BA8202"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Excessive noise</w:t>
            </w:r>
          </w:p>
        </w:tc>
        <w:sdt>
          <w:sdtPr>
            <w:rPr>
              <w:rFonts w:asciiTheme="majorHAnsi" w:hAnsiTheme="majorHAnsi" w:cstheme="majorHAnsi"/>
              <w:sz w:val="22"/>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1A7FA9"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3F149E49" w14:textId="77777777" w:rsidTr="00442939">
        <w:trPr>
          <w:trHeight w:val="283"/>
        </w:trPr>
        <w:tc>
          <w:tcPr>
            <w:tcW w:w="6912" w:type="dxa"/>
            <w:vAlign w:val="center"/>
          </w:tcPr>
          <w:p w14:paraId="6C2A1458"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Low lighting</w:t>
            </w:r>
          </w:p>
        </w:tc>
        <w:sdt>
          <w:sdtPr>
            <w:rPr>
              <w:rFonts w:asciiTheme="majorHAnsi" w:hAnsiTheme="majorHAnsi" w:cstheme="majorHAnsi"/>
              <w:sz w:val="22"/>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5B6A95"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5A1C7B97" w14:textId="77777777" w:rsidTr="00442939">
        <w:trPr>
          <w:trHeight w:val="283"/>
        </w:trPr>
        <w:tc>
          <w:tcPr>
            <w:tcW w:w="6912" w:type="dxa"/>
            <w:vAlign w:val="center"/>
          </w:tcPr>
          <w:p w14:paraId="15092D4A"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Handling of dangerous goods/equipment</w:t>
            </w:r>
          </w:p>
        </w:tc>
        <w:sdt>
          <w:sdtPr>
            <w:rPr>
              <w:rFonts w:asciiTheme="majorHAnsi" w:hAnsiTheme="majorHAnsi" w:cstheme="majorHAnsi"/>
              <w:sz w:val="22"/>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1B3066"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38889303" w14:textId="77777777" w:rsidTr="00442939">
        <w:trPr>
          <w:trHeight w:val="283"/>
        </w:trPr>
        <w:tc>
          <w:tcPr>
            <w:tcW w:w="6912" w:type="dxa"/>
            <w:vAlign w:val="center"/>
          </w:tcPr>
          <w:p w14:paraId="11BE3516"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Working with asbestos </w:t>
            </w:r>
          </w:p>
        </w:tc>
        <w:sdt>
          <w:sdtPr>
            <w:rPr>
              <w:rFonts w:asciiTheme="majorHAnsi" w:hAnsiTheme="majorHAnsi" w:cstheme="majorHAnsi"/>
              <w:sz w:val="22"/>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074FAE" w14:textId="77777777" w:rsidR="005B38C8" w:rsidRPr="00812F53" w:rsidRDefault="00C84DDB"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76BB0092" w14:textId="77777777" w:rsidTr="00442939">
        <w:trPr>
          <w:trHeight w:val="283"/>
        </w:trPr>
        <w:tc>
          <w:tcPr>
            <w:tcW w:w="6912" w:type="dxa"/>
            <w:vAlign w:val="center"/>
          </w:tcPr>
          <w:p w14:paraId="6A7CBAE5"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Potential to encounter agitated customers</w:t>
            </w:r>
          </w:p>
        </w:tc>
        <w:sdt>
          <w:sdtPr>
            <w:rPr>
              <w:rFonts w:asciiTheme="majorHAnsi" w:hAnsiTheme="majorHAnsi" w:cstheme="majorHAnsi"/>
              <w:sz w:val="22"/>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1AD71B" w14:textId="1562587B" w:rsidR="005B38C8"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r w:rsidR="003B7B87" w:rsidRPr="00812F53" w14:paraId="0DDE7E97" w14:textId="77777777" w:rsidTr="00442939">
        <w:trPr>
          <w:trHeight w:val="283"/>
        </w:trPr>
        <w:tc>
          <w:tcPr>
            <w:tcW w:w="6912" w:type="dxa"/>
            <w:vAlign w:val="center"/>
          </w:tcPr>
          <w:p w14:paraId="7F11D21A" w14:textId="77777777" w:rsidR="003B7B87" w:rsidRPr="00812F53" w:rsidRDefault="003B7B87" w:rsidP="00493773">
            <w:pPr>
              <w:pStyle w:val="Tabletext"/>
              <w:spacing w:before="0" w:after="0"/>
              <w:rPr>
                <w:rFonts w:asciiTheme="majorHAnsi" w:hAnsiTheme="majorHAnsi" w:cstheme="majorHAnsi"/>
                <w:sz w:val="22"/>
              </w:rPr>
            </w:pPr>
            <w:r w:rsidRPr="00812F53">
              <w:rPr>
                <w:rFonts w:asciiTheme="majorHAnsi" w:hAnsiTheme="majorHAnsi" w:cstheme="majorHAnsi"/>
                <w:sz w:val="22"/>
              </w:rPr>
              <w:lastRenderedPageBreak/>
              <w:t>Exposure to potentially distressing case material</w:t>
            </w:r>
          </w:p>
        </w:tc>
        <w:sdt>
          <w:sdtPr>
            <w:rPr>
              <w:rFonts w:asciiTheme="majorHAnsi" w:hAnsiTheme="majorHAnsi" w:cstheme="majorHAnsi"/>
              <w:sz w:val="22"/>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B63364" w14:textId="22FEF8A9" w:rsidR="003B7B87" w:rsidRPr="00812F53" w:rsidRDefault="00CA1FF1" w:rsidP="00493773">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bl>
    <w:p w14:paraId="2BAB129D" w14:textId="77777777" w:rsidR="002A43D2" w:rsidRPr="00812F53" w:rsidRDefault="002A43D2" w:rsidP="00493773">
      <w:pPr>
        <w:spacing w:after="0"/>
        <w:rPr>
          <w:rFonts w:asciiTheme="majorHAnsi" w:hAnsiTheme="majorHAnsi" w:cstheme="majorHAnsi"/>
          <w:sz w:val="22"/>
          <w:szCs w:val="22"/>
        </w:rPr>
      </w:pPr>
    </w:p>
    <w:p w14:paraId="5CF5EDDF" w14:textId="77777777" w:rsidR="002A43D2" w:rsidRPr="00812F53" w:rsidRDefault="002A43D2" w:rsidP="002A43D2">
      <w:pPr>
        <w:spacing w:after="0"/>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812F53" w14:paraId="61065A16" w14:textId="77777777" w:rsidTr="00493773">
        <w:trPr>
          <w:trHeight w:val="454"/>
        </w:trPr>
        <w:tc>
          <w:tcPr>
            <w:tcW w:w="6912" w:type="dxa"/>
            <w:shd w:val="clear" w:color="auto" w:fill="DEEAF6" w:themeFill="accent1" w:themeFillTint="33"/>
            <w:vAlign w:val="center"/>
          </w:tcPr>
          <w:p w14:paraId="61B35FDF" w14:textId="77777777" w:rsidR="005B38C8" w:rsidRPr="00812F53" w:rsidRDefault="00493773" w:rsidP="00493773">
            <w:pPr>
              <w:pStyle w:val="Tableheading"/>
              <w:rPr>
                <w:rFonts w:asciiTheme="majorHAnsi" w:hAnsiTheme="majorHAnsi" w:cstheme="majorHAnsi"/>
                <w:sz w:val="22"/>
              </w:rPr>
            </w:pPr>
            <w:r w:rsidRPr="00812F53">
              <w:rPr>
                <w:rFonts w:asciiTheme="majorHAnsi" w:hAnsiTheme="majorHAnsi" w:cstheme="majorHAnsi"/>
                <w:sz w:val="22"/>
              </w:rPr>
              <w:t>OTHER</w:t>
            </w:r>
          </w:p>
        </w:tc>
        <w:tc>
          <w:tcPr>
            <w:tcW w:w="2694" w:type="dxa"/>
            <w:shd w:val="clear" w:color="auto" w:fill="DEEAF6" w:themeFill="accent1" w:themeFillTint="33"/>
            <w:vAlign w:val="center"/>
          </w:tcPr>
          <w:p w14:paraId="3971E260" w14:textId="77777777" w:rsidR="005B38C8" w:rsidRPr="00812F53" w:rsidRDefault="00493773" w:rsidP="00493773">
            <w:pPr>
              <w:pStyle w:val="Tableheading"/>
              <w:jc w:val="center"/>
              <w:rPr>
                <w:rFonts w:asciiTheme="majorHAnsi" w:hAnsiTheme="majorHAnsi" w:cstheme="majorHAnsi"/>
                <w:sz w:val="22"/>
              </w:rPr>
            </w:pPr>
            <w:r w:rsidRPr="00812F53">
              <w:rPr>
                <w:rFonts w:asciiTheme="majorHAnsi" w:hAnsiTheme="majorHAnsi" w:cstheme="majorHAnsi"/>
                <w:sz w:val="22"/>
              </w:rPr>
              <w:t>FREQUENCY</w:t>
            </w:r>
          </w:p>
        </w:tc>
      </w:tr>
      <w:tr w:rsidR="005B38C8" w:rsidRPr="00812F53" w14:paraId="504AFE4C" w14:textId="77777777" w:rsidTr="00442939">
        <w:trPr>
          <w:trHeight w:val="283"/>
        </w:trPr>
        <w:tc>
          <w:tcPr>
            <w:tcW w:w="6912" w:type="dxa"/>
            <w:vAlign w:val="center"/>
          </w:tcPr>
          <w:p w14:paraId="4BBAD655" w14:textId="77777777" w:rsidR="005B38C8" w:rsidRPr="00812F53" w:rsidRDefault="005B38C8" w:rsidP="00493773">
            <w:pPr>
              <w:pStyle w:val="Tabletext"/>
              <w:spacing w:before="0" w:after="0"/>
              <w:rPr>
                <w:rFonts w:asciiTheme="majorHAnsi" w:hAnsiTheme="majorHAnsi" w:cstheme="majorHAnsi"/>
                <w:sz w:val="22"/>
              </w:rPr>
            </w:pPr>
            <w:r w:rsidRPr="00812F53">
              <w:rPr>
                <w:rFonts w:asciiTheme="majorHAnsi" w:hAnsiTheme="majorHAnsi" w:cstheme="majorHAnsi"/>
                <w:sz w:val="22"/>
              </w:rPr>
              <w:t xml:space="preserve">Uniform required </w:t>
            </w:r>
          </w:p>
        </w:tc>
        <w:sdt>
          <w:sdtPr>
            <w:rPr>
              <w:rFonts w:asciiTheme="majorHAnsi" w:hAnsiTheme="majorHAnsi" w:cstheme="majorHAnsi"/>
              <w:sz w:val="22"/>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BD5AA3" w14:textId="77777777" w:rsidR="005B38C8" w:rsidRPr="00812F53" w:rsidRDefault="00C84DDB" w:rsidP="00715C75">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Never</w:t>
                </w:r>
              </w:p>
            </w:tc>
          </w:sdtContent>
        </w:sdt>
      </w:tr>
      <w:tr w:rsidR="005B38C8" w:rsidRPr="00812F53" w14:paraId="4F9EF711" w14:textId="77777777" w:rsidTr="00442939">
        <w:trPr>
          <w:trHeight w:val="283"/>
        </w:trPr>
        <w:tc>
          <w:tcPr>
            <w:tcW w:w="6912" w:type="dxa"/>
            <w:vAlign w:val="center"/>
          </w:tcPr>
          <w:p w14:paraId="680A96B4" w14:textId="77777777" w:rsidR="005B38C8" w:rsidRPr="00812F53" w:rsidRDefault="00D25B82" w:rsidP="00C84DDB">
            <w:pPr>
              <w:pStyle w:val="Tabletext"/>
              <w:spacing w:before="0" w:after="0"/>
              <w:rPr>
                <w:rFonts w:asciiTheme="majorHAnsi" w:hAnsiTheme="majorHAnsi" w:cstheme="majorHAnsi"/>
                <w:sz w:val="22"/>
              </w:rPr>
            </w:pPr>
            <w:r w:rsidRPr="00812F53">
              <w:rPr>
                <w:rFonts w:asciiTheme="majorHAnsi" w:hAnsiTheme="majorHAnsi" w:cstheme="majorHAnsi"/>
                <w:sz w:val="22"/>
              </w:rPr>
              <w:t>Personal Protective Equipment (</w:t>
            </w:r>
            <w:r w:rsidR="005B38C8" w:rsidRPr="00812F53">
              <w:rPr>
                <w:rFonts w:asciiTheme="majorHAnsi" w:hAnsiTheme="majorHAnsi" w:cstheme="majorHAnsi"/>
                <w:sz w:val="22"/>
              </w:rPr>
              <w:t>PPE</w:t>
            </w:r>
            <w:r w:rsidRPr="00812F53">
              <w:rPr>
                <w:rFonts w:asciiTheme="majorHAnsi" w:hAnsiTheme="majorHAnsi" w:cstheme="majorHAnsi"/>
                <w:sz w:val="22"/>
              </w:rPr>
              <w:t>)</w:t>
            </w:r>
            <w:r w:rsidR="005B38C8" w:rsidRPr="00812F53">
              <w:rPr>
                <w:rFonts w:asciiTheme="majorHAnsi" w:hAnsiTheme="majorHAnsi" w:cstheme="majorHAnsi"/>
                <w:sz w:val="22"/>
              </w:rPr>
              <w:t xml:space="preserve"> required </w:t>
            </w:r>
          </w:p>
        </w:tc>
        <w:sdt>
          <w:sdtPr>
            <w:rPr>
              <w:rFonts w:asciiTheme="majorHAnsi" w:hAnsiTheme="majorHAnsi" w:cstheme="majorHAnsi"/>
              <w:sz w:val="22"/>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446336" w14:textId="60A32F36" w:rsidR="005B38C8" w:rsidRPr="00812F53" w:rsidRDefault="00CA1FF1" w:rsidP="00715C75">
                <w:pPr>
                  <w:pStyle w:val="Tabletext"/>
                  <w:spacing w:before="0" w:after="0"/>
                  <w:jc w:val="center"/>
                  <w:rPr>
                    <w:rFonts w:asciiTheme="majorHAnsi" w:hAnsiTheme="majorHAnsi" w:cstheme="majorHAnsi"/>
                    <w:sz w:val="22"/>
                  </w:rPr>
                </w:pPr>
                <w:r w:rsidRPr="00812F53">
                  <w:rPr>
                    <w:rFonts w:asciiTheme="majorHAnsi" w:hAnsiTheme="majorHAnsi" w:cstheme="majorHAnsi"/>
                    <w:sz w:val="22"/>
                  </w:rPr>
                  <w:t>Occasionally</w:t>
                </w:r>
              </w:p>
            </w:tc>
          </w:sdtContent>
        </w:sdt>
      </w:tr>
    </w:tbl>
    <w:p w14:paraId="2079291C" w14:textId="77777777" w:rsidR="00015483" w:rsidRPr="00812F53" w:rsidRDefault="00015483" w:rsidP="00493773">
      <w:pPr>
        <w:spacing w:after="0"/>
        <w:rPr>
          <w:rFonts w:asciiTheme="majorHAnsi" w:hAnsiTheme="majorHAnsi" w:cstheme="majorHAnsi"/>
          <w:sz w:val="22"/>
          <w:szCs w:val="22"/>
        </w:rPr>
      </w:pPr>
    </w:p>
    <w:sectPr w:rsidR="00015483" w:rsidRPr="00812F53" w:rsidSect="00306B6A">
      <w:type w:val="continuous"/>
      <w:pgSz w:w="11906" w:h="16838" w:code="9"/>
      <w:pgMar w:top="851"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BD7FF" w14:textId="77777777" w:rsidR="005B49AE" w:rsidRDefault="005B49AE" w:rsidP="00456927">
      <w:pPr>
        <w:spacing w:after="0"/>
      </w:pPr>
      <w:r>
        <w:separator/>
      </w:r>
    </w:p>
  </w:endnote>
  <w:endnote w:type="continuationSeparator" w:id="0">
    <w:p w14:paraId="1C5C1B74" w14:textId="77777777" w:rsidR="005B49AE" w:rsidRDefault="005B49A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177F"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bjFooterEvenPageDocProperty \* MERGEFORMAT </w:instrText>
    </w:r>
    <w:r>
      <w:fldChar w:fldCharType="separate"/>
    </w:r>
  </w:p>
  <w:p w14:paraId="625C400C"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B79E"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bjFooterFirstPageDocProperty \* MERGEFORMAT </w:instrText>
    </w:r>
    <w:r>
      <w:fldChar w:fldCharType="separate"/>
    </w:r>
  </w:p>
  <w:p w14:paraId="5494E2FE"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C45FC" w14:textId="77777777" w:rsidR="005B49AE" w:rsidRDefault="005B49AE" w:rsidP="00456927">
      <w:pPr>
        <w:spacing w:after="0"/>
      </w:pPr>
      <w:r>
        <w:separator/>
      </w:r>
    </w:p>
  </w:footnote>
  <w:footnote w:type="continuationSeparator" w:id="0">
    <w:p w14:paraId="7CC24B87" w14:textId="77777777" w:rsidR="005B49AE" w:rsidRDefault="005B49A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F331"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bjHeaderEvenPageDocProperty \* MERGEFORMAT </w:instrText>
    </w:r>
    <w:r>
      <w:fldChar w:fldCharType="separate"/>
    </w:r>
    <w:r w:rsidR="003B7B87" w:rsidRPr="00AF1222">
      <w:rPr>
        <w:rFonts w:ascii="Calibri" w:hAnsi="Calibri"/>
        <w:b/>
        <w:color w:val="F00000"/>
        <w:sz w:val="24"/>
      </w:rPr>
      <w:t>UNCLASSIFIED</w:t>
    </w:r>
  </w:p>
  <w:p w14:paraId="779E9004"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67AD" w14:textId="77777777" w:rsidR="003B7B87" w:rsidRPr="00AF1222" w:rsidRDefault="003B7B87"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F4AE"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bjHeaderFirstPageDocProperty \* MERGEFORMAT </w:instrText>
    </w:r>
    <w:r>
      <w:fldChar w:fldCharType="separate"/>
    </w:r>
    <w:r w:rsidR="003B7B87" w:rsidRPr="00AF1222">
      <w:rPr>
        <w:rFonts w:ascii="Calibri" w:hAnsi="Calibri"/>
        <w:b/>
        <w:color w:val="F00000"/>
        <w:sz w:val="24"/>
      </w:rPr>
      <w:t>UNCLASSIFIED</w:t>
    </w:r>
  </w:p>
  <w:p w14:paraId="52E494CC"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F1349A"/>
    <w:multiLevelType w:val="hybridMultilevel"/>
    <w:tmpl w:val="969EA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A76AB4"/>
    <w:multiLevelType w:val="hybridMultilevel"/>
    <w:tmpl w:val="85DCB74C"/>
    <w:lvl w:ilvl="0" w:tplc="7D22245A">
      <w:start w:val="1"/>
      <w:numFmt w:val="bullet"/>
      <w:lvlText w:val="•"/>
      <w:lvlJc w:val="left"/>
      <w:pPr>
        <w:tabs>
          <w:tab w:val="num" w:pos="720"/>
        </w:tabs>
        <w:ind w:left="720" w:hanging="360"/>
      </w:pPr>
      <w:rPr>
        <w:rFonts w:ascii="Arial" w:hAnsi="Arial" w:hint="default"/>
      </w:rPr>
    </w:lvl>
    <w:lvl w:ilvl="1" w:tplc="F77CDBFA" w:tentative="1">
      <w:start w:val="1"/>
      <w:numFmt w:val="bullet"/>
      <w:lvlText w:val="•"/>
      <w:lvlJc w:val="left"/>
      <w:pPr>
        <w:tabs>
          <w:tab w:val="num" w:pos="1440"/>
        </w:tabs>
        <w:ind w:left="1440" w:hanging="360"/>
      </w:pPr>
      <w:rPr>
        <w:rFonts w:ascii="Arial" w:hAnsi="Arial" w:hint="default"/>
      </w:rPr>
    </w:lvl>
    <w:lvl w:ilvl="2" w:tplc="947835E2" w:tentative="1">
      <w:start w:val="1"/>
      <w:numFmt w:val="bullet"/>
      <w:lvlText w:val="•"/>
      <w:lvlJc w:val="left"/>
      <w:pPr>
        <w:tabs>
          <w:tab w:val="num" w:pos="2160"/>
        </w:tabs>
        <w:ind w:left="2160" w:hanging="360"/>
      </w:pPr>
      <w:rPr>
        <w:rFonts w:ascii="Arial" w:hAnsi="Arial" w:hint="default"/>
      </w:rPr>
    </w:lvl>
    <w:lvl w:ilvl="3" w:tplc="677C56AE" w:tentative="1">
      <w:start w:val="1"/>
      <w:numFmt w:val="bullet"/>
      <w:lvlText w:val="•"/>
      <w:lvlJc w:val="left"/>
      <w:pPr>
        <w:tabs>
          <w:tab w:val="num" w:pos="2880"/>
        </w:tabs>
        <w:ind w:left="2880" w:hanging="360"/>
      </w:pPr>
      <w:rPr>
        <w:rFonts w:ascii="Arial" w:hAnsi="Arial" w:hint="default"/>
      </w:rPr>
    </w:lvl>
    <w:lvl w:ilvl="4" w:tplc="BB3EC7DA" w:tentative="1">
      <w:start w:val="1"/>
      <w:numFmt w:val="bullet"/>
      <w:lvlText w:val="•"/>
      <w:lvlJc w:val="left"/>
      <w:pPr>
        <w:tabs>
          <w:tab w:val="num" w:pos="3600"/>
        </w:tabs>
        <w:ind w:left="3600" w:hanging="360"/>
      </w:pPr>
      <w:rPr>
        <w:rFonts w:ascii="Arial" w:hAnsi="Arial" w:hint="default"/>
      </w:rPr>
    </w:lvl>
    <w:lvl w:ilvl="5" w:tplc="90F6BE3C" w:tentative="1">
      <w:start w:val="1"/>
      <w:numFmt w:val="bullet"/>
      <w:lvlText w:val="•"/>
      <w:lvlJc w:val="left"/>
      <w:pPr>
        <w:tabs>
          <w:tab w:val="num" w:pos="4320"/>
        </w:tabs>
        <w:ind w:left="4320" w:hanging="360"/>
      </w:pPr>
      <w:rPr>
        <w:rFonts w:ascii="Arial" w:hAnsi="Arial" w:hint="default"/>
      </w:rPr>
    </w:lvl>
    <w:lvl w:ilvl="6" w:tplc="99829A98" w:tentative="1">
      <w:start w:val="1"/>
      <w:numFmt w:val="bullet"/>
      <w:lvlText w:val="•"/>
      <w:lvlJc w:val="left"/>
      <w:pPr>
        <w:tabs>
          <w:tab w:val="num" w:pos="5040"/>
        </w:tabs>
        <w:ind w:left="5040" w:hanging="360"/>
      </w:pPr>
      <w:rPr>
        <w:rFonts w:ascii="Arial" w:hAnsi="Arial" w:hint="default"/>
      </w:rPr>
    </w:lvl>
    <w:lvl w:ilvl="7" w:tplc="316A0F14" w:tentative="1">
      <w:start w:val="1"/>
      <w:numFmt w:val="bullet"/>
      <w:lvlText w:val="•"/>
      <w:lvlJc w:val="left"/>
      <w:pPr>
        <w:tabs>
          <w:tab w:val="num" w:pos="5760"/>
        </w:tabs>
        <w:ind w:left="5760" w:hanging="360"/>
      </w:pPr>
      <w:rPr>
        <w:rFonts w:ascii="Arial" w:hAnsi="Arial" w:hint="default"/>
      </w:rPr>
    </w:lvl>
    <w:lvl w:ilvl="8" w:tplc="C5DE615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A7A00B6"/>
    <w:multiLevelType w:val="hybridMultilevel"/>
    <w:tmpl w:val="D576C8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773306"/>
    <w:multiLevelType w:val="hybridMultilevel"/>
    <w:tmpl w:val="4D2E2F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2D7AB1"/>
    <w:multiLevelType w:val="hybridMultilevel"/>
    <w:tmpl w:val="8D6CF572"/>
    <w:lvl w:ilvl="0" w:tplc="0C090001">
      <w:start w:val="1"/>
      <w:numFmt w:val="bullet"/>
      <w:lvlText w:val=""/>
      <w:lvlJc w:val="left"/>
      <w:pPr>
        <w:ind w:left="1080" w:hanging="72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A5120DE"/>
    <w:multiLevelType w:val="hybridMultilevel"/>
    <w:tmpl w:val="26142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D82756"/>
    <w:multiLevelType w:val="hybridMultilevel"/>
    <w:tmpl w:val="AA006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8D2C92"/>
    <w:multiLevelType w:val="hybridMultilevel"/>
    <w:tmpl w:val="4B185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6" w15:restartNumberingAfterBreak="0">
    <w:nsid w:val="3C720ED7"/>
    <w:multiLevelType w:val="hybridMultilevel"/>
    <w:tmpl w:val="F6445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E96BE6"/>
    <w:multiLevelType w:val="hybridMultilevel"/>
    <w:tmpl w:val="2E7E0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8EF3370"/>
    <w:multiLevelType w:val="hybridMultilevel"/>
    <w:tmpl w:val="EA3EF0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3760F2A"/>
    <w:multiLevelType w:val="hybridMultilevel"/>
    <w:tmpl w:val="F4D65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8317A2"/>
    <w:multiLevelType w:val="hybridMultilevel"/>
    <w:tmpl w:val="D3724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5B6C72"/>
    <w:multiLevelType w:val="hybridMultilevel"/>
    <w:tmpl w:val="6AA46BAE"/>
    <w:lvl w:ilvl="0" w:tplc="23B67292">
      <w:start w:val="1"/>
      <w:numFmt w:val="bullet"/>
      <w:pStyle w:val="Asubparabullet"/>
      <w:lvlText w:val=""/>
      <w:lvlJc w:val="left"/>
      <w:pPr>
        <w:tabs>
          <w:tab w:val="num" w:pos="400"/>
        </w:tabs>
        <w:ind w:left="400" w:hanging="400"/>
      </w:pPr>
      <w:rPr>
        <w:rFonts w:ascii="Symbol" w:hAnsi="Symbol" w:hint="default"/>
        <w:sz w:val="20"/>
      </w:rPr>
    </w:lvl>
    <w:lvl w:ilvl="1" w:tplc="04090003" w:tentative="1">
      <w:start w:val="1"/>
      <w:numFmt w:val="bullet"/>
      <w:lvlText w:val="o"/>
      <w:lvlJc w:val="left"/>
      <w:pPr>
        <w:tabs>
          <w:tab w:val="num" w:pos="-700"/>
        </w:tabs>
        <w:ind w:left="-700" w:hanging="360"/>
      </w:pPr>
      <w:rPr>
        <w:rFonts w:ascii="Courier New" w:hAnsi="Courier New" w:hint="default"/>
      </w:rPr>
    </w:lvl>
    <w:lvl w:ilvl="2" w:tplc="04090005" w:tentative="1">
      <w:start w:val="1"/>
      <w:numFmt w:val="bullet"/>
      <w:lvlText w:val=""/>
      <w:lvlJc w:val="left"/>
      <w:pPr>
        <w:tabs>
          <w:tab w:val="num" w:pos="20"/>
        </w:tabs>
        <w:ind w:left="20" w:hanging="360"/>
      </w:pPr>
      <w:rPr>
        <w:rFonts w:ascii="Wingdings" w:hAnsi="Wingdings" w:hint="default"/>
      </w:rPr>
    </w:lvl>
    <w:lvl w:ilvl="3" w:tplc="04090001" w:tentative="1">
      <w:start w:val="1"/>
      <w:numFmt w:val="bullet"/>
      <w:lvlText w:val=""/>
      <w:lvlJc w:val="left"/>
      <w:pPr>
        <w:tabs>
          <w:tab w:val="num" w:pos="740"/>
        </w:tabs>
        <w:ind w:left="740" w:hanging="360"/>
      </w:pPr>
      <w:rPr>
        <w:rFonts w:ascii="Symbol" w:hAnsi="Symbol" w:hint="default"/>
      </w:rPr>
    </w:lvl>
    <w:lvl w:ilvl="4" w:tplc="04090003" w:tentative="1">
      <w:start w:val="1"/>
      <w:numFmt w:val="bullet"/>
      <w:lvlText w:val="o"/>
      <w:lvlJc w:val="left"/>
      <w:pPr>
        <w:tabs>
          <w:tab w:val="num" w:pos="1460"/>
        </w:tabs>
        <w:ind w:left="1460" w:hanging="360"/>
      </w:pPr>
      <w:rPr>
        <w:rFonts w:ascii="Courier New" w:hAnsi="Courier New" w:hint="default"/>
      </w:rPr>
    </w:lvl>
    <w:lvl w:ilvl="5" w:tplc="04090005" w:tentative="1">
      <w:start w:val="1"/>
      <w:numFmt w:val="bullet"/>
      <w:lvlText w:val=""/>
      <w:lvlJc w:val="left"/>
      <w:pPr>
        <w:tabs>
          <w:tab w:val="num" w:pos="2180"/>
        </w:tabs>
        <w:ind w:left="2180" w:hanging="360"/>
      </w:pPr>
      <w:rPr>
        <w:rFonts w:ascii="Wingdings" w:hAnsi="Wingdings" w:hint="default"/>
      </w:rPr>
    </w:lvl>
    <w:lvl w:ilvl="6" w:tplc="04090001" w:tentative="1">
      <w:start w:val="1"/>
      <w:numFmt w:val="bullet"/>
      <w:lvlText w:val=""/>
      <w:lvlJc w:val="left"/>
      <w:pPr>
        <w:tabs>
          <w:tab w:val="num" w:pos="2900"/>
        </w:tabs>
        <w:ind w:left="2900" w:hanging="360"/>
      </w:pPr>
      <w:rPr>
        <w:rFonts w:ascii="Symbol" w:hAnsi="Symbol" w:hint="default"/>
      </w:rPr>
    </w:lvl>
    <w:lvl w:ilvl="7" w:tplc="04090003" w:tentative="1">
      <w:start w:val="1"/>
      <w:numFmt w:val="bullet"/>
      <w:lvlText w:val="o"/>
      <w:lvlJc w:val="left"/>
      <w:pPr>
        <w:tabs>
          <w:tab w:val="num" w:pos="3620"/>
        </w:tabs>
        <w:ind w:left="3620" w:hanging="360"/>
      </w:pPr>
      <w:rPr>
        <w:rFonts w:ascii="Courier New" w:hAnsi="Courier New" w:hint="default"/>
      </w:rPr>
    </w:lvl>
    <w:lvl w:ilvl="8" w:tplc="04090005" w:tentative="1">
      <w:start w:val="1"/>
      <w:numFmt w:val="bullet"/>
      <w:lvlText w:val=""/>
      <w:lvlJc w:val="left"/>
      <w:pPr>
        <w:tabs>
          <w:tab w:val="num" w:pos="4340"/>
        </w:tabs>
        <w:ind w:left="4340" w:hanging="360"/>
      </w:pPr>
      <w:rPr>
        <w:rFonts w:ascii="Wingdings" w:hAnsi="Wingdings" w:hint="default"/>
      </w:rPr>
    </w:lvl>
  </w:abstractNum>
  <w:abstractNum w:abstractNumId="25"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7"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3B299C"/>
    <w:multiLevelType w:val="hybridMultilevel"/>
    <w:tmpl w:val="21729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2270899"/>
    <w:multiLevelType w:val="singleLevel"/>
    <w:tmpl w:val="0C09000F"/>
    <w:lvl w:ilvl="0">
      <w:start w:val="1"/>
      <w:numFmt w:val="decimal"/>
      <w:lvlText w:val="%1."/>
      <w:lvlJc w:val="left"/>
      <w:pPr>
        <w:ind w:left="360" w:hanging="360"/>
      </w:pPr>
    </w:lvl>
  </w:abstractNum>
  <w:abstractNum w:abstractNumId="32" w15:restartNumberingAfterBreak="0">
    <w:nsid w:val="75AE6F8C"/>
    <w:multiLevelType w:val="hybridMultilevel"/>
    <w:tmpl w:val="51FEF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2404592">
    <w:abstractNumId w:val="15"/>
  </w:num>
  <w:num w:numId="2" w16cid:durableId="631984679">
    <w:abstractNumId w:val="15"/>
  </w:num>
  <w:num w:numId="3" w16cid:durableId="49618212">
    <w:abstractNumId w:val="18"/>
  </w:num>
  <w:num w:numId="4" w16cid:durableId="749959935">
    <w:abstractNumId w:val="15"/>
  </w:num>
  <w:num w:numId="5" w16cid:durableId="2002654410">
    <w:abstractNumId w:val="18"/>
  </w:num>
  <w:num w:numId="6" w16cid:durableId="2053918549">
    <w:abstractNumId w:val="1"/>
  </w:num>
  <w:num w:numId="7" w16cid:durableId="1019938232">
    <w:abstractNumId w:val="0"/>
  </w:num>
  <w:num w:numId="8" w16cid:durableId="632633144">
    <w:abstractNumId w:val="19"/>
  </w:num>
  <w:num w:numId="9" w16cid:durableId="1849715795">
    <w:abstractNumId w:val="25"/>
  </w:num>
  <w:num w:numId="10" w16cid:durableId="1619414894">
    <w:abstractNumId w:val="9"/>
  </w:num>
  <w:num w:numId="11" w16cid:durableId="1186166780">
    <w:abstractNumId w:val="30"/>
  </w:num>
  <w:num w:numId="12" w16cid:durableId="1772776726">
    <w:abstractNumId w:val="4"/>
  </w:num>
  <w:num w:numId="13" w16cid:durableId="2127384177">
    <w:abstractNumId w:val="28"/>
  </w:num>
  <w:num w:numId="14" w16cid:durableId="2102994307">
    <w:abstractNumId w:val="8"/>
  </w:num>
  <w:num w:numId="15" w16cid:durableId="1364209946">
    <w:abstractNumId w:val="33"/>
  </w:num>
  <w:num w:numId="16" w16cid:durableId="1229195470">
    <w:abstractNumId w:val="31"/>
  </w:num>
  <w:num w:numId="17" w16cid:durableId="710955724">
    <w:abstractNumId w:val="3"/>
  </w:num>
  <w:num w:numId="18" w16cid:durableId="1118335335">
    <w:abstractNumId w:val="27"/>
  </w:num>
  <w:num w:numId="19" w16cid:durableId="1941178187">
    <w:abstractNumId w:val="26"/>
  </w:num>
  <w:num w:numId="20" w16cid:durableId="1808888610">
    <w:abstractNumId w:val="21"/>
  </w:num>
  <w:num w:numId="21" w16cid:durableId="866723607">
    <w:abstractNumId w:val="6"/>
  </w:num>
  <w:num w:numId="22" w16cid:durableId="868448979">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13954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5158132">
    <w:abstractNumId w:val="2"/>
  </w:num>
  <w:num w:numId="25" w16cid:durableId="1283539377">
    <w:abstractNumId w:val="20"/>
  </w:num>
  <w:num w:numId="26" w16cid:durableId="1229801105">
    <w:abstractNumId w:val="14"/>
  </w:num>
  <w:num w:numId="27" w16cid:durableId="974482746">
    <w:abstractNumId w:val="32"/>
  </w:num>
  <w:num w:numId="28" w16cid:durableId="1330908180">
    <w:abstractNumId w:val="13"/>
  </w:num>
  <w:num w:numId="29" w16cid:durableId="440295309">
    <w:abstractNumId w:val="23"/>
  </w:num>
  <w:num w:numId="30" w16cid:durableId="1538352893">
    <w:abstractNumId w:val="12"/>
  </w:num>
  <w:num w:numId="31" w16cid:durableId="415053786">
    <w:abstractNumId w:val="24"/>
  </w:num>
  <w:num w:numId="32" w16cid:durableId="1317490243">
    <w:abstractNumId w:val="29"/>
  </w:num>
  <w:num w:numId="33" w16cid:durableId="1990787316">
    <w:abstractNumId w:val="10"/>
  </w:num>
  <w:num w:numId="34" w16cid:durableId="325717754">
    <w:abstractNumId w:val="16"/>
  </w:num>
  <w:num w:numId="35" w16cid:durableId="1503549903">
    <w:abstractNumId w:val="2"/>
  </w:num>
  <w:num w:numId="36" w16cid:durableId="1971394089">
    <w:abstractNumId w:val="7"/>
  </w:num>
  <w:num w:numId="37" w16cid:durableId="1840735343">
    <w:abstractNumId w:val="22"/>
  </w:num>
  <w:num w:numId="38" w16cid:durableId="1253396344">
    <w:abstractNumId w:val="11"/>
  </w:num>
  <w:num w:numId="39" w16cid:durableId="1470440648">
    <w:abstractNumId w:val="17"/>
  </w:num>
  <w:num w:numId="40" w16cid:durableId="1029573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15483"/>
    <w:rsid w:val="0001642D"/>
    <w:rsid w:val="00036182"/>
    <w:rsid w:val="000456E0"/>
    <w:rsid w:val="00045ACB"/>
    <w:rsid w:val="00045D17"/>
    <w:rsid w:val="00061670"/>
    <w:rsid w:val="00063408"/>
    <w:rsid w:val="00074DA8"/>
    <w:rsid w:val="00075C33"/>
    <w:rsid w:val="00077F6A"/>
    <w:rsid w:val="00083084"/>
    <w:rsid w:val="00090C5A"/>
    <w:rsid w:val="00094562"/>
    <w:rsid w:val="000A5186"/>
    <w:rsid w:val="000C3654"/>
    <w:rsid w:val="000C452E"/>
    <w:rsid w:val="000E2939"/>
    <w:rsid w:val="000E639E"/>
    <w:rsid w:val="000F2684"/>
    <w:rsid w:val="000F2688"/>
    <w:rsid w:val="0010052B"/>
    <w:rsid w:val="00114CE0"/>
    <w:rsid w:val="00127312"/>
    <w:rsid w:val="001311FE"/>
    <w:rsid w:val="001501F0"/>
    <w:rsid w:val="0015056D"/>
    <w:rsid w:val="00151D73"/>
    <w:rsid w:val="001552C6"/>
    <w:rsid w:val="00160D2A"/>
    <w:rsid w:val="00162FE9"/>
    <w:rsid w:val="00166318"/>
    <w:rsid w:val="0016790E"/>
    <w:rsid w:val="001839C9"/>
    <w:rsid w:val="00183A2A"/>
    <w:rsid w:val="00185003"/>
    <w:rsid w:val="001948AD"/>
    <w:rsid w:val="001A12DC"/>
    <w:rsid w:val="001B306F"/>
    <w:rsid w:val="001B4119"/>
    <w:rsid w:val="001C206E"/>
    <w:rsid w:val="001C3401"/>
    <w:rsid w:val="001C7CEE"/>
    <w:rsid w:val="001D0161"/>
    <w:rsid w:val="001D284A"/>
    <w:rsid w:val="001D2953"/>
    <w:rsid w:val="001E49C0"/>
    <w:rsid w:val="001F2C45"/>
    <w:rsid w:val="001F76A4"/>
    <w:rsid w:val="002014E5"/>
    <w:rsid w:val="00204473"/>
    <w:rsid w:val="0020493E"/>
    <w:rsid w:val="002113B4"/>
    <w:rsid w:val="00220092"/>
    <w:rsid w:val="00231B57"/>
    <w:rsid w:val="0023640E"/>
    <w:rsid w:val="00243603"/>
    <w:rsid w:val="00252449"/>
    <w:rsid w:val="00257FE1"/>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D07A1"/>
    <w:rsid w:val="002D2A0D"/>
    <w:rsid w:val="002E6343"/>
    <w:rsid w:val="002E78B8"/>
    <w:rsid w:val="002F0510"/>
    <w:rsid w:val="002F69C3"/>
    <w:rsid w:val="002F6FED"/>
    <w:rsid w:val="0030208D"/>
    <w:rsid w:val="003020B5"/>
    <w:rsid w:val="00306B6A"/>
    <w:rsid w:val="0031523D"/>
    <w:rsid w:val="003162BC"/>
    <w:rsid w:val="00326758"/>
    <w:rsid w:val="00327679"/>
    <w:rsid w:val="00334F25"/>
    <w:rsid w:val="0033768C"/>
    <w:rsid w:val="00340277"/>
    <w:rsid w:val="003423B7"/>
    <w:rsid w:val="00344845"/>
    <w:rsid w:val="003461EF"/>
    <w:rsid w:val="00347432"/>
    <w:rsid w:val="00357422"/>
    <w:rsid w:val="0036472B"/>
    <w:rsid w:val="003660FD"/>
    <w:rsid w:val="00366983"/>
    <w:rsid w:val="00367C98"/>
    <w:rsid w:val="00373FED"/>
    <w:rsid w:val="003743B3"/>
    <w:rsid w:val="0038089F"/>
    <w:rsid w:val="00384332"/>
    <w:rsid w:val="0039040A"/>
    <w:rsid w:val="00392AFC"/>
    <w:rsid w:val="00394A89"/>
    <w:rsid w:val="003958AF"/>
    <w:rsid w:val="00395E36"/>
    <w:rsid w:val="003B7B87"/>
    <w:rsid w:val="003C6256"/>
    <w:rsid w:val="00402D13"/>
    <w:rsid w:val="004061F4"/>
    <w:rsid w:val="00410BF0"/>
    <w:rsid w:val="004121AA"/>
    <w:rsid w:val="00412BB8"/>
    <w:rsid w:val="0042331E"/>
    <w:rsid w:val="00432969"/>
    <w:rsid w:val="00434524"/>
    <w:rsid w:val="0043559B"/>
    <w:rsid w:val="00440141"/>
    <w:rsid w:val="00440D74"/>
    <w:rsid w:val="00441286"/>
    <w:rsid w:val="00441ECC"/>
    <w:rsid w:val="00442939"/>
    <w:rsid w:val="00455CDA"/>
    <w:rsid w:val="00456927"/>
    <w:rsid w:val="00461819"/>
    <w:rsid w:val="00464D35"/>
    <w:rsid w:val="00475504"/>
    <w:rsid w:val="00480812"/>
    <w:rsid w:val="00481829"/>
    <w:rsid w:val="0048530A"/>
    <w:rsid w:val="00486402"/>
    <w:rsid w:val="00492EE9"/>
    <w:rsid w:val="00493773"/>
    <w:rsid w:val="00495B39"/>
    <w:rsid w:val="004A2C60"/>
    <w:rsid w:val="004A3822"/>
    <w:rsid w:val="004A5A47"/>
    <w:rsid w:val="004A7311"/>
    <w:rsid w:val="004B32D2"/>
    <w:rsid w:val="004C1716"/>
    <w:rsid w:val="004C3CBE"/>
    <w:rsid w:val="004D5444"/>
    <w:rsid w:val="004F12E0"/>
    <w:rsid w:val="004F3F6F"/>
    <w:rsid w:val="00505A6D"/>
    <w:rsid w:val="00507949"/>
    <w:rsid w:val="00514711"/>
    <w:rsid w:val="0052245D"/>
    <w:rsid w:val="0053083B"/>
    <w:rsid w:val="005440F1"/>
    <w:rsid w:val="0054727B"/>
    <w:rsid w:val="0055314F"/>
    <w:rsid w:val="0055729E"/>
    <w:rsid w:val="00573D58"/>
    <w:rsid w:val="00576FB9"/>
    <w:rsid w:val="00584463"/>
    <w:rsid w:val="0058703B"/>
    <w:rsid w:val="00590572"/>
    <w:rsid w:val="005A0982"/>
    <w:rsid w:val="005A70F8"/>
    <w:rsid w:val="005B38C8"/>
    <w:rsid w:val="005B4948"/>
    <w:rsid w:val="005B49AE"/>
    <w:rsid w:val="005C2940"/>
    <w:rsid w:val="005C2BFC"/>
    <w:rsid w:val="005C391C"/>
    <w:rsid w:val="005C654D"/>
    <w:rsid w:val="005C774A"/>
    <w:rsid w:val="005D4959"/>
    <w:rsid w:val="005D4EDB"/>
    <w:rsid w:val="005D5063"/>
    <w:rsid w:val="005E2EBD"/>
    <w:rsid w:val="005E4D79"/>
    <w:rsid w:val="005F1480"/>
    <w:rsid w:val="005F1A2B"/>
    <w:rsid w:val="005F1B26"/>
    <w:rsid w:val="005F2B3B"/>
    <w:rsid w:val="005F4C87"/>
    <w:rsid w:val="00604B5C"/>
    <w:rsid w:val="00621532"/>
    <w:rsid w:val="00622D9B"/>
    <w:rsid w:val="00626AEC"/>
    <w:rsid w:val="00634E13"/>
    <w:rsid w:val="006522B3"/>
    <w:rsid w:val="00652679"/>
    <w:rsid w:val="00653FBE"/>
    <w:rsid w:val="00654296"/>
    <w:rsid w:val="00661329"/>
    <w:rsid w:val="006616A2"/>
    <w:rsid w:val="00665693"/>
    <w:rsid w:val="00666999"/>
    <w:rsid w:val="00667F2A"/>
    <w:rsid w:val="00676EE5"/>
    <w:rsid w:val="006822CC"/>
    <w:rsid w:val="00685107"/>
    <w:rsid w:val="006873BA"/>
    <w:rsid w:val="0069634D"/>
    <w:rsid w:val="00696F6C"/>
    <w:rsid w:val="006B5CD6"/>
    <w:rsid w:val="006C102C"/>
    <w:rsid w:val="006C3FCC"/>
    <w:rsid w:val="006C7246"/>
    <w:rsid w:val="006C74CE"/>
    <w:rsid w:val="006E453E"/>
    <w:rsid w:val="006F09E8"/>
    <w:rsid w:val="006F1148"/>
    <w:rsid w:val="007010FB"/>
    <w:rsid w:val="00701A46"/>
    <w:rsid w:val="007117A5"/>
    <w:rsid w:val="00712EF1"/>
    <w:rsid w:val="00715C75"/>
    <w:rsid w:val="0072498E"/>
    <w:rsid w:val="00727237"/>
    <w:rsid w:val="00740158"/>
    <w:rsid w:val="007471D6"/>
    <w:rsid w:val="00753085"/>
    <w:rsid w:val="00761833"/>
    <w:rsid w:val="00762AF3"/>
    <w:rsid w:val="0077418F"/>
    <w:rsid w:val="007774E5"/>
    <w:rsid w:val="00791B6F"/>
    <w:rsid w:val="00797C5F"/>
    <w:rsid w:val="007C03C0"/>
    <w:rsid w:val="007C257B"/>
    <w:rsid w:val="007C40E2"/>
    <w:rsid w:val="007C6C6F"/>
    <w:rsid w:val="007E23ED"/>
    <w:rsid w:val="007E396F"/>
    <w:rsid w:val="007E3B64"/>
    <w:rsid w:val="007E4124"/>
    <w:rsid w:val="007F088F"/>
    <w:rsid w:val="007F332D"/>
    <w:rsid w:val="00801DAF"/>
    <w:rsid w:val="00802C7D"/>
    <w:rsid w:val="00810089"/>
    <w:rsid w:val="00812F53"/>
    <w:rsid w:val="0081518C"/>
    <w:rsid w:val="00816ACF"/>
    <w:rsid w:val="00827843"/>
    <w:rsid w:val="008343E7"/>
    <w:rsid w:val="0083521F"/>
    <w:rsid w:val="0085512F"/>
    <w:rsid w:val="00856F22"/>
    <w:rsid w:val="0085751D"/>
    <w:rsid w:val="008612C8"/>
    <w:rsid w:val="008707DA"/>
    <w:rsid w:val="008742F2"/>
    <w:rsid w:val="008778EF"/>
    <w:rsid w:val="00887553"/>
    <w:rsid w:val="008B22B1"/>
    <w:rsid w:val="008B2D45"/>
    <w:rsid w:val="008C4982"/>
    <w:rsid w:val="008D1EA2"/>
    <w:rsid w:val="008E3ED7"/>
    <w:rsid w:val="008E4109"/>
    <w:rsid w:val="008E704D"/>
    <w:rsid w:val="008F0135"/>
    <w:rsid w:val="008F15EF"/>
    <w:rsid w:val="008F53EF"/>
    <w:rsid w:val="008F78B3"/>
    <w:rsid w:val="009020BE"/>
    <w:rsid w:val="00910A68"/>
    <w:rsid w:val="0091264C"/>
    <w:rsid w:val="00917A43"/>
    <w:rsid w:val="00917AED"/>
    <w:rsid w:val="00921435"/>
    <w:rsid w:val="00925D84"/>
    <w:rsid w:val="009304D0"/>
    <w:rsid w:val="0093491F"/>
    <w:rsid w:val="00934C54"/>
    <w:rsid w:val="009468CB"/>
    <w:rsid w:val="009534DC"/>
    <w:rsid w:val="00956BB9"/>
    <w:rsid w:val="009638C4"/>
    <w:rsid w:val="0097715C"/>
    <w:rsid w:val="00981CA4"/>
    <w:rsid w:val="00982A27"/>
    <w:rsid w:val="009B3A9E"/>
    <w:rsid w:val="009B4408"/>
    <w:rsid w:val="009B56B6"/>
    <w:rsid w:val="009B61FE"/>
    <w:rsid w:val="009B7A0E"/>
    <w:rsid w:val="009C544A"/>
    <w:rsid w:val="009C7A6B"/>
    <w:rsid w:val="009D0A09"/>
    <w:rsid w:val="009D329B"/>
    <w:rsid w:val="009D33ED"/>
    <w:rsid w:val="009D46E6"/>
    <w:rsid w:val="009D6C8B"/>
    <w:rsid w:val="009E0BC2"/>
    <w:rsid w:val="009E1DD3"/>
    <w:rsid w:val="009E635F"/>
    <w:rsid w:val="009F5427"/>
    <w:rsid w:val="00A0134E"/>
    <w:rsid w:val="00A05E7F"/>
    <w:rsid w:val="00A1194D"/>
    <w:rsid w:val="00A13839"/>
    <w:rsid w:val="00A21A2E"/>
    <w:rsid w:val="00A25992"/>
    <w:rsid w:val="00A31D1D"/>
    <w:rsid w:val="00A331E5"/>
    <w:rsid w:val="00A358FA"/>
    <w:rsid w:val="00A52812"/>
    <w:rsid w:val="00A52A4E"/>
    <w:rsid w:val="00A54837"/>
    <w:rsid w:val="00A603A4"/>
    <w:rsid w:val="00A67D9A"/>
    <w:rsid w:val="00A67FDF"/>
    <w:rsid w:val="00A75FA8"/>
    <w:rsid w:val="00A81E05"/>
    <w:rsid w:val="00A82BCC"/>
    <w:rsid w:val="00A875C5"/>
    <w:rsid w:val="00A940E8"/>
    <w:rsid w:val="00A97920"/>
    <w:rsid w:val="00AA5EBD"/>
    <w:rsid w:val="00AB2DC4"/>
    <w:rsid w:val="00AB6B4E"/>
    <w:rsid w:val="00AC1E3C"/>
    <w:rsid w:val="00AD698B"/>
    <w:rsid w:val="00AD716B"/>
    <w:rsid w:val="00AE293C"/>
    <w:rsid w:val="00AE3735"/>
    <w:rsid w:val="00AE5DB5"/>
    <w:rsid w:val="00AE6BF4"/>
    <w:rsid w:val="00AE7101"/>
    <w:rsid w:val="00AF1222"/>
    <w:rsid w:val="00B10AE6"/>
    <w:rsid w:val="00B16D45"/>
    <w:rsid w:val="00B1764A"/>
    <w:rsid w:val="00B21A08"/>
    <w:rsid w:val="00B26989"/>
    <w:rsid w:val="00B30E6A"/>
    <w:rsid w:val="00B33EBB"/>
    <w:rsid w:val="00B43E10"/>
    <w:rsid w:val="00B45C3A"/>
    <w:rsid w:val="00B52740"/>
    <w:rsid w:val="00B52B40"/>
    <w:rsid w:val="00B6117A"/>
    <w:rsid w:val="00B65859"/>
    <w:rsid w:val="00B66DAD"/>
    <w:rsid w:val="00B7075A"/>
    <w:rsid w:val="00B76AEC"/>
    <w:rsid w:val="00B814CB"/>
    <w:rsid w:val="00B83111"/>
    <w:rsid w:val="00BA27D2"/>
    <w:rsid w:val="00BA6FE0"/>
    <w:rsid w:val="00BB15CA"/>
    <w:rsid w:val="00BB4EB1"/>
    <w:rsid w:val="00BB6A5F"/>
    <w:rsid w:val="00BB7CA4"/>
    <w:rsid w:val="00BC022B"/>
    <w:rsid w:val="00BD065E"/>
    <w:rsid w:val="00BE45BF"/>
    <w:rsid w:val="00BF50AE"/>
    <w:rsid w:val="00BF6527"/>
    <w:rsid w:val="00C02250"/>
    <w:rsid w:val="00C03BA9"/>
    <w:rsid w:val="00C11089"/>
    <w:rsid w:val="00C133A3"/>
    <w:rsid w:val="00C14B96"/>
    <w:rsid w:val="00C34784"/>
    <w:rsid w:val="00C363C4"/>
    <w:rsid w:val="00C365EF"/>
    <w:rsid w:val="00C42745"/>
    <w:rsid w:val="00C43765"/>
    <w:rsid w:val="00C44A8C"/>
    <w:rsid w:val="00C565DC"/>
    <w:rsid w:val="00C5687B"/>
    <w:rsid w:val="00C62CDF"/>
    <w:rsid w:val="00C63771"/>
    <w:rsid w:val="00C63BEA"/>
    <w:rsid w:val="00C63F3A"/>
    <w:rsid w:val="00C75A36"/>
    <w:rsid w:val="00C84DDB"/>
    <w:rsid w:val="00C91044"/>
    <w:rsid w:val="00C944C2"/>
    <w:rsid w:val="00CA1FF1"/>
    <w:rsid w:val="00CA2FAA"/>
    <w:rsid w:val="00CA359C"/>
    <w:rsid w:val="00CB2FA2"/>
    <w:rsid w:val="00CC3FC6"/>
    <w:rsid w:val="00CD3133"/>
    <w:rsid w:val="00CE1AEA"/>
    <w:rsid w:val="00CE4EF3"/>
    <w:rsid w:val="00CF5813"/>
    <w:rsid w:val="00D01554"/>
    <w:rsid w:val="00D0239B"/>
    <w:rsid w:val="00D06CC2"/>
    <w:rsid w:val="00D10DDC"/>
    <w:rsid w:val="00D1468D"/>
    <w:rsid w:val="00D172F9"/>
    <w:rsid w:val="00D23188"/>
    <w:rsid w:val="00D25B82"/>
    <w:rsid w:val="00D331C2"/>
    <w:rsid w:val="00D43403"/>
    <w:rsid w:val="00D451A6"/>
    <w:rsid w:val="00D50DA6"/>
    <w:rsid w:val="00D51069"/>
    <w:rsid w:val="00D610BD"/>
    <w:rsid w:val="00D628E1"/>
    <w:rsid w:val="00D66353"/>
    <w:rsid w:val="00D737F9"/>
    <w:rsid w:val="00D75169"/>
    <w:rsid w:val="00D87785"/>
    <w:rsid w:val="00D91204"/>
    <w:rsid w:val="00D97AFF"/>
    <w:rsid w:val="00DA241D"/>
    <w:rsid w:val="00DA4E54"/>
    <w:rsid w:val="00DA77DB"/>
    <w:rsid w:val="00DC2FF8"/>
    <w:rsid w:val="00DC3343"/>
    <w:rsid w:val="00DC36A6"/>
    <w:rsid w:val="00DC5B66"/>
    <w:rsid w:val="00DC5F70"/>
    <w:rsid w:val="00DD0AE2"/>
    <w:rsid w:val="00DD1142"/>
    <w:rsid w:val="00DD195C"/>
    <w:rsid w:val="00DD47F9"/>
    <w:rsid w:val="00DD59BC"/>
    <w:rsid w:val="00DF344C"/>
    <w:rsid w:val="00DF46B4"/>
    <w:rsid w:val="00E059B1"/>
    <w:rsid w:val="00E06429"/>
    <w:rsid w:val="00E0738F"/>
    <w:rsid w:val="00E11CED"/>
    <w:rsid w:val="00E160EF"/>
    <w:rsid w:val="00E242E5"/>
    <w:rsid w:val="00E432DB"/>
    <w:rsid w:val="00E56D18"/>
    <w:rsid w:val="00E57206"/>
    <w:rsid w:val="00E57678"/>
    <w:rsid w:val="00E662A3"/>
    <w:rsid w:val="00E7588A"/>
    <w:rsid w:val="00E77D83"/>
    <w:rsid w:val="00E8484C"/>
    <w:rsid w:val="00E873C4"/>
    <w:rsid w:val="00E87B6A"/>
    <w:rsid w:val="00E97A2C"/>
    <w:rsid w:val="00EB0DAE"/>
    <w:rsid w:val="00EB1248"/>
    <w:rsid w:val="00EB3BC0"/>
    <w:rsid w:val="00EB3F11"/>
    <w:rsid w:val="00EB76C6"/>
    <w:rsid w:val="00EB777E"/>
    <w:rsid w:val="00EC4AE4"/>
    <w:rsid w:val="00EC5BAD"/>
    <w:rsid w:val="00EC6C49"/>
    <w:rsid w:val="00EC7F5A"/>
    <w:rsid w:val="00ED156A"/>
    <w:rsid w:val="00ED638F"/>
    <w:rsid w:val="00ED798F"/>
    <w:rsid w:val="00EF1299"/>
    <w:rsid w:val="00F00052"/>
    <w:rsid w:val="00F0379F"/>
    <w:rsid w:val="00F10165"/>
    <w:rsid w:val="00F12224"/>
    <w:rsid w:val="00F1669D"/>
    <w:rsid w:val="00F20919"/>
    <w:rsid w:val="00F3066B"/>
    <w:rsid w:val="00F312A2"/>
    <w:rsid w:val="00F322AA"/>
    <w:rsid w:val="00F36F2D"/>
    <w:rsid w:val="00F43DC5"/>
    <w:rsid w:val="00F517A9"/>
    <w:rsid w:val="00F56AB9"/>
    <w:rsid w:val="00F60676"/>
    <w:rsid w:val="00F63605"/>
    <w:rsid w:val="00F66B23"/>
    <w:rsid w:val="00F7692D"/>
    <w:rsid w:val="00F775E8"/>
    <w:rsid w:val="00F863CF"/>
    <w:rsid w:val="00F9357C"/>
    <w:rsid w:val="00F94966"/>
    <w:rsid w:val="00FA7EBD"/>
    <w:rsid w:val="00FB019C"/>
    <w:rsid w:val="00FB36C8"/>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2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F1299"/>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F1299"/>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Asubparabullet">
    <w:name w:val="A subpara bullet"/>
    <w:basedOn w:val="Normal"/>
    <w:rsid w:val="00C84DDB"/>
    <w:pPr>
      <w:numPr>
        <w:numId w:val="31"/>
      </w:numPr>
      <w:suppressAutoHyphens w:val="0"/>
      <w:spacing w:after="0"/>
    </w:pPr>
    <w:rPr>
      <w:rFonts w:ascii="Times New Roman" w:hAnsi="Times New Roman"/>
      <w:szCs w:val="24"/>
      <w:lang w:eastAsia="en-US"/>
    </w:rPr>
  </w:style>
  <w:style w:type="paragraph" w:customStyle="1" w:styleId="paragraph">
    <w:name w:val="paragraph"/>
    <w:basedOn w:val="Normal"/>
    <w:rsid w:val="00DD1142"/>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654296"/>
    <w:rPr>
      <w:sz w:val="24"/>
    </w:rPr>
  </w:style>
  <w:style w:type="character" w:styleId="UnresolvedMention">
    <w:name w:val="Unresolved Mention"/>
    <w:basedOn w:val="DefaultParagraphFont"/>
    <w:uiPriority w:val="99"/>
    <w:semiHidden/>
    <w:unhideWhenUsed/>
    <w:rsid w:val="00EC4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1225">
      <w:bodyDiv w:val="1"/>
      <w:marLeft w:val="0"/>
      <w:marRight w:val="0"/>
      <w:marTop w:val="0"/>
      <w:marBottom w:val="0"/>
      <w:divBdr>
        <w:top w:val="none" w:sz="0" w:space="0" w:color="auto"/>
        <w:left w:val="none" w:sz="0" w:space="0" w:color="auto"/>
        <w:bottom w:val="none" w:sz="0" w:space="0" w:color="auto"/>
        <w:right w:val="none" w:sz="0" w:space="0" w:color="auto"/>
      </w:divBdr>
    </w:div>
    <w:div w:id="218126873">
      <w:bodyDiv w:val="1"/>
      <w:marLeft w:val="0"/>
      <w:marRight w:val="0"/>
      <w:marTop w:val="0"/>
      <w:marBottom w:val="0"/>
      <w:divBdr>
        <w:top w:val="none" w:sz="0" w:space="0" w:color="auto"/>
        <w:left w:val="none" w:sz="0" w:space="0" w:color="auto"/>
        <w:bottom w:val="none" w:sz="0" w:space="0" w:color="auto"/>
        <w:right w:val="none" w:sz="0" w:space="0" w:color="auto"/>
      </w:divBdr>
    </w:div>
    <w:div w:id="843476756">
      <w:bodyDiv w:val="1"/>
      <w:marLeft w:val="0"/>
      <w:marRight w:val="0"/>
      <w:marTop w:val="0"/>
      <w:marBottom w:val="0"/>
      <w:divBdr>
        <w:top w:val="none" w:sz="0" w:space="0" w:color="auto"/>
        <w:left w:val="none" w:sz="0" w:space="0" w:color="auto"/>
        <w:bottom w:val="none" w:sz="0" w:space="0" w:color="auto"/>
        <w:right w:val="none" w:sz="0" w:space="0" w:color="auto"/>
      </w:divBdr>
    </w:div>
    <w:div w:id="908030984">
      <w:bodyDiv w:val="1"/>
      <w:marLeft w:val="0"/>
      <w:marRight w:val="0"/>
      <w:marTop w:val="0"/>
      <w:marBottom w:val="0"/>
      <w:divBdr>
        <w:top w:val="none" w:sz="0" w:space="0" w:color="auto"/>
        <w:left w:val="none" w:sz="0" w:space="0" w:color="auto"/>
        <w:bottom w:val="none" w:sz="0" w:space="0" w:color="auto"/>
        <w:right w:val="none" w:sz="0" w:space="0" w:color="auto"/>
      </w:divBdr>
    </w:div>
    <w:div w:id="1031035833">
      <w:bodyDiv w:val="1"/>
      <w:marLeft w:val="0"/>
      <w:marRight w:val="0"/>
      <w:marTop w:val="0"/>
      <w:marBottom w:val="0"/>
      <w:divBdr>
        <w:top w:val="none" w:sz="0" w:space="0" w:color="auto"/>
        <w:left w:val="none" w:sz="0" w:space="0" w:color="auto"/>
        <w:bottom w:val="none" w:sz="0" w:space="0" w:color="auto"/>
        <w:right w:val="none" w:sz="0" w:space="0" w:color="auto"/>
      </w:divBdr>
    </w:div>
    <w:div w:id="1168404501">
      <w:bodyDiv w:val="1"/>
      <w:marLeft w:val="0"/>
      <w:marRight w:val="0"/>
      <w:marTop w:val="0"/>
      <w:marBottom w:val="0"/>
      <w:divBdr>
        <w:top w:val="none" w:sz="0" w:space="0" w:color="auto"/>
        <w:left w:val="none" w:sz="0" w:space="0" w:color="auto"/>
        <w:bottom w:val="none" w:sz="0" w:space="0" w:color="auto"/>
        <w:right w:val="none" w:sz="0" w:space="0" w:color="auto"/>
      </w:divBdr>
    </w:div>
    <w:div w:id="1217277144">
      <w:bodyDiv w:val="1"/>
      <w:marLeft w:val="0"/>
      <w:marRight w:val="0"/>
      <w:marTop w:val="0"/>
      <w:marBottom w:val="0"/>
      <w:divBdr>
        <w:top w:val="none" w:sz="0" w:space="0" w:color="auto"/>
        <w:left w:val="none" w:sz="0" w:space="0" w:color="auto"/>
        <w:bottom w:val="none" w:sz="0" w:space="0" w:color="auto"/>
        <w:right w:val="none" w:sz="0" w:space="0" w:color="auto"/>
      </w:divBdr>
    </w:div>
    <w:div w:id="1230656945">
      <w:bodyDiv w:val="1"/>
      <w:marLeft w:val="0"/>
      <w:marRight w:val="0"/>
      <w:marTop w:val="0"/>
      <w:marBottom w:val="0"/>
      <w:divBdr>
        <w:top w:val="none" w:sz="0" w:space="0" w:color="auto"/>
        <w:left w:val="none" w:sz="0" w:space="0" w:color="auto"/>
        <w:bottom w:val="none" w:sz="0" w:space="0" w:color="auto"/>
        <w:right w:val="none" w:sz="0" w:space="0" w:color="auto"/>
      </w:divBdr>
    </w:div>
    <w:div w:id="1375814051">
      <w:bodyDiv w:val="1"/>
      <w:marLeft w:val="0"/>
      <w:marRight w:val="0"/>
      <w:marTop w:val="0"/>
      <w:marBottom w:val="0"/>
      <w:divBdr>
        <w:top w:val="none" w:sz="0" w:space="0" w:color="auto"/>
        <w:left w:val="none" w:sz="0" w:space="0" w:color="auto"/>
        <w:bottom w:val="none" w:sz="0" w:space="0" w:color="auto"/>
        <w:right w:val="none" w:sz="0" w:space="0" w:color="auto"/>
      </w:divBdr>
    </w:div>
    <w:div w:id="1878156390">
      <w:bodyDiv w:val="1"/>
      <w:marLeft w:val="0"/>
      <w:marRight w:val="0"/>
      <w:marTop w:val="0"/>
      <w:marBottom w:val="0"/>
      <w:divBdr>
        <w:top w:val="none" w:sz="0" w:space="0" w:color="auto"/>
        <w:left w:val="none" w:sz="0" w:space="0" w:color="auto"/>
        <w:bottom w:val="none" w:sz="0" w:space="0" w:color="auto"/>
        <w:right w:val="none" w:sz="0" w:space="0" w:color="auto"/>
      </w:divBdr>
    </w:div>
    <w:div w:id="1928541379">
      <w:bodyDiv w:val="1"/>
      <w:marLeft w:val="0"/>
      <w:marRight w:val="0"/>
      <w:marTop w:val="0"/>
      <w:marBottom w:val="0"/>
      <w:divBdr>
        <w:top w:val="none" w:sz="0" w:space="0" w:color="auto"/>
        <w:left w:val="none" w:sz="0" w:space="0" w:color="auto"/>
        <w:bottom w:val="none" w:sz="0" w:space="0" w:color="auto"/>
        <w:right w:val="none" w:sz="0" w:space="0" w:color="auto"/>
      </w:divBdr>
    </w:div>
    <w:div w:id="212148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egislation.act.gov.au/View/a/1994-37/current/html/1994-37.htm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mtedd.act.gov.au/employment-framework/for-executives/actps-executive-employment-condi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CF64BC" w:rsidRDefault="00CF64BC">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CF64BC" w:rsidRDefault="00CF64BC">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CF64BC" w:rsidRDefault="00CF64BC">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CF64BC" w:rsidRDefault="00CF64BC">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CF64BC" w:rsidRDefault="00CF64BC">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CF64BC" w:rsidRDefault="00CF64BC">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CF64BC" w:rsidRDefault="00CF64BC">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CF64BC" w:rsidRDefault="00CF64BC">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CF64BC" w:rsidRDefault="00CF64BC">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CF64BC" w:rsidRDefault="00CF64BC">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CF64BC" w:rsidRDefault="00CF64BC">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CF64BC" w:rsidRDefault="00CF64BC">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CF64BC" w:rsidRDefault="00CF64BC">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CF64BC" w:rsidRDefault="00CF64BC">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CF64BC" w:rsidRDefault="00CF64BC">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CF64BC" w:rsidRDefault="00CF64BC">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CF64BC" w:rsidRDefault="00CF64BC">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CF64BC" w:rsidRDefault="00CF64BC">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CF64BC" w:rsidRDefault="00CF64BC">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CF64BC" w:rsidRDefault="00CF64BC">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CF64BC" w:rsidRDefault="00CF64BC">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CF64BC" w:rsidRDefault="00CF64BC">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CF64BC" w:rsidRDefault="00CF64BC">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CF64BC" w:rsidRDefault="00CF64BC">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CF64BC" w:rsidRDefault="00CF64BC">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CF64BC" w:rsidRDefault="00CF64BC">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CF64BC" w:rsidRDefault="00CF64BC">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CF64BC" w:rsidRDefault="00CF64BC">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CF64BC" w:rsidRDefault="00CF64BC">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CF64BC" w:rsidRDefault="00CF64BC">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CF64BC" w:rsidRDefault="00CF64BC">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CF64BC" w:rsidRDefault="00CF64BC">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CF64BC" w:rsidRDefault="00CF64BC">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CF64BC" w:rsidRDefault="00CF64BC">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CF64BC" w:rsidRDefault="00CF64BC">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CF64BC" w:rsidRDefault="00CF64BC">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CF64BC" w:rsidRDefault="00CF64BC">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CF64BC" w:rsidRDefault="00CF64BC">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CF64BC" w:rsidRDefault="00CF64BC">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CF64BC" w:rsidRDefault="00CF64BC">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CF64BC" w:rsidRDefault="00CF64BC">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CF64BC" w:rsidRDefault="00CF64BC">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CF64BC" w:rsidRDefault="00CF64BC">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F64BC"/>
    <w:rsid w:val="00151D73"/>
    <w:rsid w:val="0033688C"/>
    <w:rsid w:val="00412BB8"/>
    <w:rsid w:val="00561A2A"/>
    <w:rsid w:val="005B1C8E"/>
    <w:rsid w:val="006B2591"/>
    <w:rsid w:val="007A49D9"/>
    <w:rsid w:val="009534DC"/>
    <w:rsid w:val="009C2B90"/>
    <w:rsid w:val="00A52812"/>
    <w:rsid w:val="00A52A4E"/>
    <w:rsid w:val="00AD4B1A"/>
    <w:rsid w:val="00B91C72"/>
    <w:rsid w:val="00BD065E"/>
    <w:rsid w:val="00BE50A4"/>
    <w:rsid w:val="00BF6B6A"/>
    <w:rsid w:val="00C46147"/>
    <w:rsid w:val="00CC5798"/>
    <w:rsid w:val="00CF64BC"/>
    <w:rsid w:val="00EA787C"/>
    <w:rsid w:val="00EC6C49"/>
    <w:rsid w:val="00FA010F"/>
    <w:rsid w:val="00FB1C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010F"/>
    <w:rPr>
      <w:rFonts w:cs="Times New Roman"/>
      <w:color w:val="808080"/>
    </w:rPr>
  </w:style>
  <w:style w:type="paragraph" w:customStyle="1" w:styleId="7710F5BA21E043F8867370486AFAB500">
    <w:name w:val="7710F5BA21E043F8867370486AFAB500"/>
    <w:rsid w:val="00CF64BC"/>
  </w:style>
  <w:style w:type="paragraph" w:customStyle="1" w:styleId="E808FDEBC8D34C40AD1EEF4F0957927D">
    <w:name w:val="E808FDEBC8D34C40AD1EEF4F0957927D"/>
    <w:rsid w:val="00CF64BC"/>
  </w:style>
  <w:style w:type="paragraph" w:customStyle="1" w:styleId="89B3DF27700748D99C9A41A5E2334B26">
    <w:name w:val="89B3DF27700748D99C9A41A5E2334B26"/>
    <w:rsid w:val="00CF64BC"/>
  </w:style>
  <w:style w:type="paragraph" w:customStyle="1" w:styleId="3B850403FCB84C92B85816FF9EABC707">
    <w:name w:val="3B850403FCB84C92B85816FF9EABC707"/>
    <w:rsid w:val="00CF64BC"/>
  </w:style>
  <w:style w:type="paragraph" w:customStyle="1" w:styleId="8361F842DB9E4AC88C403996426F4C71">
    <w:name w:val="8361F842DB9E4AC88C403996426F4C71"/>
    <w:rsid w:val="00CF64BC"/>
  </w:style>
  <w:style w:type="paragraph" w:customStyle="1" w:styleId="2057BB37D5014AB09954FCD51387FF7C">
    <w:name w:val="2057BB37D5014AB09954FCD51387FF7C"/>
    <w:rsid w:val="00CF64BC"/>
  </w:style>
  <w:style w:type="paragraph" w:customStyle="1" w:styleId="A618ED0C0E46461BB830E00BAF218CB2">
    <w:name w:val="A618ED0C0E46461BB830E00BAF218CB2"/>
    <w:rsid w:val="00CF64BC"/>
  </w:style>
  <w:style w:type="paragraph" w:customStyle="1" w:styleId="6EE7D5BED380411983CD469E381CC4ED">
    <w:name w:val="6EE7D5BED380411983CD469E381CC4ED"/>
    <w:rsid w:val="00CF64BC"/>
  </w:style>
  <w:style w:type="paragraph" w:customStyle="1" w:styleId="FF612FE7F973457A9F4D7656378A1F0C">
    <w:name w:val="FF612FE7F973457A9F4D7656378A1F0C"/>
    <w:rsid w:val="00CF64BC"/>
  </w:style>
  <w:style w:type="paragraph" w:customStyle="1" w:styleId="C39E050A06A547A9BCACBDC88564CB0B">
    <w:name w:val="C39E050A06A547A9BCACBDC88564CB0B"/>
    <w:rsid w:val="00CF64BC"/>
  </w:style>
  <w:style w:type="paragraph" w:customStyle="1" w:styleId="F7691F8089FB4AB7B856905A2C9C9502">
    <w:name w:val="F7691F8089FB4AB7B856905A2C9C9502"/>
    <w:rsid w:val="00CF64BC"/>
  </w:style>
  <w:style w:type="paragraph" w:customStyle="1" w:styleId="55C93191EB304329AB8C112F1B7741C6">
    <w:name w:val="55C93191EB304329AB8C112F1B7741C6"/>
    <w:rsid w:val="00CF64BC"/>
  </w:style>
  <w:style w:type="paragraph" w:customStyle="1" w:styleId="01014713362246D98B50EF99EB107891">
    <w:name w:val="01014713362246D98B50EF99EB107891"/>
    <w:rsid w:val="00CF64BC"/>
  </w:style>
  <w:style w:type="paragraph" w:customStyle="1" w:styleId="777EDB5EF7F24C029AA50DBE9BB04E7E">
    <w:name w:val="777EDB5EF7F24C029AA50DBE9BB04E7E"/>
    <w:rsid w:val="00CF64BC"/>
  </w:style>
  <w:style w:type="paragraph" w:customStyle="1" w:styleId="1582C0931A0042D8885D72545B2D06F1">
    <w:name w:val="1582C0931A0042D8885D72545B2D06F1"/>
    <w:rsid w:val="00CF64BC"/>
  </w:style>
  <w:style w:type="paragraph" w:customStyle="1" w:styleId="A33C7EAF06BE4088B7BDA6B84F938E7D">
    <w:name w:val="A33C7EAF06BE4088B7BDA6B84F938E7D"/>
    <w:rsid w:val="00CF64BC"/>
  </w:style>
  <w:style w:type="paragraph" w:customStyle="1" w:styleId="6FA6A7184A3E4CF0962DF2D410171D3A">
    <w:name w:val="6FA6A7184A3E4CF0962DF2D410171D3A"/>
    <w:rsid w:val="00CF64BC"/>
  </w:style>
  <w:style w:type="paragraph" w:customStyle="1" w:styleId="7B0A1C2D7CDC4A7080F5E8C385C6721D">
    <w:name w:val="7B0A1C2D7CDC4A7080F5E8C385C6721D"/>
    <w:rsid w:val="00CF64BC"/>
  </w:style>
  <w:style w:type="paragraph" w:customStyle="1" w:styleId="D169B90F592947F0B5CA8EB9A028065B">
    <w:name w:val="D169B90F592947F0B5CA8EB9A028065B"/>
    <w:rsid w:val="00CF64BC"/>
  </w:style>
  <w:style w:type="paragraph" w:customStyle="1" w:styleId="49E1DEAF20324994BCCCFCF33FA6DE88">
    <w:name w:val="49E1DEAF20324994BCCCFCF33FA6DE88"/>
    <w:rsid w:val="00CF64BC"/>
  </w:style>
  <w:style w:type="paragraph" w:customStyle="1" w:styleId="31644A4EEFDE418587040AD0C721340A">
    <w:name w:val="31644A4EEFDE418587040AD0C721340A"/>
    <w:rsid w:val="00CF64BC"/>
  </w:style>
  <w:style w:type="paragraph" w:customStyle="1" w:styleId="7C24E91E1FBE4ED0A8C9F51097828AEE">
    <w:name w:val="7C24E91E1FBE4ED0A8C9F51097828AEE"/>
    <w:rsid w:val="00CF64BC"/>
  </w:style>
  <w:style w:type="paragraph" w:customStyle="1" w:styleId="2A145DDF8CAF4B6DA8EE7CEA5B7A25FC">
    <w:name w:val="2A145DDF8CAF4B6DA8EE7CEA5B7A25FC"/>
    <w:rsid w:val="00CF64BC"/>
  </w:style>
  <w:style w:type="paragraph" w:customStyle="1" w:styleId="8B20C255FC324172A47EB9B97C2A6DFB">
    <w:name w:val="8B20C255FC324172A47EB9B97C2A6DFB"/>
    <w:rsid w:val="00CF64BC"/>
  </w:style>
  <w:style w:type="paragraph" w:customStyle="1" w:styleId="44F97C76A9824E5286EEDA22C961C067">
    <w:name w:val="44F97C76A9824E5286EEDA22C961C067"/>
    <w:rsid w:val="00CF64BC"/>
  </w:style>
  <w:style w:type="paragraph" w:customStyle="1" w:styleId="214DCED184D44C709AF0A73690C06938">
    <w:name w:val="214DCED184D44C709AF0A73690C06938"/>
    <w:rsid w:val="00CF64BC"/>
  </w:style>
  <w:style w:type="paragraph" w:customStyle="1" w:styleId="694FEE1A02424993A5FE5B8466A5C078">
    <w:name w:val="694FEE1A02424993A5FE5B8466A5C078"/>
    <w:rsid w:val="00CF64BC"/>
  </w:style>
  <w:style w:type="paragraph" w:customStyle="1" w:styleId="E23B8F0EB7F14C2C8C683377CF3AE58E">
    <w:name w:val="E23B8F0EB7F14C2C8C683377CF3AE58E"/>
    <w:rsid w:val="00CF64BC"/>
  </w:style>
  <w:style w:type="paragraph" w:customStyle="1" w:styleId="1C4EF02310C7435983896FE62503667C">
    <w:name w:val="1C4EF02310C7435983896FE62503667C"/>
    <w:rsid w:val="00CF64BC"/>
  </w:style>
  <w:style w:type="paragraph" w:customStyle="1" w:styleId="06B061D597D5420CB99E5376218FFAC4">
    <w:name w:val="06B061D597D5420CB99E5376218FFAC4"/>
    <w:rsid w:val="00CF64BC"/>
  </w:style>
  <w:style w:type="paragraph" w:customStyle="1" w:styleId="615023181D5940EAA69249CBD5E51B69">
    <w:name w:val="615023181D5940EAA69249CBD5E51B69"/>
    <w:rsid w:val="00CF64BC"/>
  </w:style>
  <w:style w:type="paragraph" w:customStyle="1" w:styleId="488616FBA6E84D18810FDF495C5F138F">
    <w:name w:val="488616FBA6E84D18810FDF495C5F138F"/>
    <w:rsid w:val="00CF64BC"/>
  </w:style>
  <w:style w:type="paragraph" w:customStyle="1" w:styleId="3D3B5FA1152D421CA3CDDA32AD693870">
    <w:name w:val="3D3B5FA1152D421CA3CDDA32AD693870"/>
    <w:rsid w:val="00CF64BC"/>
  </w:style>
  <w:style w:type="paragraph" w:customStyle="1" w:styleId="7CE5B343B7D64F43A27EBF829312FDA8">
    <w:name w:val="7CE5B343B7D64F43A27EBF829312FDA8"/>
    <w:rsid w:val="00CF64BC"/>
  </w:style>
  <w:style w:type="paragraph" w:customStyle="1" w:styleId="88AB526237EC4A55A4DFFAE094F9FF99">
    <w:name w:val="88AB526237EC4A55A4DFFAE094F9FF99"/>
    <w:rsid w:val="00CF64BC"/>
  </w:style>
  <w:style w:type="paragraph" w:customStyle="1" w:styleId="3CABC38DE5154ABFAB7FB1713ACD6C1A">
    <w:name w:val="3CABC38DE5154ABFAB7FB1713ACD6C1A"/>
    <w:rsid w:val="00CF64BC"/>
  </w:style>
  <w:style w:type="paragraph" w:customStyle="1" w:styleId="ECD4785522D8459F843B505F4FBA0248">
    <w:name w:val="ECD4785522D8459F843B505F4FBA0248"/>
    <w:rsid w:val="00CF64BC"/>
  </w:style>
  <w:style w:type="paragraph" w:customStyle="1" w:styleId="83CC702F74ED4E55A8C0909F6D959531">
    <w:name w:val="83CC702F74ED4E55A8C0909F6D959531"/>
    <w:rsid w:val="00CF64BC"/>
  </w:style>
  <w:style w:type="paragraph" w:customStyle="1" w:styleId="F6ADC69C72294360A0914BA964AB22F3">
    <w:name w:val="F6ADC69C72294360A0914BA964AB22F3"/>
    <w:rsid w:val="00CF64BC"/>
  </w:style>
  <w:style w:type="paragraph" w:customStyle="1" w:styleId="E1BA99C562D043EAB50693C5F510ECA6">
    <w:name w:val="E1BA99C562D043EAB50693C5F510ECA6"/>
    <w:rsid w:val="00CF64BC"/>
  </w:style>
  <w:style w:type="paragraph" w:customStyle="1" w:styleId="10338D863E864E928104D42F999FE2E4">
    <w:name w:val="10338D863E864E928104D42F999FE2E4"/>
    <w:rsid w:val="00CF64BC"/>
  </w:style>
  <w:style w:type="paragraph" w:customStyle="1" w:styleId="C2A236068F6A4FBDB3FF2613DA3C67F8">
    <w:name w:val="C2A236068F6A4FBDB3FF2613DA3C67F8"/>
    <w:rsid w:val="00CF64BC"/>
  </w:style>
  <w:style w:type="paragraph" w:customStyle="1" w:styleId="E90866A1B92345718171ECCC784C3243">
    <w:name w:val="E90866A1B92345718171ECCC784C3243"/>
    <w:rsid w:val="00CF6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BBA877-FBA0-4E27-BC38-14F5E997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1836</Words>
  <Characters>10470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12282</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2026-08-28T05:54:00Z</dcterms:created>
  <dcterms:modified xsi:type="dcterms:W3CDTF">2026-08-28T05:55:00Z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2026-08-28T05:55:02Z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2ea248bc-ec84-4b56-979d-e17272e5b422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