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5E38C571" w:rsidR="006F09E8" w:rsidRPr="00CD0152" w:rsidRDefault="002A43D2" w:rsidP="002A43D2">
      <w:pPr>
        <w:tabs>
          <w:tab w:val="left" w:pos="3600"/>
        </w:tabs>
        <w:rPr>
          <w:szCs w:val="24"/>
        </w:rPr>
      </w:pPr>
      <w:r w:rsidRPr="00CD0152">
        <w:rPr>
          <w:b/>
          <w:szCs w:val="24"/>
        </w:rPr>
        <w:t xml:space="preserve">Directorate: </w:t>
      </w:r>
      <w:r w:rsidR="009E312C" w:rsidRPr="00CD0152">
        <w:rPr>
          <w:szCs w:val="24"/>
        </w:rPr>
        <w:t>Education</w:t>
      </w:r>
    </w:p>
    <w:p w14:paraId="7473B786" w14:textId="45A98FC2" w:rsidR="006F09E8" w:rsidRPr="00CD0152" w:rsidRDefault="00686A4B" w:rsidP="002A43D2">
      <w:pPr>
        <w:spacing w:before="240"/>
        <w:rPr>
          <w:szCs w:val="24"/>
        </w:rPr>
      </w:pPr>
      <w:r w:rsidRPr="00CD0152">
        <w:rPr>
          <w:b/>
        </w:rPr>
        <w:t xml:space="preserve">Branch:  </w:t>
      </w:r>
      <w:r w:rsidRPr="00CD0152">
        <w:rPr>
          <w:bCs/>
        </w:rPr>
        <w:t>School Improvement</w:t>
      </w:r>
    </w:p>
    <w:p w14:paraId="16547942" w14:textId="3FB8B751" w:rsidR="006F09E8" w:rsidRPr="00CD0152" w:rsidRDefault="002A43D2" w:rsidP="002A43D2">
      <w:pPr>
        <w:spacing w:before="240"/>
        <w:rPr>
          <w:color w:val="2E74B5" w:themeColor="accent1" w:themeShade="BF"/>
          <w:szCs w:val="24"/>
        </w:rPr>
      </w:pPr>
      <w:r w:rsidRPr="00CD0152">
        <w:rPr>
          <w:b/>
          <w:szCs w:val="24"/>
        </w:rPr>
        <w:t>Business Unit:</w:t>
      </w:r>
      <w:r w:rsidRPr="00CD0152">
        <w:rPr>
          <w:b/>
          <w:szCs w:val="24"/>
        </w:rPr>
        <w:tab/>
      </w:r>
      <w:r w:rsidR="00BB3B8E">
        <w:rPr>
          <w:bCs/>
          <w:spacing w:val="-1"/>
        </w:rPr>
        <w:t>Telopea Park School</w:t>
      </w:r>
    </w:p>
    <w:p w14:paraId="41BC89E8" w14:textId="04EBFE28" w:rsidR="008C40B5" w:rsidRPr="0019170B" w:rsidRDefault="006F09E8" w:rsidP="006F09E8">
      <w:pPr>
        <w:spacing w:before="240"/>
        <w:rPr>
          <w:szCs w:val="24"/>
        </w:rPr>
      </w:pPr>
      <w:r w:rsidRPr="0019170B">
        <w:rPr>
          <w:b/>
          <w:szCs w:val="24"/>
        </w:rPr>
        <w:t>Position Title:</w:t>
      </w:r>
      <w:r w:rsidRPr="0019170B">
        <w:rPr>
          <w:b/>
          <w:szCs w:val="24"/>
        </w:rPr>
        <w:tab/>
      </w:r>
      <w:r w:rsidR="00B063EF">
        <w:rPr>
          <w:szCs w:val="24"/>
        </w:rPr>
        <w:t>Excursions Officer</w:t>
      </w:r>
    </w:p>
    <w:p w14:paraId="683BCB8F" w14:textId="28048624" w:rsidR="009E312C" w:rsidRPr="0019170B" w:rsidRDefault="008C40B5" w:rsidP="009E312C">
      <w:pPr>
        <w:ind w:right="23"/>
        <w:rPr>
          <w:bCs/>
        </w:rPr>
      </w:pPr>
      <w:r w:rsidRPr="0019170B">
        <w:rPr>
          <w:b/>
          <w:szCs w:val="24"/>
        </w:rPr>
        <w:t xml:space="preserve">Position Requirements: </w:t>
      </w:r>
      <w:r w:rsidR="009E312C" w:rsidRPr="0019170B">
        <w:rPr>
          <w:bCs/>
        </w:rPr>
        <w:t>A current</w:t>
      </w:r>
      <w:r w:rsidR="009E312C" w:rsidRPr="0019170B">
        <w:rPr>
          <w:b/>
        </w:rPr>
        <w:t xml:space="preserve"> </w:t>
      </w:r>
      <w:r w:rsidR="009E312C" w:rsidRPr="0019170B">
        <w:rPr>
          <w:bCs/>
        </w:rPr>
        <w:t>Working with Vulnerable People (WWVP) registration</w:t>
      </w:r>
    </w:p>
    <w:p w14:paraId="0FC267AC" w14:textId="306ABFAD" w:rsidR="006F09E8" w:rsidRPr="0019170B" w:rsidRDefault="006F09E8" w:rsidP="006F09E8">
      <w:pPr>
        <w:spacing w:before="240"/>
        <w:rPr>
          <w:b/>
          <w:szCs w:val="24"/>
        </w:rPr>
      </w:pPr>
      <w:r w:rsidRPr="0019170B">
        <w:rPr>
          <w:szCs w:val="24"/>
        </w:rPr>
        <w:br w:type="column"/>
      </w:r>
      <w:r w:rsidRPr="0019170B">
        <w:rPr>
          <w:b/>
          <w:szCs w:val="24"/>
        </w:rPr>
        <w:t xml:space="preserve">Position Number: </w:t>
      </w:r>
      <w:r w:rsidR="00BC1080">
        <w:rPr>
          <w:bCs/>
          <w:spacing w:val="-3"/>
        </w:rPr>
        <w:t>P63401</w:t>
      </w:r>
    </w:p>
    <w:p w14:paraId="300FF30C" w14:textId="79446620" w:rsidR="006F09E8" w:rsidRPr="0019170B" w:rsidRDefault="006F09E8" w:rsidP="006F09E8">
      <w:pPr>
        <w:spacing w:before="240"/>
        <w:rPr>
          <w:b/>
          <w:szCs w:val="24"/>
        </w:rPr>
      </w:pPr>
      <w:r w:rsidRPr="0019170B">
        <w:rPr>
          <w:b/>
          <w:szCs w:val="24"/>
        </w:rPr>
        <w:t xml:space="preserve">Classification: </w:t>
      </w:r>
      <w:r w:rsidR="009E312C" w:rsidRPr="0019170B">
        <w:rPr>
          <w:szCs w:val="24"/>
        </w:rPr>
        <w:t>AS0</w:t>
      </w:r>
      <w:r w:rsidR="00B063EF">
        <w:rPr>
          <w:szCs w:val="24"/>
        </w:rPr>
        <w:t>4</w:t>
      </w:r>
    </w:p>
    <w:p w14:paraId="6EEBEAB9" w14:textId="07CBBA10" w:rsidR="002A43D2" w:rsidRDefault="002A43D2" w:rsidP="002A43D2">
      <w:pPr>
        <w:spacing w:before="240"/>
        <w:rPr>
          <w:bCs/>
          <w:spacing w:val="-3"/>
        </w:rPr>
      </w:pPr>
      <w:r w:rsidRPr="0019170B">
        <w:rPr>
          <w:b/>
          <w:szCs w:val="24"/>
        </w:rPr>
        <w:t xml:space="preserve">Location: </w:t>
      </w:r>
      <w:r w:rsidR="00BB3B8E">
        <w:rPr>
          <w:bCs/>
          <w:spacing w:val="-3"/>
        </w:rPr>
        <w:t>Telopea Park School – South Weston Network</w:t>
      </w:r>
    </w:p>
    <w:p w14:paraId="77F065D0" w14:textId="26E993A3" w:rsidR="00BB3B8E" w:rsidRPr="00BB3B8E" w:rsidRDefault="00BB3B8E" w:rsidP="00BB3B8E">
      <w:pPr>
        <w:pStyle w:val="BodyText"/>
      </w:pPr>
      <w:r>
        <w:rPr>
          <w:b/>
          <w:bCs/>
        </w:rPr>
        <w:t>Report to:</w:t>
      </w:r>
      <w:r>
        <w:t xml:space="preserve">  Business Manager</w:t>
      </w:r>
    </w:p>
    <w:p w14:paraId="5C29CA99" w14:textId="7DDEC94E" w:rsidR="002A43D2" w:rsidRPr="00CD0152" w:rsidRDefault="002A43D2" w:rsidP="002A43D2">
      <w:pPr>
        <w:spacing w:before="240"/>
        <w:rPr>
          <w:b/>
          <w:szCs w:val="24"/>
        </w:rPr>
      </w:pPr>
      <w:r w:rsidRPr="0019170B">
        <w:rPr>
          <w:b/>
          <w:szCs w:val="24"/>
        </w:rPr>
        <w:t xml:space="preserve">Last Reviewed: </w:t>
      </w:r>
      <w:r w:rsidR="00B063EF">
        <w:rPr>
          <w:szCs w:val="24"/>
        </w:rPr>
        <w:t>28/05/26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76C9EA34" w14:textId="0B4B3F5E"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19"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52FED4F2" w:rsidR="009E312C" w:rsidRDefault="00660B74" w:rsidP="00660B74">
      <w:pPr>
        <w:rPr>
          <w:szCs w:val="24"/>
        </w:rPr>
      </w:pPr>
      <w:r w:rsidRPr="00C07A81">
        <w:rPr>
          <w:szCs w:val="24"/>
        </w:rPr>
        <w:t xml:space="preserve">The </w:t>
      </w:r>
      <w:hyperlink r:id="rId20"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3E4C7283" w14:textId="18BC6CA2" w:rsidR="00FB1AE9" w:rsidRPr="00663A64" w:rsidRDefault="00FB1AE9" w:rsidP="00FB1AE9">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30A63B46" w14:textId="0FA03009" w:rsidR="00FB1AE9" w:rsidRPr="00663A64" w:rsidRDefault="00FB1AE9" w:rsidP="00FB1AE9">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55EECC05" w14:textId="0F5F910E" w:rsidR="00FB1AE9" w:rsidRPr="00663A64" w:rsidRDefault="00FB1AE9" w:rsidP="00FB1AE9">
      <w:pPr>
        <w:jc w:val="both"/>
        <w:rPr>
          <w:bCs/>
        </w:rPr>
      </w:pPr>
      <w:r w:rsidRPr="00663A64">
        <w:rPr>
          <w:b/>
        </w:rPr>
        <w:t>Our Mission:</w:t>
      </w:r>
      <w:r w:rsidRPr="00663A64">
        <w:rPr>
          <w:bCs/>
        </w:rPr>
        <w:t xml:space="preserve"> We develop and deliver educational services to empower each young person in the ACT to learn for life.</w:t>
      </w:r>
    </w:p>
    <w:p w14:paraId="6E56AF26" w14:textId="70F19A35" w:rsidR="00FB1AE9" w:rsidRPr="00663A64" w:rsidRDefault="00FB1AE9" w:rsidP="00FB1AE9">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652521E9" w14:textId="604C7A02" w:rsidR="00FB1AE9" w:rsidRPr="00663A64" w:rsidRDefault="00FB1AE9" w:rsidP="00FB1AE9">
      <w:pPr>
        <w:jc w:val="both"/>
        <w:rPr>
          <w:bCs/>
        </w:rPr>
      </w:pPr>
      <w:r w:rsidRPr="00663A64">
        <w:rPr>
          <w:bCs/>
        </w:rPr>
        <w:t xml:space="preserve">The ACT public education system continues to expand with over </w:t>
      </w:r>
      <w:r>
        <w:rPr>
          <w:bCs/>
        </w:rPr>
        <w:t>50</w:t>
      </w:r>
      <w:r w:rsidRPr="00663A64">
        <w:rPr>
          <w:bCs/>
        </w:rPr>
        <w:t xml:space="preserve">,000 students attending </w:t>
      </w:r>
      <w:r>
        <w:rPr>
          <w:bCs/>
        </w:rPr>
        <w:t>90</w:t>
      </w:r>
      <w:r w:rsidRPr="00663A64">
        <w:rPr>
          <w:bCs/>
        </w:rPr>
        <w:t xml:space="preserve"> public schools, comprising:</w:t>
      </w:r>
    </w:p>
    <w:p w14:paraId="5C92C3F4" w14:textId="77777777" w:rsidR="00FB1AE9" w:rsidRPr="004151C9" w:rsidRDefault="00FB1AE9" w:rsidP="00FB1AE9">
      <w:pPr>
        <w:numPr>
          <w:ilvl w:val="0"/>
          <w:numId w:val="48"/>
        </w:numPr>
        <w:suppressAutoHyphens w:val="0"/>
        <w:spacing w:after="0"/>
        <w:ind w:left="709" w:right="278" w:hanging="283"/>
        <w:contextualSpacing/>
        <w:jc w:val="both"/>
      </w:pPr>
      <w:r w:rsidRPr="004151C9">
        <w:lastRenderedPageBreak/>
        <w:t>5</w:t>
      </w:r>
      <w:r>
        <w:t>2</w:t>
      </w:r>
      <w:r w:rsidRPr="004151C9">
        <w:t xml:space="preserve"> preschool to year 6 schools (including four Koori preschools);</w:t>
      </w:r>
    </w:p>
    <w:p w14:paraId="05745F74" w14:textId="77777777" w:rsidR="00FB1AE9" w:rsidRPr="004151C9" w:rsidRDefault="00FB1AE9" w:rsidP="00FB1AE9">
      <w:pPr>
        <w:numPr>
          <w:ilvl w:val="0"/>
          <w:numId w:val="48"/>
        </w:numPr>
        <w:suppressAutoHyphens w:val="0"/>
        <w:spacing w:after="0"/>
        <w:ind w:left="709" w:right="278" w:hanging="283"/>
        <w:contextualSpacing/>
        <w:jc w:val="both"/>
      </w:pPr>
      <w:r w:rsidRPr="004151C9">
        <w:t>nine year 7 to 10 high schools;</w:t>
      </w:r>
    </w:p>
    <w:p w14:paraId="5C7EA9A0" w14:textId="77777777" w:rsidR="00FB1AE9" w:rsidRPr="004151C9" w:rsidRDefault="00FB1AE9" w:rsidP="00FB1AE9">
      <w:pPr>
        <w:numPr>
          <w:ilvl w:val="0"/>
          <w:numId w:val="48"/>
        </w:numPr>
        <w:suppressAutoHyphens w:val="0"/>
        <w:spacing w:after="0"/>
        <w:ind w:left="709" w:right="278" w:hanging="283"/>
        <w:contextualSpacing/>
        <w:jc w:val="both"/>
      </w:pPr>
      <w:r w:rsidRPr="004151C9">
        <w:t>eight year 11 and 12 secondary colleges;</w:t>
      </w:r>
    </w:p>
    <w:p w14:paraId="023E39B8" w14:textId="77777777" w:rsidR="00FB1AE9" w:rsidRPr="004151C9" w:rsidRDefault="00FB1AE9" w:rsidP="00FB1AE9">
      <w:pPr>
        <w:numPr>
          <w:ilvl w:val="0"/>
          <w:numId w:val="48"/>
        </w:numPr>
        <w:suppressAutoHyphens w:val="0"/>
        <w:spacing w:after="0"/>
        <w:ind w:left="709" w:right="278" w:hanging="283"/>
        <w:contextualSpacing/>
        <w:jc w:val="both"/>
      </w:pPr>
      <w:r w:rsidRPr="004151C9">
        <w:t>six early childhood schools (preschool to year 2);</w:t>
      </w:r>
    </w:p>
    <w:p w14:paraId="2838EC1C" w14:textId="77777777" w:rsidR="00FB1AE9" w:rsidRPr="004151C9" w:rsidRDefault="00FB1AE9" w:rsidP="00FB1AE9">
      <w:pPr>
        <w:numPr>
          <w:ilvl w:val="0"/>
          <w:numId w:val="48"/>
        </w:numPr>
        <w:suppressAutoHyphens w:val="0"/>
        <w:spacing w:after="0"/>
        <w:ind w:left="709" w:right="278" w:hanging="283"/>
        <w:contextualSpacing/>
        <w:jc w:val="both"/>
      </w:pPr>
      <w:r w:rsidRPr="004151C9">
        <w:t>four specialist schools;</w:t>
      </w:r>
    </w:p>
    <w:p w14:paraId="2AC6C4B8" w14:textId="77777777" w:rsidR="00FB1AE9" w:rsidRPr="004151C9" w:rsidRDefault="00FB1AE9" w:rsidP="00FB1AE9">
      <w:pPr>
        <w:numPr>
          <w:ilvl w:val="0"/>
          <w:numId w:val="48"/>
        </w:numPr>
        <w:suppressAutoHyphens w:val="0"/>
        <w:spacing w:after="0"/>
        <w:ind w:left="709" w:right="278" w:hanging="283"/>
        <w:contextualSpacing/>
        <w:jc w:val="both"/>
      </w:pPr>
      <w:r w:rsidRPr="004151C9">
        <w:t>eight preschool to year 10 schools (including one Koori preschool);</w:t>
      </w:r>
    </w:p>
    <w:p w14:paraId="26758975" w14:textId="77777777" w:rsidR="00FB1AE9" w:rsidRPr="004151C9" w:rsidRDefault="00FB1AE9" w:rsidP="00FB1AE9">
      <w:pPr>
        <w:numPr>
          <w:ilvl w:val="0"/>
          <w:numId w:val="48"/>
        </w:numPr>
        <w:suppressAutoHyphens w:val="0"/>
        <w:spacing w:after="0"/>
        <w:ind w:left="709" w:right="278" w:hanging="283"/>
        <w:contextualSpacing/>
        <w:jc w:val="both"/>
      </w:pPr>
      <w:r w:rsidRPr="004151C9">
        <w:t>one kindergarten to year 10 school; and</w:t>
      </w:r>
    </w:p>
    <w:p w14:paraId="06271357" w14:textId="77777777" w:rsidR="00FB1AE9" w:rsidRPr="004151C9" w:rsidRDefault="00FB1AE9" w:rsidP="00FB1AE9">
      <w:pPr>
        <w:numPr>
          <w:ilvl w:val="0"/>
          <w:numId w:val="48"/>
        </w:numPr>
        <w:suppressAutoHyphens w:val="0"/>
        <w:spacing w:after="0"/>
        <w:ind w:left="709" w:right="278" w:hanging="283"/>
        <w:contextualSpacing/>
        <w:jc w:val="both"/>
      </w:pPr>
      <w:r w:rsidRPr="004151C9">
        <w:t>one year 7 to 12 school.</w:t>
      </w:r>
    </w:p>
    <w:p w14:paraId="241DAF2C" w14:textId="77777777" w:rsidR="00FB1AE9" w:rsidRPr="004151C9" w:rsidRDefault="00FB1AE9" w:rsidP="00FB1AE9">
      <w:pPr>
        <w:ind w:left="709" w:right="278"/>
        <w:contextualSpacing/>
        <w:jc w:val="both"/>
      </w:pPr>
    </w:p>
    <w:p w14:paraId="289E1A2F" w14:textId="6C4B355E" w:rsidR="00FB1AE9" w:rsidRPr="00663A64" w:rsidRDefault="00FB1AE9" w:rsidP="00FB1AE9">
      <w:pPr>
        <w:jc w:val="both"/>
        <w:rPr>
          <w:bCs/>
        </w:rPr>
      </w:pPr>
      <w:r w:rsidRPr="00663A64">
        <w:rPr>
          <w:bCs/>
        </w:rPr>
        <w:t xml:space="preserve">The Directorate also has responsibility for the planning and coordination of early childhood education and care services for the ACT. </w:t>
      </w:r>
    </w:p>
    <w:p w14:paraId="63A83974" w14:textId="71F20232" w:rsidR="00FB1AE9" w:rsidRPr="00663A64" w:rsidRDefault="00FB1AE9" w:rsidP="00FB1AE9">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school teachers and leaders.</w:t>
      </w:r>
    </w:p>
    <w:p w14:paraId="47B0F699" w14:textId="77777777" w:rsidR="00FB1AE9" w:rsidRDefault="00FB1AE9" w:rsidP="00FB1AE9">
      <w:pPr>
        <w:jc w:val="both"/>
        <w:rPr>
          <w:bCs/>
        </w:rPr>
      </w:pPr>
      <w:r w:rsidRPr="00663A64">
        <w:rPr>
          <w:bCs/>
        </w:rPr>
        <w:t xml:space="preserve">Further information about working in the ACT Public Service and the Education Directorate can be found at </w:t>
      </w:r>
      <w:hyperlink r:id="rId21" w:history="1">
        <w:r w:rsidRPr="00864728">
          <w:rPr>
            <w:rStyle w:val="Hyperlink"/>
            <w:rFonts w:eastAsia="Calibri"/>
            <w:bCs/>
          </w:rPr>
          <w:t>https://www.jobs.act.gov.au/about-the-actps</w:t>
        </w:r>
      </w:hyperlink>
      <w:r>
        <w:rPr>
          <w:bCs/>
        </w:rPr>
        <w:t xml:space="preserve"> and </w:t>
      </w:r>
      <w:hyperlink r:id="rId22" w:history="1">
        <w:r w:rsidRPr="00864728">
          <w:rPr>
            <w:rStyle w:val="Hyperlink"/>
            <w:rFonts w:eastAsia="Calibri"/>
            <w:bCs/>
          </w:rPr>
          <w:t>https://www.education.act.gov.au/</w:t>
        </w:r>
      </w:hyperlink>
      <w:r>
        <w:rPr>
          <w:bCs/>
        </w:rPr>
        <w:t xml:space="preserve"> .</w:t>
      </w:r>
    </w:p>
    <w:p w14:paraId="394F873E" w14:textId="77777777" w:rsidR="00FB1AE9" w:rsidRPr="00FB1AE9" w:rsidRDefault="00FB1AE9" w:rsidP="00FB1AE9">
      <w:pPr>
        <w:pStyle w:val="BodyText"/>
      </w:pPr>
    </w:p>
    <w:p w14:paraId="05677FF9" w14:textId="54F2AEE9" w:rsidR="002A43D2" w:rsidRPr="00423241" w:rsidRDefault="00686A4B" w:rsidP="002A43D2">
      <w:pPr>
        <w:pStyle w:val="Heading1"/>
        <w:pBdr>
          <w:bottom w:val="single" w:sz="12" w:space="1" w:color="auto"/>
        </w:pBdr>
        <w:rPr>
          <w:rFonts w:asciiTheme="minorHAnsi" w:hAnsiTheme="minorHAnsi"/>
          <w:sz w:val="32"/>
        </w:rPr>
      </w:pPr>
      <w:r>
        <w:rPr>
          <w:rFonts w:asciiTheme="minorHAnsi" w:hAnsiTheme="minorHAnsi"/>
          <w:sz w:val="32"/>
        </w:rPr>
        <w:t>BRANCH</w:t>
      </w:r>
      <w:r w:rsidR="004F6F72">
        <w:rPr>
          <w:rFonts w:asciiTheme="minorHAnsi" w:hAnsiTheme="minorHAnsi"/>
          <w:sz w:val="32"/>
        </w:rPr>
        <w:t xml:space="preserve"> </w:t>
      </w:r>
      <w:r w:rsidR="002A43D2" w:rsidRPr="00423241">
        <w:rPr>
          <w:rFonts w:asciiTheme="minorHAnsi" w:hAnsiTheme="minorHAnsi"/>
          <w:sz w:val="32"/>
        </w:rPr>
        <w:t>OVERVIEW</w:t>
      </w:r>
    </w:p>
    <w:p w14:paraId="4474275B" w14:textId="6ACBE2D7" w:rsidR="00660B74" w:rsidRPr="00660B74" w:rsidRDefault="009E312C" w:rsidP="00660B74">
      <w:pPr>
        <w:rPr>
          <w:szCs w:val="24"/>
        </w:rPr>
      </w:pPr>
      <w:r w:rsidRPr="003A71CB">
        <w:rPr>
          <w:szCs w:val="24"/>
        </w:rPr>
        <w:t xml:space="preserve">The School Improvement </w:t>
      </w:r>
      <w:r w:rsidR="00CE13CC">
        <w:rPr>
          <w:szCs w:val="24"/>
        </w:rPr>
        <w:t>Branch</w:t>
      </w:r>
      <w:r w:rsidRPr="003A71CB">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58CA3994" w14:textId="63D3B8C2" w:rsidR="009E312C" w:rsidRDefault="009E312C" w:rsidP="00660B74">
      <w:pPr>
        <w:rPr>
          <w:szCs w:val="24"/>
        </w:rPr>
      </w:pPr>
      <w:r w:rsidRPr="003A71CB">
        <w:rPr>
          <w:szCs w:val="24"/>
        </w:rPr>
        <w:t>ACT Public Schools deliver quality education to shape every child’s future and lay the foundation for lifelong development and learning.</w:t>
      </w:r>
    </w:p>
    <w:p w14:paraId="32B62E41" w14:textId="21124375" w:rsidR="00BB3B8E" w:rsidRDefault="00BB3B8E" w:rsidP="00BB3B8E">
      <w:pPr>
        <w:pStyle w:val="BodyText"/>
      </w:pPr>
      <w:r>
        <w:t xml:space="preserve">Telopea Park School is a binational French-Australian school, both an ACT public school and an accredited school by the French Ministry of Education.  The curriculum delivered is a bilingual, binational, harmonised French-Australian curriculum.  At the commencement of 2024, the school have approximately 1600 students enrolled across kindergarten to year 10 and our staff comprises of approximately 180 teachers </w:t>
      </w:r>
      <w:r w:rsidR="00F35C44">
        <w:t>and staff.  The school is in central Canberra and is easily accessible.  Students come from a diverse range of cultural backgrounds.  They range in age from five to sixteen.  The school has a truly international character.</w:t>
      </w:r>
    </w:p>
    <w:p w14:paraId="669D00BA" w14:textId="39457537" w:rsidR="00F35C44" w:rsidRDefault="00F35C44" w:rsidP="00BB3B8E">
      <w:pPr>
        <w:pStyle w:val="BodyText"/>
      </w:pPr>
      <w:r>
        <w:t>Telopea Park School/Lycée Franco-Australian de Canberra is committed to excellence in education and in all fields of endeavour by challenging students to develop the skills and personal qualities needed to live successfully in a complex world.</w:t>
      </w:r>
    </w:p>
    <w:p w14:paraId="1A2164E2" w14:textId="4BB670F6" w:rsidR="00F35C44" w:rsidRPr="00BB3B8E" w:rsidRDefault="00F35C44" w:rsidP="00BB3B8E">
      <w:pPr>
        <w:pStyle w:val="BodyText"/>
      </w:pPr>
      <w:r>
        <w:t>The school values cultural diversity and students achieving their personal best through a broad range of educational experiences.  The school provides a safe, caring, and supportive environment where all students have equity of opportunity to learn.  Through its philosophy and practice, the school promotes mutual respect and tolerance.</w:t>
      </w:r>
    </w:p>
    <w:p w14:paraId="120B9D81" w14:textId="77777777" w:rsidR="00FB1AE9" w:rsidRPr="00660B74" w:rsidRDefault="00FB1AE9" w:rsidP="00660B74">
      <w:pPr>
        <w:pStyle w:val="BodyText"/>
      </w:pP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 xml:space="preserve">POSITION </w:t>
      </w:r>
      <w:r w:rsidRPr="00423241">
        <w:rPr>
          <w:rFonts w:asciiTheme="minorHAnsi" w:hAnsiTheme="minorHAnsi"/>
          <w:sz w:val="32"/>
        </w:rPr>
        <w:t>OVERVIEW</w:t>
      </w:r>
    </w:p>
    <w:p w14:paraId="2A29D697" w14:textId="375A373C" w:rsidR="008C40B5" w:rsidRDefault="00B063EF" w:rsidP="00F35C44">
      <w:pPr>
        <w:pStyle w:val="BodyText"/>
        <w:spacing w:after="0"/>
        <w:rPr>
          <w:iCs/>
          <w:szCs w:val="24"/>
        </w:rPr>
      </w:pPr>
      <w:r>
        <w:rPr>
          <w:iCs/>
          <w:szCs w:val="24"/>
        </w:rPr>
        <w:t xml:space="preserve">Working under the general direction of the Business Manager, the role is responsible for a wide range of administrative support with a primary focus on domestic and international excursions, supporting the enrolments and timetabling officer as well as </w:t>
      </w:r>
      <w:r w:rsidR="00611AEF">
        <w:rPr>
          <w:iCs/>
          <w:szCs w:val="24"/>
        </w:rPr>
        <w:t xml:space="preserve">supporting and overseeing the front office/reception for Telopea Park School.  </w:t>
      </w:r>
    </w:p>
    <w:p w14:paraId="4E6CE658" w14:textId="77777777" w:rsidR="00964CAD" w:rsidRDefault="00964CAD" w:rsidP="00F35C44">
      <w:pPr>
        <w:pStyle w:val="BodyText"/>
        <w:spacing w:after="0"/>
        <w:rPr>
          <w:iCs/>
          <w:szCs w:val="24"/>
        </w:rPr>
      </w:pPr>
    </w:p>
    <w:p w14:paraId="677BCCE2" w14:textId="473BC9C8" w:rsidR="00964CAD" w:rsidRDefault="00C42BFE" w:rsidP="00F35C44">
      <w:pPr>
        <w:pStyle w:val="BodyText"/>
        <w:spacing w:after="0"/>
        <w:rPr>
          <w:iCs/>
          <w:szCs w:val="24"/>
        </w:rPr>
      </w:pPr>
      <w:r>
        <w:rPr>
          <w:iCs/>
          <w:szCs w:val="24"/>
        </w:rPr>
        <w:t>The position is responsible for planning and managing international and domestic excursions in collaboration with teachers and executive staff, including documentation, risk assessments, approvals, payments, and communication with all stakeholders such as staff, families and parents, ensuring compliance with relevant policies and procedures.</w:t>
      </w:r>
    </w:p>
    <w:p w14:paraId="58F5B3B9" w14:textId="77777777" w:rsidR="00964CAD" w:rsidRDefault="00964CAD" w:rsidP="00F35C44">
      <w:pPr>
        <w:pStyle w:val="BodyText"/>
        <w:spacing w:after="0"/>
        <w:rPr>
          <w:iCs/>
          <w:szCs w:val="24"/>
        </w:rPr>
      </w:pPr>
    </w:p>
    <w:p w14:paraId="493E7513" w14:textId="34E4AAB6" w:rsidR="00964CAD" w:rsidRDefault="00C42BFE" w:rsidP="00F35C44">
      <w:pPr>
        <w:pStyle w:val="BodyText"/>
        <w:spacing w:after="0"/>
        <w:rPr>
          <w:iCs/>
          <w:szCs w:val="24"/>
        </w:rPr>
      </w:pPr>
      <w:r>
        <w:rPr>
          <w:iCs/>
          <w:szCs w:val="24"/>
        </w:rPr>
        <w:t>This role will also oversee the effective operation of the front office, working with one other front office staff to provide reception and front office duties, coordinating correspondence, enquiries and workflow management.  The excursions office will work closely with the Finance team acting as receipting officer for the school and ensuring close collaboration on Finance matters related to excursions.</w:t>
      </w:r>
      <w:r w:rsidR="00912447">
        <w:rPr>
          <w:iCs/>
          <w:szCs w:val="24"/>
        </w:rPr>
        <w:t xml:space="preserve">  This role also has a coordinating function of the school social media accounts, working with the students and staff for social media communication.</w:t>
      </w:r>
    </w:p>
    <w:p w14:paraId="5C4FBEE5" w14:textId="77777777" w:rsidR="00C42BFE" w:rsidRDefault="00C42BFE" w:rsidP="00F35C44">
      <w:pPr>
        <w:pStyle w:val="BodyText"/>
        <w:spacing w:after="0"/>
        <w:rPr>
          <w:iCs/>
          <w:szCs w:val="24"/>
        </w:rPr>
      </w:pPr>
    </w:p>
    <w:p w14:paraId="19913944" w14:textId="13336AF0" w:rsidR="00C42BFE" w:rsidRDefault="00C42BFE" w:rsidP="00F35C44">
      <w:pPr>
        <w:pStyle w:val="BodyText"/>
        <w:spacing w:after="0"/>
        <w:rPr>
          <w:iCs/>
          <w:szCs w:val="24"/>
        </w:rPr>
      </w:pPr>
      <w:r>
        <w:rPr>
          <w:iCs/>
          <w:szCs w:val="24"/>
        </w:rPr>
        <w:t>Working closely with school leadership and staff, the position exercises sound judgement and initiative to improve processes, support service delivery, and maintain a professional and customer focused environment, while ensuring compliance with legislative and workplace requirements.</w:t>
      </w:r>
    </w:p>
    <w:p w14:paraId="288FBC20" w14:textId="77777777" w:rsidR="00A94699" w:rsidRPr="00F35C44" w:rsidRDefault="00A94699" w:rsidP="00F35C44">
      <w:pPr>
        <w:pStyle w:val="BodyText"/>
        <w:spacing w:after="0"/>
        <w:rPr>
          <w:rFonts w:cs="Arial"/>
          <w:iCs/>
          <w:szCs w:val="24"/>
        </w:rPr>
      </w:pP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1FF2D652" w14:textId="6A1EA3B5" w:rsidR="00B13E71" w:rsidRDefault="00142FB0" w:rsidP="00144DA4">
      <w:pPr>
        <w:spacing w:after="0"/>
        <w:rPr>
          <w:rFonts w:cs="Calibri"/>
          <w:szCs w:val="24"/>
        </w:rPr>
      </w:pPr>
      <w:r>
        <w:rPr>
          <w:rFonts w:cs="Calibri"/>
          <w:szCs w:val="24"/>
        </w:rPr>
        <w:t xml:space="preserve">This position </w:t>
      </w:r>
      <w:r>
        <w:t xml:space="preserve">is an active member of the </w:t>
      </w:r>
      <w:r w:rsidR="00A94699">
        <w:t>Telopea Park School administration team</w:t>
      </w:r>
      <w:r>
        <w:t xml:space="preserve"> assisting with the operations of the school </w:t>
      </w:r>
      <w:r w:rsidR="00523324">
        <w:t>business and</w:t>
      </w:r>
      <w:r>
        <w:t xml:space="preserve"> is accountable to the ACT Education Directorate in meeting relevant legislative requirements. </w:t>
      </w:r>
      <w:r>
        <w:rPr>
          <w:rFonts w:cs="Calibri"/>
          <w:szCs w:val="24"/>
        </w:rPr>
        <w:t xml:space="preserve"> The </w:t>
      </w:r>
      <w:r w:rsidR="00417C20">
        <w:rPr>
          <w:rFonts w:cs="Calibri"/>
          <w:szCs w:val="24"/>
        </w:rPr>
        <w:t>Excursions Officer</w:t>
      </w:r>
      <w:r>
        <w:rPr>
          <w:rFonts w:cs="Calibri"/>
          <w:szCs w:val="24"/>
        </w:rPr>
        <w:t xml:space="preserve"> will work</w:t>
      </w:r>
      <w:r w:rsidRPr="0079296E">
        <w:rPr>
          <w:rFonts w:cs="Calibri"/>
          <w:szCs w:val="24"/>
        </w:rPr>
        <w:t xml:space="preserve"> under</w:t>
      </w:r>
      <w:r w:rsidR="00A61CB0">
        <w:rPr>
          <w:rFonts w:cs="Calibri"/>
          <w:szCs w:val="24"/>
        </w:rPr>
        <w:t xml:space="preserve"> general</w:t>
      </w:r>
      <w:r>
        <w:rPr>
          <w:rFonts w:cs="Calibri"/>
          <w:szCs w:val="24"/>
        </w:rPr>
        <w:t xml:space="preserve"> </w:t>
      </w:r>
      <w:r w:rsidRPr="0079296E">
        <w:rPr>
          <w:rFonts w:cs="Calibri"/>
          <w:szCs w:val="24"/>
        </w:rPr>
        <w:t xml:space="preserve">direction in relation to established priorities, task methodology and work practices to provide support to the </w:t>
      </w:r>
      <w:r>
        <w:rPr>
          <w:rFonts w:cs="Calibri"/>
          <w:szCs w:val="24"/>
        </w:rPr>
        <w:t xml:space="preserve">Business Manager and </w:t>
      </w:r>
      <w:r w:rsidRPr="0079296E">
        <w:rPr>
          <w:rFonts w:cs="Calibri"/>
          <w:szCs w:val="24"/>
        </w:rPr>
        <w:t xml:space="preserve">Principal in the </w:t>
      </w:r>
      <w:r w:rsidR="0065385C" w:rsidRPr="0079296E">
        <w:rPr>
          <w:rFonts w:cs="Calibri"/>
          <w:szCs w:val="24"/>
        </w:rPr>
        <w:t>day-to-day</w:t>
      </w:r>
      <w:r w:rsidRPr="0079296E">
        <w:rPr>
          <w:rFonts w:cs="Calibri"/>
          <w:szCs w:val="24"/>
        </w:rPr>
        <w:t xml:space="preserve"> management of the school in line with school requirements and Directorate priorities</w:t>
      </w:r>
      <w:r>
        <w:rPr>
          <w:rFonts w:cs="Calibri"/>
          <w:szCs w:val="24"/>
        </w:rPr>
        <w:t>.</w:t>
      </w:r>
      <w:r w:rsidRPr="00213166">
        <w:rPr>
          <w:rFonts w:cs="Calibri"/>
          <w:szCs w:val="24"/>
        </w:rPr>
        <w:t xml:space="preserve"> </w:t>
      </w:r>
    </w:p>
    <w:p w14:paraId="38AF32E9" w14:textId="77777777" w:rsidR="00144DA4" w:rsidRDefault="00144DA4" w:rsidP="00144DA4">
      <w:pPr>
        <w:pStyle w:val="BodyText"/>
      </w:pPr>
    </w:p>
    <w:p w14:paraId="3527260F" w14:textId="39EBD1DC" w:rsidR="00417C20" w:rsidRDefault="00417C20" w:rsidP="00417C20">
      <w:pPr>
        <w:pStyle w:val="BodyText"/>
        <w:spacing w:after="0"/>
        <w:rPr>
          <w:b/>
          <w:bCs/>
        </w:rPr>
      </w:pPr>
      <w:r>
        <w:rPr>
          <w:b/>
          <w:bCs/>
        </w:rPr>
        <w:t>Excursion Coordination</w:t>
      </w:r>
    </w:p>
    <w:p w14:paraId="495A7B3F" w14:textId="4056771C" w:rsidR="00417C20" w:rsidRDefault="00417C20" w:rsidP="00417C20">
      <w:pPr>
        <w:pStyle w:val="BodyText"/>
        <w:spacing w:after="0"/>
      </w:pPr>
      <w:r>
        <w:t>Under general direction of the Business Manager and Executive teachers to coordinate excursions, including but not limited to:</w:t>
      </w:r>
    </w:p>
    <w:p w14:paraId="45ACD04D" w14:textId="67D1B37B" w:rsidR="00417C20" w:rsidRDefault="00417C20" w:rsidP="00417C20">
      <w:pPr>
        <w:pStyle w:val="BodyText"/>
        <w:numPr>
          <w:ilvl w:val="0"/>
          <w:numId w:val="54"/>
        </w:numPr>
        <w:spacing w:after="0"/>
        <w:ind w:left="284" w:hanging="284"/>
      </w:pPr>
      <w:r>
        <w:t>Coordinating e</w:t>
      </w:r>
      <w:r w:rsidR="00380C3F">
        <w:t>xcursion paperwork, risk assessments, financial approval and Principal approval</w:t>
      </w:r>
    </w:p>
    <w:p w14:paraId="7DAF85B1" w14:textId="2263CB06" w:rsidR="00380C3F" w:rsidRDefault="00380C3F" w:rsidP="00417C20">
      <w:pPr>
        <w:pStyle w:val="BodyText"/>
        <w:numPr>
          <w:ilvl w:val="0"/>
          <w:numId w:val="54"/>
        </w:numPr>
        <w:spacing w:after="0"/>
        <w:ind w:left="284" w:hanging="284"/>
      </w:pPr>
      <w:r>
        <w:t>Liaising with teachers, parents and/or students to ensure parental permission is received</w:t>
      </w:r>
    </w:p>
    <w:p w14:paraId="193651FA" w14:textId="4FD0A7D6" w:rsidR="00380C3F" w:rsidRDefault="00380C3F" w:rsidP="00417C20">
      <w:pPr>
        <w:pStyle w:val="BodyText"/>
        <w:numPr>
          <w:ilvl w:val="0"/>
          <w:numId w:val="54"/>
        </w:numPr>
        <w:spacing w:after="0"/>
        <w:ind w:left="284" w:hanging="284"/>
      </w:pPr>
      <w:r>
        <w:t>Receiving payments for excursions</w:t>
      </w:r>
    </w:p>
    <w:p w14:paraId="739FED5E" w14:textId="5474BE47" w:rsidR="00380C3F" w:rsidRDefault="00380C3F" w:rsidP="00417C20">
      <w:pPr>
        <w:pStyle w:val="BodyText"/>
        <w:numPr>
          <w:ilvl w:val="0"/>
          <w:numId w:val="54"/>
        </w:numPr>
        <w:spacing w:after="0"/>
        <w:ind w:left="284" w:hanging="284"/>
      </w:pPr>
      <w:r>
        <w:t>Providing excursion policy advice to members of the school community where appropriate</w:t>
      </w:r>
    </w:p>
    <w:p w14:paraId="18C286EA" w14:textId="79BE7ACC" w:rsidR="00417C20" w:rsidRPr="00417C20" w:rsidRDefault="00417C20" w:rsidP="00417C20">
      <w:pPr>
        <w:pStyle w:val="BodyText"/>
        <w:spacing w:after="0"/>
      </w:pPr>
      <w:r>
        <w:tab/>
      </w:r>
    </w:p>
    <w:p w14:paraId="3FA35097" w14:textId="77777777" w:rsidR="004F6F72" w:rsidRDefault="004F6F72" w:rsidP="006D5551">
      <w:pPr>
        <w:pStyle w:val="ListParagraph"/>
        <w:spacing w:after="0"/>
        <w:ind w:left="0"/>
        <w:rPr>
          <w:b/>
          <w:bCs/>
        </w:rPr>
      </w:pPr>
      <w:r w:rsidRPr="00F3770D">
        <w:rPr>
          <w:b/>
          <w:bCs/>
        </w:rPr>
        <w:t>Financial Management</w:t>
      </w:r>
    </w:p>
    <w:p w14:paraId="25B28710" w14:textId="28C9F3E8" w:rsidR="000D32AC" w:rsidRDefault="000D32AC" w:rsidP="006D5551">
      <w:pPr>
        <w:spacing w:after="0" w:line="276" w:lineRule="auto"/>
      </w:pPr>
      <w:r>
        <w:t>Under general direction</w:t>
      </w:r>
      <w:r w:rsidR="00417C20">
        <w:t xml:space="preserve"> of the Business Manager</w:t>
      </w:r>
      <w:r>
        <w:t>:</w:t>
      </w:r>
    </w:p>
    <w:p w14:paraId="3DC0A0DB" w14:textId="3CBE0C7E" w:rsidR="00C116F5" w:rsidRDefault="00417C20" w:rsidP="00C116F5">
      <w:pPr>
        <w:pStyle w:val="ListParagraph"/>
        <w:numPr>
          <w:ilvl w:val="0"/>
          <w:numId w:val="45"/>
        </w:numPr>
        <w:spacing w:line="276" w:lineRule="auto"/>
        <w:ind w:left="357" w:hanging="357"/>
      </w:pPr>
      <w:r>
        <w:t>Manage and support finance processes such as receipting of payments</w:t>
      </w:r>
    </w:p>
    <w:p w14:paraId="1FE54F2F" w14:textId="278D4A99" w:rsidR="00417C20" w:rsidRDefault="00417C20" w:rsidP="00C116F5">
      <w:pPr>
        <w:pStyle w:val="ListParagraph"/>
        <w:numPr>
          <w:ilvl w:val="0"/>
          <w:numId w:val="45"/>
        </w:numPr>
        <w:spacing w:line="276" w:lineRule="auto"/>
        <w:ind w:left="357" w:hanging="357"/>
      </w:pPr>
      <w:r>
        <w:t>Maintain financial and front office administration using computerised systems including financial packages</w:t>
      </w:r>
    </w:p>
    <w:p w14:paraId="38169893" w14:textId="77777777" w:rsidR="004F6F72" w:rsidRDefault="004F6F72" w:rsidP="004F6F72">
      <w:pPr>
        <w:pStyle w:val="ListParagraph"/>
        <w:ind w:left="0"/>
        <w:rPr>
          <w:b/>
          <w:bCs/>
        </w:rPr>
      </w:pPr>
    </w:p>
    <w:p w14:paraId="29A53F8A" w14:textId="77777777" w:rsidR="00A379AA" w:rsidRDefault="00A379AA" w:rsidP="004F6F72">
      <w:pPr>
        <w:pStyle w:val="ListParagraph"/>
        <w:ind w:left="0"/>
        <w:rPr>
          <w:b/>
          <w:bCs/>
        </w:rPr>
      </w:pPr>
    </w:p>
    <w:p w14:paraId="0860B7B3" w14:textId="56A01503" w:rsidR="00BB6C4E" w:rsidRPr="00660B74" w:rsidRDefault="00380C3F" w:rsidP="006D5551">
      <w:pPr>
        <w:pStyle w:val="ListParagraph"/>
        <w:spacing w:after="0"/>
        <w:ind w:left="0"/>
        <w:rPr>
          <w:b/>
          <w:bCs/>
        </w:rPr>
      </w:pPr>
      <w:bookmarkStart w:id="0" w:name="_Hlk93572055"/>
      <w:r>
        <w:rPr>
          <w:b/>
          <w:bCs/>
        </w:rPr>
        <w:t>Staff supervision</w:t>
      </w:r>
      <w:r w:rsidR="00E85C1E">
        <w:rPr>
          <w:b/>
          <w:bCs/>
        </w:rPr>
        <w:t xml:space="preserve"> and administration</w:t>
      </w:r>
    </w:p>
    <w:p w14:paraId="018C3F65" w14:textId="0E6BBDC4" w:rsidR="002D5CCC" w:rsidRDefault="002D5CCC" w:rsidP="006D5551">
      <w:pPr>
        <w:spacing w:after="0" w:line="276" w:lineRule="auto"/>
      </w:pPr>
      <w:bookmarkStart w:id="1" w:name="_Hlk93571713"/>
      <w:r>
        <w:t>Under general direction</w:t>
      </w:r>
      <w:r w:rsidR="00380C3F">
        <w:t xml:space="preserve"> of the Business Manager and in coordination with the Operations Manager, supervise and mentor other team members to achieve their duties in the day-to-day operations of the front office</w:t>
      </w:r>
      <w:r w:rsidR="00450575">
        <w:t>.  These duties may include but are not limited to</w:t>
      </w:r>
      <w:r>
        <w:t>:</w:t>
      </w:r>
    </w:p>
    <w:p w14:paraId="32B9EDDD" w14:textId="158411CB" w:rsidR="0019404E" w:rsidRDefault="0019404E" w:rsidP="00EB0CE1">
      <w:pPr>
        <w:pStyle w:val="ListParagraph"/>
        <w:numPr>
          <w:ilvl w:val="0"/>
          <w:numId w:val="37"/>
        </w:numPr>
        <w:spacing w:line="276" w:lineRule="auto"/>
        <w:ind w:left="357" w:hanging="357"/>
      </w:pPr>
      <w:bookmarkStart w:id="2" w:name="_Hlk93571839"/>
      <w:bookmarkEnd w:id="0"/>
      <w:bookmarkEnd w:id="1"/>
      <w:r>
        <w:t>Maintaining Sentral student records and general support for the enrolments officer</w:t>
      </w:r>
    </w:p>
    <w:p w14:paraId="6A13256C" w14:textId="23FCC262" w:rsidR="00660B74" w:rsidRDefault="00450575" w:rsidP="00EB0CE1">
      <w:pPr>
        <w:pStyle w:val="ListParagraph"/>
        <w:numPr>
          <w:ilvl w:val="0"/>
          <w:numId w:val="37"/>
        </w:numPr>
        <w:spacing w:line="276" w:lineRule="auto"/>
        <w:ind w:left="357" w:hanging="357"/>
      </w:pPr>
      <w:r>
        <w:t>Answering phones and general family and student enquiries</w:t>
      </w:r>
    </w:p>
    <w:p w14:paraId="6FBCC5ED" w14:textId="26E5C62F" w:rsidR="00450575" w:rsidRDefault="00450575" w:rsidP="00EB0CE1">
      <w:pPr>
        <w:pStyle w:val="ListParagraph"/>
        <w:numPr>
          <w:ilvl w:val="0"/>
          <w:numId w:val="37"/>
        </w:numPr>
        <w:spacing w:line="276" w:lineRule="auto"/>
        <w:ind w:left="357" w:hanging="357"/>
      </w:pPr>
      <w:r>
        <w:t>Financial processes such as receiving and receipting payments</w:t>
      </w:r>
    </w:p>
    <w:p w14:paraId="419A0646" w14:textId="2D11CF28" w:rsidR="00450575" w:rsidRPr="00912447" w:rsidRDefault="00450575" w:rsidP="00EB0CE1">
      <w:pPr>
        <w:pStyle w:val="ListParagraph"/>
        <w:numPr>
          <w:ilvl w:val="0"/>
          <w:numId w:val="37"/>
        </w:numPr>
        <w:spacing w:line="276" w:lineRule="auto"/>
        <w:ind w:left="357" w:hanging="357"/>
      </w:pPr>
      <w:r w:rsidRPr="00912447">
        <w:t>Communication through various communication channels such as social media, newsletters and emails</w:t>
      </w:r>
    </w:p>
    <w:p w14:paraId="3733C8CA" w14:textId="77B49D32" w:rsidR="00450575" w:rsidRPr="00DB10F5" w:rsidRDefault="00450575" w:rsidP="00EB0CE1">
      <w:pPr>
        <w:pStyle w:val="ListParagraph"/>
        <w:numPr>
          <w:ilvl w:val="0"/>
          <w:numId w:val="37"/>
        </w:numPr>
        <w:spacing w:line="276" w:lineRule="auto"/>
        <w:ind w:left="357" w:hanging="357"/>
      </w:pPr>
      <w:r>
        <w:t>General administrative duties such as data entry or printing and filing</w:t>
      </w:r>
    </w:p>
    <w:bookmarkEnd w:id="2"/>
    <w:p w14:paraId="7E1869BD" w14:textId="77777777" w:rsidR="00DB10F5" w:rsidRDefault="00BB6C4E" w:rsidP="00DB10F5">
      <w:pPr>
        <w:pStyle w:val="NumberedPoints"/>
        <w:numPr>
          <w:ilvl w:val="0"/>
          <w:numId w:val="0"/>
        </w:numPr>
        <w:rPr>
          <w:b/>
          <w:bCs/>
        </w:rPr>
      </w:pPr>
      <w:r w:rsidRPr="00ED0DC5">
        <w:rPr>
          <w:b/>
          <w:bCs/>
        </w:rPr>
        <w:t xml:space="preserve">Communication and Stakeholder Management </w:t>
      </w:r>
    </w:p>
    <w:p w14:paraId="4195BBD5" w14:textId="77777777" w:rsidR="008C2B1D" w:rsidRDefault="008C2B1D" w:rsidP="008C2B1D">
      <w:pPr>
        <w:pStyle w:val="NumberedPoints"/>
        <w:numPr>
          <w:ilvl w:val="0"/>
          <w:numId w:val="39"/>
        </w:numPr>
        <w:spacing w:line="276" w:lineRule="auto"/>
        <w:ind w:left="357" w:hanging="357"/>
        <w:rPr>
          <w:lang w:val="en-US"/>
        </w:rPr>
      </w:pPr>
      <w:r w:rsidRPr="003A71CB">
        <w:rPr>
          <w:rFonts w:cs="Calibri"/>
          <w:szCs w:val="24"/>
        </w:rPr>
        <w:t xml:space="preserve">Provide </w:t>
      </w:r>
      <w:r>
        <w:rPr>
          <w:rFonts w:cs="Calibri"/>
          <w:szCs w:val="24"/>
        </w:rPr>
        <w:t>excellent</w:t>
      </w:r>
      <w:r w:rsidRPr="003A71CB">
        <w:rPr>
          <w:rFonts w:cs="Calibri"/>
          <w:szCs w:val="24"/>
        </w:rPr>
        <w:t xml:space="preserve"> customer service</w:t>
      </w:r>
      <w:r>
        <w:rPr>
          <w:rFonts w:cs="Calibri"/>
          <w:szCs w:val="24"/>
        </w:rPr>
        <w:t xml:space="preserve"> to students, families and the broader school community.</w:t>
      </w:r>
    </w:p>
    <w:p w14:paraId="2853B32C" w14:textId="77777777" w:rsidR="008C2B1D" w:rsidRDefault="008C2B1D" w:rsidP="008C2B1D">
      <w:pPr>
        <w:pStyle w:val="NumberedPoints"/>
        <w:numPr>
          <w:ilvl w:val="0"/>
          <w:numId w:val="39"/>
        </w:numPr>
        <w:spacing w:line="276" w:lineRule="auto"/>
        <w:ind w:left="357" w:hanging="357"/>
        <w:rPr>
          <w:lang w:val="en-US"/>
        </w:rPr>
      </w:pPr>
      <w:r w:rsidRPr="00DB10F5">
        <w:rPr>
          <w:lang w:val="en-US"/>
        </w:rPr>
        <w:t>Provide a confidential customer focus and high level of client service by responding to stakeholder needs and expectations</w:t>
      </w:r>
      <w:r>
        <w:rPr>
          <w:lang w:val="en-US"/>
        </w:rPr>
        <w:t>.</w:t>
      </w:r>
    </w:p>
    <w:p w14:paraId="7351DC9A" w14:textId="7BE995C1" w:rsidR="00DB5820" w:rsidRPr="00450575" w:rsidRDefault="008C2B1D" w:rsidP="00450575">
      <w:pPr>
        <w:pStyle w:val="NumberedPoints"/>
        <w:numPr>
          <w:ilvl w:val="0"/>
          <w:numId w:val="39"/>
        </w:numPr>
        <w:spacing w:line="276" w:lineRule="auto"/>
        <w:ind w:left="357" w:hanging="357"/>
        <w:rPr>
          <w:lang w:val="en-US"/>
        </w:rPr>
      </w:pPr>
      <w:r w:rsidRPr="00DB10F5">
        <w:rPr>
          <w:lang w:val="en-US"/>
        </w:rPr>
        <w:t>Develop, support and maintain customer relationships and liaise with internal and external stakeholders on a range of complex and sensitive matters.</w:t>
      </w:r>
    </w:p>
    <w:p w14:paraId="5A16C943" w14:textId="69EBBAFD" w:rsidR="00DB10F5" w:rsidRDefault="00450575" w:rsidP="00660B74">
      <w:pPr>
        <w:pStyle w:val="ListParagraph"/>
        <w:ind w:left="0"/>
        <w:rPr>
          <w:b/>
          <w:bCs/>
        </w:rPr>
      </w:pPr>
      <w:r>
        <w:rPr>
          <w:b/>
          <w:bCs/>
        </w:rPr>
        <w:t>Business Strategy and Improvement</w:t>
      </w:r>
    </w:p>
    <w:p w14:paraId="0205C10C" w14:textId="3DD43408" w:rsidR="00FC402F" w:rsidRPr="00DC4077" w:rsidRDefault="00FC402F" w:rsidP="00FC402F">
      <w:pPr>
        <w:pStyle w:val="ListParagraph"/>
        <w:numPr>
          <w:ilvl w:val="0"/>
          <w:numId w:val="41"/>
        </w:numPr>
        <w:spacing w:line="276" w:lineRule="auto"/>
        <w:ind w:left="357" w:hanging="357"/>
      </w:pPr>
      <w:r w:rsidRPr="00ED4E08">
        <w:rPr>
          <w:rFonts w:cs="Calibri"/>
          <w:szCs w:val="24"/>
        </w:rPr>
        <w:t>In conjunction with the business manager and other team managers, participate in and contribute to strategic planning sessions</w:t>
      </w:r>
      <w:r w:rsidR="004F6F72">
        <w:rPr>
          <w:rFonts w:cs="Calibri"/>
          <w:szCs w:val="24"/>
        </w:rPr>
        <w:t xml:space="preserve"> where relevant</w:t>
      </w:r>
      <w:r w:rsidRPr="00ED4E08">
        <w:rPr>
          <w:rFonts w:cs="Calibri"/>
          <w:szCs w:val="24"/>
        </w:rPr>
        <w:t>.</w:t>
      </w:r>
    </w:p>
    <w:p w14:paraId="31CB9A10" w14:textId="13C8861A" w:rsidR="00FC402F" w:rsidRPr="004409E1" w:rsidRDefault="00FC402F" w:rsidP="00FC402F">
      <w:pPr>
        <w:pStyle w:val="ListParagraph"/>
        <w:numPr>
          <w:ilvl w:val="0"/>
          <w:numId w:val="41"/>
        </w:numPr>
        <w:spacing w:line="276" w:lineRule="auto"/>
        <w:ind w:left="357" w:hanging="357"/>
      </w:pPr>
      <w:r>
        <w:rPr>
          <w:rFonts w:cs="Calibri"/>
          <w:szCs w:val="24"/>
        </w:rPr>
        <w:t>Under general direction, contribute to the priorities, strategies and actions</w:t>
      </w:r>
      <w:r w:rsidR="007A3098">
        <w:rPr>
          <w:rFonts w:cs="Calibri"/>
          <w:szCs w:val="24"/>
        </w:rPr>
        <w:t xml:space="preserve"> in the</w:t>
      </w:r>
      <w:r>
        <w:rPr>
          <w:rFonts w:cs="Calibri"/>
          <w:szCs w:val="24"/>
        </w:rPr>
        <w:t xml:space="preserve"> </w:t>
      </w:r>
      <w:r w:rsidR="007A3098">
        <w:rPr>
          <w:rFonts w:cs="Calibri"/>
          <w:szCs w:val="24"/>
        </w:rPr>
        <w:t>s</w:t>
      </w:r>
      <w:r>
        <w:rPr>
          <w:rFonts w:cs="Calibri"/>
          <w:szCs w:val="24"/>
        </w:rPr>
        <w:t xml:space="preserve">chool </w:t>
      </w:r>
      <w:r w:rsidR="007A3098">
        <w:rPr>
          <w:rFonts w:cs="Calibri"/>
          <w:szCs w:val="24"/>
        </w:rPr>
        <w:t>i</w:t>
      </w:r>
      <w:r>
        <w:rPr>
          <w:rFonts w:cs="Calibri"/>
          <w:szCs w:val="24"/>
        </w:rPr>
        <w:t xml:space="preserve">mprovement plan and annual action plans </w:t>
      </w:r>
      <w:r w:rsidR="007A3098">
        <w:rPr>
          <w:rFonts w:cs="Calibri"/>
          <w:szCs w:val="24"/>
        </w:rPr>
        <w:t>as relevant.</w:t>
      </w:r>
    </w:p>
    <w:p w14:paraId="748F0B4B" w14:textId="5F29B16C" w:rsidR="008271FB" w:rsidRDefault="00FC402F" w:rsidP="00DA303B">
      <w:pPr>
        <w:pStyle w:val="ListParagraph"/>
        <w:numPr>
          <w:ilvl w:val="0"/>
          <w:numId w:val="41"/>
        </w:numPr>
        <w:spacing w:line="276" w:lineRule="auto"/>
        <w:ind w:left="357" w:hanging="357"/>
      </w:pPr>
      <w:r w:rsidRPr="00DB10F5">
        <w:t>Participate in executive meetings</w:t>
      </w:r>
      <w:r w:rsidR="004F6F72">
        <w:t>/working groups</w:t>
      </w:r>
      <w:r>
        <w:t xml:space="preserve"> as required</w:t>
      </w:r>
      <w:r w:rsidRPr="00DB10F5">
        <w:t xml:space="preserve"> and provide general advice on business functions to the </w:t>
      </w:r>
      <w:r>
        <w:t>s</w:t>
      </w:r>
      <w:r w:rsidRPr="00DB10F5">
        <w:t xml:space="preserve">chool </w:t>
      </w:r>
      <w:r>
        <w:t>l</w:t>
      </w:r>
      <w:r w:rsidRPr="00DB10F5">
        <w:t xml:space="preserve">eadership </w:t>
      </w:r>
      <w:r>
        <w:t>t</w:t>
      </w:r>
      <w:r w:rsidRPr="00DB10F5">
        <w:t>eam.</w:t>
      </w:r>
    </w:p>
    <w:p w14:paraId="52D3A324" w14:textId="77777777" w:rsidR="00DA303B" w:rsidRDefault="00DA303B" w:rsidP="00DA303B">
      <w:pPr>
        <w:pStyle w:val="ListParagraph"/>
        <w:spacing w:line="276" w:lineRule="auto"/>
        <w:ind w:left="357"/>
      </w:pPr>
    </w:p>
    <w:p w14:paraId="2DBF12F8" w14:textId="53B341CB" w:rsidR="00BB6C4E" w:rsidRPr="00F3770D" w:rsidRDefault="00DA303B" w:rsidP="00F3770D">
      <w:pPr>
        <w:pStyle w:val="ListParagraph"/>
        <w:ind w:left="0"/>
        <w:rPr>
          <w:b/>
          <w:bCs/>
        </w:rPr>
      </w:pPr>
      <w:r>
        <w:rPr>
          <w:b/>
          <w:bCs/>
        </w:rPr>
        <w:t xml:space="preserve">Records Management </w:t>
      </w:r>
    </w:p>
    <w:p w14:paraId="083CA8E1" w14:textId="02018278" w:rsidR="006D5551" w:rsidRDefault="00DA303B" w:rsidP="00144DA4">
      <w:pPr>
        <w:pStyle w:val="ListParagraph"/>
        <w:numPr>
          <w:ilvl w:val="0"/>
          <w:numId w:val="41"/>
        </w:numPr>
        <w:spacing w:line="276" w:lineRule="auto"/>
        <w:ind w:left="357" w:hanging="357"/>
        <w:rPr>
          <w:lang w:bidi="en-US"/>
        </w:rPr>
      </w:pPr>
      <w:r>
        <w:rPr>
          <w:lang w:bidi="en-US"/>
        </w:rPr>
        <w:t>Maintain a range of record keeping systems and databases including student files</w:t>
      </w:r>
    </w:p>
    <w:p w14:paraId="2FF3B940" w14:textId="09BCE18A" w:rsidR="00DA303B" w:rsidRPr="00144DA4" w:rsidRDefault="00DA303B" w:rsidP="00144DA4">
      <w:pPr>
        <w:pStyle w:val="ListParagraph"/>
        <w:numPr>
          <w:ilvl w:val="0"/>
          <w:numId w:val="41"/>
        </w:numPr>
        <w:spacing w:line="276" w:lineRule="auto"/>
        <w:ind w:left="357" w:hanging="357"/>
        <w:rPr>
          <w:lang w:bidi="en-US"/>
        </w:rPr>
      </w:pPr>
      <w:r>
        <w:rPr>
          <w:lang w:bidi="en-US"/>
        </w:rPr>
        <w:t>Under general direction, contribute to the compliance of student related information, record keeping and processing according to Education Directorate requirements and legislation</w:t>
      </w:r>
    </w:p>
    <w:p w14:paraId="316D90FD" w14:textId="37A6570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57354659"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2EDA6B79" w14:textId="7BA3488C" w:rsidR="00A226E9" w:rsidRDefault="00DA303B" w:rsidP="00A226E9">
      <w:pPr>
        <w:pStyle w:val="ListParagraph"/>
        <w:widowControl w:val="0"/>
        <w:numPr>
          <w:ilvl w:val="0"/>
          <w:numId w:val="52"/>
        </w:numPr>
        <w:tabs>
          <w:tab w:val="left" w:pos="961"/>
        </w:tabs>
        <w:suppressAutoHyphens w:val="0"/>
        <w:autoSpaceDE w:val="0"/>
        <w:autoSpaceDN w:val="0"/>
        <w:spacing w:after="0"/>
        <w:rPr>
          <w:rFonts w:cs="Arial"/>
          <w:iCs/>
          <w:szCs w:val="24"/>
        </w:rPr>
      </w:pPr>
      <w:r>
        <w:rPr>
          <w:szCs w:val="24"/>
        </w:rPr>
        <w:t>Demonstrated capability in applying organisational processes and procedures to plan and coordinate domestic and overseas excursions, ensuring compliance and effective delivery</w:t>
      </w:r>
      <w:r>
        <w:rPr>
          <w:rFonts w:cs="Arial"/>
          <w:iCs/>
          <w:szCs w:val="24"/>
        </w:rPr>
        <w:t>.</w:t>
      </w:r>
    </w:p>
    <w:p w14:paraId="574482BC" w14:textId="38FC21CC" w:rsidR="00DA303B" w:rsidRDefault="00DA303B" w:rsidP="00A226E9">
      <w:pPr>
        <w:pStyle w:val="ListParagraph"/>
        <w:widowControl w:val="0"/>
        <w:numPr>
          <w:ilvl w:val="0"/>
          <w:numId w:val="52"/>
        </w:numPr>
        <w:tabs>
          <w:tab w:val="left" w:pos="961"/>
        </w:tabs>
        <w:suppressAutoHyphens w:val="0"/>
        <w:autoSpaceDE w:val="0"/>
        <w:autoSpaceDN w:val="0"/>
        <w:spacing w:after="0"/>
        <w:rPr>
          <w:rFonts w:cs="Arial"/>
          <w:iCs/>
          <w:szCs w:val="24"/>
        </w:rPr>
      </w:pPr>
      <w:r>
        <w:rPr>
          <w:rFonts w:cs="Arial"/>
          <w:iCs/>
          <w:szCs w:val="24"/>
        </w:rPr>
        <w:t>Demonstrated high level administrative skills including the ability to operate a variety of computer programs, databases and other record management systems.</w:t>
      </w:r>
    </w:p>
    <w:p w14:paraId="6CD00816" w14:textId="7DB81AAC" w:rsidR="00DA303B" w:rsidRDefault="00DA303B" w:rsidP="00A226E9">
      <w:pPr>
        <w:pStyle w:val="ListParagraph"/>
        <w:widowControl w:val="0"/>
        <w:numPr>
          <w:ilvl w:val="0"/>
          <w:numId w:val="52"/>
        </w:numPr>
        <w:tabs>
          <w:tab w:val="left" w:pos="961"/>
        </w:tabs>
        <w:suppressAutoHyphens w:val="0"/>
        <w:autoSpaceDE w:val="0"/>
        <w:autoSpaceDN w:val="0"/>
        <w:spacing w:after="0"/>
        <w:rPr>
          <w:rFonts w:cs="Arial"/>
          <w:iCs/>
          <w:szCs w:val="24"/>
        </w:rPr>
      </w:pPr>
      <w:r>
        <w:rPr>
          <w:rFonts w:cs="Arial"/>
          <w:iCs/>
          <w:szCs w:val="24"/>
        </w:rPr>
        <w:t>Ability to interpret and apply rules, regulations and procedures to provide advice and make decisions with general direction under appropriate delegations.</w:t>
      </w:r>
    </w:p>
    <w:p w14:paraId="09CB399C" w14:textId="77777777" w:rsidR="00A576E8" w:rsidRPr="00A576E8" w:rsidRDefault="00A576E8" w:rsidP="00A576E8">
      <w:pPr>
        <w:pStyle w:val="ListParagraph"/>
        <w:widowControl w:val="0"/>
        <w:tabs>
          <w:tab w:val="left" w:pos="961"/>
        </w:tabs>
        <w:suppressAutoHyphens w:val="0"/>
        <w:autoSpaceDE w:val="0"/>
        <w:autoSpaceDN w:val="0"/>
        <w:spacing w:after="0"/>
        <w:ind w:left="1146"/>
        <w:rPr>
          <w:rFonts w:cs="Arial"/>
          <w:iCs/>
          <w:szCs w:val="24"/>
        </w:rPr>
      </w:pP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71E830B5" w14:textId="01A9E039" w:rsidR="00A226E9" w:rsidRPr="00A226E9" w:rsidRDefault="008271FB" w:rsidP="00A226E9">
      <w:pPr>
        <w:pStyle w:val="ListParagraph"/>
        <w:numPr>
          <w:ilvl w:val="0"/>
          <w:numId w:val="53"/>
        </w:numPr>
        <w:spacing w:before="240" w:line="276" w:lineRule="auto"/>
        <w:rPr>
          <w:rFonts w:cs="Arial"/>
          <w:i/>
          <w:szCs w:val="24"/>
        </w:rPr>
      </w:pPr>
      <w:r w:rsidRPr="00A226E9">
        <w:rPr>
          <w:szCs w:val="24"/>
        </w:rPr>
        <w:t xml:space="preserve">Proven </w:t>
      </w:r>
      <w:r w:rsidR="001078D4" w:rsidRPr="00A226E9">
        <w:rPr>
          <w:szCs w:val="24"/>
        </w:rPr>
        <w:t>s</w:t>
      </w:r>
      <w:r w:rsidR="0006015C" w:rsidRPr="00A226E9">
        <w:rPr>
          <w:szCs w:val="24"/>
        </w:rPr>
        <w:t xml:space="preserve">ound liaison and communication skills, </w:t>
      </w:r>
      <w:r w:rsidR="00E85C1E">
        <w:rPr>
          <w:szCs w:val="24"/>
        </w:rPr>
        <w:t>with the ability to communicate effectively and sensitively with a range of stakeholders.</w:t>
      </w:r>
    </w:p>
    <w:p w14:paraId="16B03CF0" w14:textId="5FD16F37" w:rsidR="00A226E9" w:rsidRPr="00E85C1E" w:rsidRDefault="008271FB" w:rsidP="00A226E9">
      <w:pPr>
        <w:pStyle w:val="ListParagraph"/>
        <w:numPr>
          <w:ilvl w:val="0"/>
          <w:numId w:val="53"/>
        </w:numPr>
        <w:spacing w:before="240" w:line="276" w:lineRule="auto"/>
        <w:rPr>
          <w:rFonts w:cs="Arial"/>
          <w:i/>
          <w:szCs w:val="24"/>
        </w:rPr>
      </w:pPr>
      <w:r w:rsidRPr="00A226E9">
        <w:rPr>
          <w:rFonts w:cs="Arial"/>
          <w:iCs/>
        </w:rPr>
        <w:t xml:space="preserve">Demonstrated </w:t>
      </w:r>
      <w:r w:rsidR="00E85C1E">
        <w:rPr>
          <w:rFonts w:cs="Arial"/>
          <w:iCs/>
        </w:rPr>
        <w:t>commitment and experience in high quality customer service principles and practice.</w:t>
      </w:r>
    </w:p>
    <w:p w14:paraId="3F12E6EB" w14:textId="6B1E0889" w:rsidR="00E85C1E" w:rsidRPr="00A226E9" w:rsidRDefault="00E85C1E" w:rsidP="00A226E9">
      <w:pPr>
        <w:pStyle w:val="ListParagraph"/>
        <w:numPr>
          <w:ilvl w:val="0"/>
          <w:numId w:val="53"/>
        </w:numPr>
        <w:spacing w:before="240" w:line="276" w:lineRule="auto"/>
        <w:rPr>
          <w:rFonts w:cs="Arial"/>
          <w:i/>
          <w:szCs w:val="24"/>
        </w:rPr>
      </w:pPr>
      <w:r>
        <w:rPr>
          <w:rFonts w:cs="Arial"/>
          <w:iCs/>
        </w:rPr>
        <w:t>Proven organisational skills with the ability to work effectively in busy situations, in a team environment or independently and the ability to meet deadlines with minimal supervision.</w:t>
      </w:r>
    </w:p>
    <w:p w14:paraId="598700AE" w14:textId="3E31C71B" w:rsidR="008271FB" w:rsidRPr="00A226E9" w:rsidRDefault="008271FB" w:rsidP="00A226E9">
      <w:pPr>
        <w:pStyle w:val="ListParagraph"/>
        <w:numPr>
          <w:ilvl w:val="0"/>
          <w:numId w:val="53"/>
        </w:numPr>
        <w:spacing w:before="240" w:line="276" w:lineRule="auto"/>
        <w:rPr>
          <w:rFonts w:cs="Arial"/>
          <w:i/>
          <w:szCs w:val="24"/>
        </w:rPr>
      </w:pPr>
      <w:r>
        <w:t>Demonstrated ability to be an effective team member, with initiative and ability to work independently when necessary.</w:t>
      </w:r>
    </w:p>
    <w:p w14:paraId="342F1517" w14:textId="32814DCE" w:rsidR="00C36633" w:rsidRDefault="00C36633" w:rsidP="00EC4AD2">
      <w:pPr>
        <w:pStyle w:val="Default"/>
        <w:ind w:left="360"/>
      </w:pPr>
    </w:p>
    <w:p w14:paraId="744C1183" w14:textId="55611913" w:rsidR="00DB5820" w:rsidRPr="007058B8"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r w:rsidR="00DB5820" w:rsidRPr="00295C32">
        <w:rPr>
          <w:b/>
          <w:color w:val="FF0000"/>
          <w:szCs w:val="24"/>
        </w:rPr>
        <w:t xml:space="preserve"> </w:t>
      </w:r>
    </w:p>
    <w:p w14:paraId="07A689FA" w14:textId="48B55411" w:rsidR="007058B8" w:rsidRDefault="00F3770D" w:rsidP="007058B8">
      <w:pPr>
        <w:pStyle w:val="DotPoint"/>
      </w:pPr>
      <w:r w:rsidRPr="00CC3372">
        <w:t>This</w:t>
      </w:r>
      <w:r w:rsidRPr="00CC3372">
        <w:rPr>
          <w:spacing w:val="-5"/>
        </w:rPr>
        <w:t xml:space="preserve"> </w:t>
      </w:r>
      <w:r w:rsidRPr="00CC3372">
        <w:t>position</w:t>
      </w:r>
      <w:r w:rsidRPr="00CC3372">
        <w:rPr>
          <w:spacing w:val="-2"/>
        </w:rPr>
        <w:t xml:space="preserve"> </w:t>
      </w:r>
      <w:r w:rsidR="008271FB">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w:t>
      </w:r>
      <w:r w:rsidR="004B28EA">
        <w:t xml:space="preserve"> prior to commencing in this role.</w:t>
      </w:r>
    </w:p>
    <w:p w14:paraId="6A51D72E" w14:textId="77777777" w:rsidR="00A576E8" w:rsidRDefault="00A576E8" w:rsidP="00A576E8">
      <w:pPr>
        <w:pStyle w:val="DotPoint"/>
        <w:numPr>
          <w:ilvl w:val="0"/>
          <w:numId w:val="0"/>
        </w:numPr>
      </w:pPr>
    </w:p>
    <w:p w14:paraId="0D87DD6C" w14:textId="7A3A7045" w:rsidR="00DB5820" w:rsidRPr="00E85C1E" w:rsidRDefault="00F3770D" w:rsidP="00E85C1E">
      <w:pPr>
        <w:pStyle w:val="Heading2"/>
      </w:pPr>
      <w:r w:rsidRPr="00FC7481">
        <w:t>Desirables</w:t>
      </w:r>
    </w:p>
    <w:p w14:paraId="5416C757" w14:textId="14E179F9" w:rsidR="00274B3D" w:rsidRPr="00293F70" w:rsidRDefault="00274B3D" w:rsidP="00DB5820">
      <w:pPr>
        <w:pStyle w:val="DotPoint"/>
      </w:pPr>
      <w:r w:rsidRPr="00293F70">
        <w:t>Experience in an administration role</w:t>
      </w:r>
      <w:r w:rsidR="00A576E8">
        <w:t xml:space="preserve"> in an education setting</w:t>
      </w:r>
      <w:r w:rsidRPr="00293F70">
        <w:t>.</w:t>
      </w:r>
    </w:p>
    <w:p w14:paraId="41F0B312" w14:textId="5DAF2A33" w:rsidR="008C7A78" w:rsidRPr="00293F70" w:rsidRDefault="008C7A78" w:rsidP="00DB5820">
      <w:pPr>
        <w:pStyle w:val="DotPoint"/>
        <w:rPr>
          <w:b/>
          <w:bCs/>
        </w:rPr>
      </w:pPr>
      <w:r w:rsidRPr="00293F70">
        <w:t>First Aid Certificate or a willingness to undertake appropriate training</w:t>
      </w:r>
      <w:r w:rsidR="00341AF8">
        <w:t xml:space="preserve"> </w:t>
      </w:r>
    </w:p>
    <w:p w14:paraId="08EA28FA" w14:textId="529B6044" w:rsidR="00274B3D" w:rsidRPr="00293F70" w:rsidRDefault="0019404E" w:rsidP="008C7A78">
      <w:pPr>
        <w:pStyle w:val="DotPoint"/>
        <w:spacing w:line="276" w:lineRule="auto"/>
        <w:ind w:left="357" w:hanging="357"/>
        <w:rPr>
          <w:szCs w:val="24"/>
        </w:rPr>
      </w:pPr>
      <w:r>
        <w:rPr>
          <w:szCs w:val="24"/>
        </w:rPr>
        <w:t>K</w:t>
      </w:r>
      <w:r w:rsidR="00274B3D" w:rsidRPr="00293F70">
        <w:rPr>
          <w:szCs w:val="24"/>
        </w:rPr>
        <w:t xml:space="preserve">nowledge of </w:t>
      </w:r>
      <w:r w:rsidR="00A576E8">
        <w:rPr>
          <w:szCs w:val="24"/>
        </w:rPr>
        <w:t xml:space="preserve">Xero Financial Package, </w:t>
      </w:r>
      <w:r w:rsidR="00274B3D" w:rsidRPr="00293F70">
        <w:rPr>
          <w:szCs w:val="24"/>
        </w:rPr>
        <w:t>Microsoft Outlook, Word and Excel. </w:t>
      </w:r>
    </w:p>
    <w:p w14:paraId="76DF0CBB" w14:textId="0857300C" w:rsidR="00FB1AE9" w:rsidRPr="00A576E8" w:rsidRDefault="00274B3D" w:rsidP="00074248">
      <w:pPr>
        <w:pStyle w:val="DotPoint"/>
        <w:spacing w:line="276" w:lineRule="auto"/>
        <w:ind w:left="357" w:hanging="357"/>
        <w:rPr>
          <w:szCs w:val="24"/>
        </w:rPr>
      </w:pPr>
      <w:r w:rsidRPr="00293F70">
        <w:rPr>
          <w:szCs w:val="24"/>
        </w:rPr>
        <w:t xml:space="preserve">Knowledge of school specific software including Sentral and </w:t>
      </w:r>
      <w:r w:rsidR="00FB1AE9">
        <w:rPr>
          <w:szCs w:val="24"/>
        </w:rPr>
        <w:t xml:space="preserve">Timetable or similar.  </w:t>
      </w:r>
    </w:p>
    <w:p w14:paraId="435943AA" w14:textId="424547C4" w:rsidR="00074248" w:rsidRPr="00074248" w:rsidRDefault="00FB1AE9" w:rsidP="00074248">
      <w:pPr>
        <w:pStyle w:val="Heading2"/>
      </w:pPr>
      <w:r>
        <w:t xml:space="preserve"> </w:t>
      </w:r>
      <w:r w:rsidR="00074248" w:rsidRPr="00074248">
        <w:t>Other information</w:t>
      </w:r>
    </w:p>
    <w:p w14:paraId="661C87F7"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Working</w:t>
      </w:r>
      <w:r w:rsidRPr="00FB1AE9">
        <w:rPr>
          <w:rFonts w:eastAsia="Calibri" w:cs="Calibri"/>
          <w:b/>
          <w:bCs/>
          <w:spacing w:val="-3"/>
          <w:szCs w:val="24"/>
          <w:lang w:eastAsia="en-US"/>
        </w:rPr>
        <w:t xml:space="preserve"> </w:t>
      </w:r>
      <w:r w:rsidRPr="00FB1AE9">
        <w:rPr>
          <w:rFonts w:eastAsia="Calibri" w:cs="Calibri"/>
          <w:b/>
          <w:bCs/>
          <w:szCs w:val="24"/>
          <w:lang w:eastAsia="en-US"/>
        </w:rPr>
        <w:t>in</w:t>
      </w:r>
      <w:r w:rsidRPr="00FB1AE9">
        <w:rPr>
          <w:rFonts w:eastAsia="Calibri" w:cs="Calibri"/>
          <w:b/>
          <w:bCs/>
          <w:spacing w:val="-2"/>
          <w:szCs w:val="24"/>
          <w:lang w:eastAsia="en-US"/>
        </w:rPr>
        <w:t xml:space="preserve"> </w:t>
      </w:r>
      <w:r w:rsidRPr="00FB1AE9">
        <w:rPr>
          <w:rFonts w:eastAsia="Calibri" w:cs="Calibri"/>
          <w:b/>
          <w:bCs/>
          <w:szCs w:val="24"/>
          <w:lang w:eastAsia="en-US"/>
        </w:rPr>
        <w:t>a</w:t>
      </w:r>
      <w:r w:rsidRPr="00FB1AE9">
        <w:rPr>
          <w:rFonts w:eastAsia="Calibri" w:cs="Calibri"/>
          <w:b/>
          <w:bCs/>
          <w:spacing w:val="-2"/>
          <w:szCs w:val="24"/>
          <w:lang w:eastAsia="en-US"/>
        </w:rPr>
        <w:t xml:space="preserve"> </w:t>
      </w:r>
      <w:r w:rsidRPr="00FB1AE9">
        <w:rPr>
          <w:rFonts w:eastAsia="Calibri" w:cs="Calibri"/>
          <w:b/>
          <w:bCs/>
          <w:szCs w:val="24"/>
          <w:lang w:eastAsia="en-US"/>
        </w:rPr>
        <w:t>School</w:t>
      </w:r>
      <w:r w:rsidRPr="00FB1AE9">
        <w:rPr>
          <w:rFonts w:eastAsia="Calibri" w:cs="Calibri"/>
          <w:b/>
          <w:bCs/>
          <w:spacing w:val="-1"/>
          <w:szCs w:val="24"/>
          <w:lang w:eastAsia="en-US"/>
        </w:rPr>
        <w:t xml:space="preserve"> </w:t>
      </w:r>
      <w:r w:rsidRPr="00FB1AE9">
        <w:rPr>
          <w:rFonts w:eastAsia="Calibri" w:cs="Calibri"/>
          <w:b/>
          <w:bCs/>
          <w:szCs w:val="24"/>
          <w:lang w:eastAsia="en-US"/>
        </w:rPr>
        <w:t>Setting</w:t>
      </w:r>
      <w:r w:rsidRPr="00FB1AE9">
        <w:rPr>
          <w:rFonts w:eastAsia="Calibri" w:cs="Calibri"/>
          <w:b/>
          <w:bCs/>
          <w:spacing w:val="-3"/>
          <w:szCs w:val="24"/>
          <w:lang w:eastAsia="en-US"/>
        </w:rPr>
        <w:t xml:space="preserve"> </w:t>
      </w:r>
      <w:r w:rsidRPr="00FB1AE9">
        <w:rPr>
          <w:rFonts w:eastAsia="Calibri" w:cs="Calibri"/>
          <w:b/>
          <w:bCs/>
          <w:szCs w:val="24"/>
          <w:lang w:eastAsia="en-US"/>
        </w:rPr>
        <w:t>Duty</w:t>
      </w:r>
      <w:r w:rsidRPr="00FB1AE9">
        <w:rPr>
          <w:rFonts w:eastAsia="Calibri" w:cs="Calibri"/>
          <w:b/>
          <w:bCs/>
          <w:spacing w:val="-3"/>
          <w:szCs w:val="24"/>
          <w:lang w:eastAsia="en-US"/>
        </w:rPr>
        <w:t xml:space="preserve"> </w:t>
      </w:r>
      <w:r w:rsidRPr="00FB1AE9">
        <w:rPr>
          <w:rFonts w:eastAsia="Calibri" w:cs="Calibri"/>
          <w:b/>
          <w:bCs/>
          <w:szCs w:val="24"/>
          <w:lang w:eastAsia="en-US"/>
        </w:rPr>
        <w:t>of</w:t>
      </w:r>
      <w:r w:rsidRPr="00FB1AE9">
        <w:rPr>
          <w:rFonts w:eastAsia="Calibri" w:cs="Calibri"/>
          <w:b/>
          <w:bCs/>
          <w:spacing w:val="-1"/>
          <w:szCs w:val="24"/>
          <w:lang w:eastAsia="en-US"/>
        </w:rPr>
        <w:t xml:space="preserve"> </w:t>
      </w:r>
      <w:r w:rsidRPr="00FB1AE9">
        <w:rPr>
          <w:rFonts w:eastAsia="Calibri" w:cs="Calibri"/>
          <w:b/>
          <w:bCs/>
          <w:szCs w:val="24"/>
          <w:lang w:eastAsia="en-US"/>
        </w:rPr>
        <w:t>Care</w:t>
      </w:r>
    </w:p>
    <w:p w14:paraId="6F98EDF6" w14:textId="77777777" w:rsidR="00FB1AE9" w:rsidRPr="00FB1AE9" w:rsidRDefault="00FB1AE9" w:rsidP="00FB1AE9">
      <w:pPr>
        <w:widowControl w:val="0"/>
        <w:suppressAutoHyphens w:val="0"/>
        <w:autoSpaceDE w:val="0"/>
        <w:autoSpaceDN w:val="0"/>
        <w:spacing w:before="8" w:after="0"/>
        <w:rPr>
          <w:rFonts w:eastAsia="Calibri" w:cs="Calibri"/>
          <w:b/>
          <w:sz w:val="19"/>
          <w:szCs w:val="24"/>
          <w:lang w:eastAsia="en-US"/>
        </w:rPr>
      </w:pPr>
    </w:p>
    <w:p w14:paraId="58EDF166"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legal duty of care requires that all staff should take all reasonable measures to ensure the</w:t>
      </w:r>
      <w:r w:rsidRPr="00FB1AE9">
        <w:rPr>
          <w:rFonts w:eastAsia="Calibri" w:cs="Calibri"/>
          <w:spacing w:val="1"/>
          <w:szCs w:val="24"/>
          <w:lang w:eastAsia="en-US"/>
        </w:rPr>
        <w:t xml:space="preserve"> </w:t>
      </w:r>
      <w:r w:rsidRPr="00FB1AE9">
        <w:rPr>
          <w:rFonts w:eastAsia="Calibri" w:cs="Calibri"/>
          <w:szCs w:val="24"/>
          <w:lang w:eastAsia="en-US"/>
        </w:rPr>
        <w:t>safety</w:t>
      </w:r>
      <w:r w:rsidRPr="00FB1AE9">
        <w:rPr>
          <w:rFonts w:eastAsia="Calibri" w:cs="Calibri"/>
          <w:spacing w:val="-5"/>
          <w:szCs w:val="24"/>
          <w:lang w:eastAsia="en-US"/>
        </w:rPr>
        <w:t xml:space="preserve"> </w:t>
      </w:r>
      <w:r w:rsidRPr="00FB1AE9">
        <w:rPr>
          <w:rFonts w:eastAsia="Calibri" w:cs="Calibri"/>
          <w:szCs w:val="24"/>
          <w:lang w:eastAsia="en-US"/>
        </w:rPr>
        <w:t>of</w:t>
      </w:r>
      <w:r w:rsidRPr="00FB1AE9">
        <w:rPr>
          <w:rFonts w:eastAsia="Calibri" w:cs="Calibri"/>
          <w:spacing w:val="-2"/>
          <w:szCs w:val="24"/>
          <w:lang w:eastAsia="en-US"/>
        </w:rPr>
        <w:t xml:space="preserve"> </w:t>
      </w:r>
      <w:r w:rsidRPr="00FB1AE9">
        <w:rPr>
          <w:rFonts w:eastAsia="Calibri" w:cs="Calibri"/>
          <w:szCs w:val="24"/>
          <w:lang w:eastAsia="en-US"/>
        </w:rPr>
        <w:t>any</w:t>
      </w:r>
      <w:r w:rsidRPr="00FB1AE9">
        <w:rPr>
          <w:rFonts w:eastAsia="Calibri" w:cs="Calibri"/>
          <w:spacing w:val="-3"/>
          <w:szCs w:val="24"/>
          <w:lang w:eastAsia="en-US"/>
        </w:rPr>
        <w:t xml:space="preserve"> </w:t>
      </w:r>
      <w:r w:rsidRPr="00FB1AE9">
        <w:rPr>
          <w:rFonts w:eastAsia="Calibri" w:cs="Calibri"/>
          <w:szCs w:val="24"/>
          <w:lang w:eastAsia="en-US"/>
        </w:rPr>
        <w:t>student.</w:t>
      </w:r>
      <w:r w:rsidRPr="00FB1AE9">
        <w:rPr>
          <w:rFonts w:eastAsia="Calibri" w:cs="Calibri"/>
          <w:spacing w:val="-4"/>
          <w:szCs w:val="24"/>
          <w:lang w:eastAsia="en-US"/>
        </w:rPr>
        <w:t xml:space="preserve"> </w:t>
      </w:r>
      <w:r w:rsidRPr="00FB1AE9">
        <w:rPr>
          <w:rFonts w:eastAsia="Calibri" w:cs="Calibri"/>
          <w:szCs w:val="24"/>
          <w:lang w:eastAsia="en-US"/>
        </w:rPr>
        <w:t>Whilst</w:t>
      </w:r>
      <w:r w:rsidRPr="00FB1AE9">
        <w:rPr>
          <w:rFonts w:eastAsia="Calibri" w:cs="Calibri"/>
          <w:spacing w:val="-1"/>
          <w:szCs w:val="24"/>
          <w:lang w:eastAsia="en-US"/>
        </w:rPr>
        <w:t xml:space="preserve"> </w:t>
      </w:r>
      <w:r w:rsidRPr="00FB1AE9">
        <w:rPr>
          <w:rFonts w:eastAsia="Calibri" w:cs="Calibri"/>
          <w:szCs w:val="24"/>
          <w:lang w:eastAsia="en-US"/>
        </w:rPr>
        <w:t>Administrative</w:t>
      </w:r>
      <w:r w:rsidRPr="00FB1AE9">
        <w:rPr>
          <w:rFonts w:eastAsia="Calibri" w:cs="Calibri"/>
          <w:spacing w:val="-3"/>
          <w:szCs w:val="24"/>
          <w:lang w:eastAsia="en-US"/>
        </w:rPr>
        <w:t xml:space="preserve"> </w:t>
      </w:r>
      <w:r w:rsidRPr="00FB1AE9">
        <w:rPr>
          <w:rFonts w:eastAsia="Calibri" w:cs="Calibri"/>
          <w:szCs w:val="24"/>
          <w:lang w:eastAsia="en-US"/>
        </w:rPr>
        <w:t>Service</w:t>
      </w:r>
      <w:r w:rsidRPr="00FB1AE9">
        <w:rPr>
          <w:rFonts w:eastAsia="Calibri" w:cs="Calibri"/>
          <w:spacing w:val="-1"/>
          <w:szCs w:val="24"/>
          <w:lang w:eastAsia="en-US"/>
        </w:rPr>
        <w:t xml:space="preserve"> </w:t>
      </w:r>
      <w:r w:rsidRPr="00FB1AE9">
        <w:rPr>
          <w:rFonts w:eastAsia="Calibri" w:cs="Calibri"/>
          <w:szCs w:val="24"/>
          <w:lang w:eastAsia="en-US"/>
        </w:rPr>
        <w:t>Officers</w:t>
      </w:r>
      <w:r w:rsidRPr="00FB1AE9">
        <w:rPr>
          <w:rFonts w:eastAsia="Calibri" w:cs="Calibri"/>
          <w:spacing w:val="-3"/>
          <w:szCs w:val="24"/>
          <w:lang w:eastAsia="en-US"/>
        </w:rPr>
        <w:t xml:space="preserve"> </w:t>
      </w:r>
      <w:r w:rsidRPr="00FB1AE9">
        <w:rPr>
          <w:rFonts w:eastAsia="Calibri" w:cs="Calibri"/>
          <w:szCs w:val="24"/>
          <w:lang w:eastAsia="en-US"/>
        </w:rPr>
        <w:t>(ASO)</w:t>
      </w:r>
      <w:r w:rsidRPr="00FB1AE9">
        <w:rPr>
          <w:rFonts w:eastAsia="Calibri" w:cs="Calibri"/>
          <w:spacing w:val="-5"/>
          <w:szCs w:val="24"/>
          <w:lang w:eastAsia="en-US"/>
        </w:rPr>
        <w:t xml:space="preserve"> </w:t>
      </w:r>
      <w:r w:rsidRPr="00FB1AE9">
        <w:rPr>
          <w:rFonts w:eastAsia="Calibri" w:cs="Calibri"/>
          <w:szCs w:val="24"/>
          <w:lang w:eastAsia="en-US"/>
        </w:rPr>
        <w:t>do</w:t>
      </w:r>
      <w:r w:rsidRPr="00FB1AE9">
        <w:rPr>
          <w:rFonts w:eastAsia="Calibri" w:cs="Calibri"/>
          <w:spacing w:val="-4"/>
          <w:szCs w:val="24"/>
          <w:lang w:eastAsia="en-US"/>
        </w:rPr>
        <w:t xml:space="preserve"> </w:t>
      </w:r>
      <w:r w:rsidRPr="00FB1AE9">
        <w:rPr>
          <w:rFonts w:eastAsia="Calibri" w:cs="Calibri"/>
          <w:szCs w:val="24"/>
          <w:lang w:eastAsia="en-US"/>
        </w:rPr>
        <w:t>not</w:t>
      </w:r>
      <w:r w:rsidRPr="00FB1AE9">
        <w:rPr>
          <w:rFonts w:eastAsia="Calibri" w:cs="Calibri"/>
          <w:spacing w:val="-3"/>
          <w:szCs w:val="24"/>
          <w:lang w:eastAsia="en-US"/>
        </w:rPr>
        <w:t xml:space="preserve"> </w:t>
      </w:r>
      <w:r w:rsidRPr="00FB1AE9">
        <w:rPr>
          <w:rFonts w:eastAsia="Calibri" w:cs="Calibri"/>
          <w:szCs w:val="24"/>
          <w:lang w:eastAsia="en-US"/>
        </w:rPr>
        <w:t>have</w:t>
      </w:r>
      <w:r w:rsidRPr="00FB1AE9">
        <w:rPr>
          <w:rFonts w:eastAsia="Calibri" w:cs="Calibri"/>
          <w:spacing w:val="-5"/>
          <w:szCs w:val="24"/>
          <w:lang w:eastAsia="en-US"/>
        </w:rPr>
        <w:t xml:space="preserve"> </w:t>
      </w:r>
      <w:r w:rsidRPr="00FB1AE9">
        <w:rPr>
          <w:rFonts w:eastAsia="Calibri" w:cs="Calibri"/>
          <w:szCs w:val="24"/>
          <w:lang w:eastAsia="en-US"/>
        </w:rPr>
        <w:t>the</w:t>
      </w:r>
      <w:r w:rsidRPr="00FB1AE9">
        <w:rPr>
          <w:rFonts w:eastAsia="Calibri" w:cs="Calibri"/>
          <w:spacing w:val="-4"/>
          <w:szCs w:val="24"/>
          <w:lang w:eastAsia="en-US"/>
        </w:rPr>
        <w:t xml:space="preserve"> </w:t>
      </w:r>
      <w:r w:rsidRPr="00FB1AE9">
        <w:rPr>
          <w:rFonts w:eastAsia="Calibri" w:cs="Calibri"/>
          <w:szCs w:val="24"/>
          <w:lang w:eastAsia="en-US"/>
        </w:rPr>
        <w:t>same</w:t>
      </w:r>
      <w:r w:rsidRPr="00FB1AE9">
        <w:rPr>
          <w:rFonts w:eastAsia="Calibri" w:cs="Calibri"/>
          <w:spacing w:val="-2"/>
          <w:szCs w:val="24"/>
          <w:lang w:eastAsia="en-US"/>
        </w:rPr>
        <w:t xml:space="preserve"> </w:t>
      </w:r>
      <w:r w:rsidRPr="00FB1AE9">
        <w:rPr>
          <w:rFonts w:eastAsia="Calibri" w:cs="Calibri"/>
          <w:szCs w:val="24"/>
          <w:lang w:eastAsia="en-US"/>
        </w:rPr>
        <w:t>level</w:t>
      </w:r>
      <w:r w:rsidRPr="00FB1AE9">
        <w:rPr>
          <w:rFonts w:eastAsia="Calibri" w:cs="Calibri"/>
          <w:spacing w:val="-1"/>
          <w:szCs w:val="24"/>
          <w:lang w:eastAsia="en-US"/>
        </w:rPr>
        <w:t xml:space="preserve"> </w:t>
      </w:r>
      <w:r w:rsidRPr="00FB1AE9">
        <w:rPr>
          <w:rFonts w:eastAsia="Calibri" w:cs="Calibri"/>
          <w:szCs w:val="24"/>
          <w:lang w:eastAsia="en-US"/>
        </w:rPr>
        <w:t>of</w:t>
      </w:r>
      <w:r w:rsidRPr="00FB1AE9">
        <w:rPr>
          <w:rFonts w:eastAsia="Calibri" w:cs="Calibri"/>
          <w:spacing w:val="-51"/>
          <w:szCs w:val="24"/>
          <w:lang w:eastAsia="en-US"/>
        </w:rPr>
        <w:t xml:space="preserve"> </w:t>
      </w:r>
      <w:r w:rsidRPr="00FB1AE9">
        <w:rPr>
          <w:rFonts w:eastAsia="Calibri" w:cs="Calibri"/>
          <w:szCs w:val="24"/>
          <w:lang w:eastAsia="en-US"/>
        </w:rPr>
        <w:t>duty of care as teachers, because of the student/teacher relationship that exists and teachers’</w:t>
      </w:r>
      <w:r w:rsidRPr="00FB1AE9">
        <w:rPr>
          <w:rFonts w:eastAsia="Calibri" w:cs="Calibri"/>
          <w:spacing w:val="1"/>
          <w:szCs w:val="24"/>
          <w:lang w:eastAsia="en-US"/>
        </w:rPr>
        <w:t xml:space="preserve"> </w:t>
      </w:r>
      <w:r w:rsidRPr="00FB1AE9">
        <w:rPr>
          <w:rFonts w:eastAsia="Calibri" w:cs="Calibri"/>
          <w:szCs w:val="24"/>
          <w:lang w:eastAsia="en-US"/>
        </w:rPr>
        <w:t>professional standing, all staff are required to take reasonable steps to protect students against</w:t>
      </w:r>
      <w:r w:rsidRPr="00FB1AE9">
        <w:rPr>
          <w:rFonts w:eastAsia="Calibri" w:cs="Calibri"/>
          <w:spacing w:val="1"/>
          <w:szCs w:val="24"/>
          <w:lang w:eastAsia="en-US"/>
        </w:rPr>
        <w:t xml:space="preserve"> </w:t>
      </w:r>
      <w:r w:rsidRPr="00FB1AE9">
        <w:rPr>
          <w:rFonts w:eastAsia="Calibri" w:cs="Calibri"/>
          <w:szCs w:val="24"/>
          <w:lang w:eastAsia="en-US"/>
        </w:rPr>
        <w:t>risks</w:t>
      </w:r>
      <w:r w:rsidRPr="00FB1AE9">
        <w:rPr>
          <w:rFonts w:eastAsia="Calibri" w:cs="Calibri"/>
          <w:spacing w:val="-1"/>
          <w:szCs w:val="24"/>
          <w:lang w:eastAsia="en-US"/>
        </w:rPr>
        <w:t xml:space="preserve"> </w:t>
      </w:r>
      <w:r w:rsidRPr="00FB1AE9">
        <w:rPr>
          <w:rFonts w:eastAsia="Calibri" w:cs="Calibri"/>
          <w:szCs w:val="24"/>
          <w:lang w:eastAsia="en-US"/>
        </w:rPr>
        <w:t>of</w:t>
      </w:r>
      <w:r w:rsidRPr="00FB1AE9">
        <w:rPr>
          <w:rFonts w:eastAsia="Calibri" w:cs="Calibri"/>
          <w:spacing w:val="2"/>
          <w:szCs w:val="24"/>
          <w:lang w:eastAsia="en-US"/>
        </w:rPr>
        <w:t xml:space="preserve"> </w:t>
      </w:r>
      <w:r w:rsidRPr="00FB1AE9">
        <w:rPr>
          <w:rFonts w:eastAsia="Calibri" w:cs="Calibri"/>
          <w:szCs w:val="24"/>
          <w:lang w:eastAsia="en-US"/>
        </w:rPr>
        <w:t>injury</w:t>
      </w:r>
      <w:r w:rsidRPr="00FB1AE9">
        <w:rPr>
          <w:rFonts w:eastAsia="Calibri" w:cs="Calibri"/>
          <w:spacing w:val="-2"/>
          <w:szCs w:val="24"/>
          <w:lang w:eastAsia="en-US"/>
        </w:rPr>
        <w:t xml:space="preserve"> </w:t>
      </w:r>
      <w:r w:rsidRPr="00FB1AE9">
        <w:rPr>
          <w:rFonts w:eastAsia="Calibri" w:cs="Calibri"/>
          <w:szCs w:val="24"/>
          <w:lang w:eastAsia="en-US"/>
        </w:rPr>
        <w:t>that could</w:t>
      </w:r>
      <w:r w:rsidRPr="00FB1AE9">
        <w:rPr>
          <w:rFonts w:eastAsia="Calibri" w:cs="Calibri"/>
          <w:spacing w:val="-3"/>
          <w:szCs w:val="24"/>
          <w:lang w:eastAsia="en-US"/>
        </w:rPr>
        <w:t xml:space="preserve"> </w:t>
      </w:r>
      <w:r w:rsidRPr="00FB1AE9">
        <w:rPr>
          <w:rFonts w:eastAsia="Calibri" w:cs="Calibri"/>
          <w:szCs w:val="24"/>
          <w:lang w:eastAsia="en-US"/>
        </w:rPr>
        <w:t>have reasonably</w:t>
      </w:r>
      <w:r w:rsidRPr="00FB1AE9">
        <w:rPr>
          <w:rFonts w:eastAsia="Calibri" w:cs="Calibri"/>
          <w:spacing w:val="-1"/>
          <w:szCs w:val="24"/>
          <w:lang w:eastAsia="en-US"/>
        </w:rPr>
        <w:t xml:space="preserve"> </w:t>
      </w:r>
      <w:r w:rsidRPr="00FB1AE9">
        <w:rPr>
          <w:rFonts w:eastAsia="Calibri" w:cs="Calibri"/>
          <w:szCs w:val="24"/>
          <w:lang w:eastAsia="en-US"/>
        </w:rPr>
        <w:t>been</w:t>
      </w:r>
      <w:r w:rsidRPr="00FB1AE9">
        <w:rPr>
          <w:rFonts w:eastAsia="Calibri" w:cs="Calibri"/>
          <w:spacing w:val="-1"/>
          <w:szCs w:val="24"/>
          <w:lang w:eastAsia="en-US"/>
        </w:rPr>
        <w:t xml:space="preserve"> </w:t>
      </w:r>
      <w:r w:rsidRPr="00FB1AE9">
        <w:rPr>
          <w:rFonts w:eastAsia="Calibri" w:cs="Calibri"/>
          <w:szCs w:val="24"/>
          <w:lang w:eastAsia="en-US"/>
        </w:rPr>
        <w:t>foreseen.</w:t>
      </w:r>
    </w:p>
    <w:p w14:paraId="3B52B9C9" w14:textId="77777777" w:rsidR="00FB1AE9" w:rsidRPr="00FB1AE9" w:rsidRDefault="00FB1AE9" w:rsidP="00FB1AE9">
      <w:pPr>
        <w:widowControl w:val="0"/>
        <w:suppressAutoHyphens w:val="0"/>
        <w:autoSpaceDE w:val="0"/>
        <w:autoSpaceDN w:val="0"/>
        <w:spacing w:before="7" w:after="0"/>
        <w:rPr>
          <w:rFonts w:eastAsia="Calibri" w:cs="Calibri"/>
          <w:sz w:val="19"/>
          <w:szCs w:val="24"/>
          <w:lang w:eastAsia="en-US"/>
        </w:rPr>
      </w:pPr>
    </w:p>
    <w:p w14:paraId="6FAE24CA" w14:textId="77777777" w:rsidR="00FB1AE9" w:rsidRPr="00FB1AE9" w:rsidRDefault="00FB1AE9" w:rsidP="00FB1AE9">
      <w:pPr>
        <w:widowControl w:val="0"/>
        <w:suppressAutoHyphens w:val="0"/>
        <w:autoSpaceDE w:val="0"/>
        <w:autoSpaceDN w:val="0"/>
        <w:spacing w:after="0"/>
        <w:ind w:left="172" w:right="284"/>
        <w:rPr>
          <w:rFonts w:eastAsia="Calibri" w:cs="Calibri"/>
          <w:szCs w:val="24"/>
          <w:lang w:eastAsia="en-US"/>
        </w:rPr>
      </w:pPr>
      <w:r w:rsidRPr="00FB1AE9">
        <w:rPr>
          <w:rFonts w:eastAsia="Calibri" w:cs="Calibri"/>
          <w:szCs w:val="24"/>
          <w:lang w:eastAsia="en-US"/>
        </w:rPr>
        <w:t>The duty is not to ensure that there is no injury but to take reasonable care to prevent injury that</w:t>
      </w:r>
      <w:r w:rsidRPr="00FB1AE9">
        <w:rPr>
          <w:rFonts w:eastAsia="Calibri" w:cs="Calibri"/>
          <w:spacing w:val="-52"/>
          <w:szCs w:val="24"/>
          <w:lang w:eastAsia="en-US"/>
        </w:rPr>
        <w:t xml:space="preserve"> </w:t>
      </w:r>
      <w:r w:rsidRPr="00FB1AE9">
        <w:rPr>
          <w:rFonts w:eastAsia="Calibri" w:cs="Calibri"/>
          <w:szCs w:val="24"/>
          <w:lang w:eastAsia="en-US"/>
        </w:rPr>
        <w:t>could have reasonably been foreseen. The level of duty of care for ASO staff will depend on the</w:t>
      </w:r>
      <w:r w:rsidRPr="00FB1AE9">
        <w:rPr>
          <w:rFonts w:eastAsia="Calibri" w:cs="Calibri"/>
          <w:spacing w:val="1"/>
          <w:szCs w:val="24"/>
          <w:lang w:eastAsia="en-US"/>
        </w:rPr>
        <w:t xml:space="preserve"> </w:t>
      </w:r>
      <w:r w:rsidRPr="00FB1AE9">
        <w:rPr>
          <w:rFonts w:eastAsia="Calibri" w:cs="Calibri"/>
          <w:szCs w:val="24"/>
          <w:lang w:eastAsia="en-US"/>
        </w:rPr>
        <w:t>individual</w:t>
      </w:r>
      <w:r w:rsidRPr="00FB1AE9">
        <w:rPr>
          <w:rFonts w:eastAsia="Calibri" w:cs="Calibri"/>
          <w:spacing w:val="-1"/>
          <w:szCs w:val="24"/>
          <w:lang w:eastAsia="en-US"/>
        </w:rPr>
        <w:t xml:space="preserve"> </w:t>
      </w:r>
      <w:r w:rsidRPr="00FB1AE9">
        <w:rPr>
          <w:rFonts w:eastAsia="Calibri" w:cs="Calibri"/>
          <w:szCs w:val="24"/>
          <w:lang w:eastAsia="en-US"/>
        </w:rPr>
        <w:t>role</w:t>
      </w:r>
      <w:r w:rsidRPr="00FB1AE9">
        <w:rPr>
          <w:rFonts w:eastAsia="Calibri" w:cs="Calibri"/>
          <w:spacing w:val="-1"/>
          <w:szCs w:val="24"/>
          <w:lang w:eastAsia="en-US"/>
        </w:rPr>
        <w:t xml:space="preserve"> </w:t>
      </w:r>
      <w:r w:rsidRPr="00FB1AE9">
        <w:rPr>
          <w:rFonts w:eastAsia="Calibri" w:cs="Calibri"/>
          <w:szCs w:val="24"/>
          <w:lang w:eastAsia="en-US"/>
        </w:rPr>
        <w:t>and</w:t>
      </w:r>
      <w:r w:rsidRPr="00FB1AE9">
        <w:rPr>
          <w:rFonts w:eastAsia="Calibri" w:cs="Calibri"/>
          <w:spacing w:val="-1"/>
          <w:szCs w:val="24"/>
          <w:lang w:eastAsia="en-US"/>
        </w:rPr>
        <w:t xml:space="preserve"> </w:t>
      </w:r>
      <w:r w:rsidRPr="00FB1AE9">
        <w:rPr>
          <w:rFonts w:eastAsia="Calibri" w:cs="Calibri"/>
          <w:szCs w:val="24"/>
          <w:lang w:eastAsia="en-US"/>
        </w:rPr>
        <w:t>the</w:t>
      </w:r>
      <w:r w:rsidRPr="00FB1AE9">
        <w:rPr>
          <w:rFonts w:eastAsia="Calibri" w:cs="Calibri"/>
          <w:spacing w:val="-2"/>
          <w:szCs w:val="24"/>
          <w:lang w:eastAsia="en-US"/>
        </w:rPr>
        <w:t xml:space="preserve"> </w:t>
      </w:r>
      <w:r w:rsidRPr="00FB1AE9">
        <w:rPr>
          <w:rFonts w:eastAsia="Calibri" w:cs="Calibri"/>
          <w:szCs w:val="24"/>
          <w:lang w:eastAsia="en-US"/>
        </w:rPr>
        <w:t>arrangements</w:t>
      </w:r>
      <w:r w:rsidRPr="00FB1AE9">
        <w:rPr>
          <w:rFonts w:eastAsia="Calibri" w:cs="Calibri"/>
          <w:spacing w:val="-2"/>
          <w:szCs w:val="24"/>
          <w:lang w:eastAsia="en-US"/>
        </w:rPr>
        <w:t xml:space="preserve"> </w:t>
      </w:r>
      <w:r w:rsidRPr="00FB1AE9">
        <w:rPr>
          <w:rFonts w:eastAsia="Calibri" w:cs="Calibri"/>
          <w:szCs w:val="24"/>
          <w:lang w:eastAsia="en-US"/>
        </w:rPr>
        <w:t>put</w:t>
      </w:r>
      <w:r w:rsidRPr="00FB1AE9">
        <w:rPr>
          <w:rFonts w:eastAsia="Calibri" w:cs="Calibri"/>
          <w:spacing w:val="1"/>
          <w:szCs w:val="24"/>
          <w:lang w:eastAsia="en-US"/>
        </w:rPr>
        <w:t xml:space="preserve"> </w:t>
      </w:r>
      <w:r w:rsidRPr="00FB1AE9">
        <w:rPr>
          <w:rFonts w:eastAsia="Calibri" w:cs="Calibri"/>
          <w:szCs w:val="24"/>
          <w:lang w:eastAsia="en-US"/>
        </w:rPr>
        <w:t>in</w:t>
      </w:r>
      <w:r w:rsidRPr="00FB1AE9">
        <w:rPr>
          <w:rFonts w:eastAsia="Calibri" w:cs="Calibri"/>
          <w:spacing w:val="-1"/>
          <w:szCs w:val="24"/>
          <w:lang w:eastAsia="en-US"/>
        </w:rPr>
        <w:t xml:space="preserve"> </w:t>
      </w:r>
      <w:r w:rsidRPr="00FB1AE9">
        <w:rPr>
          <w:rFonts w:eastAsia="Calibri" w:cs="Calibri"/>
          <w:szCs w:val="24"/>
          <w:lang w:eastAsia="en-US"/>
        </w:rPr>
        <w:t>place</w:t>
      </w:r>
      <w:r w:rsidRPr="00FB1AE9">
        <w:rPr>
          <w:rFonts w:eastAsia="Calibri" w:cs="Calibri"/>
          <w:spacing w:val="-3"/>
          <w:szCs w:val="24"/>
          <w:lang w:eastAsia="en-US"/>
        </w:rPr>
        <w:t xml:space="preserve"> </w:t>
      </w:r>
      <w:r w:rsidRPr="00FB1AE9">
        <w:rPr>
          <w:rFonts w:eastAsia="Calibri" w:cs="Calibri"/>
          <w:szCs w:val="24"/>
          <w:lang w:eastAsia="en-US"/>
        </w:rPr>
        <w:t>by the</w:t>
      </w:r>
      <w:r w:rsidRPr="00FB1AE9">
        <w:rPr>
          <w:rFonts w:eastAsia="Calibri" w:cs="Calibri"/>
          <w:spacing w:val="-1"/>
          <w:szCs w:val="24"/>
          <w:lang w:eastAsia="en-US"/>
        </w:rPr>
        <w:t xml:space="preserve"> </w:t>
      </w:r>
      <w:r w:rsidRPr="00FB1AE9">
        <w:rPr>
          <w:rFonts w:eastAsia="Calibri" w:cs="Calibri"/>
          <w:szCs w:val="24"/>
          <w:lang w:eastAsia="en-US"/>
        </w:rPr>
        <w:t>principal.</w:t>
      </w:r>
    </w:p>
    <w:p w14:paraId="06C6523F" w14:textId="77777777" w:rsidR="00FB1AE9" w:rsidRPr="00FB1AE9" w:rsidRDefault="00FB1AE9" w:rsidP="00FB1AE9">
      <w:pPr>
        <w:widowControl w:val="0"/>
        <w:suppressAutoHyphens w:val="0"/>
        <w:autoSpaceDE w:val="0"/>
        <w:autoSpaceDN w:val="0"/>
        <w:spacing w:before="8" w:after="0"/>
        <w:rPr>
          <w:rFonts w:eastAsia="Calibri" w:cs="Calibri"/>
          <w:sz w:val="19"/>
          <w:szCs w:val="24"/>
          <w:lang w:eastAsia="en-US"/>
        </w:rPr>
      </w:pPr>
    </w:p>
    <w:p w14:paraId="014DEDEB" w14:textId="77777777" w:rsidR="00FB1AE9" w:rsidRPr="00FB1AE9" w:rsidRDefault="00FB1AE9" w:rsidP="00FB1AE9">
      <w:pPr>
        <w:widowControl w:val="0"/>
        <w:suppressAutoHyphens w:val="0"/>
        <w:autoSpaceDE w:val="0"/>
        <w:autoSpaceDN w:val="0"/>
        <w:spacing w:after="0"/>
        <w:ind w:left="172" w:right="151"/>
        <w:rPr>
          <w:rFonts w:eastAsia="Calibri" w:cs="Calibri"/>
          <w:szCs w:val="24"/>
          <w:lang w:eastAsia="en-US"/>
        </w:rPr>
      </w:pPr>
      <w:r w:rsidRPr="00FB1AE9">
        <w:rPr>
          <w:rFonts w:eastAsia="Calibri" w:cs="Calibri"/>
          <w:szCs w:val="24"/>
          <w:lang w:eastAsia="en-US"/>
        </w:rPr>
        <w:t>All ASO staff are responsible for providing basic physical and emotional care for students. This may</w:t>
      </w:r>
      <w:r w:rsidRPr="00FB1AE9">
        <w:rPr>
          <w:rFonts w:eastAsia="Calibri" w:cs="Calibri"/>
          <w:spacing w:val="-52"/>
          <w:szCs w:val="24"/>
          <w:lang w:eastAsia="en-US"/>
        </w:rPr>
        <w:t xml:space="preserve"> </w:t>
      </w:r>
      <w:r w:rsidRPr="00FB1AE9">
        <w:rPr>
          <w:rFonts w:eastAsia="Calibri" w:cs="Calibri"/>
          <w:szCs w:val="24"/>
          <w:lang w:eastAsia="en-US"/>
        </w:rPr>
        <w:t>include activities such as toileting, assisting with meals and lifting of students and/or the provision</w:t>
      </w:r>
      <w:r w:rsidRPr="00FB1AE9">
        <w:rPr>
          <w:rFonts w:eastAsia="Calibri" w:cs="Calibri"/>
          <w:spacing w:val="-52"/>
          <w:szCs w:val="24"/>
          <w:lang w:eastAsia="en-US"/>
        </w:rPr>
        <w:t xml:space="preserve"> </w:t>
      </w:r>
      <w:r w:rsidRPr="00FB1AE9">
        <w:rPr>
          <w:rFonts w:eastAsia="Calibri" w:cs="Calibri"/>
          <w:szCs w:val="24"/>
          <w:lang w:eastAsia="en-US"/>
        </w:rPr>
        <w:t>of support to students in accordance with approved student health care/treatment plans. The</w:t>
      </w:r>
      <w:r w:rsidRPr="00FB1AE9">
        <w:rPr>
          <w:rFonts w:eastAsia="Calibri" w:cs="Calibri"/>
          <w:spacing w:val="1"/>
          <w:szCs w:val="24"/>
          <w:lang w:eastAsia="en-US"/>
        </w:rPr>
        <w:t xml:space="preserve"> </w:t>
      </w:r>
      <w:r w:rsidRPr="00FB1AE9">
        <w:rPr>
          <w:rFonts w:eastAsia="Calibri" w:cs="Calibri"/>
          <w:szCs w:val="24"/>
          <w:lang w:eastAsia="en-US"/>
        </w:rPr>
        <w:t>degree of responsibility for these activities will vary depending on the role, individual student</w:t>
      </w:r>
      <w:r w:rsidRPr="00FB1AE9">
        <w:rPr>
          <w:rFonts w:eastAsia="Calibri" w:cs="Calibri"/>
          <w:spacing w:val="1"/>
          <w:szCs w:val="24"/>
          <w:lang w:eastAsia="en-US"/>
        </w:rPr>
        <w:t xml:space="preserve"> </w:t>
      </w:r>
      <w:r w:rsidRPr="00FB1AE9">
        <w:rPr>
          <w:rFonts w:eastAsia="Calibri" w:cs="Calibri"/>
          <w:szCs w:val="24"/>
          <w:lang w:eastAsia="en-US"/>
        </w:rPr>
        <w:t>needs</w:t>
      </w:r>
      <w:r w:rsidRPr="00FB1AE9">
        <w:rPr>
          <w:rFonts w:eastAsia="Calibri" w:cs="Calibri"/>
          <w:spacing w:val="-3"/>
          <w:szCs w:val="24"/>
          <w:lang w:eastAsia="en-US"/>
        </w:rPr>
        <w:t xml:space="preserve"> </w:t>
      </w:r>
      <w:r w:rsidRPr="00FB1AE9">
        <w:rPr>
          <w:rFonts w:eastAsia="Calibri" w:cs="Calibri"/>
          <w:szCs w:val="24"/>
          <w:lang w:eastAsia="en-US"/>
        </w:rPr>
        <w:t>and</w:t>
      </w:r>
      <w:r w:rsidRPr="00FB1AE9">
        <w:rPr>
          <w:rFonts w:eastAsia="Calibri" w:cs="Calibri"/>
          <w:spacing w:val="-1"/>
          <w:szCs w:val="24"/>
          <w:lang w:eastAsia="en-US"/>
        </w:rPr>
        <w:t xml:space="preserve"> </w:t>
      </w:r>
      <w:r w:rsidRPr="00FB1AE9">
        <w:rPr>
          <w:rFonts w:eastAsia="Calibri" w:cs="Calibri"/>
          <w:szCs w:val="24"/>
          <w:lang w:eastAsia="en-US"/>
        </w:rPr>
        <w:t>the</w:t>
      </w:r>
      <w:r w:rsidRPr="00FB1AE9">
        <w:rPr>
          <w:rFonts w:eastAsia="Calibri" w:cs="Calibri"/>
          <w:spacing w:val="-2"/>
          <w:szCs w:val="24"/>
          <w:lang w:eastAsia="en-US"/>
        </w:rPr>
        <w:t xml:space="preserve"> </w:t>
      </w:r>
      <w:r w:rsidRPr="00FB1AE9">
        <w:rPr>
          <w:rFonts w:eastAsia="Calibri" w:cs="Calibri"/>
          <w:szCs w:val="24"/>
          <w:lang w:eastAsia="en-US"/>
        </w:rPr>
        <w:t>working environment.</w:t>
      </w:r>
    </w:p>
    <w:p w14:paraId="25ACF83C"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Cs/>
          <w:szCs w:val="24"/>
          <w:lang w:eastAsia="en-US"/>
        </w:rPr>
      </w:pPr>
      <w:r w:rsidRPr="00FB1AE9">
        <w:rPr>
          <w:rFonts w:eastAsia="Calibri" w:cs="Calibri"/>
          <w:b/>
          <w:bCs/>
          <w:szCs w:val="24"/>
          <w:lang w:eastAsia="en-US"/>
        </w:rPr>
        <w:t>Employment conditions</w:t>
      </w:r>
    </w:p>
    <w:p w14:paraId="77BBE18C"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 full-time Administrative Service Officer’s ordinary hours of work are 147 hours over a four </w:t>
      </w:r>
      <w:r w:rsidRPr="00FB1AE9">
        <w:rPr>
          <w:rFonts w:eastAsia="Calibri" w:cs="Calibri"/>
          <w:szCs w:val="24"/>
          <w:lang w:eastAsia="en-US"/>
        </w:rPr>
        <w:lastRenderedPageBreak/>
        <w:t xml:space="preserve">week period (ie. an average of 73 hours 30 minutes per fortnight or 36 hours 45 minutes per week). </w:t>
      </w:r>
    </w:p>
    <w:p w14:paraId="7DC8B5B3"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17EF8399"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Administrative Service Officers usually work 7 hours 21 minutes per day with an additional 60 minutes for a lunch break.</w:t>
      </w:r>
    </w:p>
    <w:p w14:paraId="5A9849E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1F578A58"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7C6315A0" w14:textId="77777777" w:rsidR="00FB1AE9" w:rsidRPr="00FB1AE9" w:rsidRDefault="00FB1AE9" w:rsidP="00FB1AE9">
      <w:pPr>
        <w:widowControl w:val="0"/>
        <w:suppressAutoHyphens w:val="0"/>
        <w:autoSpaceDE w:val="0"/>
        <w:autoSpaceDN w:val="0"/>
        <w:spacing w:after="0"/>
        <w:ind w:left="172" w:right="151"/>
        <w:rPr>
          <w:rFonts w:eastAsia="Calibri" w:cs="Calibri"/>
          <w:szCs w:val="24"/>
          <w:lang w:eastAsia="en-US"/>
        </w:rPr>
      </w:pPr>
    </w:p>
    <w:p w14:paraId="00419C28"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Extracurricular activities</w:t>
      </w:r>
    </w:p>
    <w:p w14:paraId="701055EA"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3DBCD25E"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0FDF38A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018CB2EA"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0DB86B7D"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degree of responsibility for these activities will vary dependant on the Administrative Service Officer, student needs and environment.</w:t>
      </w:r>
    </w:p>
    <w:p w14:paraId="770061E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64B8581B"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Mandatory reporting requirements</w:t>
      </w:r>
    </w:p>
    <w:p w14:paraId="0F18F82D"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Administrative Service Officers in schools also have an additional responsibility for the care and protection of students. </w:t>
      </w:r>
      <w:r w:rsidRPr="00FB1AE9">
        <w:rPr>
          <w:rFonts w:eastAsia="Calibri" w:cs="Calibri"/>
          <w:i/>
          <w:iCs/>
          <w:szCs w:val="24"/>
          <w:lang w:eastAsia="en-US"/>
        </w:rPr>
        <w:t>The Children’s and Young People Act 2008</w:t>
      </w:r>
      <w:r w:rsidRPr="00FB1AE9">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4BF58D3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26368F8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162C27A0"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36F8DDD9" w14:textId="77777777" w:rsidR="00FB1AE9" w:rsidRPr="00FB1AE9" w:rsidRDefault="00FB1AE9" w:rsidP="00FB1AE9">
      <w:pPr>
        <w:widowControl w:val="0"/>
        <w:suppressAutoHyphens w:val="0"/>
        <w:autoSpaceDE w:val="0"/>
        <w:autoSpaceDN w:val="0"/>
        <w:spacing w:after="0"/>
        <w:ind w:left="172" w:right="141"/>
        <w:rPr>
          <w:rFonts w:eastAsia="Calibri" w:cs="Calibri"/>
          <w:b/>
          <w:bCs/>
          <w:szCs w:val="24"/>
          <w:lang w:eastAsia="en-US"/>
        </w:rPr>
      </w:pPr>
      <w:r w:rsidRPr="00FB1AE9">
        <w:rPr>
          <w:rFonts w:eastAsia="Calibri" w:cs="Calibri"/>
          <w:b/>
          <w:bCs/>
          <w:szCs w:val="24"/>
          <w:lang w:eastAsia="en-US"/>
        </w:rPr>
        <w:t>Reportable conduct</w:t>
      </w:r>
    </w:p>
    <w:p w14:paraId="04639491"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B47442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780DB4CC"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40DDFE67" w14:textId="77777777" w:rsidR="00FB1AE9" w:rsidRPr="00FB1AE9" w:rsidRDefault="00FB1AE9" w:rsidP="00FB1AE9">
      <w:pPr>
        <w:widowControl w:val="0"/>
        <w:suppressAutoHyphens w:val="0"/>
        <w:autoSpaceDE w:val="0"/>
        <w:autoSpaceDN w:val="0"/>
        <w:spacing w:after="0"/>
        <w:ind w:left="172" w:right="141"/>
        <w:rPr>
          <w:rFonts w:eastAsia="Calibri" w:cs="Calibri"/>
          <w:b/>
          <w:bCs/>
          <w:szCs w:val="24"/>
          <w:lang w:eastAsia="en-US"/>
        </w:rPr>
      </w:pPr>
    </w:p>
    <w:p w14:paraId="2A17A8F3" w14:textId="77777777" w:rsidR="00074248" w:rsidRPr="00074248" w:rsidRDefault="00074248" w:rsidP="008C7A78">
      <w:pPr>
        <w:pStyle w:val="DotPoint"/>
        <w:numPr>
          <w:ilvl w:val="0"/>
          <w:numId w:val="0"/>
        </w:numPr>
        <w:ind w:left="360"/>
        <w:rPr>
          <w:color w:val="2E74B5" w:themeColor="accent1" w:themeShade="BF"/>
        </w:rPr>
      </w:pPr>
    </w:p>
    <w:sectPr w:rsidR="00074248" w:rsidRPr="0007424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9009" w14:textId="77777777" w:rsidR="00AE345C" w:rsidRDefault="00AE345C" w:rsidP="00456927">
      <w:pPr>
        <w:spacing w:after="0"/>
      </w:pPr>
      <w:r>
        <w:separator/>
      </w:r>
    </w:p>
  </w:endnote>
  <w:endnote w:type="continuationSeparator" w:id="0">
    <w:p w14:paraId="0EF79AE7" w14:textId="77777777" w:rsidR="00AE345C" w:rsidRDefault="00AE345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D59E" w14:textId="77777777" w:rsidR="00AE345C" w:rsidRDefault="00AE345C" w:rsidP="00456927">
      <w:pPr>
        <w:spacing w:after="0"/>
      </w:pPr>
      <w:r>
        <w:separator/>
      </w:r>
    </w:p>
  </w:footnote>
  <w:footnote w:type="continuationSeparator" w:id="0">
    <w:p w14:paraId="76A07D1C" w14:textId="77777777" w:rsidR="00AE345C" w:rsidRDefault="00AE345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EC3247"/>
    <w:multiLevelType w:val="hybridMultilevel"/>
    <w:tmpl w:val="170C6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A2B"/>
    <w:multiLevelType w:val="hybridMultilevel"/>
    <w:tmpl w:val="97645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BD7B0A"/>
    <w:multiLevelType w:val="hybridMultilevel"/>
    <w:tmpl w:val="28C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252D82"/>
    <w:multiLevelType w:val="hybridMultilevel"/>
    <w:tmpl w:val="FEB063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426C9E"/>
    <w:multiLevelType w:val="hybridMultilevel"/>
    <w:tmpl w:val="70FA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F47CA"/>
    <w:multiLevelType w:val="hybridMultilevel"/>
    <w:tmpl w:val="BBC6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B63A1"/>
    <w:multiLevelType w:val="hybridMultilevel"/>
    <w:tmpl w:val="A258B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684C0D"/>
    <w:multiLevelType w:val="multilevel"/>
    <w:tmpl w:val="BE7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36FB2"/>
    <w:multiLevelType w:val="hybridMultilevel"/>
    <w:tmpl w:val="C4FA6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3B5C8A"/>
    <w:multiLevelType w:val="hybridMultilevel"/>
    <w:tmpl w:val="D6BA3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F776B8"/>
    <w:multiLevelType w:val="hybridMultilevel"/>
    <w:tmpl w:val="9670E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F72E49"/>
    <w:multiLevelType w:val="hybridMultilevel"/>
    <w:tmpl w:val="BA72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3121BA"/>
    <w:multiLevelType w:val="hybridMultilevel"/>
    <w:tmpl w:val="2B360022"/>
    <w:lvl w:ilvl="0" w:tplc="0409000F">
      <w:start w:val="1"/>
      <w:numFmt w:val="decimal"/>
      <w:lvlText w:val="%1."/>
      <w:lvlJc w:val="left"/>
      <w:pPr>
        <w:tabs>
          <w:tab w:val="num" w:pos="720"/>
        </w:tabs>
        <w:ind w:left="720" w:hanging="360"/>
      </w:pPr>
    </w:lvl>
    <w:lvl w:ilvl="1" w:tplc="0C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3404D0"/>
    <w:multiLevelType w:val="hybridMultilevel"/>
    <w:tmpl w:val="51F0CA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F525D8"/>
    <w:multiLevelType w:val="hybridMultilevel"/>
    <w:tmpl w:val="1A847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0B5E5F"/>
    <w:multiLevelType w:val="hybridMultilevel"/>
    <w:tmpl w:val="D346C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E7514A"/>
    <w:multiLevelType w:val="hybridMultilevel"/>
    <w:tmpl w:val="A4F4A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3D7F7F"/>
    <w:multiLevelType w:val="hybridMultilevel"/>
    <w:tmpl w:val="E6F255D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15:restartNumberingAfterBreak="0">
    <w:nsid w:val="37336016"/>
    <w:multiLevelType w:val="hybridMultilevel"/>
    <w:tmpl w:val="70E0D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FD7111"/>
    <w:multiLevelType w:val="hybridMultilevel"/>
    <w:tmpl w:val="F24CF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39BC1F5C"/>
    <w:multiLevelType w:val="hybridMultilevel"/>
    <w:tmpl w:val="871E2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B967CA"/>
    <w:multiLevelType w:val="hybridMultilevel"/>
    <w:tmpl w:val="7FE4B648"/>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6" w15:restartNumberingAfterBreak="0">
    <w:nsid w:val="3E005600"/>
    <w:multiLevelType w:val="hybridMultilevel"/>
    <w:tmpl w:val="2ED4D112"/>
    <w:lvl w:ilvl="0" w:tplc="2CB47E9C">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8"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9" w15:restartNumberingAfterBreak="0">
    <w:nsid w:val="40105A71"/>
    <w:multiLevelType w:val="hybridMultilevel"/>
    <w:tmpl w:val="054C9C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5076100"/>
    <w:multiLevelType w:val="hybridMultilevel"/>
    <w:tmpl w:val="1DE2B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675395"/>
    <w:multiLevelType w:val="hybridMultilevel"/>
    <w:tmpl w:val="C7848FC6"/>
    <w:lvl w:ilvl="0" w:tplc="1DA45DCA">
      <w:start w:val="1"/>
      <w:numFmt w:val="decimal"/>
      <w:lvlText w:val="%1."/>
      <w:lvlJc w:val="left"/>
      <w:pPr>
        <w:ind w:left="720" w:hanging="360"/>
      </w:pPr>
      <w:rPr>
        <w:rFonts w:asciiTheme="minorHAnsi" w:hAnsiTheme="minorHAnsi" w:cstheme="minorHAnsi"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70C66AC"/>
    <w:multiLevelType w:val="hybridMultilevel"/>
    <w:tmpl w:val="BACEF0C6"/>
    <w:lvl w:ilvl="0" w:tplc="0C090001">
      <w:start w:val="1"/>
      <w:numFmt w:val="bullet"/>
      <w:lvlText w:val=""/>
      <w:lvlJc w:val="left"/>
      <w:pPr>
        <w:ind w:left="360" w:hanging="360"/>
      </w:pPr>
      <w:rPr>
        <w:rFonts w:ascii="Symbol" w:hAnsi="Symbol" w:hint="default"/>
      </w:rPr>
    </w:lvl>
    <w:lvl w:ilvl="1" w:tplc="A088FC94">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B250DFC"/>
    <w:multiLevelType w:val="hybridMultilevel"/>
    <w:tmpl w:val="514AF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5E224A"/>
    <w:multiLevelType w:val="hybridMultilevel"/>
    <w:tmpl w:val="37EE3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38677B0"/>
    <w:multiLevelType w:val="hybridMultilevel"/>
    <w:tmpl w:val="7B981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5508C8"/>
    <w:multiLevelType w:val="hybridMultilevel"/>
    <w:tmpl w:val="58D45328"/>
    <w:lvl w:ilvl="0" w:tplc="B436E82A">
      <w:start w:val="1"/>
      <w:numFmt w:val="decimal"/>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A8F6DC5"/>
    <w:multiLevelType w:val="hybridMultilevel"/>
    <w:tmpl w:val="D1123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E0CE1"/>
    <w:multiLevelType w:val="hybridMultilevel"/>
    <w:tmpl w:val="D0CE14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26E5F6B"/>
    <w:multiLevelType w:val="hybridMultilevel"/>
    <w:tmpl w:val="9376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267C67"/>
    <w:multiLevelType w:val="hybridMultilevel"/>
    <w:tmpl w:val="ABA2E9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3A33632"/>
    <w:multiLevelType w:val="hybridMultilevel"/>
    <w:tmpl w:val="BF804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2942F0"/>
    <w:multiLevelType w:val="hybridMultilevel"/>
    <w:tmpl w:val="6714F65C"/>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3" w15:restartNumberingAfterBreak="0">
    <w:nsid w:val="65D3247F"/>
    <w:multiLevelType w:val="hybridMultilevel"/>
    <w:tmpl w:val="8B8C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4D2FB8"/>
    <w:multiLevelType w:val="hybridMultilevel"/>
    <w:tmpl w:val="A38A819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45" w15:restartNumberingAfterBreak="0">
    <w:nsid w:val="6AA50DDE"/>
    <w:multiLevelType w:val="hybridMultilevel"/>
    <w:tmpl w:val="3D961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C123A55"/>
    <w:multiLevelType w:val="hybridMultilevel"/>
    <w:tmpl w:val="38A2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0110C9"/>
    <w:multiLevelType w:val="hybridMultilevel"/>
    <w:tmpl w:val="2B5E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854560"/>
    <w:multiLevelType w:val="hybridMultilevel"/>
    <w:tmpl w:val="93DE0F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7E892F67"/>
    <w:multiLevelType w:val="multilevel"/>
    <w:tmpl w:val="6A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8A3D31"/>
    <w:multiLevelType w:val="hybridMultilevel"/>
    <w:tmpl w:val="3424CC92"/>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368342360">
    <w:abstractNumId w:val="25"/>
  </w:num>
  <w:num w:numId="2" w16cid:durableId="715356144">
    <w:abstractNumId w:val="27"/>
  </w:num>
  <w:num w:numId="3" w16cid:durableId="1460757556">
    <w:abstractNumId w:val="3"/>
  </w:num>
  <w:num w:numId="4" w16cid:durableId="464741578">
    <w:abstractNumId w:val="0"/>
  </w:num>
  <w:num w:numId="5" w16cid:durableId="1095252994">
    <w:abstractNumId w:val="52"/>
  </w:num>
  <w:num w:numId="6" w16cid:durableId="379939433">
    <w:abstractNumId w:val="23"/>
  </w:num>
  <w:num w:numId="7" w16cid:durableId="281805474">
    <w:abstractNumId w:val="36"/>
  </w:num>
  <w:num w:numId="8" w16cid:durableId="1251238650">
    <w:abstractNumId w:val="5"/>
  </w:num>
  <w:num w:numId="9" w16cid:durableId="2142647845">
    <w:abstractNumId w:val="49"/>
  </w:num>
  <w:num w:numId="10" w16cid:durableId="550843256">
    <w:abstractNumId w:val="20"/>
  </w:num>
  <w:num w:numId="11" w16cid:durableId="2019385389">
    <w:abstractNumId w:val="35"/>
  </w:num>
  <w:num w:numId="12" w16cid:durableId="580794204">
    <w:abstractNumId w:val="17"/>
  </w:num>
  <w:num w:numId="13" w16cid:durableId="2041080485">
    <w:abstractNumId w:val="16"/>
  </w:num>
  <w:num w:numId="14" w16cid:durableId="959073430">
    <w:abstractNumId w:val="6"/>
  </w:num>
  <w:num w:numId="15" w16cid:durableId="454645275">
    <w:abstractNumId w:val="46"/>
  </w:num>
  <w:num w:numId="16" w16cid:durableId="585725182">
    <w:abstractNumId w:val="51"/>
  </w:num>
  <w:num w:numId="17" w16cid:durableId="1138064237">
    <w:abstractNumId w:val="29"/>
  </w:num>
  <w:num w:numId="18" w16cid:durableId="1188955854">
    <w:abstractNumId w:val="31"/>
  </w:num>
  <w:num w:numId="19" w16cid:durableId="1331837527">
    <w:abstractNumId w:val="10"/>
  </w:num>
  <w:num w:numId="20" w16cid:durableId="396100062">
    <w:abstractNumId w:val="50"/>
  </w:num>
  <w:num w:numId="21" w16cid:durableId="1095125624">
    <w:abstractNumId w:val="4"/>
  </w:num>
  <w:num w:numId="22" w16cid:durableId="1891066872">
    <w:abstractNumId w:val="39"/>
  </w:num>
  <w:num w:numId="23" w16cid:durableId="795101805">
    <w:abstractNumId w:val="15"/>
  </w:num>
  <w:num w:numId="24" w16cid:durableId="2095011837">
    <w:abstractNumId w:val="19"/>
  </w:num>
  <w:num w:numId="25" w16cid:durableId="1001204107">
    <w:abstractNumId w:val="43"/>
  </w:num>
  <w:num w:numId="26" w16cid:durableId="567691208">
    <w:abstractNumId w:val="12"/>
  </w:num>
  <w:num w:numId="27" w16cid:durableId="610624778">
    <w:abstractNumId w:val="22"/>
  </w:num>
  <w:num w:numId="28" w16cid:durableId="1040322157">
    <w:abstractNumId w:val="48"/>
  </w:num>
  <w:num w:numId="29" w16cid:durableId="488980783">
    <w:abstractNumId w:val="30"/>
  </w:num>
  <w:num w:numId="30" w16cid:durableId="991372937">
    <w:abstractNumId w:val="44"/>
  </w:num>
  <w:num w:numId="31" w16cid:durableId="353656021">
    <w:abstractNumId w:val="24"/>
  </w:num>
  <w:num w:numId="32" w16cid:durableId="592782716">
    <w:abstractNumId w:val="41"/>
  </w:num>
  <w:num w:numId="33" w16cid:durableId="1018117038">
    <w:abstractNumId w:val="37"/>
  </w:num>
  <w:num w:numId="34" w16cid:durableId="1786774381">
    <w:abstractNumId w:val="8"/>
  </w:num>
  <w:num w:numId="35" w16cid:durableId="369495483">
    <w:abstractNumId w:val="7"/>
  </w:num>
  <w:num w:numId="36" w16cid:durableId="586575893">
    <w:abstractNumId w:val="26"/>
  </w:num>
  <w:num w:numId="37" w16cid:durableId="114444809">
    <w:abstractNumId w:val="34"/>
  </w:num>
  <w:num w:numId="38" w16cid:durableId="1482036745">
    <w:abstractNumId w:val="45"/>
  </w:num>
  <w:num w:numId="39" w16cid:durableId="247425930">
    <w:abstractNumId w:val="2"/>
  </w:num>
  <w:num w:numId="40" w16cid:durableId="1702441594">
    <w:abstractNumId w:val="13"/>
  </w:num>
  <w:num w:numId="41" w16cid:durableId="796871698">
    <w:abstractNumId w:val="21"/>
  </w:num>
  <w:num w:numId="42" w16cid:durableId="1979727990">
    <w:abstractNumId w:val="18"/>
  </w:num>
  <w:num w:numId="43" w16cid:durableId="1308321747">
    <w:abstractNumId w:val="38"/>
  </w:num>
  <w:num w:numId="44" w16cid:durableId="49886697">
    <w:abstractNumId w:val="9"/>
  </w:num>
  <w:num w:numId="45" w16cid:durableId="1513763362">
    <w:abstractNumId w:val="14"/>
  </w:num>
  <w:num w:numId="46" w16cid:durableId="517079860">
    <w:abstractNumId w:val="32"/>
  </w:num>
  <w:num w:numId="47" w16cid:durableId="800223187">
    <w:abstractNumId w:val="11"/>
  </w:num>
  <w:num w:numId="48" w16cid:durableId="1641767929">
    <w:abstractNumId w:val="1"/>
  </w:num>
  <w:num w:numId="49" w16cid:durableId="1147625626">
    <w:abstractNumId w:val="47"/>
  </w:num>
  <w:num w:numId="50" w16cid:durableId="1210606589">
    <w:abstractNumId w:val="28"/>
  </w:num>
  <w:num w:numId="51" w16cid:durableId="2116056965">
    <w:abstractNumId w:val="47"/>
  </w:num>
  <w:num w:numId="52" w16cid:durableId="726801048">
    <w:abstractNumId w:val="42"/>
  </w:num>
  <w:num w:numId="53" w16cid:durableId="1458185824">
    <w:abstractNumId w:val="40"/>
  </w:num>
  <w:num w:numId="54" w16cid:durableId="12720567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C11"/>
    <w:rsid w:val="000021F5"/>
    <w:rsid w:val="000043CB"/>
    <w:rsid w:val="00005214"/>
    <w:rsid w:val="00006312"/>
    <w:rsid w:val="000117C6"/>
    <w:rsid w:val="00015483"/>
    <w:rsid w:val="0001642D"/>
    <w:rsid w:val="00034905"/>
    <w:rsid w:val="00036182"/>
    <w:rsid w:val="00037A8B"/>
    <w:rsid w:val="00037E42"/>
    <w:rsid w:val="000407F2"/>
    <w:rsid w:val="00040CD3"/>
    <w:rsid w:val="00044187"/>
    <w:rsid w:val="000456E0"/>
    <w:rsid w:val="00045D17"/>
    <w:rsid w:val="00051744"/>
    <w:rsid w:val="000549C4"/>
    <w:rsid w:val="000563AB"/>
    <w:rsid w:val="00057CF9"/>
    <w:rsid w:val="0006015C"/>
    <w:rsid w:val="00060187"/>
    <w:rsid w:val="00061670"/>
    <w:rsid w:val="00072165"/>
    <w:rsid w:val="00072674"/>
    <w:rsid w:val="00074248"/>
    <w:rsid w:val="00074DA8"/>
    <w:rsid w:val="00075C33"/>
    <w:rsid w:val="00083084"/>
    <w:rsid w:val="00083AB8"/>
    <w:rsid w:val="000844E2"/>
    <w:rsid w:val="00090C5A"/>
    <w:rsid w:val="00094562"/>
    <w:rsid w:val="000A3BC3"/>
    <w:rsid w:val="000A5186"/>
    <w:rsid w:val="000B4AD2"/>
    <w:rsid w:val="000B622C"/>
    <w:rsid w:val="000C3654"/>
    <w:rsid w:val="000C452E"/>
    <w:rsid w:val="000D32AC"/>
    <w:rsid w:val="000D6158"/>
    <w:rsid w:val="000E2939"/>
    <w:rsid w:val="000E639E"/>
    <w:rsid w:val="000F2684"/>
    <w:rsid w:val="000F2688"/>
    <w:rsid w:val="000F78EC"/>
    <w:rsid w:val="0010052B"/>
    <w:rsid w:val="001078D4"/>
    <w:rsid w:val="0011176B"/>
    <w:rsid w:val="00113596"/>
    <w:rsid w:val="00114CE0"/>
    <w:rsid w:val="001153A2"/>
    <w:rsid w:val="001169D5"/>
    <w:rsid w:val="00127312"/>
    <w:rsid w:val="001315C0"/>
    <w:rsid w:val="001429A6"/>
    <w:rsid w:val="00142FB0"/>
    <w:rsid w:val="00144DA4"/>
    <w:rsid w:val="00146F98"/>
    <w:rsid w:val="001501F0"/>
    <w:rsid w:val="0015056D"/>
    <w:rsid w:val="00152424"/>
    <w:rsid w:val="001552C6"/>
    <w:rsid w:val="00160D2A"/>
    <w:rsid w:val="00166318"/>
    <w:rsid w:val="0016790E"/>
    <w:rsid w:val="00173E02"/>
    <w:rsid w:val="0017746E"/>
    <w:rsid w:val="00180F6D"/>
    <w:rsid w:val="00183A2A"/>
    <w:rsid w:val="00185003"/>
    <w:rsid w:val="001905C2"/>
    <w:rsid w:val="0019170B"/>
    <w:rsid w:val="0019404E"/>
    <w:rsid w:val="001948AD"/>
    <w:rsid w:val="00196D94"/>
    <w:rsid w:val="00196DC8"/>
    <w:rsid w:val="001A12DC"/>
    <w:rsid w:val="001A281F"/>
    <w:rsid w:val="001A36F2"/>
    <w:rsid w:val="001A461F"/>
    <w:rsid w:val="001B306F"/>
    <w:rsid w:val="001B4119"/>
    <w:rsid w:val="001C0FF9"/>
    <w:rsid w:val="001C206E"/>
    <w:rsid w:val="001C74C9"/>
    <w:rsid w:val="001C7CEE"/>
    <w:rsid w:val="001D0161"/>
    <w:rsid w:val="001D0BB4"/>
    <w:rsid w:val="001D284A"/>
    <w:rsid w:val="001D2953"/>
    <w:rsid w:val="001D407C"/>
    <w:rsid w:val="001D67A4"/>
    <w:rsid w:val="001E49C0"/>
    <w:rsid w:val="001E5640"/>
    <w:rsid w:val="001F2C45"/>
    <w:rsid w:val="001F76A4"/>
    <w:rsid w:val="002014E5"/>
    <w:rsid w:val="00204473"/>
    <w:rsid w:val="0020493E"/>
    <w:rsid w:val="002113B4"/>
    <w:rsid w:val="0021151E"/>
    <w:rsid w:val="00213F68"/>
    <w:rsid w:val="00214732"/>
    <w:rsid w:val="00216CA1"/>
    <w:rsid w:val="00220092"/>
    <w:rsid w:val="0022484E"/>
    <w:rsid w:val="00224C92"/>
    <w:rsid w:val="0022677F"/>
    <w:rsid w:val="002274B2"/>
    <w:rsid w:val="0023024E"/>
    <w:rsid w:val="00231B57"/>
    <w:rsid w:val="002362F6"/>
    <w:rsid w:val="0023640E"/>
    <w:rsid w:val="00243603"/>
    <w:rsid w:val="00245B9D"/>
    <w:rsid w:val="00252449"/>
    <w:rsid w:val="0026001C"/>
    <w:rsid w:val="00262DEE"/>
    <w:rsid w:val="0026701C"/>
    <w:rsid w:val="0027094B"/>
    <w:rsid w:val="00271701"/>
    <w:rsid w:val="00272F0B"/>
    <w:rsid w:val="00274B3D"/>
    <w:rsid w:val="002756D8"/>
    <w:rsid w:val="002765A6"/>
    <w:rsid w:val="002811F9"/>
    <w:rsid w:val="002840E6"/>
    <w:rsid w:val="00284D8B"/>
    <w:rsid w:val="00285B53"/>
    <w:rsid w:val="00290E50"/>
    <w:rsid w:val="00290FAD"/>
    <w:rsid w:val="002937EB"/>
    <w:rsid w:val="00293F70"/>
    <w:rsid w:val="00295705"/>
    <w:rsid w:val="002A0529"/>
    <w:rsid w:val="002A0C3B"/>
    <w:rsid w:val="002A43D2"/>
    <w:rsid w:val="002A49EE"/>
    <w:rsid w:val="002A74F6"/>
    <w:rsid w:val="002B1194"/>
    <w:rsid w:val="002B224A"/>
    <w:rsid w:val="002B297D"/>
    <w:rsid w:val="002B4318"/>
    <w:rsid w:val="002C2A08"/>
    <w:rsid w:val="002C41BC"/>
    <w:rsid w:val="002D07A1"/>
    <w:rsid w:val="002D2A0D"/>
    <w:rsid w:val="002D5CCC"/>
    <w:rsid w:val="002E069C"/>
    <w:rsid w:val="002E6343"/>
    <w:rsid w:val="002E78B8"/>
    <w:rsid w:val="002F049A"/>
    <w:rsid w:val="002F0510"/>
    <w:rsid w:val="002F3365"/>
    <w:rsid w:val="002F69C3"/>
    <w:rsid w:val="0030208D"/>
    <w:rsid w:val="003020B5"/>
    <w:rsid w:val="00303D4A"/>
    <w:rsid w:val="00305A5F"/>
    <w:rsid w:val="00306ED0"/>
    <w:rsid w:val="0031523D"/>
    <w:rsid w:val="00317E43"/>
    <w:rsid w:val="00326758"/>
    <w:rsid w:val="00327679"/>
    <w:rsid w:val="00334F25"/>
    <w:rsid w:val="0033768C"/>
    <w:rsid w:val="00341AF8"/>
    <w:rsid w:val="00344845"/>
    <w:rsid w:val="003461EF"/>
    <w:rsid w:val="00347432"/>
    <w:rsid w:val="00350170"/>
    <w:rsid w:val="0035537A"/>
    <w:rsid w:val="00356DD0"/>
    <w:rsid w:val="003660FD"/>
    <w:rsid w:val="00366983"/>
    <w:rsid w:val="00367C98"/>
    <w:rsid w:val="00373FED"/>
    <w:rsid w:val="003743B3"/>
    <w:rsid w:val="00374D9D"/>
    <w:rsid w:val="00380C3F"/>
    <w:rsid w:val="00384332"/>
    <w:rsid w:val="00385766"/>
    <w:rsid w:val="0039040A"/>
    <w:rsid w:val="00392AFC"/>
    <w:rsid w:val="00392D69"/>
    <w:rsid w:val="00394A89"/>
    <w:rsid w:val="003958AF"/>
    <w:rsid w:val="00395E36"/>
    <w:rsid w:val="003A3785"/>
    <w:rsid w:val="003A601D"/>
    <w:rsid w:val="003B7B87"/>
    <w:rsid w:val="003C4EC6"/>
    <w:rsid w:val="003C52DC"/>
    <w:rsid w:val="003C6108"/>
    <w:rsid w:val="003C6256"/>
    <w:rsid w:val="003D422A"/>
    <w:rsid w:val="00402D13"/>
    <w:rsid w:val="004061F4"/>
    <w:rsid w:val="00410BF0"/>
    <w:rsid w:val="004121AA"/>
    <w:rsid w:val="00417C20"/>
    <w:rsid w:val="00420CC7"/>
    <w:rsid w:val="00423122"/>
    <w:rsid w:val="00423241"/>
    <w:rsid w:val="0042331E"/>
    <w:rsid w:val="00432969"/>
    <w:rsid w:val="00434524"/>
    <w:rsid w:val="0043559B"/>
    <w:rsid w:val="00440141"/>
    <w:rsid w:val="00440D74"/>
    <w:rsid w:val="00441286"/>
    <w:rsid w:val="00441ECC"/>
    <w:rsid w:val="00442939"/>
    <w:rsid w:val="00444859"/>
    <w:rsid w:val="004501C8"/>
    <w:rsid w:val="00450575"/>
    <w:rsid w:val="004530AE"/>
    <w:rsid w:val="00455CDA"/>
    <w:rsid w:val="00456927"/>
    <w:rsid w:val="00461819"/>
    <w:rsid w:val="00464D35"/>
    <w:rsid w:val="00474D11"/>
    <w:rsid w:val="00475504"/>
    <w:rsid w:val="0047692B"/>
    <w:rsid w:val="00480812"/>
    <w:rsid w:val="00481829"/>
    <w:rsid w:val="00481BE9"/>
    <w:rsid w:val="0048530A"/>
    <w:rsid w:val="00485898"/>
    <w:rsid w:val="00486402"/>
    <w:rsid w:val="00486ED4"/>
    <w:rsid w:val="00492EE9"/>
    <w:rsid w:val="00492FD6"/>
    <w:rsid w:val="00493773"/>
    <w:rsid w:val="00495B39"/>
    <w:rsid w:val="004975EC"/>
    <w:rsid w:val="004A2C60"/>
    <w:rsid w:val="004A3822"/>
    <w:rsid w:val="004A5626"/>
    <w:rsid w:val="004A5A47"/>
    <w:rsid w:val="004A7311"/>
    <w:rsid w:val="004B19A7"/>
    <w:rsid w:val="004B28EA"/>
    <w:rsid w:val="004B32D2"/>
    <w:rsid w:val="004C1254"/>
    <w:rsid w:val="004C1716"/>
    <w:rsid w:val="004C6C23"/>
    <w:rsid w:val="004D4C2B"/>
    <w:rsid w:val="004F2565"/>
    <w:rsid w:val="004F3F6F"/>
    <w:rsid w:val="004F4613"/>
    <w:rsid w:val="004F46AC"/>
    <w:rsid w:val="004F6F72"/>
    <w:rsid w:val="004F7C0A"/>
    <w:rsid w:val="00505A6D"/>
    <w:rsid w:val="00507949"/>
    <w:rsid w:val="005107B8"/>
    <w:rsid w:val="00514711"/>
    <w:rsid w:val="00520F7F"/>
    <w:rsid w:val="0052245D"/>
    <w:rsid w:val="00523324"/>
    <w:rsid w:val="00530004"/>
    <w:rsid w:val="0053083B"/>
    <w:rsid w:val="00536C34"/>
    <w:rsid w:val="00541C41"/>
    <w:rsid w:val="005428E3"/>
    <w:rsid w:val="005434C9"/>
    <w:rsid w:val="005466BD"/>
    <w:rsid w:val="0054727B"/>
    <w:rsid w:val="0055314F"/>
    <w:rsid w:val="00555DA5"/>
    <w:rsid w:val="0055729E"/>
    <w:rsid w:val="00561454"/>
    <w:rsid w:val="00561B08"/>
    <w:rsid w:val="00573D58"/>
    <w:rsid w:val="00574BF6"/>
    <w:rsid w:val="00576FB9"/>
    <w:rsid w:val="00582863"/>
    <w:rsid w:val="0058419A"/>
    <w:rsid w:val="00584463"/>
    <w:rsid w:val="005848D6"/>
    <w:rsid w:val="005861A6"/>
    <w:rsid w:val="00586F78"/>
    <w:rsid w:val="00587DFD"/>
    <w:rsid w:val="00596933"/>
    <w:rsid w:val="005A0982"/>
    <w:rsid w:val="005A0F3B"/>
    <w:rsid w:val="005A5D64"/>
    <w:rsid w:val="005A6082"/>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1AEF"/>
    <w:rsid w:val="00615D88"/>
    <w:rsid w:val="00621532"/>
    <w:rsid w:val="00622D9B"/>
    <w:rsid w:val="00626AEC"/>
    <w:rsid w:val="0063498E"/>
    <w:rsid w:val="00634E13"/>
    <w:rsid w:val="006522B3"/>
    <w:rsid w:val="0065270C"/>
    <w:rsid w:val="0065385C"/>
    <w:rsid w:val="00653FBE"/>
    <w:rsid w:val="00660B74"/>
    <w:rsid w:val="00661329"/>
    <w:rsid w:val="006616A2"/>
    <w:rsid w:val="006627A7"/>
    <w:rsid w:val="00665693"/>
    <w:rsid w:val="00666999"/>
    <w:rsid w:val="00676EE5"/>
    <w:rsid w:val="006822CC"/>
    <w:rsid w:val="00682759"/>
    <w:rsid w:val="00685107"/>
    <w:rsid w:val="00686A4B"/>
    <w:rsid w:val="006873BA"/>
    <w:rsid w:val="006912A5"/>
    <w:rsid w:val="0069634D"/>
    <w:rsid w:val="006A159D"/>
    <w:rsid w:val="006A5CB7"/>
    <w:rsid w:val="006B5CD6"/>
    <w:rsid w:val="006C102C"/>
    <w:rsid w:val="006C3FCC"/>
    <w:rsid w:val="006C44E1"/>
    <w:rsid w:val="006C69D3"/>
    <w:rsid w:val="006C7246"/>
    <w:rsid w:val="006C74CE"/>
    <w:rsid w:val="006D5551"/>
    <w:rsid w:val="006E453E"/>
    <w:rsid w:val="006F09E8"/>
    <w:rsid w:val="007010FB"/>
    <w:rsid w:val="00701A46"/>
    <w:rsid w:val="00702D9F"/>
    <w:rsid w:val="007058B8"/>
    <w:rsid w:val="007117A5"/>
    <w:rsid w:val="00712EF1"/>
    <w:rsid w:val="00715C75"/>
    <w:rsid w:val="00717B1B"/>
    <w:rsid w:val="007229AA"/>
    <w:rsid w:val="0072498E"/>
    <w:rsid w:val="00725A09"/>
    <w:rsid w:val="00727237"/>
    <w:rsid w:val="007471D6"/>
    <w:rsid w:val="00747257"/>
    <w:rsid w:val="00753085"/>
    <w:rsid w:val="00764EF4"/>
    <w:rsid w:val="007702B5"/>
    <w:rsid w:val="007774E5"/>
    <w:rsid w:val="00791126"/>
    <w:rsid w:val="007A3098"/>
    <w:rsid w:val="007B23B6"/>
    <w:rsid w:val="007B4877"/>
    <w:rsid w:val="007B6FD7"/>
    <w:rsid w:val="007C029B"/>
    <w:rsid w:val="007C03C0"/>
    <w:rsid w:val="007C257B"/>
    <w:rsid w:val="007C40E2"/>
    <w:rsid w:val="007E0752"/>
    <w:rsid w:val="007E23ED"/>
    <w:rsid w:val="007E396F"/>
    <w:rsid w:val="007E3B64"/>
    <w:rsid w:val="007E4124"/>
    <w:rsid w:val="007E684A"/>
    <w:rsid w:val="007F088F"/>
    <w:rsid w:val="007F332D"/>
    <w:rsid w:val="00801DAF"/>
    <w:rsid w:val="00802C7D"/>
    <w:rsid w:val="00810089"/>
    <w:rsid w:val="00814878"/>
    <w:rsid w:val="0081518C"/>
    <w:rsid w:val="00816ACF"/>
    <w:rsid w:val="00820354"/>
    <w:rsid w:val="008271FB"/>
    <w:rsid w:val="00827843"/>
    <w:rsid w:val="00833630"/>
    <w:rsid w:val="008343E7"/>
    <w:rsid w:val="00834C3F"/>
    <w:rsid w:val="0083521F"/>
    <w:rsid w:val="00853027"/>
    <w:rsid w:val="0085471F"/>
    <w:rsid w:val="0085512F"/>
    <w:rsid w:val="0085751D"/>
    <w:rsid w:val="00860D79"/>
    <w:rsid w:val="008612C8"/>
    <w:rsid w:val="008707DA"/>
    <w:rsid w:val="00875686"/>
    <w:rsid w:val="008778EF"/>
    <w:rsid w:val="00887553"/>
    <w:rsid w:val="008B22B1"/>
    <w:rsid w:val="008B7B1F"/>
    <w:rsid w:val="008C09D1"/>
    <w:rsid w:val="008C2B1D"/>
    <w:rsid w:val="008C40B5"/>
    <w:rsid w:val="008C4982"/>
    <w:rsid w:val="008C5432"/>
    <w:rsid w:val="008C7A78"/>
    <w:rsid w:val="008D1EA2"/>
    <w:rsid w:val="008D52AF"/>
    <w:rsid w:val="008E3ED7"/>
    <w:rsid w:val="008E4109"/>
    <w:rsid w:val="008E5749"/>
    <w:rsid w:val="008E704D"/>
    <w:rsid w:val="008F0135"/>
    <w:rsid w:val="008F29AC"/>
    <w:rsid w:val="008F53EF"/>
    <w:rsid w:val="008F78B3"/>
    <w:rsid w:val="009020BE"/>
    <w:rsid w:val="00904B6B"/>
    <w:rsid w:val="00910A68"/>
    <w:rsid w:val="00912447"/>
    <w:rsid w:val="0091264C"/>
    <w:rsid w:val="00914F3E"/>
    <w:rsid w:val="0091504C"/>
    <w:rsid w:val="00917324"/>
    <w:rsid w:val="00917A43"/>
    <w:rsid w:val="00917AED"/>
    <w:rsid w:val="00921435"/>
    <w:rsid w:val="009246E8"/>
    <w:rsid w:val="00925679"/>
    <w:rsid w:val="00925D84"/>
    <w:rsid w:val="009304D0"/>
    <w:rsid w:val="00931430"/>
    <w:rsid w:val="0093491F"/>
    <w:rsid w:val="00934C54"/>
    <w:rsid w:val="00944B05"/>
    <w:rsid w:val="009468CB"/>
    <w:rsid w:val="00951EF1"/>
    <w:rsid w:val="00956BB9"/>
    <w:rsid w:val="00964CAD"/>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649"/>
    <w:rsid w:val="009D6C8B"/>
    <w:rsid w:val="009E0BC2"/>
    <w:rsid w:val="009E1DD3"/>
    <w:rsid w:val="009E312C"/>
    <w:rsid w:val="009E635F"/>
    <w:rsid w:val="009E69AB"/>
    <w:rsid w:val="009F1797"/>
    <w:rsid w:val="009F5427"/>
    <w:rsid w:val="00A0134E"/>
    <w:rsid w:val="00A05E7F"/>
    <w:rsid w:val="00A1194D"/>
    <w:rsid w:val="00A13426"/>
    <w:rsid w:val="00A13839"/>
    <w:rsid w:val="00A226E9"/>
    <w:rsid w:val="00A25992"/>
    <w:rsid w:val="00A31D1D"/>
    <w:rsid w:val="00A331E5"/>
    <w:rsid w:val="00A358FA"/>
    <w:rsid w:val="00A379AA"/>
    <w:rsid w:val="00A42B6C"/>
    <w:rsid w:val="00A5053A"/>
    <w:rsid w:val="00A576E8"/>
    <w:rsid w:val="00A61CB0"/>
    <w:rsid w:val="00A6799C"/>
    <w:rsid w:val="00A67D9A"/>
    <w:rsid w:val="00A67EFD"/>
    <w:rsid w:val="00A67FDF"/>
    <w:rsid w:val="00A725B3"/>
    <w:rsid w:val="00A75FA8"/>
    <w:rsid w:val="00A81E05"/>
    <w:rsid w:val="00A82BCC"/>
    <w:rsid w:val="00A940E8"/>
    <w:rsid w:val="00A94699"/>
    <w:rsid w:val="00A97920"/>
    <w:rsid w:val="00AA5EBD"/>
    <w:rsid w:val="00AA756F"/>
    <w:rsid w:val="00AA77A8"/>
    <w:rsid w:val="00AB26D3"/>
    <w:rsid w:val="00AB2DC4"/>
    <w:rsid w:val="00AB6B4E"/>
    <w:rsid w:val="00AC1E3C"/>
    <w:rsid w:val="00AC42C3"/>
    <w:rsid w:val="00AC63AB"/>
    <w:rsid w:val="00AD48CA"/>
    <w:rsid w:val="00AD698B"/>
    <w:rsid w:val="00AE293C"/>
    <w:rsid w:val="00AE345C"/>
    <w:rsid w:val="00AE3735"/>
    <w:rsid w:val="00AE5D2C"/>
    <w:rsid w:val="00AE5DB5"/>
    <w:rsid w:val="00AE7101"/>
    <w:rsid w:val="00AF1222"/>
    <w:rsid w:val="00B063EF"/>
    <w:rsid w:val="00B10AE6"/>
    <w:rsid w:val="00B1187B"/>
    <w:rsid w:val="00B13E71"/>
    <w:rsid w:val="00B140A3"/>
    <w:rsid w:val="00B14F71"/>
    <w:rsid w:val="00B16D45"/>
    <w:rsid w:val="00B1764A"/>
    <w:rsid w:val="00B22C1C"/>
    <w:rsid w:val="00B266D2"/>
    <w:rsid w:val="00B30FAF"/>
    <w:rsid w:val="00B31636"/>
    <w:rsid w:val="00B34F4E"/>
    <w:rsid w:val="00B41628"/>
    <w:rsid w:val="00B45C3A"/>
    <w:rsid w:val="00B52740"/>
    <w:rsid w:val="00B54281"/>
    <w:rsid w:val="00B60BC4"/>
    <w:rsid w:val="00B6117A"/>
    <w:rsid w:val="00B6194A"/>
    <w:rsid w:val="00B66DAD"/>
    <w:rsid w:val="00B7075A"/>
    <w:rsid w:val="00B74516"/>
    <w:rsid w:val="00B76AEC"/>
    <w:rsid w:val="00B814CB"/>
    <w:rsid w:val="00B95DFD"/>
    <w:rsid w:val="00B9617D"/>
    <w:rsid w:val="00BB3B8E"/>
    <w:rsid w:val="00BB4495"/>
    <w:rsid w:val="00BB6A5F"/>
    <w:rsid w:val="00BB6C4E"/>
    <w:rsid w:val="00BB7CA4"/>
    <w:rsid w:val="00BC022B"/>
    <w:rsid w:val="00BC1080"/>
    <w:rsid w:val="00BE45BF"/>
    <w:rsid w:val="00BF50AE"/>
    <w:rsid w:val="00BF6527"/>
    <w:rsid w:val="00C03BA9"/>
    <w:rsid w:val="00C0471B"/>
    <w:rsid w:val="00C11089"/>
    <w:rsid w:val="00C116F5"/>
    <w:rsid w:val="00C133A3"/>
    <w:rsid w:val="00C14B96"/>
    <w:rsid w:val="00C15B5E"/>
    <w:rsid w:val="00C34784"/>
    <w:rsid w:val="00C363C4"/>
    <w:rsid w:val="00C365EF"/>
    <w:rsid w:val="00C36633"/>
    <w:rsid w:val="00C42BFE"/>
    <w:rsid w:val="00C43765"/>
    <w:rsid w:val="00C51FDA"/>
    <w:rsid w:val="00C565DC"/>
    <w:rsid w:val="00C5687B"/>
    <w:rsid w:val="00C60047"/>
    <w:rsid w:val="00C62CDF"/>
    <w:rsid w:val="00C63771"/>
    <w:rsid w:val="00C63BEA"/>
    <w:rsid w:val="00C63F3A"/>
    <w:rsid w:val="00C75A36"/>
    <w:rsid w:val="00C82D73"/>
    <w:rsid w:val="00C91044"/>
    <w:rsid w:val="00C944C2"/>
    <w:rsid w:val="00C97346"/>
    <w:rsid w:val="00CA359C"/>
    <w:rsid w:val="00CB2FA2"/>
    <w:rsid w:val="00CD0152"/>
    <w:rsid w:val="00CD3133"/>
    <w:rsid w:val="00CD7860"/>
    <w:rsid w:val="00CE13CC"/>
    <w:rsid w:val="00CE1AEA"/>
    <w:rsid w:val="00CE1CB2"/>
    <w:rsid w:val="00CE32CB"/>
    <w:rsid w:val="00CE4EF3"/>
    <w:rsid w:val="00CE6A04"/>
    <w:rsid w:val="00CF0344"/>
    <w:rsid w:val="00CF3630"/>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43403"/>
    <w:rsid w:val="00D451A6"/>
    <w:rsid w:val="00D50DA6"/>
    <w:rsid w:val="00D544FB"/>
    <w:rsid w:val="00D573A3"/>
    <w:rsid w:val="00D610BD"/>
    <w:rsid w:val="00D628E1"/>
    <w:rsid w:val="00D66353"/>
    <w:rsid w:val="00D665B6"/>
    <w:rsid w:val="00D737F9"/>
    <w:rsid w:val="00D75169"/>
    <w:rsid w:val="00D77C23"/>
    <w:rsid w:val="00D96AAB"/>
    <w:rsid w:val="00D97AFF"/>
    <w:rsid w:val="00DA303B"/>
    <w:rsid w:val="00DA323A"/>
    <w:rsid w:val="00DA44FE"/>
    <w:rsid w:val="00DA4E54"/>
    <w:rsid w:val="00DA77DB"/>
    <w:rsid w:val="00DB10F5"/>
    <w:rsid w:val="00DB5820"/>
    <w:rsid w:val="00DC1F6C"/>
    <w:rsid w:val="00DC29A3"/>
    <w:rsid w:val="00DC2FF8"/>
    <w:rsid w:val="00DC3343"/>
    <w:rsid w:val="00DC36A6"/>
    <w:rsid w:val="00DC5F70"/>
    <w:rsid w:val="00DD053C"/>
    <w:rsid w:val="00DD1783"/>
    <w:rsid w:val="00DD195C"/>
    <w:rsid w:val="00DD47F9"/>
    <w:rsid w:val="00DD54CD"/>
    <w:rsid w:val="00DD59BC"/>
    <w:rsid w:val="00DD6689"/>
    <w:rsid w:val="00DE3037"/>
    <w:rsid w:val="00DE476F"/>
    <w:rsid w:val="00DE68FE"/>
    <w:rsid w:val="00DE6E95"/>
    <w:rsid w:val="00DE70FD"/>
    <w:rsid w:val="00DF344C"/>
    <w:rsid w:val="00DF46B4"/>
    <w:rsid w:val="00DF515C"/>
    <w:rsid w:val="00DF5F48"/>
    <w:rsid w:val="00E00082"/>
    <w:rsid w:val="00E059B1"/>
    <w:rsid w:val="00E06429"/>
    <w:rsid w:val="00E11CED"/>
    <w:rsid w:val="00E160EF"/>
    <w:rsid w:val="00E242E5"/>
    <w:rsid w:val="00E43160"/>
    <w:rsid w:val="00E513E1"/>
    <w:rsid w:val="00E57678"/>
    <w:rsid w:val="00E65B0E"/>
    <w:rsid w:val="00E65E3F"/>
    <w:rsid w:val="00E66219"/>
    <w:rsid w:val="00E662A3"/>
    <w:rsid w:val="00E71AD2"/>
    <w:rsid w:val="00E7588A"/>
    <w:rsid w:val="00E80AE9"/>
    <w:rsid w:val="00E83374"/>
    <w:rsid w:val="00E85C1E"/>
    <w:rsid w:val="00E873C4"/>
    <w:rsid w:val="00E8773B"/>
    <w:rsid w:val="00E87B6A"/>
    <w:rsid w:val="00E97A2C"/>
    <w:rsid w:val="00EA6D12"/>
    <w:rsid w:val="00EB0CE1"/>
    <w:rsid w:val="00EB0DAE"/>
    <w:rsid w:val="00EB1248"/>
    <w:rsid w:val="00EB3BC0"/>
    <w:rsid w:val="00EB3F11"/>
    <w:rsid w:val="00EB76C6"/>
    <w:rsid w:val="00EB777E"/>
    <w:rsid w:val="00EC4AD2"/>
    <w:rsid w:val="00EC5BAD"/>
    <w:rsid w:val="00EC6958"/>
    <w:rsid w:val="00EC7F5A"/>
    <w:rsid w:val="00ED0DC5"/>
    <w:rsid w:val="00ED156A"/>
    <w:rsid w:val="00ED2B07"/>
    <w:rsid w:val="00ED638F"/>
    <w:rsid w:val="00ED798F"/>
    <w:rsid w:val="00EF1299"/>
    <w:rsid w:val="00F009A0"/>
    <w:rsid w:val="00F057DF"/>
    <w:rsid w:val="00F10165"/>
    <w:rsid w:val="00F15A25"/>
    <w:rsid w:val="00F1669D"/>
    <w:rsid w:val="00F20919"/>
    <w:rsid w:val="00F312A2"/>
    <w:rsid w:val="00F322AA"/>
    <w:rsid w:val="00F35C44"/>
    <w:rsid w:val="00F36F2D"/>
    <w:rsid w:val="00F3770D"/>
    <w:rsid w:val="00F43DC5"/>
    <w:rsid w:val="00F517A9"/>
    <w:rsid w:val="00F533E7"/>
    <w:rsid w:val="00F56AB9"/>
    <w:rsid w:val="00F60676"/>
    <w:rsid w:val="00F623F4"/>
    <w:rsid w:val="00F62F0E"/>
    <w:rsid w:val="00F6303A"/>
    <w:rsid w:val="00F63605"/>
    <w:rsid w:val="00F66B23"/>
    <w:rsid w:val="00F7692D"/>
    <w:rsid w:val="00F775E8"/>
    <w:rsid w:val="00F8339B"/>
    <w:rsid w:val="00F862C7"/>
    <w:rsid w:val="00F863CF"/>
    <w:rsid w:val="00F94966"/>
    <w:rsid w:val="00FA7EBD"/>
    <w:rsid w:val="00FB019C"/>
    <w:rsid w:val="00FB1AE9"/>
    <w:rsid w:val="00FB36C8"/>
    <w:rsid w:val="00FB5C3A"/>
    <w:rsid w:val="00FB6906"/>
    <w:rsid w:val="00FC402F"/>
    <w:rsid w:val="00FD2E2F"/>
    <w:rsid w:val="00FD59F8"/>
    <w:rsid w:val="00FD5A4A"/>
    <w:rsid w:val="00FE3CB6"/>
    <w:rsid w:val="00FF0930"/>
    <w:rsid w:val="00FF6803"/>
    <w:rsid w:val="00FF7695"/>
    <w:rsid w:val="00FF7CA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074248"/>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074248"/>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425460632">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jobs.act.gov.au/about-the-actp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act.gov.au/hom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cmtedd.act.gov.au/employment-framework/workplace-behaviours/values-and-signature-behaviou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ducation.ac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2" ma:contentTypeDescription="Create a new document." ma:contentTypeScope="" ma:versionID="7eba50191d58b0646ba07fc38037255f">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73f40a50149285d304f25e9321fe9170"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moved" ma:description="Temporary column for the WHSMS documents to be deleted" ma:format="Dropdown" ma:internalName="To_x0020_be_x0020_deleted">
      <xsd:simpleType>
        <xsd:restriction base="dms:Choice">
          <xsd:enumeration value="To be deleted"/>
          <xsd:enumeration value="To be reviewed"/>
          <xsd:enumeration value="To be moved to new intranet"/>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enumeration value="Government business"/>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Year xmlns="b38bb1c8-5c99-4561-a624-a5e6628d94c9" xsi:nil="true"/>
    <Section xmlns="b38bb1c8-5c99-4561-a624-a5e6628d94c9">
      <Value>People resources</Value>
    </Section>
    <Publisheddate xmlns="b38bb1c8-5c99-4561-a624-a5e6628d94c9" xsi:nil="true"/>
    <Relates_x0020_to xmlns="01d31f61-9245-4fcb-8ab0-90be871bbbe7" xsi:nil="true"/>
    <Review_x0020_date xmlns="b38bb1c8-5c99-4561-a624-a5e6628d94c9" xsi:nil="true"/>
    <Relevant_x0020_pages xmlns="b38bb1c8-5c99-4561-a624-a5e6628d94c9">
      <Value>2604</Value>
    </Relevant_x0020_pages>
    <Topic xmlns="b38bb1c8-5c99-4561-a624-a5e6628d94c9" xsi:nil="true"/>
    <School_x0020_level xmlns="01d31f61-9245-4fcb-8ab0-90be871bbbe7" xsi:nil="true"/>
    <Top_x0020_Level_x0020_Headings xmlns="01d31f61-9245-4fcb-8ab0-90be871bbbe7">People resources</Top_x0020_Level_x0020_Headings>
    <Filterbyhyperlink xmlns="b38bb1c8-5c99-4561-a624-a5e6628d94c9">
      <Url xsi:nil="true"/>
      <Description xsi:nil="true"/>
    </Filterbyhyperlink>
    <DocumentType xmlns="b38bb1c8-5c99-4561-a624-a5e6628d94c9" xsi:nil="true"/>
    <Function xmlns="b38bb1c8-5c99-4561-a624-a5e6628d94c9" xsi:nil="true"/>
    <Targeted_x0020_audience xmlns="01d31f61-9245-4fcb-8ab0-90be871bbbe7" xsi:nil="true"/>
    <lcf76f155ced4ddcb4097134ff3c332f xmlns="b38bb1c8-5c99-4561-a624-a5e6628d94c9">
      <Terms xmlns="http://schemas.microsoft.com/office/infopath/2007/PartnerControls"/>
    </lcf76f155ced4ddcb4097134ff3c332f>
    <TaxCatchAll xmlns="01d31f61-9245-4fcb-8ab0-90be871bbbe7" xsi:nil="true"/>
    <Purpose xmlns="b38bb1c8-5c99-4561-a624-a5e6628d94c9" xsi:nil="true"/>
    <To_x0020_be_x0020_deleted xmlns="b38bb1c8-5c99-4561-a624-a5e6628d94c9" xsi:nil="true"/>
    <Newtoplevelheadings xmlns="b38bb1c8-5c99-4561-a624-a5e6628d94c9" xsi:nil="true"/>
    <New2ndlevelheadings xmlns="b38bb1c8-5c99-4561-a624-a5e6628d94c9" xsi:nil="true"/>
  </documentManagement>
</p:properties>
</file>

<file path=customXml/itemProps1.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60AB2F4-047C-4792-885C-AF9D2CA7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225</TotalTime>
  <Pages>6</Pages>
  <Words>2264</Words>
  <Characters>12906</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Baseline Position Description ASO5</vt:lpstr>
    </vt:vector>
  </TitlesOfParts>
  <Company/>
  <LinksUpToDate>false</LinksUpToDate>
  <CharactersWithSpaces>15140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2026-06-30T01:21:00Z</cp:lastPrinted>
  <dcterms:created xsi:type="dcterms:W3CDTF">2026-05-28T02:03:00Z</dcterms:created>
  <dcterms:modified xsi:type="dcterms:W3CDTF">2026-06-30T01:21:00Z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0x01010091EF9B66178AFD4EB95FC8028CFC6541</vt:lpwstr>
  </property>
  <property fmtid="{D5CDD505-2E9C-101B-9397-08002B2CF9AE}" pid="17" name="MediaServiceImageTags">
    <vt:lpwstr/>
  </property>
  <property fmtid="{D5CDD505-2E9C-101B-9397-08002B2CF9AE}" pid="18" name="MSIP_Label_2ff45667-9c39-466e-8f21-c8569ec3d487_Enabled">
    <vt:lpwstr>true</vt:lpwstr>
  </property>
  <property fmtid="{D5CDD505-2E9C-101B-9397-08002B2CF9AE}" pid="19" name="MSIP_Label_2ff45667-9c39-466e-8f21-c8569ec3d487_SetDate">
    <vt:lpwstr>2026-03-19T22:22:07Z</vt:lpwstr>
  </property>
  <property fmtid="{D5CDD505-2E9C-101B-9397-08002B2CF9AE}" pid="20" name="MSIP_Label_2ff45667-9c39-466e-8f21-c8569ec3d487_Method">
    <vt:lpwstr>Standard</vt:lpwstr>
  </property>
  <property fmtid="{D5CDD505-2E9C-101B-9397-08002B2CF9AE}" pid="21" name="MSIP_Label_2ff45667-9c39-466e-8f21-c8569ec3d487_Name">
    <vt:lpwstr>OFFICIAL - NO MARKING</vt:lpwstr>
  </property>
  <property fmtid="{D5CDD505-2E9C-101B-9397-08002B2CF9AE}" pid="22" name="MSIP_Label_2ff45667-9c39-466e-8f21-c8569ec3d487_SiteId">
    <vt:lpwstr>f1d4a832-6c21-4475-9bf4-8cc7e9044a29</vt:lpwstr>
  </property>
  <property fmtid="{D5CDD505-2E9C-101B-9397-08002B2CF9AE}" pid="23" name="MSIP_Label_2ff45667-9c39-466e-8f21-c8569ec3d487_ActionId">
    <vt:lpwstr>b66bdf5e-0dbb-42ed-85b9-293cc7437bbb</vt:lpwstr>
  </property>
  <property fmtid="{D5CDD505-2E9C-101B-9397-08002B2CF9AE}" pid="24" name="MSIP_Label_2ff45667-9c39-466e-8f21-c8569ec3d487_ContentBits">
    <vt:lpwstr>0</vt:lpwstr>
  </property>
  <property fmtid="{D5CDD505-2E9C-101B-9397-08002B2CF9AE}" pid="25" name="MSIP_Label_2ff45667-9c39-466e-8f21-c8569ec3d487_Tag">
    <vt:lpwstr>10, 3, 0, 1</vt:lpwstr>
  </property>
  <property fmtid="{D5CDD505-2E9C-101B-9397-08002B2CF9AE}" pid="26" name="MSIP_Label_69af8531-eb46-4968-8cb3-105d2f5ea87e_Enabled">
    <vt:lpwstr>true</vt:lpwstr>
  </property>
  <property fmtid="{D5CDD505-2E9C-101B-9397-08002B2CF9AE}" pid="27" name="MSIP_Label_69af8531-eb46-4968-8cb3-105d2f5ea87e_SetDate">
    <vt:lpwstr>2026-04-13T23:23:06Z</vt:lpwstr>
  </property>
  <property fmtid="{D5CDD505-2E9C-101B-9397-08002B2CF9AE}" pid="28" name="MSIP_Label_69af8531-eb46-4968-8cb3-105d2f5ea87e_Method">
    <vt:lpwstr>Standard</vt:lpwstr>
  </property>
  <property fmtid="{D5CDD505-2E9C-101B-9397-08002B2CF9AE}" pid="29" name="MSIP_Label_69af8531-eb46-4968-8cb3-105d2f5ea87e_Name">
    <vt:lpwstr>Official - No Marking</vt:lpwstr>
  </property>
  <property fmtid="{D5CDD505-2E9C-101B-9397-08002B2CF9AE}" pid="30" name="MSIP_Label_69af8531-eb46-4968-8cb3-105d2f5ea87e_SiteId">
    <vt:lpwstr>b46c1908-0334-4236-b978-585ee88e4199</vt:lpwstr>
  </property>
  <property fmtid="{D5CDD505-2E9C-101B-9397-08002B2CF9AE}" pid="31" name="MSIP_Label_69af8531-eb46-4968-8cb3-105d2f5ea87e_ActionId">
    <vt:lpwstr>1228d11c-68d5-4b44-8f56-fc4d1c0263d9</vt:lpwstr>
  </property>
  <property fmtid="{D5CDD505-2E9C-101B-9397-08002B2CF9AE}" pid="32" name="MSIP_Label_69af8531-eb46-4968-8cb3-105d2f5ea87e_ContentBits">
    <vt:lpwstr>0</vt:lpwstr>
  </property>
  <property fmtid="{D5CDD505-2E9C-101B-9397-08002B2CF9AE}" pid="33" name="MSIP_Label_69af8531-eb46-4968-8cb3-105d2f5ea87e_Tag">
    <vt:lpwstr>10, 3, 0, 1</vt:lpwstr>
  </property>
</Properties>
</file>