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5A1604A9" w:rsidR="00237B8C" w:rsidRPr="0069364C"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8A19EC">
        <w:rPr>
          <w:rFonts w:asciiTheme="minorHAnsi" w:hAnsiTheme="minorHAnsi" w:cstheme="minorHAnsi"/>
          <w:sz w:val="24"/>
          <w:szCs w:val="24"/>
        </w:rPr>
        <w:t xml:space="preserve"> Assistant Director</w:t>
      </w:r>
      <w:r w:rsidR="0069364C">
        <w:rPr>
          <w:rFonts w:asciiTheme="minorHAnsi" w:hAnsiTheme="minorHAnsi" w:cstheme="minorHAnsi"/>
          <w:sz w:val="24"/>
          <w:szCs w:val="24"/>
        </w:rPr>
        <w:t xml:space="preserve">, Workplace </w:t>
      </w:r>
      <w:r w:rsidR="00695217">
        <w:rPr>
          <w:rFonts w:asciiTheme="minorHAnsi" w:hAnsiTheme="minorHAnsi" w:cstheme="minorHAnsi"/>
          <w:sz w:val="24"/>
          <w:szCs w:val="24"/>
        </w:rPr>
        <w:t>Resolution</w:t>
      </w:r>
      <w:r w:rsidR="0069364C">
        <w:rPr>
          <w:rFonts w:asciiTheme="minorHAnsi" w:hAnsiTheme="minorHAnsi" w:cstheme="minorHAnsi"/>
          <w:sz w:val="24"/>
          <w:szCs w:val="24"/>
        </w:rPr>
        <w:t xml:space="preserve"> and Support </w:t>
      </w:r>
    </w:p>
    <w:p w14:paraId="4305E8C8" w14:textId="23320222" w:rsidR="00237B8C" w:rsidRPr="0069364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69364C">
        <w:rPr>
          <w:rFonts w:asciiTheme="minorHAnsi" w:hAnsiTheme="minorHAnsi" w:cstheme="minorHAnsi"/>
          <w:b/>
          <w:bCs/>
          <w:sz w:val="24"/>
          <w:szCs w:val="24"/>
        </w:rPr>
        <w:t xml:space="preserve"> </w:t>
      </w:r>
      <w:r w:rsidR="0069364C">
        <w:rPr>
          <w:rFonts w:asciiTheme="minorHAnsi" w:hAnsiTheme="minorHAnsi" w:cstheme="minorHAnsi"/>
          <w:sz w:val="24"/>
          <w:szCs w:val="24"/>
        </w:rPr>
        <w:t xml:space="preserve">Senior Officer Grade </w:t>
      </w:r>
      <w:r w:rsidR="008A19EC">
        <w:rPr>
          <w:rFonts w:asciiTheme="minorHAnsi" w:hAnsiTheme="minorHAnsi" w:cstheme="minorHAnsi"/>
          <w:sz w:val="24"/>
          <w:szCs w:val="24"/>
        </w:rPr>
        <w:t>C</w:t>
      </w:r>
    </w:p>
    <w:p w14:paraId="6C70E4F9" w14:textId="5F4A5A80" w:rsidR="00237B8C" w:rsidRPr="0069364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69364C">
        <w:rPr>
          <w:rFonts w:asciiTheme="minorHAnsi" w:hAnsiTheme="minorHAnsi" w:cstheme="minorHAnsi"/>
          <w:b/>
          <w:bCs/>
          <w:sz w:val="24"/>
          <w:szCs w:val="24"/>
        </w:rPr>
        <w:t xml:space="preserve"> </w:t>
      </w:r>
      <w:r w:rsidR="008A19EC">
        <w:rPr>
          <w:rFonts w:asciiTheme="minorHAnsi" w:hAnsiTheme="minorHAnsi" w:cstheme="minorHAnsi"/>
          <w:sz w:val="24"/>
          <w:szCs w:val="24"/>
        </w:rPr>
        <w:t>P</w:t>
      </w:r>
      <w:r w:rsidR="00856B19" w:rsidRPr="00856B19">
        <w:rPr>
          <w:rFonts w:asciiTheme="minorHAnsi" w:hAnsiTheme="minorHAnsi" w:cstheme="minorHAnsi"/>
          <w:sz w:val="24"/>
          <w:szCs w:val="24"/>
        </w:rPr>
        <w:t>41202</w:t>
      </w:r>
    </w:p>
    <w:p w14:paraId="6A6794A4" w14:textId="7AB895DD"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69364C">
        <w:rPr>
          <w:rFonts w:asciiTheme="minorHAnsi" w:hAnsiTheme="minorHAnsi" w:cstheme="minorHAnsi"/>
          <w:b/>
          <w:bCs/>
          <w:sz w:val="24"/>
          <w:szCs w:val="24"/>
        </w:rPr>
        <w:t xml:space="preserve"> </w:t>
      </w:r>
      <w:r w:rsidR="0069364C" w:rsidRPr="0069364C">
        <w:rPr>
          <w:rFonts w:asciiTheme="minorHAnsi" w:hAnsiTheme="minorHAnsi" w:cstheme="minorHAnsi"/>
          <w:sz w:val="24"/>
          <w:szCs w:val="24"/>
        </w:rPr>
        <w:t>Chief Operating Officer</w:t>
      </w:r>
    </w:p>
    <w:p w14:paraId="2A397434" w14:textId="55128555" w:rsidR="00237B8C" w:rsidRPr="0069364C"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69364C">
        <w:rPr>
          <w:rFonts w:asciiTheme="minorHAnsi" w:hAnsiTheme="minorHAnsi" w:cstheme="minorHAnsi"/>
          <w:b/>
          <w:bCs/>
          <w:sz w:val="24"/>
          <w:szCs w:val="24"/>
        </w:rPr>
        <w:t xml:space="preserve"> </w:t>
      </w:r>
      <w:r w:rsidR="0069364C" w:rsidRPr="0069364C">
        <w:rPr>
          <w:rFonts w:asciiTheme="minorHAnsi" w:hAnsiTheme="minorHAnsi" w:cstheme="minorHAnsi"/>
          <w:sz w:val="24"/>
          <w:szCs w:val="24"/>
        </w:rPr>
        <w:t>People, Safety and Culture</w:t>
      </w:r>
    </w:p>
    <w:p w14:paraId="4CE27808" w14:textId="18FD22C6" w:rsidR="00237B8C" w:rsidRPr="0069364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69364C">
        <w:rPr>
          <w:rFonts w:asciiTheme="minorHAnsi" w:hAnsiTheme="minorHAnsi" w:cstheme="minorHAnsi"/>
          <w:sz w:val="24"/>
          <w:szCs w:val="24"/>
        </w:rPr>
        <w:t xml:space="preserve"> Dickson </w:t>
      </w:r>
    </w:p>
    <w:p w14:paraId="52300175" w14:textId="6477C53A"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69364C">
        <w:rPr>
          <w:rFonts w:asciiTheme="minorHAnsi" w:hAnsiTheme="minorHAnsi" w:cstheme="minorHAnsi"/>
          <w:b/>
          <w:bCs/>
          <w:sz w:val="24"/>
          <w:szCs w:val="24"/>
        </w:rPr>
        <w:t xml:space="preserve"> </w:t>
      </w:r>
      <w:r w:rsidR="008A19EC">
        <w:rPr>
          <w:rFonts w:asciiTheme="minorHAnsi" w:hAnsiTheme="minorHAnsi" w:cstheme="minorHAnsi"/>
          <w:sz w:val="24"/>
          <w:szCs w:val="24"/>
        </w:rPr>
        <w:t>Director</w:t>
      </w:r>
      <w:r w:rsidR="0069364C">
        <w:rPr>
          <w:rFonts w:asciiTheme="minorHAnsi" w:hAnsiTheme="minorHAnsi" w:cstheme="minorHAnsi"/>
          <w:sz w:val="24"/>
          <w:szCs w:val="24"/>
        </w:rPr>
        <w:t xml:space="preserve">, </w:t>
      </w:r>
      <w:r w:rsidR="008A19EC">
        <w:rPr>
          <w:rFonts w:asciiTheme="minorHAnsi" w:hAnsiTheme="minorHAnsi" w:cstheme="minorHAnsi"/>
          <w:sz w:val="24"/>
          <w:szCs w:val="24"/>
        </w:rPr>
        <w:t>Workplace Resolution and Support</w:t>
      </w:r>
      <w:r w:rsidR="0069364C">
        <w:rPr>
          <w:rFonts w:asciiTheme="minorHAnsi" w:hAnsiTheme="minorHAnsi" w:cstheme="minorHAnsi"/>
          <w:b/>
          <w:bCs/>
          <w:sz w:val="24"/>
          <w:szCs w:val="24"/>
        </w:rPr>
        <w:t xml:space="preserve"> </w:t>
      </w:r>
    </w:p>
    <w:p w14:paraId="7F5ABBBD" w14:textId="7AECC2FF"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69364C">
        <w:rPr>
          <w:rFonts w:asciiTheme="minorHAnsi" w:hAnsiTheme="minorHAnsi" w:cstheme="minorHAnsi"/>
          <w:b/>
          <w:szCs w:val="24"/>
        </w:rPr>
        <w:t xml:space="preserve"> </w:t>
      </w:r>
      <w:r w:rsidR="008A19EC">
        <w:rPr>
          <w:rFonts w:asciiTheme="minorHAnsi" w:hAnsiTheme="minorHAnsi" w:cstheme="minorHAnsi"/>
          <w:bCs/>
          <w:szCs w:val="24"/>
        </w:rPr>
        <w:t>May</w:t>
      </w:r>
      <w:r w:rsidR="0069364C" w:rsidRPr="0069364C">
        <w:rPr>
          <w:rFonts w:asciiTheme="minorHAnsi" w:hAnsiTheme="minorHAnsi" w:cstheme="minorHAnsi"/>
          <w:bCs/>
          <w:szCs w:val="24"/>
        </w:rPr>
        <w:t xml:space="preserve"> 2026</w:t>
      </w:r>
    </w:p>
    <w:p w14:paraId="56956709" w14:textId="10EFF835"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69364C" w:rsidRPr="0069364C">
        <w:rPr>
          <w:rFonts w:asciiTheme="minorHAnsi" w:hAnsiTheme="minorHAnsi" w:cstheme="minorHAnsi"/>
          <w:iCs/>
          <w:sz w:val="24"/>
          <w:szCs w:val="24"/>
        </w:rPr>
        <w:t>N/A</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1B130A25" w:rsidR="00565312" w:rsidRPr="0043781D" w:rsidRDefault="00565312" w:rsidP="00510829">
      <w:pPr>
        <w:spacing w:after="120"/>
      </w:pPr>
      <w:r w:rsidRPr="0043781D">
        <w:t xml:space="preserve">The City and Environment Directorate (CED) </w:t>
      </w:r>
      <w:r w:rsidR="00695217" w:rsidRPr="0043781D">
        <w:t>bring</w:t>
      </w:r>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AF00B8">
      <w:pPr>
        <w:numPr>
          <w:ilvl w:val="0"/>
          <w:numId w:val="6"/>
        </w:numPr>
        <w:suppressAutoHyphens w:val="0"/>
        <w:spacing w:after="120" w:line="259" w:lineRule="auto"/>
      </w:pPr>
      <w:r w:rsidRPr="0043781D">
        <w:t>Deliver streamlined, customer-focused services.</w:t>
      </w:r>
    </w:p>
    <w:p w14:paraId="6DDB7A93" w14:textId="40C93445" w:rsidR="00565312" w:rsidRPr="0043781D" w:rsidRDefault="00565312" w:rsidP="00AF00B8">
      <w:pPr>
        <w:numPr>
          <w:ilvl w:val="0"/>
          <w:numId w:val="6"/>
        </w:numPr>
        <w:suppressAutoHyphens w:val="0"/>
        <w:spacing w:after="120" w:line="259" w:lineRule="auto"/>
      </w:pPr>
      <w:r w:rsidRPr="0043781D">
        <w:t xml:space="preserve">Align planning, </w:t>
      </w:r>
      <w:r w:rsidR="00080C46" w:rsidRPr="0043781D">
        <w:t>transport,</w:t>
      </w:r>
      <w:r w:rsidRPr="0043781D">
        <w:t xml:space="preserve"> and environmental stewardship.</w:t>
      </w:r>
    </w:p>
    <w:p w14:paraId="17FA4633" w14:textId="77777777" w:rsidR="00565312" w:rsidRPr="0043781D" w:rsidRDefault="00565312" w:rsidP="00AF00B8">
      <w:pPr>
        <w:numPr>
          <w:ilvl w:val="0"/>
          <w:numId w:val="6"/>
        </w:numPr>
        <w:suppressAutoHyphens w:val="0"/>
        <w:spacing w:after="120" w:line="259" w:lineRule="auto"/>
      </w:pPr>
      <w:r w:rsidRPr="0043781D">
        <w:t>Consolidate operations for greater efficiency and impact.</w:t>
      </w:r>
    </w:p>
    <w:p w14:paraId="7763E279" w14:textId="0461E6A7" w:rsidR="00565312" w:rsidRPr="0043781D" w:rsidRDefault="00565312" w:rsidP="00AF00B8">
      <w:pPr>
        <w:numPr>
          <w:ilvl w:val="0"/>
          <w:numId w:val="6"/>
        </w:numPr>
        <w:suppressAutoHyphens w:val="0"/>
        <w:spacing w:after="120" w:line="259" w:lineRule="auto"/>
      </w:pPr>
      <w:r w:rsidRPr="0043781D">
        <w:t xml:space="preserve">Make government services more accessible, </w:t>
      </w:r>
      <w:r w:rsidR="00080C46" w:rsidRPr="0043781D">
        <w:t>transparent,</w:t>
      </w:r>
      <w:r w:rsidRPr="0043781D">
        <w:t xml:space="preserve"> and trusted.</w:t>
      </w:r>
    </w:p>
    <w:p w14:paraId="2DC535C0" w14:textId="3AEB025A" w:rsidR="00031F0F" w:rsidRPr="00B7183E" w:rsidRDefault="00565312" w:rsidP="00510829">
      <w:pPr>
        <w:suppressAutoHyphens w:val="0"/>
        <w:spacing w:after="120" w:line="259" w:lineRule="auto"/>
      </w:pPr>
      <w:r w:rsidRPr="0043781D">
        <w:t xml:space="preserve">At CED, we put people and place at the centre of everything we do. Whether shaping policy, maintaining public spaces, designing transport </w:t>
      </w:r>
      <w:r w:rsidR="00080C46" w:rsidRPr="0043781D">
        <w:t>networks,</w:t>
      </w:r>
      <w:r w:rsidRPr="0043781D">
        <w:t xml:space="preserve"> or supporting regulatory access, our people contribute to a connected, </w:t>
      </w:r>
      <w:r w:rsidR="00080C46" w:rsidRPr="0043781D">
        <w:t>inclusive,</w:t>
      </w:r>
      <w:r w:rsidRPr="0043781D">
        <w:t xml:space="preserve"> and resilient Canberra.</w:t>
      </w:r>
    </w:p>
    <w:p w14:paraId="3F223569" w14:textId="77777777" w:rsidR="00AB52EE" w:rsidRDefault="00AB52EE" w:rsidP="0069364C">
      <w:pPr>
        <w:pStyle w:val="Heading1"/>
        <w:pBdr>
          <w:bottom w:val="single" w:sz="12" w:space="1" w:color="auto"/>
        </w:pBdr>
        <w:spacing w:before="360"/>
        <w:rPr>
          <w:sz w:val="28"/>
        </w:rPr>
      </w:pPr>
    </w:p>
    <w:p w14:paraId="0E50CE83" w14:textId="77777777" w:rsidR="00AB52EE" w:rsidRDefault="00AB52EE" w:rsidP="0069364C">
      <w:pPr>
        <w:pStyle w:val="Heading1"/>
        <w:pBdr>
          <w:bottom w:val="single" w:sz="12" w:space="1" w:color="auto"/>
        </w:pBdr>
        <w:spacing w:before="360"/>
        <w:rPr>
          <w:sz w:val="28"/>
        </w:rPr>
      </w:pPr>
    </w:p>
    <w:p w14:paraId="57F733BD" w14:textId="77777777" w:rsidR="00AB52EE" w:rsidRDefault="00AB52EE" w:rsidP="0069364C">
      <w:pPr>
        <w:pStyle w:val="Heading1"/>
        <w:pBdr>
          <w:bottom w:val="single" w:sz="12" w:space="1" w:color="auto"/>
        </w:pBdr>
        <w:spacing w:before="360"/>
        <w:rPr>
          <w:sz w:val="28"/>
        </w:rPr>
      </w:pPr>
    </w:p>
    <w:p w14:paraId="11756645" w14:textId="77777777" w:rsidR="00AB52EE" w:rsidRDefault="0069364C" w:rsidP="0069364C">
      <w:pPr>
        <w:pStyle w:val="Heading1"/>
        <w:pBdr>
          <w:bottom w:val="single" w:sz="12" w:space="1" w:color="auto"/>
        </w:pBdr>
        <w:spacing w:before="360"/>
        <w:rPr>
          <w:sz w:val="28"/>
        </w:rPr>
      </w:pPr>
      <w:r>
        <w:rPr>
          <w:sz w:val="28"/>
        </w:rPr>
        <w:lastRenderedPageBreak/>
        <w:t>DIVISION OVERVIE</w:t>
      </w:r>
      <w:r w:rsidR="00AB52EE">
        <w:rPr>
          <w:sz w:val="28"/>
        </w:rPr>
        <w:t>W</w:t>
      </w:r>
    </w:p>
    <w:p w14:paraId="59532FC3" w14:textId="74544C6A" w:rsidR="0069364C" w:rsidRPr="0069364C" w:rsidRDefault="0069364C" w:rsidP="0069364C">
      <w:pPr>
        <w:pStyle w:val="Heading1"/>
        <w:pBdr>
          <w:bottom w:val="single" w:sz="12" w:space="1" w:color="auto"/>
        </w:pBdr>
        <w:spacing w:before="360"/>
        <w:rPr>
          <w:sz w:val="28"/>
        </w:rPr>
      </w:pPr>
      <w:r w:rsidRPr="0069364C">
        <w:rPr>
          <w:b w:val="0"/>
          <w:spacing w:val="0"/>
          <w:sz w:val="24"/>
          <w:szCs w:val="20"/>
          <w:lang w:eastAsia="en-AU"/>
        </w:rPr>
        <w:t xml:space="preserve">The </w:t>
      </w:r>
      <w:r w:rsidR="007A61E2">
        <w:rPr>
          <w:b w:val="0"/>
          <w:spacing w:val="0"/>
          <w:sz w:val="24"/>
          <w:szCs w:val="20"/>
          <w:lang w:eastAsia="en-AU"/>
        </w:rPr>
        <w:t>Chief Operating Officer</w:t>
      </w:r>
      <w:r w:rsidRPr="0069364C">
        <w:rPr>
          <w:b w:val="0"/>
          <w:spacing w:val="0"/>
          <w:sz w:val="24"/>
          <w:szCs w:val="20"/>
          <w:lang w:eastAsia="en-AU"/>
        </w:rPr>
        <w:t xml:space="preserve"> is responsible for the Directorate’s financial and budgetary activities and for delivering key operational activities that support the Directorate’s core business, including facilities management, fleet management, records management compliance, ICT system support, human resources including safety and wellbeing and managing responses to public access requests including Freedom of Information.  </w:t>
      </w:r>
    </w:p>
    <w:p w14:paraId="675C2693" w14:textId="1DC2C5F4" w:rsidR="0069364C" w:rsidRPr="0069364C" w:rsidRDefault="0069364C" w:rsidP="0069364C">
      <w:pPr>
        <w:pStyle w:val="Heading1"/>
        <w:pBdr>
          <w:bottom w:val="single" w:sz="12" w:space="1" w:color="auto"/>
        </w:pBdr>
        <w:spacing w:before="360"/>
        <w:rPr>
          <w:b w:val="0"/>
          <w:spacing w:val="0"/>
          <w:sz w:val="24"/>
          <w:szCs w:val="20"/>
          <w:lang w:eastAsia="en-AU"/>
        </w:rPr>
      </w:pPr>
      <w:r w:rsidRPr="0069364C">
        <w:rPr>
          <w:b w:val="0"/>
          <w:spacing w:val="0"/>
          <w:sz w:val="24"/>
          <w:szCs w:val="20"/>
          <w:lang w:eastAsia="en-AU"/>
        </w:rPr>
        <w:t>The Division is also responsible for risk management, emergency management, fraud control, corporate and business planning and managing customer feedback. It manages the formal relationship with ACT Shared Services in terms of finance, human resources and procurement services and delivers several programs in partnership with Shared Services</w:t>
      </w:r>
      <w:r w:rsidR="00080C46" w:rsidRPr="0069364C">
        <w:rPr>
          <w:b w:val="0"/>
          <w:spacing w:val="0"/>
          <w:sz w:val="24"/>
          <w:szCs w:val="20"/>
          <w:lang w:eastAsia="en-AU"/>
        </w:rPr>
        <w:t xml:space="preserve">.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1C160303" w14:textId="75265C52" w:rsidR="0069364C" w:rsidRDefault="0069364C" w:rsidP="0069364C">
      <w:pPr>
        <w:rPr>
          <w:lang w:eastAsia="ja-JP"/>
        </w:rPr>
      </w:pPr>
      <w:r w:rsidRPr="0069364C">
        <w:rPr>
          <w:lang w:eastAsia="ja-JP"/>
        </w:rPr>
        <w:t>The People, Safety and Culture</w:t>
      </w:r>
      <w:r w:rsidR="00AB52EE">
        <w:rPr>
          <w:lang w:eastAsia="ja-JP"/>
        </w:rPr>
        <w:t xml:space="preserve"> </w:t>
      </w:r>
      <w:r w:rsidR="001B56EA">
        <w:rPr>
          <w:lang w:eastAsia="ja-JP"/>
        </w:rPr>
        <w:t>(PSC)</w:t>
      </w:r>
      <w:r w:rsidRPr="0069364C">
        <w:rPr>
          <w:lang w:eastAsia="ja-JP"/>
        </w:rPr>
        <w:t> Branch supports the Directorate through a broad range of</w:t>
      </w:r>
      <w:r w:rsidR="001B56EA">
        <w:rPr>
          <w:lang w:eastAsia="ja-JP"/>
        </w:rPr>
        <w:t xml:space="preserve"> </w:t>
      </w:r>
      <w:r w:rsidRPr="0069364C">
        <w:rPr>
          <w:lang w:eastAsia="ja-JP"/>
        </w:rPr>
        <w:t>strategic human resource (HR) management functions that create, </w:t>
      </w:r>
      <w:r w:rsidR="00080C46" w:rsidRPr="0069364C">
        <w:rPr>
          <w:lang w:eastAsia="ja-JP"/>
        </w:rPr>
        <w:t>foster,</w:t>
      </w:r>
      <w:r w:rsidRPr="0069364C">
        <w:rPr>
          <w:lang w:eastAsia="ja-JP"/>
        </w:rPr>
        <w:t> and grow a culture of high performance, </w:t>
      </w:r>
      <w:r w:rsidR="00C54D91" w:rsidRPr="0069364C">
        <w:rPr>
          <w:lang w:eastAsia="ja-JP"/>
        </w:rPr>
        <w:t>safety,</w:t>
      </w:r>
      <w:r w:rsidRPr="0069364C">
        <w:rPr>
          <w:lang w:eastAsia="ja-JP"/>
        </w:rPr>
        <w:t> and integrity within our Directorate. The Branch is responsible for strategic HR services relating to: </w:t>
      </w:r>
    </w:p>
    <w:p w14:paraId="345A63F2" w14:textId="77777777" w:rsidR="0069364C" w:rsidRPr="00AB52EE" w:rsidRDefault="0069364C" w:rsidP="00AF00B8">
      <w:pPr>
        <w:pStyle w:val="BodyText"/>
        <w:numPr>
          <w:ilvl w:val="0"/>
          <w:numId w:val="10"/>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Culture and employee engagement </w:t>
      </w:r>
    </w:p>
    <w:p w14:paraId="0AB9067C" w14:textId="77777777" w:rsidR="0069364C" w:rsidRPr="00AB52EE" w:rsidRDefault="0069364C" w:rsidP="00AF00B8">
      <w:pPr>
        <w:pStyle w:val="BodyText"/>
        <w:numPr>
          <w:ilvl w:val="0"/>
          <w:numId w:val="11"/>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Workforce planning and reporting </w:t>
      </w:r>
    </w:p>
    <w:p w14:paraId="773A6A6B" w14:textId="77777777" w:rsidR="0069364C" w:rsidRPr="00AB52EE" w:rsidRDefault="0069364C" w:rsidP="00AF00B8">
      <w:pPr>
        <w:pStyle w:val="BodyText"/>
        <w:numPr>
          <w:ilvl w:val="0"/>
          <w:numId w:val="12"/>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Employee and industrial relations </w:t>
      </w:r>
    </w:p>
    <w:p w14:paraId="1711893E" w14:textId="10CB1613" w:rsidR="0069364C" w:rsidRPr="00AB52EE" w:rsidRDefault="0069364C" w:rsidP="00AF00B8">
      <w:pPr>
        <w:pStyle w:val="BodyText"/>
        <w:numPr>
          <w:ilvl w:val="0"/>
          <w:numId w:val="13"/>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HR strategy, </w:t>
      </w:r>
      <w:r w:rsidR="00C54D91" w:rsidRPr="00AB52EE">
        <w:rPr>
          <w:rFonts w:asciiTheme="minorHAnsi" w:hAnsiTheme="minorHAnsi" w:cstheme="minorHAnsi"/>
          <w:sz w:val="24"/>
          <w:szCs w:val="24"/>
          <w:lang w:eastAsia="ja-JP"/>
        </w:rPr>
        <w:t>policy,</w:t>
      </w:r>
      <w:r w:rsidRPr="00AB52EE">
        <w:rPr>
          <w:rFonts w:asciiTheme="minorHAnsi" w:hAnsiTheme="minorHAnsi" w:cstheme="minorHAnsi"/>
          <w:sz w:val="24"/>
          <w:szCs w:val="24"/>
          <w:lang w:eastAsia="ja-JP"/>
        </w:rPr>
        <w:t> and guidance </w:t>
      </w:r>
    </w:p>
    <w:p w14:paraId="16CABCDC" w14:textId="2A9B858A" w:rsidR="0069364C" w:rsidRPr="00AB52EE" w:rsidRDefault="0069364C" w:rsidP="00AF00B8">
      <w:pPr>
        <w:pStyle w:val="BodyText"/>
        <w:numPr>
          <w:ilvl w:val="0"/>
          <w:numId w:val="14"/>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Workplace health, </w:t>
      </w:r>
      <w:r w:rsidR="00C54D91" w:rsidRPr="00AB52EE">
        <w:rPr>
          <w:rFonts w:asciiTheme="minorHAnsi" w:hAnsiTheme="minorHAnsi" w:cstheme="minorHAnsi"/>
          <w:sz w:val="24"/>
          <w:szCs w:val="24"/>
          <w:lang w:eastAsia="ja-JP"/>
        </w:rPr>
        <w:t>safety,</w:t>
      </w:r>
      <w:r w:rsidRPr="00AB52EE">
        <w:rPr>
          <w:rFonts w:asciiTheme="minorHAnsi" w:hAnsiTheme="minorHAnsi" w:cstheme="minorHAnsi"/>
          <w:sz w:val="24"/>
          <w:szCs w:val="24"/>
          <w:lang w:eastAsia="ja-JP"/>
        </w:rPr>
        <w:t> and wellbeing </w:t>
      </w:r>
    </w:p>
    <w:p w14:paraId="7ABBF346" w14:textId="77777777" w:rsidR="0069364C" w:rsidRPr="00AB52EE" w:rsidRDefault="0069364C" w:rsidP="00AF00B8">
      <w:pPr>
        <w:pStyle w:val="BodyText"/>
        <w:numPr>
          <w:ilvl w:val="0"/>
          <w:numId w:val="15"/>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Injury management </w:t>
      </w:r>
    </w:p>
    <w:p w14:paraId="1770BCD8" w14:textId="77777777" w:rsidR="0069364C" w:rsidRPr="00AB52EE" w:rsidRDefault="0069364C" w:rsidP="00AF00B8">
      <w:pPr>
        <w:pStyle w:val="BodyText"/>
        <w:numPr>
          <w:ilvl w:val="0"/>
          <w:numId w:val="16"/>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Performance support </w:t>
      </w:r>
    </w:p>
    <w:p w14:paraId="5B095A0C" w14:textId="77777777" w:rsidR="0069364C" w:rsidRPr="00AB52EE" w:rsidRDefault="0069364C" w:rsidP="00AF00B8">
      <w:pPr>
        <w:pStyle w:val="BodyText"/>
        <w:numPr>
          <w:ilvl w:val="0"/>
          <w:numId w:val="17"/>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Learning and development </w:t>
      </w:r>
    </w:p>
    <w:p w14:paraId="10D06550" w14:textId="77777777" w:rsidR="0069364C" w:rsidRPr="00AB52EE" w:rsidRDefault="0069364C" w:rsidP="00AF00B8">
      <w:pPr>
        <w:pStyle w:val="BodyText"/>
        <w:numPr>
          <w:ilvl w:val="0"/>
          <w:numId w:val="18"/>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Diversity and inclusion </w:t>
      </w:r>
    </w:p>
    <w:p w14:paraId="7EC58AFD" w14:textId="02DDE25E" w:rsidR="003C5A16" w:rsidRPr="00AB52EE" w:rsidRDefault="0069364C" w:rsidP="00AF00B8">
      <w:pPr>
        <w:pStyle w:val="BodyText"/>
        <w:numPr>
          <w:ilvl w:val="0"/>
          <w:numId w:val="19"/>
        </w:numPr>
        <w:rPr>
          <w:rFonts w:asciiTheme="minorHAnsi" w:hAnsiTheme="minorHAnsi" w:cstheme="minorHAnsi"/>
          <w:sz w:val="24"/>
          <w:szCs w:val="24"/>
          <w:lang w:eastAsia="ja-JP"/>
        </w:rPr>
      </w:pPr>
      <w:r w:rsidRPr="00AB52EE">
        <w:rPr>
          <w:rFonts w:asciiTheme="minorHAnsi" w:hAnsiTheme="minorHAnsi" w:cstheme="minorHAnsi"/>
          <w:sz w:val="24"/>
          <w:szCs w:val="24"/>
          <w:lang w:eastAsia="ja-JP"/>
        </w:rPr>
        <w:t>Recruitment and Talent support  </w:t>
      </w:r>
      <w:r w:rsidR="003C5A16" w:rsidRPr="00AB52EE">
        <w:rPr>
          <w:rFonts w:asciiTheme="minorHAnsi" w:hAnsiTheme="minorHAnsi" w:cstheme="minorHAnsi"/>
          <w:sz w:val="24"/>
          <w:szCs w:val="24"/>
        </w:rPr>
        <w:t> </w:t>
      </w:r>
    </w:p>
    <w:p w14:paraId="57C83191" w14:textId="77777777" w:rsidR="00AB52EE" w:rsidRDefault="00AB52EE" w:rsidP="008E4326">
      <w:pPr>
        <w:pStyle w:val="Heading1"/>
        <w:pBdr>
          <w:bottom w:val="single" w:sz="12" w:space="1" w:color="auto"/>
        </w:pBdr>
        <w:spacing w:before="360"/>
        <w:rPr>
          <w:sz w:val="28"/>
        </w:rPr>
      </w:pPr>
    </w:p>
    <w:p w14:paraId="60994FE6" w14:textId="77777777" w:rsidR="00AB52EE" w:rsidRDefault="00AB52EE" w:rsidP="008E4326">
      <w:pPr>
        <w:pStyle w:val="Heading1"/>
        <w:pBdr>
          <w:bottom w:val="single" w:sz="12" w:space="1" w:color="auto"/>
        </w:pBdr>
        <w:spacing w:before="360"/>
        <w:rPr>
          <w:sz w:val="28"/>
        </w:rPr>
      </w:pPr>
    </w:p>
    <w:p w14:paraId="7C548DB8" w14:textId="77777777" w:rsidR="00AB52EE" w:rsidRDefault="00AB52EE" w:rsidP="008E4326">
      <w:pPr>
        <w:pStyle w:val="Heading1"/>
        <w:pBdr>
          <w:bottom w:val="single" w:sz="12" w:space="1" w:color="auto"/>
        </w:pBdr>
        <w:spacing w:before="360"/>
        <w:rPr>
          <w:sz w:val="28"/>
        </w:rPr>
      </w:pPr>
    </w:p>
    <w:p w14:paraId="69044778" w14:textId="749B13D3" w:rsidR="008E4326" w:rsidRPr="008E4326" w:rsidRDefault="008E4326" w:rsidP="008E4326">
      <w:pPr>
        <w:pStyle w:val="Heading1"/>
        <w:pBdr>
          <w:bottom w:val="single" w:sz="12" w:space="1" w:color="auto"/>
        </w:pBdr>
        <w:spacing w:before="360"/>
        <w:rPr>
          <w:sz w:val="28"/>
        </w:rPr>
      </w:pPr>
      <w:r>
        <w:rPr>
          <w:sz w:val="28"/>
        </w:rPr>
        <w:lastRenderedPageBreak/>
        <w:t>POSITION PURPOSE</w:t>
      </w:r>
    </w:p>
    <w:p w14:paraId="0F650FAD" w14:textId="1AD463D4" w:rsidR="004C7DC1" w:rsidRDefault="004C7DC1" w:rsidP="004C7DC1">
      <w:pPr>
        <w:suppressAutoHyphens w:val="0"/>
        <w:spacing w:after="0" w:line="300" w:lineRule="atLeast"/>
      </w:pPr>
      <w:r w:rsidRPr="004C7DC1">
        <w:t xml:space="preserve">Reporting to the Director, Workplace Resolution and Support, the Assistant Director supports the delivery of workplace resolution, injury </w:t>
      </w:r>
      <w:r w:rsidR="00080C46" w:rsidRPr="004C7DC1">
        <w:t>management,</w:t>
      </w:r>
      <w:r w:rsidRPr="004C7DC1">
        <w:t xml:space="preserve"> and wellbeing services across the Directorate. The role provides specialist advice and case management support on a range of workplace matters, including conflict resolution,</w:t>
      </w:r>
      <w:r w:rsidR="000577B9">
        <w:t xml:space="preserve"> injury </w:t>
      </w:r>
      <w:r w:rsidR="00C54D91">
        <w:t>management,</w:t>
      </w:r>
      <w:r w:rsidR="000577B9">
        <w:t xml:space="preserve"> </w:t>
      </w:r>
      <w:r w:rsidRPr="004C7DC1">
        <w:t>and return-to-work processes.</w:t>
      </w:r>
    </w:p>
    <w:p w14:paraId="47368F2E" w14:textId="77777777" w:rsidR="004C7DC1" w:rsidRPr="004C7DC1" w:rsidRDefault="004C7DC1" w:rsidP="004C7DC1">
      <w:pPr>
        <w:pStyle w:val="BodyText"/>
        <w:spacing w:after="0"/>
      </w:pPr>
    </w:p>
    <w:p w14:paraId="6E365A87" w14:textId="5799A3CD" w:rsidR="004C7DC1" w:rsidRDefault="004C7DC1" w:rsidP="004C7DC1">
      <w:pPr>
        <w:suppressAutoHyphens w:val="0"/>
        <w:spacing w:after="0" w:line="300" w:lineRule="atLeast"/>
      </w:pPr>
      <w:r w:rsidRPr="004C7DC1">
        <w:t xml:space="preserve">The position assists in the implementation of workplace resolution frameworks, including the Red Framework, and contributes to the effective delivery of the Employee Assistance Program (EAP) and related wellbeing initiatives. The role works closely with managers and employees to support practical, timely and fair resolution of workplace issues, while promoting a respectful, </w:t>
      </w:r>
      <w:r w:rsidR="00C54D91" w:rsidRPr="004C7DC1">
        <w:t>safe,</w:t>
      </w:r>
      <w:r w:rsidRPr="004C7DC1">
        <w:t xml:space="preserve"> and high-performing workplace culture.</w:t>
      </w:r>
    </w:p>
    <w:p w14:paraId="4349F01E" w14:textId="77777777" w:rsidR="004C7DC1" w:rsidRPr="004C7DC1" w:rsidRDefault="004C7DC1" w:rsidP="004C7DC1">
      <w:pPr>
        <w:pStyle w:val="BodyText"/>
        <w:spacing w:after="0"/>
      </w:pPr>
    </w:p>
    <w:p w14:paraId="363BD814" w14:textId="6F5041AA" w:rsidR="004C7DC1" w:rsidRPr="004C7DC1" w:rsidRDefault="004C7DC1" w:rsidP="004C7DC1">
      <w:pPr>
        <w:suppressAutoHyphens w:val="0"/>
        <w:spacing w:after="0" w:line="300" w:lineRule="atLeast"/>
      </w:pPr>
      <w:r w:rsidRPr="004C7DC1">
        <w:t>The Assistant Director contributes to operational service delivery, continuous improvement initiatives and capability building across the Directorate by supporting leaders to effectively manage issues</w:t>
      </w:r>
      <w:r w:rsidR="00695217">
        <w:t xml:space="preserve"> proactively</w:t>
      </w:r>
      <w:r w:rsidRPr="004C7DC1">
        <w:t xml:space="preserve"> and</w:t>
      </w:r>
      <w:r w:rsidR="00695217">
        <w:t xml:space="preserve"> achieve practical, </w:t>
      </w:r>
      <w:r w:rsidR="00C54D91">
        <w:t>fair,</w:t>
      </w:r>
      <w:r w:rsidR="00695217">
        <w:t xml:space="preserve"> and timely outcomes</w:t>
      </w:r>
      <w:r w:rsidRPr="004C7DC1">
        <w: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207B831F" w14:textId="670EF280" w:rsidR="00695217" w:rsidRPr="00695217" w:rsidRDefault="00695217" w:rsidP="00695217">
      <w:pPr>
        <w:pStyle w:val="ListParagraph"/>
        <w:numPr>
          <w:ilvl w:val="0"/>
          <w:numId w:val="7"/>
        </w:numPr>
        <w:spacing w:after="0"/>
      </w:pPr>
      <w:r w:rsidRPr="00695217">
        <w:t>Provide advice and support to managers and employees on workplace issues, including conflict resolution</w:t>
      </w:r>
      <w:r>
        <w:t xml:space="preserve"> and injury management</w:t>
      </w:r>
      <w:r w:rsidRPr="00695217">
        <w:t>.</w:t>
      </w:r>
    </w:p>
    <w:p w14:paraId="3D61F775" w14:textId="711AA1D7" w:rsidR="00695217" w:rsidRPr="00695217" w:rsidRDefault="00695217" w:rsidP="00695217">
      <w:pPr>
        <w:pStyle w:val="ListParagraph"/>
        <w:numPr>
          <w:ilvl w:val="0"/>
          <w:numId w:val="7"/>
        </w:numPr>
        <w:spacing w:after="0"/>
      </w:pPr>
      <w:r w:rsidRPr="00695217">
        <w:t>Manage workplace resolution and injury management casework, including complex and sensitive matters, ensuring timely, practical, and procedurally fair outcomes.</w:t>
      </w:r>
    </w:p>
    <w:p w14:paraId="725F0A02" w14:textId="76A3267B" w:rsidR="00695217" w:rsidRPr="00695217" w:rsidRDefault="00695217" w:rsidP="00695217">
      <w:pPr>
        <w:pStyle w:val="ListParagraph"/>
        <w:numPr>
          <w:ilvl w:val="0"/>
          <w:numId w:val="7"/>
        </w:numPr>
        <w:spacing w:after="0"/>
      </w:pPr>
      <w:r w:rsidRPr="00695217">
        <w:t>Support the</w:t>
      </w:r>
      <w:r w:rsidR="002A1269">
        <w:t xml:space="preserve"> development,</w:t>
      </w:r>
      <w:r w:rsidRPr="00695217">
        <w:t xml:space="preserve"> implementation and continuous improvement of workplace resolution processes and frameworks, including early intervention strategies and the Red Framework.</w:t>
      </w:r>
    </w:p>
    <w:p w14:paraId="430FEC02" w14:textId="77777777" w:rsidR="00695217" w:rsidRPr="00695217" w:rsidRDefault="00695217" w:rsidP="00695217">
      <w:pPr>
        <w:pStyle w:val="ListParagraph"/>
        <w:numPr>
          <w:ilvl w:val="0"/>
          <w:numId w:val="7"/>
        </w:numPr>
        <w:spacing w:after="0"/>
      </w:pPr>
      <w:r w:rsidRPr="00695217">
        <w:t>Assist in coordinating return-to-work and injury management processes in accordance with legislative and policy requirements.</w:t>
      </w:r>
    </w:p>
    <w:p w14:paraId="54DDD72D" w14:textId="777E833C" w:rsidR="00695217" w:rsidRPr="00695217" w:rsidRDefault="00695217" w:rsidP="00695217">
      <w:pPr>
        <w:pStyle w:val="ListParagraph"/>
        <w:numPr>
          <w:ilvl w:val="0"/>
          <w:numId w:val="7"/>
        </w:numPr>
        <w:spacing w:after="0"/>
      </w:pPr>
      <w:r w:rsidRPr="00695217">
        <w:t xml:space="preserve">Build productive working relationships with stakeholders, including managers, </w:t>
      </w:r>
      <w:r w:rsidR="00080C46" w:rsidRPr="00695217">
        <w:t>employees, and</w:t>
      </w:r>
      <w:r w:rsidRPr="00695217">
        <w:t xml:space="preserve"> service providers, to facilitate positive workplace outcomes.</w:t>
      </w:r>
    </w:p>
    <w:p w14:paraId="5D94BA01" w14:textId="606C76D9" w:rsidR="00695217" w:rsidRPr="00695217" w:rsidRDefault="00695217" w:rsidP="00695217">
      <w:pPr>
        <w:pStyle w:val="ListParagraph"/>
        <w:numPr>
          <w:ilvl w:val="0"/>
          <w:numId w:val="7"/>
        </w:numPr>
        <w:spacing w:after="0"/>
      </w:pPr>
      <w:r w:rsidRPr="00695217">
        <w:t xml:space="preserve">Contribute to reporting, briefing material, </w:t>
      </w:r>
      <w:r w:rsidR="00C54D91" w:rsidRPr="00695217">
        <w:t>advice,</w:t>
      </w:r>
      <w:r w:rsidRPr="00695217">
        <w:t xml:space="preserve"> and broader wellbeing initiatives</w:t>
      </w:r>
      <w:r w:rsidR="00080C46">
        <w:t>.</w:t>
      </w:r>
    </w:p>
    <w:p w14:paraId="2DB09E58" w14:textId="77777777" w:rsidR="00695217" w:rsidRPr="00695217" w:rsidRDefault="00695217" w:rsidP="00695217">
      <w:pPr>
        <w:pStyle w:val="ListParagraph"/>
        <w:numPr>
          <w:ilvl w:val="0"/>
          <w:numId w:val="7"/>
        </w:numPr>
        <w:spacing w:after="0"/>
      </w:pPr>
      <w:r w:rsidRPr="00695217">
        <w:t>This position may involve supervision of staff and/or coordination of workflow activities.</w:t>
      </w:r>
    </w:p>
    <w:p w14:paraId="472657F3" w14:textId="77777777" w:rsidR="00695217" w:rsidRDefault="00695217" w:rsidP="00695217">
      <w:pPr>
        <w:pStyle w:val="ListParagraph"/>
        <w:suppressAutoHyphens w:val="0"/>
        <w:spacing w:after="0" w:line="300" w:lineRule="atLeast"/>
      </w:pPr>
    </w:p>
    <w:p w14:paraId="049F0022" w14:textId="14EC42DA"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6481FE88" w:rsidR="00716314"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 xml:space="preserve">skills, </w:t>
      </w:r>
      <w:r w:rsidR="00C54D91" w:rsidRPr="009116C0">
        <w:rPr>
          <w:rFonts w:asciiTheme="minorHAnsi" w:hAnsiTheme="minorHAnsi" w:cstheme="minorHAnsi"/>
          <w:b/>
          <w:bCs/>
        </w:rPr>
        <w:t>knowledge,</w:t>
      </w:r>
      <w:r w:rsidRPr="009116C0">
        <w:rPr>
          <w:rFonts w:asciiTheme="minorHAnsi" w:hAnsiTheme="minorHAnsi" w:cstheme="minorHAnsi"/>
          <w:b/>
          <w:bCs/>
        </w:rPr>
        <w:t xml:space="preserve"> and behaviours</w:t>
      </w:r>
      <w:r w:rsidRPr="009116C0">
        <w:rPr>
          <w:rFonts w:asciiTheme="minorHAnsi" w:hAnsiTheme="minorHAnsi" w:cstheme="minorHAnsi"/>
        </w:rPr>
        <w:t xml:space="preserve"> against the duties above and the ACTPS Shared Capability Framework.</w:t>
      </w:r>
    </w:p>
    <w:p w14:paraId="367B3EF9" w14:textId="79A48A56" w:rsidR="00695217" w:rsidRPr="00695217" w:rsidRDefault="00695217" w:rsidP="00695217">
      <w:pPr>
        <w:pStyle w:val="ListParagraph"/>
        <w:numPr>
          <w:ilvl w:val="0"/>
          <w:numId w:val="8"/>
        </w:numPr>
        <w:suppressAutoHyphens w:val="0"/>
        <w:spacing w:before="100" w:beforeAutospacing="1" w:after="100" w:afterAutospacing="1" w:line="300" w:lineRule="atLeast"/>
        <w:rPr>
          <w:rFonts w:asciiTheme="minorHAnsi" w:hAnsiTheme="minorHAnsi" w:cstheme="minorHAnsi"/>
          <w:szCs w:val="24"/>
        </w:rPr>
      </w:pPr>
      <w:r w:rsidRPr="00695217">
        <w:rPr>
          <w:rFonts w:asciiTheme="minorHAnsi" w:hAnsiTheme="minorHAnsi" w:cstheme="minorHAnsi"/>
          <w:szCs w:val="24"/>
        </w:rPr>
        <w:t xml:space="preserve">Demonstrated experience providing advice and support on, conflict resolution, injury </w:t>
      </w:r>
      <w:r w:rsidR="00C54D91" w:rsidRPr="00695217">
        <w:rPr>
          <w:rFonts w:asciiTheme="minorHAnsi" w:hAnsiTheme="minorHAnsi" w:cstheme="minorHAnsi"/>
          <w:szCs w:val="24"/>
        </w:rPr>
        <w:t>management,</w:t>
      </w:r>
      <w:r w:rsidRPr="00695217">
        <w:rPr>
          <w:rFonts w:asciiTheme="minorHAnsi" w:hAnsiTheme="minorHAnsi" w:cstheme="minorHAnsi"/>
          <w:szCs w:val="24"/>
        </w:rPr>
        <w:t xml:space="preserve"> or related people management matters. </w:t>
      </w:r>
    </w:p>
    <w:p w14:paraId="312BA8E1" w14:textId="0B85E055" w:rsidR="00695217" w:rsidRPr="00695217" w:rsidRDefault="00695217" w:rsidP="00695217">
      <w:pPr>
        <w:pStyle w:val="ListParagraph"/>
        <w:numPr>
          <w:ilvl w:val="0"/>
          <w:numId w:val="8"/>
        </w:numPr>
        <w:suppressAutoHyphens w:val="0"/>
        <w:spacing w:before="100" w:beforeAutospacing="1" w:after="100" w:afterAutospacing="1" w:line="300" w:lineRule="atLeast"/>
        <w:rPr>
          <w:rFonts w:asciiTheme="minorHAnsi" w:hAnsiTheme="minorHAnsi" w:cstheme="minorHAnsi"/>
          <w:szCs w:val="24"/>
        </w:rPr>
      </w:pPr>
      <w:r w:rsidRPr="00695217">
        <w:rPr>
          <w:rFonts w:asciiTheme="minorHAnsi" w:hAnsiTheme="minorHAnsi" w:cstheme="minorHAnsi"/>
          <w:szCs w:val="24"/>
        </w:rPr>
        <w:t xml:space="preserve">Sound understanding of relevant workplace legislation, </w:t>
      </w:r>
      <w:r w:rsidR="00C54D91" w:rsidRPr="00695217">
        <w:rPr>
          <w:rFonts w:asciiTheme="minorHAnsi" w:hAnsiTheme="minorHAnsi" w:cstheme="minorHAnsi"/>
          <w:szCs w:val="24"/>
        </w:rPr>
        <w:t>policies,</w:t>
      </w:r>
      <w:r w:rsidRPr="00695217">
        <w:rPr>
          <w:rFonts w:asciiTheme="minorHAnsi" w:hAnsiTheme="minorHAnsi" w:cstheme="minorHAnsi"/>
          <w:szCs w:val="24"/>
        </w:rPr>
        <w:t xml:space="preserve"> and procedures, including workplace behaviour, WHS and injury management frameworks. </w:t>
      </w:r>
    </w:p>
    <w:p w14:paraId="72FA9215" w14:textId="6E1E350B" w:rsidR="00695217" w:rsidRPr="00695217" w:rsidRDefault="00695217" w:rsidP="00695217">
      <w:pPr>
        <w:pStyle w:val="ListParagraph"/>
        <w:numPr>
          <w:ilvl w:val="0"/>
          <w:numId w:val="8"/>
        </w:numPr>
        <w:suppressAutoHyphens w:val="0"/>
        <w:spacing w:before="100" w:beforeAutospacing="1" w:after="100" w:afterAutospacing="1" w:line="300" w:lineRule="atLeast"/>
        <w:rPr>
          <w:rFonts w:asciiTheme="minorHAnsi" w:hAnsiTheme="minorHAnsi" w:cstheme="minorHAnsi"/>
          <w:szCs w:val="24"/>
        </w:rPr>
      </w:pPr>
      <w:r w:rsidRPr="00695217">
        <w:rPr>
          <w:rFonts w:asciiTheme="minorHAnsi" w:hAnsiTheme="minorHAnsi" w:cstheme="minorHAnsi"/>
          <w:szCs w:val="24"/>
        </w:rPr>
        <w:t xml:space="preserve">Ability to manage sensitive and complex matters with professionalism, </w:t>
      </w:r>
      <w:r w:rsidR="00C54D91" w:rsidRPr="00695217">
        <w:rPr>
          <w:rFonts w:asciiTheme="minorHAnsi" w:hAnsiTheme="minorHAnsi" w:cstheme="minorHAnsi"/>
          <w:szCs w:val="24"/>
        </w:rPr>
        <w:t>discretion,</w:t>
      </w:r>
      <w:r w:rsidRPr="00695217">
        <w:rPr>
          <w:rFonts w:asciiTheme="minorHAnsi" w:hAnsiTheme="minorHAnsi" w:cstheme="minorHAnsi"/>
          <w:szCs w:val="24"/>
        </w:rPr>
        <w:t xml:space="preserve"> and sound judgement. </w:t>
      </w:r>
    </w:p>
    <w:p w14:paraId="11C32160" w14:textId="332DF0C5" w:rsidR="00695217" w:rsidRPr="00695217" w:rsidRDefault="00695217" w:rsidP="00695217">
      <w:pPr>
        <w:pStyle w:val="ListParagraph"/>
        <w:numPr>
          <w:ilvl w:val="0"/>
          <w:numId w:val="8"/>
        </w:numPr>
        <w:suppressAutoHyphens w:val="0"/>
        <w:spacing w:before="100" w:beforeAutospacing="1" w:after="100" w:afterAutospacing="1" w:line="300" w:lineRule="atLeast"/>
        <w:rPr>
          <w:rFonts w:asciiTheme="minorHAnsi" w:hAnsiTheme="minorHAnsi" w:cstheme="minorHAnsi"/>
          <w:szCs w:val="24"/>
        </w:rPr>
      </w:pPr>
      <w:r w:rsidRPr="00695217">
        <w:rPr>
          <w:rFonts w:asciiTheme="minorHAnsi" w:hAnsiTheme="minorHAnsi" w:cstheme="minorHAnsi"/>
          <w:szCs w:val="24"/>
        </w:rPr>
        <w:lastRenderedPageBreak/>
        <w:t xml:space="preserve">Strong communication and interpersonal skills, with the ability to build effective working relationships and influence positive workplace outcomes. </w:t>
      </w:r>
    </w:p>
    <w:p w14:paraId="05E4092A" w14:textId="2CEFBA79" w:rsidR="00695217" w:rsidRPr="00695217" w:rsidRDefault="00695217" w:rsidP="00695217">
      <w:pPr>
        <w:pStyle w:val="ListParagraph"/>
        <w:numPr>
          <w:ilvl w:val="0"/>
          <w:numId w:val="8"/>
        </w:numPr>
        <w:suppressAutoHyphens w:val="0"/>
        <w:spacing w:before="100" w:beforeAutospacing="1" w:after="100" w:afterAutospacing="1" w:line="300" w:lineRule="atLeast"/>
        <w:rPr>
          <w:rFonts w:asciiTheme="minorHAnsi" w:hAnsiTheme="minorHAnsi" w:cstheme="minorHAnsi"/>
          <w:szCs w:val="24"/>
        </w:rPr>
      </w:pPr>
      <w:r w:rsidRPr="00695217">
        <w:rPr>
          <w:rFonts w:asciiTheme="minorHAnsi" w:hAnsiTheme="minorHAnsi" w:cstheme="minorHAnsi"/>
          <w:szCs w:val="24"/>
        </w:rPr>
        <w:t xml:space="preserve">Proven organisational skills, including the ability to manage competing priorities and deliver quality outcomes in a </w:t>
      </w:r>
      <w:r w:rsidR="002A1269" w:rsidRPr="00695217">
        <w:rPr>
          <w:rFonts w:asciiTheme="minorHAnsi" w:hAnsiTheme="minorHAnsi" w:cstheme="minorHAnsi"/>
          <w:szCs w:val="24"/>
        </w:rPr>
        <w:t>fast</w:t>
      </w:r>
      <w:r w:rsidR="002A1269">
        <w:rPr>
          <w:rFonts w:asciiTheme="minorHAnsi" w:hAnsiTheme="minorHAnsi" w:cstheme="minorHAnsi"/>
          <w:szCs w:val="24"/>
        </w:rPr>
        <w:t>-paced</w:t>
      </w:r>
      <w:r w:rsidRPr="00695217">
        <w:rPr>
          <w:rFonts w:asciiTheme="minorHAnsi" w:hAnsiTheme="minorHAnsi" w:cstheme="minorHAnsi"/>
          <w:szCs w:val="24"/>
        </w:rPr>
        <w:t xml:space="preserve"> environment. </w:t>
      </w:r>
    </w:p>
    <w:p w14:paraId="1DA81A1D" w14:textId="41398542" w:rsidR="00716314" w:rsidRPr="00695217" w:rsidRDefault="00695217" w:rsidP="00695217">
      <w:pPr>
        <w:pStyle w:val="ListParagraph"/>
        <w:numPr>
          <w:ilvl w:val="0"/>
          <w:numId w:val="8"/>
        </w:numPr>
        <w:suppressAutoHyphens w:val="0"/>
        <w:spacing w:before="100" w:beforeAutospacing="1" w:after="100" w:afterAutospacing="1" w:line="300" w:lineRule="atLeast"/>
        <w:rPr>
          <w:rFonts w:asciiTheme="minorHAnsi" w:hAnsiTheme="minorHAnsi" w:cstheme="minorHAnsi"/>
          <w:szCs w:val="24"/>
        </w:rPr>
      </w:pPr>
      <w:r w:rsidRPr="00695217">
        <w:rPr>
          <w:rFonts w:asciiTheme="minorHAnsi" w:hAnsiTheme="minorHAnsi" w:cstheme="minorHAnsi"/>
          <w:szCs w:val="24"/>
        </w:rPr>
        <w:t xml:space="preserve">Demonstrated commitment to ACTPS values of Respect, Integrity, </w:t>
      </w:r>
      <w:r w:rsidR="00C54D91" w:rsidRPr="00695217">
        <w:rPr>
          <w:rFonts w:asciiTheme="minorHAnsi" w:hAnsiTheme="minorHAnsi" w:cstheme="minorHAnsi"/>
          <w:szCs w:val="24"/>
        </w:rPr>
        <w:t>Collaboration,</w:t>
      </w:r>
      <w:r w:rsidRPr="00695217">
        <w:rPr>
          <w:rFonts w:asciiTheme="minorHAnsi" w:hAnsiTheme="minorHAnsi" w:cstheme="minorHAnsi"/>
          <w:szCs w:val="24"/>
        </w:rPr>
        <w:t xml:space="preserve"> and Innovation, and to workplace health, </w:t>
      </w:r>
      <w:r w:rsidR="00C54D91" w:rsidRPr="00695217">
        <w:rPr>
          <w:rFonts w:asciiTheme="minorHAnsi" w:hAnsiTheme="minorHAnsi" w:cstheme="minorHAnsi"/>
          <w:szCs w:val="24"/>
        </w:rPr>
        <w:t>safety,</w:t>
      </w:r>
      <w:r w:rsidRPr="00695217">
        <w:rPr>
          <w:rFonts w:asciiTheme="minorHAnsi" w:hAnsiTheme="minorHAnsi" w:cstheme="minorHAnsi"/>
          <w:szCs w:val="24"/>
        </w:rPr>
        <w:t xml:space="preserve">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1EFE0F4F" w14:textId="54D49959" w:rsidR="0098706C" w:rsidRDefault="0098706C" w:rsidP="006801DB">
      <w:pPr>
        <w:pStyle w:val="ListParagraph"/>
        <w:numPr>
          <w:ilvl w:val="0"/>
          <w:numId w:val="9"/>
        </w:numPr>
        <w:suppressAutoHyphens w:val="0"/>
        <w:spacing w:after="0" w:line="300" w:lineRule="atLeast"/>
        <w:rPr>
          <w:rFonts w:asciiTheme="minorHAnsi" w:hAnsiTheme="minorHAnsi" w:cstheme="minorHAnsi"/>
        </w:rPr>
      </w:pPr>
      <w:r w:rsidRPr="002A1269">
        <w:rPr>
          <w:rFonts w:asciiTheme="minorHAnsi" w:hAnsiTheme="minorHAnsi" w:cstheme="minorHAnsi"/>
        </w:rPr>
        <w:t>Knowledge of, or experience working within, workplace relations, WHS and</w:t>
      </w:r>
      <w:r w:rsidR="002A1269">
        <w:rPr>
          <w:rFonts w:asciiTheme="minorHAnsi" w:hAnsiTheme="minorHAnsi" w:cstheme="minorHAnsi"/>
        </w:rPr>
        <w:t>/or</w:t>
      </w:r>
      <w:r w:rsidRPr="002A1269">
        <w:rPr>
          <w:rFonts w:asciiTheme="minorHAnsi" w:hAnsiTheme="minorHAnsi" w:cstheme="minorHAnsi"/>
        </w:rPr>
        <w:t xml:space="preserve"> injury management frameworks is desirable. </w:t>
      </w:r>
    </w:p>
    <w:p w14:paraId="0DF40BF0" w14:textId="18C45CBB" w:rsidR="0098706C" w:rsidRPr="0098706C" w:rsidRDefault="001B024A" w:rsidP="0098706C">
      <w:pPr>
        <w:pStyle w:val="ListParagraph"/>
        <w:numPr>
          <w:ilvl w:val="0"/>
          <w:numId w:val="9"/>
        </w:numPr>
        <w:suppressAutoHyphens w:val="0"/>
        <w:spacing w:after="0" w:line="300" w:lineRule="atLeast"/>
        <w:rPr>
          <w:rFonts w:asciiTheme="minorHAnsi" w:hAnsiTheme="minorHAnsi" w:cstheme="minorHAnsi"/>
        </w:rPr>
      </w:pPr>
      <w:r w:rsidRPr="001B024A">
        <w:rPr>
          <w:rFonts w:ascii="Segoe UI" w:hAnsi="Segoe UI" w:cs="Segoe UI"/>
          <w:sz w:val="21"/>
          <w:szCs w:val="21"/>
        </w:rPr>
        <w:t xml:space="preserve">Understanding of, or practical experience in, workplace resolution and </w:t>
      </w:r>
      <w:r>
        <w:rPr>
          <w:rFonts w:ascii="Segoe UI" w:hAnsi="Segoe UI" w:cs="Segoe UI"/>
          <w:sz w:val="21"/>
          <w:szCs w:val="21"/>
        </w:rPr>
        <w:t>conflict</w:t>
      </w:r>
      <w:r w:rsidRPr="001B024A">
        <w:rPr>
          <w:rFonts w:ascii="Segoe UI" w:hAnsi="Segoe UI" w:cs="Segoe UI"/>
          <w:sz w:val="21"/>
          <w:szCs w:val="21"/>
        </w:rPr>
        <w:t xml:space="preserve"> management</w:t>
      </w:r>
      <w:r w:rsidR="00CA24F8">
        <w:rPr>
          <w:rFonts w:ascii="Segoe UI" w:hAnsi="Segoe UI" w:cs="Segoe UI"/>
          <w:sz w:val="21"/>
          <w:szCs w:val="21"/>
        </w:rPr>
        <w:t xml:space="preserve"> is desirable</w:t>
      </w:r>
      <w:r>
        <w:rPr>
          <w:rFonts w:ascii="Segoe UI" w:hAnsi="Segoe UI" w:cs="Segoe UI"/>
          <w:sz w:val="21"/>
          <w:szCs w:val="21"/>
        </w:rPr>
        <w:t xml:space="preserve">. </w:t>
      </w:r>
      <w:r w:rsidR="0098706C" w:rsidRPr="0098706C">
        <w:rPr>
          <w:rFonts w:asciiTheme="minorHAnsi" w:hAnsiTheme="minorHAnsi" w:cstheme="minorHAnsi"/>
        </w:rPr>
        <w:t>A background in the public sector or similar complex environment would be advantageous.</w:t>
      </w:r>
    </w:p>
    <w:p w14:paraId="348E7179" w14:textId="77777777" w:rsidR="0098706C" w:rsidRDefault="00027998" w:rsidP="0098706C">
      <w:pPr>
        <w:pStyle w:val="ListParagraph"/>
        <w:numPr>
          <w:ilvl w:val="0"/>
          <w:numId w:val="9"/>
        </w:numPr>
        <w:spacing w:after="120"/>
        <w:ind w:left="714" w:hanging="357"/>
        <w:contextualSpacing w:val="0"/>
        <w:rPr>
          <w:rFonts w:asciiTheme="minorHAnsi" w:hAnsiTheme="minorHAnsi" w:cstheme="minorHAnsi"/>
        </w:rPr>
      </w:pPr>
      <w:r w:rsidRPr="0098706C">
        <w:rPr>
          <w:rFonts w:asciiTheme="minorHAnsi" w:hAnsiTheme="minorHAnsi" w:cstheme="minorHAnsi"/>
        </w:rPr>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5AC3686B" w14:textId="7D6C18E8" w:rsidR="00027998" w:rsidRPr="0098706C" w:rsidRDefault="00946FEA" w:rsidP="0098706C">
      <w:pPr>
        <w:pStyle w:val="ListParagraph"/>
        <w:numPr>
          <w:ilvl w:val="0"/>
          <w:numId w:val="9"/>
        </w:numPr>
        <w:spacing w:after="120"/>
        <w:ind w:left="714" w:hanging="357"/>
        <w:contextualSpacing w:val="0"/>
        <w:rPr>
          <w:rFonts w:asciiTheme="minorHAnsi" w:hAnsiTheme="minorHAnsi" w:cstheme="minorHAnsi"/>
        </w:rPr>
      </w:pPr>
      <w:r w:rsidRPr="0098706C">
        <w:rPr>
          <w:rFonts w:asciiTheme="minorHAnsi" w:hAnsiTheme="minorHAnsi" w:cstheme="minorHAnsi"/>
        </w:rPr>
        <w:t xml:space="preserve">This position </w:t>
      </w:r>
      <w:r w:rsidRPr="0098706C">
        <w:rPr>
          <w:rFonts w:asciiTheme="minorHAnsi" w:hAnsiTheme="minorHAnsi" w:cstheme="minorHAnsi"/>
          <w:b/>
          <w:bCs/>
        </w:rPr>
        <w:t>does not</w:t>
      </w:r>
      <w:r w:rsidR="0098706C">
        <w:rPr>
          <w:rFonts w:asciiTheme="minorHAnsi" w:hAnsiTheme="minorHAnsi" w:cstheme="minorHAnsi"/>
        </w:rPr>
        <w:t xml:space="preserve"> r</w:t>
      </w:r>
      <w:r w:rsidRPr="0098706C">
        <w:rPr>
          <w:rFonts w:asciiTheme="minorHAnsi" w:hAnsiTheme="minorHAnsi" w:cstheme="minorHAnsi"/>
        </w:rPr>
        <w:t>equire a Working</w:t>
      </w:r>
      <w:r w:rsidRPr="00EB5781">
        <w:t xml:space="preserve"> with Vulnerable People Check.</w:t>
      </w:r>
    </w:p>
    <w:p w14:paraId="36B84378" w14:textId="45B8CF6E" w:rsidR="00EB5781" w:rsidRPr="00EB5781" w:rsidRDefault="00EB5781" w:rsidP="00562E28">
      <w:pPr>
        <w:pStyle w:val="ListParagraph"/>
        <w:numPr>
          <w:ilvl w:val="0"/>
          <w:numId w:val="9"/>
        </w:numPr>
        <w:spacing w:after="120"/>
        <w:ind w:left="714"/>
        <w:contextualSpacing w:val="0"/>
      </w:pPr>
      <w:r>
        <w:t xml:space="preserve">This position </w:t>
      </w:r>
      <w:r w:rsidRPr="0098706C">
        <w:rPr>
          <w:rFonts w:asciiTheme="minorHAnsi" w:hAnsiTheme="minorHAnsi" w:cstheme="minorHAnsi"/>
          <w:b/>
          <w:bCs/>
        </w:rPr>
        <w:t>does no</w:t>
      </w:r>
      <w:r w:rsidR="0098706C">
        <w:rPr>
          <w:rFonts w:asciiTheme="minorHAnsi" w:hAnsiTheme="minorHAnsi" w:cstheme="minorHAnsi"/>
          <w:b/>
          <w:bCs/>
        </w:rPr>
        <w:t>t</w:t>
      </w:r>
      <w:r w:rsidRPr="0098706C">
        <w:rPr>
          <w:rFonts w:asciiTheme="minorHAnsi" w:hAnsiTheme="minorHAnsi" w:cstheme="minorHAnsi"/>
        </w:rPr>
        <w:t xml:space="preserve"> require a Security Clearance </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42C86CA3"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5011A0" w:rsidRPr="007A61E2">
        <w:rPr>
          <w:rFonts w:asciiTheme="minorHAnsi" w:hAnsiTheme="minorHAnsi" w:cstheme="minorHAnsi"/>
          <w:szCs w:val="24"/>
        </w:rPr>
        <w:t>Assistant</w:t>
      </w:r>
      <w:r w:rsidR="00086EBF" w:rsidRPr="007A61E2">
        <w:rPr>
          <w:rFonts w:asciiTheme="minorHAnsi" w:hAnsiTheme="minorHAnsi" w:cstheme="minorHAnsi"/>
          <w:szCs w:val="24"/>
        </w:rPr>
        <w:t xml:space="preserve"> Director, Workplace </w:t>
      </w:r>
      <w:r w:rsidR="00080C46" w:rsidRPr="007A61E2">
        <w:rPr>
          <w:rFonts w:asciiTheme="minorHAnsi" w:hAnsiTheme="minorHAnsi" w:cstheme="minorHAnsi"/>
          <w:szCs w:val="24"/>
        </w:rPr>
        <w:t>Resolution</w:t>
      </w:r>
      <w:r w:rsidR="00086EBF" w:rsidRPr="007A61E2">
        <w:rPr>
          <w:rFonts w:asciiTheme="minorHAnsi" w:hAnsiTheme="minorHAnsi" w:cstheme="minorHAnsi"/>
          <w:szCs w:val="24"/>
        </w:rPr>
        <w:t xml:space="preserve"> and Support</w:t>
      </w:r>
      <w:r w:rsidR="00630D4E" w:rsidRPr="007A61E2">
        <w:rPr>
          <w:rFonts w:asciiTheme="minorHAnsi" w:hAnsiTheme="minorHAnsi" w:cstheme="minorHAnsi"/>
          <w:szCs w:val="24"/>
        </w:rPr>
        <w:t xml:space="preserve"> </w:t>
      </w:r>
      <w:r w:rsidRPr="007A61E2">
        <w:rPr>
          <w:rFonts w:asciiTheme="minorHAnsi" w:hAnsiTheme="minorHAnsi" w:cstheme="minorHAnsi"/>
          <w:szCs w:val="24"/>
        </w:rPr>
        <w:t>(position number</w:t>
      </w:r>
      <w:r w:rsidR="005011A0" w:rsidRPr="007A61E2">
        <w:rPr>
          <w:rFonts w:asciiTheme="minorHAnsi" w:hAnsiTheme="minorHAnsi" w:cstheme="minorHAnsi"/>
          <w:szCs w:val="24"/>
        </w:rPr>
        <w:t xml:space="preserve">s </w:t>
      </w:r>
      <w:r w:rsidR="00856B19" w:rsidRPr="00856B19">
        <w:rPr>
          <w:rFonts w:asciiTheme="minorHAnsi" w:hAnsiTheme="minorHAnsi" w:cstheme="minorHAnsi"/>
          <w:szCs w:val="24"/>
        </w:rPr>
        <w:t>41202</w:t>
      </w:r>
      <w:r w:rsidRPr="007A61E2">
        <w:rPr>
          <w:rFonts w:asciiTheme="minorHAnsi" w:hAnsiTheme="minorHAnsi" w:cstheme="minorHAnsi"/>
          <w:szCs w:val="24"/>
        </w:rPr>
        <w:t>) an</w:t>
      </w:r>
      <w:r w:rsidRPr="009116C0">
        <w:rPr>
          <w:rFonts w:asciiTheme="minorHAnsi" w:hAnsiTheme="minorHAnsi" w:cstheme="minorHAnsi"/>
          <w:szCs w:val="24"/>
        </w:rPr>
        <w:t>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61F67BE0" w:rsidR="005B38C8" w:rsidRPr="00A4740F" w:rsidRDefault="00086EBF"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AE0F6D9"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5D9069CA"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4CB0FFD3"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39B132AB"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97F6DCD"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35560611"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w:t>
            </w:r>
            <w:r w:rsidR="005011A0">
              <w:rPr>
                <w:rFonts w:asciiTheme="minorHAnsi" w:hAnsiTheme="minorHAnsi" w:cstheme="minorHAnsi"/>
                <w:b/>
                <w:i/>
                <w:sz w:val="24"/>
                <w:szCs w:val="24"/>
              </w:rPr>
              <w:t xml:space="preserve"> </w:t>
            </w:r>
            <w:r w:rsidR="005011A0" w:rsidRPr="007A61E2">
              <w:rPr>
                <w:rFonts w:asciiTheme="minorHAnsi" w:hAnsiTheme="minorHAnsi" w:cstheme="minorHAnsi"/>
                <w:b/>
                <w:i/>
                <w:sz w:val="24"/>
                <w:szCs w:val="24"/>
              </w:rPr>
              <w:t>is</w:t>
            </w:r>
            <w:r w:rsidR="005B38C8" w:rsidRPr="00A4740F">
              <w:rPr>
                <w:rFonts w:asciiTheme="minorHAnsi" w:hAnsiTheme="minorHAnsi" w:cstheme="minorHAnsi"/>
                <w:b/>
                <w:i/>
                <w:sz w:val="24"/>
                <w:szCs w:val="24"/>
              </w:rPr>
              <w:t xml:space="preserve">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59DCD33D"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39B5B95C"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69AF0332"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69038744" w:rsidR="0057462A"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2977189D" w:rsidR="0057462A"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3CF10850"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4BF1101"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39C00320"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6688ECB1" w:rsidR="005B38C8" w:rsidRPr="00A4740F" w:rsidRDefault="00086E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4E61AEC4"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396CFA60"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0CF2785E"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230FC467"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0A76CA9F"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06BCB8F4"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312D86EB"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E5627F7"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185B1C44"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109B405"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58C7F94A"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22C1D44F"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27D99E43"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B1F0226"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6C7F5D55"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5B553C86"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3FD45B4D"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5A11F957" w:rsidR="005B38C8" w:rsidRPr="00A4740F" w:rsidRDefault="00EA0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0F511D47" w:rsidR="005B38C8" w:rsidRPr="00A4740F" w:rsidRDefault="00A877F6"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EA0861">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785D68AA" w:rsidR="005B38C8" w:rsidRPr="00493773" w:rsidRDefault="00EA086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980374F" w:rsidR="005B38C8" w:rsidRPr="00493773" w:rsidRDefault="00EA0861"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74C77B92" w:rsidR="005B38C8" w:rsidRPr="00493773" w:rsidRDefault="00EA0861"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5B943A83" w:rsidR="005B38C8" w:rsidRPr="00493773" w:rsidRDefault="00EA086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68677834" w:rsidR="005B38C8" w:rsidRPr="00493773" w:rsidRDefault="00EA086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lastRenderedPageBreak/>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04D538D4" w:rsidR="005B38C8" w:rsidRPr="00493773" w:rsidRDefault="00EA0861"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31D87F41" w:rsidR="008A1B61" w:rsidRPr="005F1B26" w:rsidRDefault="00EA0861"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10937210" w:rsidR="005B38C8" w:rsidRPr="00493773" w:rsidRDefault="00EA0861"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1AF36E27" w:rsidR="005B38C8" w:rsidRPr="00493773" w:rsidRDefault="00EA086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3B4B9" w14:textId="77777777" w:rsidR="00A877F6" w:rsidRDefault="00A877F6" w:rsidP="00456927">
      <w:pPr>
        <w:spacing w:after="0"/>
      </w:pPr>
      <w:r>
        <w:separator/>
      </w:r>
    </w:p>
  </w:endnote>
  <w:endnote w:type="continuationSeparator" w:id="0">
    <w:p w14:paraId="7AA7137C" w14:textId="77777777" w:rsidR="00A877F6" w:rsidRDefault="00A877F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6B097" w14:textId="77777777" w:rsidR="00A877F6" w:rsidRDefault="00A877F6" w:rsidP="00456927">
      <w:pPr>
        <w:spacing w:after="0"/>
      </w:pPr>
      <w:r>
        <w:separator/>
      </w:r>
    </w:p>
  </w:footnote>
  <w:footnote w:type="continuationSeparator" w:id="0">
    <w:p w14:paraId="1D19A879" w14:textId="77777777" w:rsidR="00A877F6" w:rsidRDefault="00A877F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DB7C55"/>
    <w:multiLevelType w:val="multilevel"/>
    <w:tmpl w:val="2B26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10BC1"/>
    <w:multiLevelType w:val="multilevel"/>
    <w:tmpl w:val="436A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A61729"/>
    <w:multiLevelType w:val="multilevel"/>
    <w:tmpl w:val="5540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381F4A"/>
    <w:multiLevelType w:val="multilevel"/>
    <w:tmpl w:val="1E9A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A7C96"/>
    <w:multiLevelType w:val="multilevel"/>
    <w:tmpl w:val="A0DC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92491"/>
    <w:multiLevelType w:val="multilevel"/>
    <w:tmpl w:val="2D24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E32C6E"/>
    <w:multiLevelType w:val="multilevel"/>
    <w:tmpl w:val="605E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8745DAF"/>
    <w:multiLevelType w:val="multilevel"/>
    <w:tmpl w:val="AC7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534505"/>
    <w:multiLevelType w:val="multilevel"/>
    <w:tmpl w:val="02F2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6E1D76"/>
    <w:multiLevelType w:val="multilevel"/>
    <w:tmpl w:val="F66E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9F7622"/>
    <w:multiLevelType w:val="multilevel"/>
    <w:tmpl w:val="7404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10"/>
  </w:num>
  <w:num w:numId="2" w16cid:durableId="1536960860">
    <w:abstractNumId w:val="11"/>
  </w:num>
  <w:num w:numId="3" w16cid:durableId="38435536">
    <w:abstractNumId w:val="1"/>
  </w:num>
  <w:num w:numId="4" w16cid:durableId="119034905">
    <w:abstractNumId w:val="0"/>
  </w:num>
  <w:num w:numId="5" w16cid:durableId="1172254070">
    <w:abstractNumId w:val="19"/>
  </w:num>
  <w:num w:numId="6" w16cid:durableId="423646233">
    <w:abstractNumId w:val="6"/>
  </w:num>
  <w:num w:numId="7" w16cid:durableId="1255476049">
    <w:abstractNumId w:val="17"/>
  </w:num>
  <w:num w:numId="8" w16cid:durableId="323632453">
    <w:abstractNumId w:val="14"/>
  </w:num>
  <w:num w:numId="9" w16cid:durableId="1728526378">
    <w:abstractNumId w:val="16"/>
  </w:num>
  <w:num w:numId="10" w16cid:durableId="1575361268">
    <w:abstractNumId w:val="18"/>
  </w:num>
  <w:num w:numId="11" w16cid:durableId="1930579954">
    <w:abstractNumId w:val="12"/>
  </w:num>
  <w:num w:numId="12" w16cid:durableId="393745780">
    <w:abstractNumId w:val="8"/>
  </w:num>
  <w:num w:numId="13" w16cid:durableId="995258443">
    <w:abstractNumId w:val="5"/>
  </w:num>
  <w:num w:numId="14" w16cid:durableId="1574585093">
    <w:abstractNumId w:val="13"/>
  </w:num>
  <w:num w:numId="15" w16cid:durableId="581645565">
    <w:abstractNumId w:val="15"/>
  </w:num>
  <w:num w:numId="16" w16cid:durableId="58215349">
    <w:abstractNumId w:val="2"/>
  </w:num>
  <w:num w:numId="17" w16cid:durableId="715666241">
    <w:abstractNumId w:val="4"/>
  </w:num>
  <w:num w:numId="18" w16cid:durableId="403336347">
    <w:abstractNumId w:val="3"/>
  </w:num>
  <w:num w:numId="19" w16cid:durableId="452213747">
    <w:abstractNumId w:val="9"/>
  </w:num>
  <w:num w:numId="20" w16cid:durableId="10133939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577B9"/>
    <w:rsid w:val="00061670"/>
    <w:rsid w:val="00066909"/>
    <w:rsid w:val="00072BA8"/>
    <w:rsid w:val="00074DA8"/>
    <w:rsid w:val="00075C33"/>
    <w:rsid w:val="00080C46"/>
    <w:rsid w:val="00083084"/>
    <w:rsid w:val="00086EBF"/>
    <w:rsid w:val="00090C5A"/>
    <w:rsid w:val="00092BDF"/>
    <w:rsid w:val="00094562"/>
    <w:rsid w:val="0009609E"/>
    <w:rsid w:val="000A0D34"/>
    <w:rsid w:val="000A5186"/>
    <w:rsid w:val="000B30C9"/>
    <w:rsid w:val="000B70D8"/>
    <w:rsid w:val="000C03C9"/>
    <w:rsid w:val="000C0BDA"/>
    <w:rsid w:val="000C1E0C"/>
    <w:rsid w:val="000C3654"/>
    <w:rsid w:val="000C452E"/>
    <w:rsid w:val="000C72F8"/>
    <w:rsid w:val="000D5A11"/>
    <w:rsid w:val="000E0141"/>
    <w:rsid w:val="000E2939"/>
    <w:rsid w:val="000E639E"/>
    <w:rsid w:val="000F2684"/>
    <w:rsid w:val="000F2688"/>
    <w:rsid w:val="0010052B"/>
    <w:rsid w:val="00114CE0"/>
    <w:rsid w:val="00121074"/>
    <w:rsid w:val="0012323D"/>
    <w:rsid w:val="001244F5"/>
    <w:rsid w:val="00127312"/>
    <w:rsid w:val="00132A95"/>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024A"/>
    <w:rsid w:val="001B306F"/>
    <w:rsid w:val="001B48A7"/>
    <w:rsid w:val="001B48AF"/>
    <w:rsid w:val="001B56EA"/>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0DE"/>
    <w:rsid w:val="00262DEE"/>
    <w:rsid w:val="0026689B"/>
    <w:rsid w:val="0027094B"/>
    <w:rsid w:val="00271701"/>
    <w:rsid w:val="00272F0B"/>
    <w:rsid w:val="002756D8"/>
    <w:rsid w:val="00276686"/>
    <w:rsid w:val="0028015A"/>
    <w:rsid w:val="002840E6"/>
    <w:rsid w:val="00284D8B"/>
    <w:rsid w:val="00285B53"/>
    <w:rsid w:val="00290E50"/>
    <w:rsid w:val="00290FAD"/>
    <w:rsid w:val="00291481"/>
    <w:rsid w:val="00295705"/>
    <w:rsid w:val="002A1269"/>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5A16"/>
    <w:rsid w:val="003C6256"/>
    <w:rsid w:val="003D3A6F"/>
    <w:rsid w:val="003D7418"/>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47844"/>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C7DC1"/>
    <w:rsid w:val="004F3B73"/>
    <w:rsid w:val="004F6202"/>
    <w:rsid w:val="005011A0"/>
    <w:rsid w:val="00505A6D"/>
    <w:rsid w:val="00507949"/>
    <w:rsid w:val="00510829"/>
    <w:rsid w:val="00514711"/>
    <w:rsid w:val="0052245D"/>
    <w:rsid w:val="00526413"/>
    <w:rsid w:val="0053083B"/>
    <w:rsid w:val="00530D3E"/>
    <w:rsid w:val="00536944"/>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24D"/>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5693"/>
    <w:rsid w:val="00666990"/>
    <w:rsid w:val="00666999"/>
    <w:rsid w:val="00676EE5"/>
    <w:rsid w:val="00677A00"/>
    <w:rsid w:val="006822CC"/>
    <w:rsid w:val="00685107"/>
    <w:rsid w:val="006873BA"/>
    <w:rsid w:val="0069364C"/>
    <w:rsid w:val="00695217"/>
    <w:rsid w:val="0069634D"/>
    <w:rsid w:val="00696D7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6F7EF1"/>
    <w:rsid w:val="007010FB"/>
    <w:rsid w:val="00701A46"/>
    <w:rsid w:val="007117A5"/>
    <w:rsid w:val="00712EF1"/>
    <w:rsid w:val="00715C75"/>
    <w:rsid w:val="00716314"/>
    <w:rsid w:val="0072498E"/>
    <w:rsid w:val="00725080"/>
    <w:rsid w:val="00727237"/>
    <w:rsid w:val="00730593"/>
    <w:rsid w:val="00731400"/>
    <w:rsid w:val="007471D6"/>
    <w:rsid w:val="00750B78"/>
    <w:rsid w:val="00753085"/>
    <w:rsid w:val="007774E5"/>
    <w:rsid w:val="00797339"/>
    <w:rsid w:val="007A61E2"/>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43F0"/>
    <w:rsid w:val="0085512F"/>
    <w:rsid w:val="008565FE"/>
    <w:rsid w:val="00856B19"/>
    <w:rsid w:val="0085751D"/>
    <w:rsid w:val="008707DA"/>
    <w:rsid w:val="008778EF"/>
    <w:rsid w:val="00887553"/>
    <w:rsid w:val="008A16C0"/>
    <w:rsid w:val="008A19EC"/>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8706C"/>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273F0"/>
    <w:rsid w:val="00A31D1D"/>
    <w:rsid w:val="00A331E5"/>
    <w:rsid w:val="00A358FA"/>
    <w:rsid w:val="00A4493D"/>
    <w:rsid w:val="00A4740F"/>
    <w:rsid w:val="00A669C3"/>
    <w:rsid w:val="00A67D9A"/>
    <w:rsid w:val="00A67FDF"/>
    <w:rsid w:val="00A70582"/>
    <w:rsid w:val="00A75FA8"/>
    <w:rsid w:val="00A77018"/>
    <w:rsid w:val="00A77E89"/>
    <w:rsid w:val="00A81E05"/>
    <w:rsid w:val="00A877F6"/>
    <w:rsid w:val="00A940E8"/>
    <w:rsid w:val="00A94984"/>
    <w:rsid w:val="00A97920"/>
    <w:rsid w:val="00AB52EE"/>
    <w:rsid w:val="00AB6B4E"/>
    <w:rsid w:val="00AC1E3C"/>
    <w:rsid w:val="00AD698B"/>
    <w:rsid w:val="00AE293C"/>
    <w:rsid w:val="00AE3735"/>
    <w:rsid w:val="00AE5DB5"/>
    <w:rsid w:val="00AF00B8"/>
    <w:rsid w:val="00AF1222"/>
    <w:rsid w:val="00B018F3"/>
    <w:rsid w:val="00B02EB8"/>
    <w:rsid w:val="00B0398B"/>
    <w:rsid w:val="00B10AE6"/>
    <w:rsid w:val="00B132EF"/>
    <w:rsid w:val="00B16D45"/>
    <w:rsid w:val="00B1764A"/>
    <w:rsid w:val="00B20D4F"/>
    <w:rsid w:val="00B2281B"/>
    <w:rsid w:val="00B2398D"/>
    <w:rsid w:val="00B255F3"/>
    <w:rsid w:val="00B35396"/>
    <w:rsid w:val="00B35EEC"/>
    <w:rsid w:val="00B3739F"/>
    <w:rsid w:val="00B400BF"/>
    <w:rsid w:val="00B406B1"/>
    <w:rsid w:val="00B40F79"/>
    <w:rsid w:val="00B44F24"/>
    <w:rsid w:val="00B45C3A"/>
    <w:rsid w:val="00B52740"/>
    <w:rsid w:val="00B53252"/>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D2DCB"/>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425F"/>
    <w:rsid w:val="00C47CF7"/>
    <w:rsid w:val="00C54D91"/>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24F8"/>
    <w:rsid w:val="00CA359C"/>
    <w:rsid w:val="00CB2FA2"/>
    <w:rsid w:val="00CB75CC"/>
    <w:rsid w:val="00CC072D"/>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E1B06"/>
    <w:rsid w:val="00DF344C"/>
    <w:rsid w:val="00DF46B4"/>
    <w:rsid w:val="00E039FB"/>
    <w:rsid w:val="00E059B1"/>
    <w:rsid w:val="00E06429"/>
    <w:rsid w:val="00E11CED"/>
    <w:rsid w:val="00E152B4"/>
    <w:rsid w:val="00E160EF"/>
    <w:rsid w:val="00E2078F"/>
    <w:rsid w:val="00E223A3"/>
    <w:rsid w:val="00E242E5"/>
    <w:rsid w:val="00E278DE"/>
    <w:rsid w:val="00E27D70"/>
    <w:rsid w:val="00E30DA4"/>
    <w:rsid w:val="00E34677"/>
    <w:rsid w:val="00E437EE"/>
    <w:rsid w:val="00E57678"/>
    <w:rsid w:val="00E65843"/>
    <w:rsid w:val="00E662A3"/>
    <w:rsid w:val="00E709DC"/>
    <w:rsid w:val="00E75113"/>
    <w:rsid w:val="00E7588A"/>
    <w:rsid w:val="00E81F0F"/>
    <w:rsid w:val="00E873C4"/>
    <w:rsid w:val="00E87B6A"/>
    <w:rsid w:val="00E97A2C"/>
    <w:rsid w:val="00EA0861"/>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05B4"/>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C03C9"/>
    <w:rsid w:val="000C0BDA"/>
    <w:rsid w:val="000C72F8"/>
    <w:rsid w:val="00126267"/>
    <w:rsid w:val="00132A95"/>
    <w:rsid w:val="001410E7"/>
    <w:rsid w:val="00244B26"/>
    <w:rsid w:val="0026689B"/>
    <w:rsid w:val="00276686"/>
    <w:rsid w:val="00291481"/>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51458"/>
    <w:rsid w:val="00562F0B"/>
    <w:rsid w:val="005B4335"/>
    <w:rsid w:val="005F71F3"/>
    <w:rsid w:val="0060792E"/>
    <w:rsid w:val="00677A00"/>
    <w:rsid w:val="006A4CED"/>
    <w:rsid w:val="006E6E58"/>
    <w:rsid w:val="00724A4D"/>
    <w:rsid w:val="0076409F"/>
    <w:rsid w:val="007D1DCD"/>
    <w:rsid w:val="008543F0"/>
    <w:rsid w:val="008D269C"/>
    <w:rsid w:val="0096648C"/>
    <w:rsid w:val="00A723AA"/>
    <w:rsid w:val="00A77018"/>
    <w:rsid w:val="00B35EEC"/>
    <w:rsid w:val="00B53252"/>
    <w:rsid w:val="00B7004C"/>
    <w:rsid w:val="00BB4808"/>
    <w:rsid w:val="00BD2DCB"/>
    <w:rsid w:val="00C2221A"/>
    <w:rsid w:val="00C34F4F"/>
    <w:rsid w:val="00D01C83"/>
    <w:rsid w:val="00DB0721"/>
    <w:rsid w:val="00E05648"/>
    <w:rsid w:val="00E169CE"/>
    <w:rsid w:val="00E278DE"/>
    <w:rsid w:val="00E307F5"/>
    <w:rsid w:val="00E80311"/>
    <w:rsid w:val="00EE338B"/>
    <w:rsid w:val="00F055CB"/>
    <w:rsid w:val="00F11A9A"/>
    <w:rsid w:val="00F15B8F"/>
    <w:rsid w:val="00F22E96"/>
    <w:rsid w:val="00FB6B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57FA4-A819-4225-BA45-4302375D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2026-08-27T03:28:00Z</dcterms:created>
  <dcterms:modified xsi:type="dcterms:W3CDTF">2026-08-27T03:28:00Z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2026-08-27T03:28:05Z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e14d73ad-f0de-4524-9bd1-d0f0fe6418dd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