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E3F2" w14:textId="77777777" w:rsidR="007A7B52" w:rsidRDefault="007A7B52">
      <w:pPr>
        <w:pStyle w:val="BodyText"/>
        <w:spacing w:before="5"/>
        <w:rPr>
          <w:rFonts w:ascii="Times New Roman"/>
          <w:sz w:val="2"/>
        </w:rPr>
      </w:pPr>
    </w:p>
    <w:tbl>
      <w:tblPr>
        <w:tblW w:w="0" w:type="auto"/>
        <w:tblInd w:w="497" w:type="dxa"/>
        <w:tblLayout w:type="fixed"/>
        <w:tblCellMar>
          <w:left w:w="0" w:type="dxa"/>
          <w:right w:w="0" w:type="dxa"/>
        </w:tblCellMar>
        <w:tblLook w:val="01E0" w:firstRow="1" w:lastRow="1" w:firstColumn="1" w:lastColumn="1" w:noHBand="0" w:noVBand="0"/>
      </w:tblPr>
      <w:tblGrid>
        <w:gridCol w:w="4213"/>
        <w:gridCol w:w="6306"/>
      </w:tblGrid>
      <w:tr w:rsidR="007A7B52" w14:paraId="2D9BBAA5" w14:textId="77777777">
        <w:trPr>
          <w:trHeight w:val="1275"/>
        </w:trPr>
        <w:tc>
          <w:tcPr>
            <w:tcW w:w="4213" w:type="dxa"/>
          </w:tcPr>
          <w:p w14:paraId="39F49547" w14:textId="77777777" w:rsidR="007A7B52" w:rsidRDefault="007A78F1">
            <w:pPr>
              <w:pStyle w:val="TableParagraph"/>
              <w:spacing w:before="0"/>
              <w:ind w:left="50"/>
              <w:rPr>
                <w:rFonts w:ascii="Times New Roman"/>
                <w:sz w:val="20"/>
              </w:rPr>
            </w:pPr>
            <w:r>
              <w:rPr>
                <w:rFonts w:ascii="Times New Roman"/>
                <w:noProof/>
                <w:sz w:val="20"/>
              </w:rPr>
              <w:drawing>
                <wp:inline distT="0" distB="0" distL="0" distR="0" wp14:anchorId="0A64E685" wp14:editId="5BEC387C">
                  <wp:extent cx="1577501"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77501" cy="804672"/>
                          </a:xfrm>
                          <a:prstGeom prst="rect">
                            <a:avLst/>
                          </a:prstGeom>
                        </pic:spPr>
                      </pic:pic>
                    </a:graphicData>
                  </a:graphic>
                </wp:inline>
              </w:drawing>
            </w:r>
          </w:p>
        </w:tc>
        <w:tc>
          <w:tcPr>
            <w:tcW w:w="6306" w:type="dxa"/>
          </w:tcPr>
          <w:p w14:paraId="770FA0E0" w14:textId="77777777" w:rsidR="007A7B52" w:rsidRDefault="007A78F1">
            <w:pPr>
              <w:pStyle w:val="TableParagraph"/>
              <w:spacing w:before="8"/>
              <w:ind w:left="1642"/>
              <w:rPr>
                <w:rFonts w:ascii="Calibri Light"/>
                <w:sz w:val="48"/>
              </w:rPr>
            </w:pPr>
            <w:r>
              <w:rPr>
                <w:rFonts w:ascii="Calibri Light"/>
                <w:sz w:val="48"/>
              </w:rPr>
              <w:t>POSITION</w:t>
            </w:r>
            <w:r>
              <w:rPr>
                <w:rFonts w:ascii="Calibri Light"/>
                <w:spacing w:val="8"/>
                <w:sz w:val="48"/>
              </w:rPr>
              <w:t xml:space="preserve"> </w:t>
            </w:r>
            <w:r>
              <w:rPr>
                <w:rFonts w:ascii="Calibri Light"/>
                <w:spacing w:val="-2"/>
                <w:sz w:val="48"/>
              </w:rPr>
              <w:t>DESCRIPTION</w:t>
            </w:r>
          </w:p>
        </w:tc>
      </w:tr>
    </w:tbl>
    <w:p w14:paraId="4A541CCA" w14:textId="77777777" w:rsidR="007A7B52" w:rsidRDefault="007A7B52">
      <w:pPr>
        <w:pStyle w:val="BodyText"/>
        <w:rPr>
          <w:rFonts w:ascii="Times New Roman"/>
          <w:sz w:val="20"/>
        </w:rPr>
      </w:pPr>
    </w:p>
    <w:p w14:paraId="39013C07" w14:textId="77777777" w:rsidR="007A7B52" w:rsidRDefault="007A7B52">
      <w:pPr>
        <w:pStyle w:val="BodyText"/>
        <w:spacing w:before="1"/>
        <w:rPr>
          <w:rFonts w:ascii="Times New Roman"/>
          <w:sz w:val="1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1"/>
        <w:gridCol w:w="4246"/>
      </w:tblGrid>
      <w:tr w:rsidR="007A7B52" w14:paraId="7F027276" w14:textId="77777777" w:rsidTr="267FD5CC">
        <w:trPr>
          <w:trHeight w:val="556"/>
        </w:trPr>
        <w:tc>
          <w:tcPr>
            <w:tcW w:w="6681" w:type="dxa"/>
          </w:tcPr>
          <w:p w14:paraId="7F68A02C" w14:textId="14BD41B3" w:rsidR="007A7B52" w:rsidRDefault="007A78F1">
            <w:pPr>
              <w:pStyle w:val="TableParagraph"/>
              <w:ind w:left="117"/>
              <w:rPr>
                <w:sz w:val="25"/>
              </w:rPr>
            </w:pPr>
            <w:r>
              <w:rPr>
                <w:rFonts w:ascii="Calibri Light"/>
                <w:sz w:val="25"/>
              </w:rPr>
              <w:t>Directorate:</w:t>
            </w:r>
            <w:r>
              <w:rPr>
                <w:rFonts w:ascii="Calibri Light"/>
                <w:spacing w:val="22"/>
                <w:sz w:val="25"/>
              </w:rPr>
              <w:t xml:space="preserve"> </w:t>
            </w:r>
            <w:r>
              <w:rPr>
                <w:sz w:val="25"/>
              </w:rPr>
              <w:t>Education</w:t>
            </w:r>
            <w:r w:rsidR="009E1B89">
              <w:rPr>
                <w:sz w:val="25"/>
              </w:rPr>
              <w:t xml:space="preserve"> </w:t>
            </w:r>
            <w:r>
              <w:rPr>
                <w:spacing w:val="-2"/>
                <w:sz w:val="25"/>
              </w:rPr>
              <w:t>Directorate</w:t>
            </w:r>
          </w:p>
        </w:tc>
        <w:tc>
          <w:tcPr>
            <w:tcW w:w="4246" w:type="dxa"/>
          </w:tcPr>
          <w:p w14:paraId="6BD5AAB2" w14:textId="6E3F802E" w:rsidR="007A7B52" w:rsidRDefault="007A78F1" w:rsidP="22216CE8">
            <w:pPr>
              <w:pStyle w:val="TableParagraph"/>
              <w:rPr>
                <w:sz w:val="25"/>
                <w:szCs w:val="25"/>
              </w:rPr>
            </w:pPr>
            <w:r w:rsidRPr="22216CE8">
              <w:rPr>
                <w:rFonts w:ascii="Calibri Light"/>
                <w:sz w:val="25"/>
                <w:szCs w:val="25"/>
              </w:rPr>
              <w:t>Position</w:t>
            </w:r>
            <w:r w:rsidRPr="22216CE8">
              <w:rPr>
                <w:rFonts w:ascii="Calibri Light"/>
                <w:spacing w:val="58"/>
                <w:sz w:val="25"/>
                <w:szCs w:val="25"/>
              </w:rPr>
              <w:t xml:space="preserve"> </w:t>
            </w:r>
            <w:r w:rsidRPr="22216CE8">
              <w:rPr>
                <w:rFonts w:ascii="Calibri Light"/>
                <w:sz w:val="25"/>
                <w:szCs w:val="25"/>
              </w:rPr>
              <w:t>Number:</w:t>
            </w:r>
            <w:r w:rsidRPr="22216CE8">
              <w:rPr>
                <w:rFonts w:ascii="Calibri Light"/>
                <w:spacing w:val="39"/>
                <w:sz w:val="25"/>
                <w:szCs w:val="25"/>
              </w:rPr>
              <w:t xml:space="preserve"> </w:t>
            </w:r>
            <w:r w:rsidR="009E1B89" w:rsidRPr="009E1B89">
              <w:rPr>
                <w:spacing w:val="-4"/>
                <w:sz w:val="25"/>
              </w:rPr>
              <w:t>P</w:t>
            </w:r>
            <w:r w:rsidR="007E7029">
              <w:t xml:space="preserve"> </w:t>
            </w:r>
            <w:r w:rsidR="007E7029" w:rsidRPr="007E7029">
              <w:rPr>
                <w:spacing w:val="-4"/>
                <w:sz w:val="25"/>
              </w:rPr>
              <w:t>37135</w:t>
            </w:r>
          </w:p>
        </w:tc>
      </w:tr>
      <w:tr w:rsidR="007A7B52" w14:paraId="0D69296F" w14:textId="77777777" w:rsidTr="267FD5CC">
        <w:trPr>
          <w:trHeight w:val="556"/>
        </w:trPr>
        <w:tc>
          <w:tcPr>
            <w:tcW w:w="6681" w:type="dxa"/>
          </w:tcPr>
          <w:p w14:paraId="1BEE0631" w14:textId="15A00883" w:rsidR="007A7B52" w:rsidRDefault="007A78F1">
            <w:pPr>
              <w:pStyle w:val="TableParagraph"/>
              <w:ind w:left="117"/>
              <w:rPr>
                <w:sz w:val="25"/>
              </w:rPr>
            </w:pPr>
            <w:r>
              <w:rPr>
                <w:rFonts w:ascii="Calibri Light"/>
                <w:sz w:val="25"/>
              </w:rPr>
              <w:t>Division:</w:t>
            </w:r>
            <w:r>
              <w:rPr>
                <w:rFonts w:ascii="Calibri Light"/>
                <w:spacing w:val="21"/>
                <w:sz w:val="25"/>
              </w:rPr>
              <w:t xml:space="preserve"> </w:t>
            </w:r>
            <w:r w:rsidR="009E1B89">
              <w:rPr>
                <w:sz w:val="25"/>
              </w:rPr>
              <w:t>Infrastructure and Digital Services</w:t>
            </w:r>
          </w:p>
        </w:tc>
        <w:tc>
          <w:tcPr>
            <w:tcW w:w="4246" w:type="dxa"/>
          </w:tcPr>
          <w:p w14:paraId="157039E1" w14:textId="77777777" w:rsidR="007A7B52" w:rsidRDefault="007A78F1">
            <w:pPr>
              <w:pStyle w:val="TableParagraph"/>
              <w:rPr>
                <w:sz w:val="25"/>
              </w:rPr>
            </w:pPr>
            <w:r>
              <w:rPr>
                <w:rFonts w:ascii="Calibri Light"/>
                <w:sz w:val="25"/>
              </w:rPr>
              <w:t>Classification:</w:t>
            </w:r>
            <w:r>
              <w:rPr>
                <w:rFonts w:ascii="Calibri Light"/>
                <w:spacing w:val="55"/>
                <w:w w:val="150"/>
                <w:sz w:val="25"/>
              </w:rPr>
              <w:t xml:space="preserve"> </w:t>
            </w:r>
            <w:r>
              <w:rPr>
                <w:spacing w:val="-4"/>
                <w:sz w:val="25"/>
              </w:rPr>
              <w:t>ASO6</w:t>
            </w:r>
          </w:p>
        </w:tc>
      </w:tr>
      <w:tr w:rsidR="007A7B52" w14:paraId="71655D9D" w14:textId="77777777" w:rsidTr="267FD5CC">
        <w:trPr>
          <w:trHeight w:val="556"/>
        </w:trPr>
        <w:tc>
          <w:tcPr>
            <w:tcW w:w="6681" w:type="dxa"/>
          </w:tcPr>
          <w:p w14:paraId="16673FC0" w14:textId="77777777" w:rsidR="007A7B52" w:rsidRDefault="007A78F1">
            <w:pPr>
              <w:pStyle w:val="TableParagraph"/>
              <w:ind w:left="117"/>
              <w:rPr>
                <w:sz w:val="25"/>
              </w:rPr>
            </w:pPr>
            <w:r>
              <w:rPr>
                <w:rFonts w:ascii="Calibri Light"/>
                <w:sz w:val="25"/>
              </w:rPr>
              <w:t>Business</w:t>
            </w:r>
            <w:r>
              <w:rPr>
                <w:rFonts w:ascii="Calibri Light"/>
                <w:spacing w:val="14"/>
                <w:sz w:val="25"/>
              </w:rPr>
              <w:t xml:space="preserve"> </w:t>
            </w:r>
            <w:r>
              <w:rPr>
                <w:rFonts w:ascii="Calibri Light"/>
                <w:sz w:val="25"/>
              </w:rPr>
              <w:t>Unit:</w:t>
            </w:r>
            <w:r>
              <w:rPr>
                <w:rFonts w:ascii="Calibri Light"/>
                <w:spacing w:val="18"/>
                <w:sz w:val="25"/>
              </w:rPr>
              <w:t xml:space="preserve"> </w:t>
            </w:r>
            <w:r>
              <w:rPr>
                <w:sz w:val="25"/>
              </w:rPr>
              <w:t>Digital</w:t>
            </w:r>
            <w:r>
              <w:rPr>
                <w:spacing w:val="27"/>
                <w:sz w:val="25"/>
              </w:rPr>
              <w:t xml:space="preserve"> </w:t>
            </w:r>
            <w:r>
              <w:rPr>
                <w:sz w:val="25"/>
              </w:rPr>
              <w:t>Strategy,</w:t>
            </w:r>
            <w:r>
              <w:rPr>
                <w:spacing w:val="19"/>
                <w:sz w:val="25"/>
              </w:rPr>
              <w:t xml:space="preserve"> </w:t>
            </w:r>
            <w:r>
              <w:rPr>
                <w:sz w:val="25"/>
              </w:rPr>
              <w:t>Services</w:t>
            </w:r>
            <w:r>
              <w:rPr>
                <w:spacing w:val="14"/>
                <w:sz w:val="25"/>
              </w:rPr>
              <w:t xml:space="preserve"> </w:t>
            </w:r>
            <w:r>
              <w:rPr>
                <w:sz w:val="25"/>
              </w:rPr>
              <w:t>and</w:t>
            </w:r>
            <w:r>
              <w:rPr>
                <w:spacing w:val="71"/>
                <w:sz w:val="25"/>
              </w:rPr>
              <w:t xml:space="preserve"> </w:t>
            </w:r>
            <w:r>
              <w:rPr>
                <w:spacing w:val="-2"/>
                <w:sz w:val="25"/>
              </w:rPr>
              <w:t>Transformation</w:t>
            </w:r>
          </w:p>
        </w:tc>
        <w:tc>
          <w:tcPr>
            <w:tcW w:w="4246" w:type="dxa"/>
          </w:tcPr>
          <w:p w14:paraId="1205539D" w14:textId="77777777" w:rsidR="007A7B52" w:rsidRDefault="007A78F1">
            <w:pPr>
              <w:pStyle w:val="TableParagraph"/>
              <w:rPr>
                <w:sz w:val="25"/>
              </w:rPr>
            </w:pPr>
            <w:r>
              <w:rPr>
                <w:rFonts w:ascii="Calibri Light"/>
                <w:sz w:val="25"/>
              </w:rPr>
              <w:t>Location:</w:t>
            </w:r>
            <w:r>
              <w:rPr>
                <w:rFonts w:ascii="Calibri Light"/>
                <w:spacing w:val="71"/>
                <w:sz w:val="25"/>
              </w:rPr>
              <w:t xml:space="preserve"> </w:t>
            </w:r>
            <w:r>
              <w:rPr>
                <w:spacing w:val="-2"/>
                <w:sz w:val="25"/>
              </w:rPr>
              <w:t>Stirling</w:t>
            </w:r>
          </w:p>
        </w:tc>
      </w:tr>
      <w:tr w:rsidR="007A7B52" w14:paraId="18D4F05C" w14:textId="77777777" w:rsidTr="267FD5CC">
        <w:trPr>
          <w:trHeight w:val="556"/>
        </w:trPr>
        <w:tc>
          <w:tcPr>
            <w:tcW w:w="6681" w:type="dxa"/>
          </w:tcPr>
          <w:p w14:paraId="58C536FC" w14:textId="7685C1D6" w:rsidR="007A7B52" w:rsidRDefault="007A78F1">
            <w:pPr>
              <w:pStyle w:val="TableParagraph"/>
              <w:ind w:left="117"/>
              <w:rPr>
                <w:sz w:val="25"/>
                <w:szCs w:val="25"/>
              </w:rPr>
            </w:pPr>
            <w:r w:rsidRPr="4D3F2CCA">
              <w:rPr>
                <w:rFonts w:ascii="Calibri Light"/>
                <w:sz w:val="25"/>
                <w:szCs w:val="25"/>
              </w:rPr>
              <w:t>Position</w:t>
            </w:r>
            <w:r w:rsidRPr="4D3F2CCA">
              <w:rPr>
                <w:rFonts w:ascii="Calibri Light"/>
                <w:spacing w:val="40"/>
                <w:sz w:val="25"/>
                <w:szCs w:val="25"/>
              </w:rPr>
              <w:t xml:space="preserve"> </w:t>
            </w:r>
            <w:r w:rsidRPr="4D3F2CCA">
              <w:rPr>
                <w:rFonts w:ascii="Calibri Light"/>
                <w:sz w:val="25"/>
                <w:szCs w:val="25"/>
              </w:rPr>
              <w:t>Title:</w:t>
            </w:r>
            <w:r w:rsidRPr="4D3F2CCA">
              <w:rPr>
                <w:rFonts w:ascii="Calibri Light"/>
                <w:spacing w:val="24"/>
                <w:sz w:val="25"/>
                <w:szCs w:val="25"/>
              </w:rPr>
              <w:t xml:space="preserve"> </w:t>
            </w:r>
            <w:r w:rsidR="2F364EFA" w:rsidRPr="001E6640">
              <w:rPr>
                <w:sz w:val="25"/>
                <w:szCs w:val="25"/>
              </w:rPr>
              <w:t>Ana</w:t>
            </w:r>
            <w:r w:rsidR="00A33EC4">
              <w:rPr>
                <w:sz w:val="25"/>
                <w:szCs w:val="25"/>
              </w:rPr>
              <w:t>lytics Officer</w:t>
            </w:r>
          </w:p>
        </w:tc>
        <w:tc>
          <w:tcPr>
            <w:tcW w:w="4246" w:type="dxa"/>
          </w:tcPr>
          <w:p w14:paraId="20DB5191" w14:textId="52ADC1A0" w:rsidR="007A7B52" w:rsidRDefault="007A78F1">
            <w:pPr>
              <w:pStyle w:val="TableParagraph"/>
              <w:rPr>
                <w:sz w:val="25"/>
              </w:rPr>
            </w:pPr>
            <w:r>
              <w:rPr>
                <w:rFonts w:ascii="Calibri Light"/>
                <w:spacing w:val="13"/>
                <w:sz w:val="25"/>
              </w:rPr>
              <w:t>Last</w:t>
            </w:r>
            <w:r>
              <w:rPr>
                <w:rFonts w:ascii="Calibri Light"/>
                <w:spacing w:val="-2"/>
                <w:sz w:val="25"/>
              </w:rPr>
              <w:t xml:space="preserve"> </w:t>
            </w:r>
            <w:r>
              <w:rPr>
                <w:rFonts w:ascii="Calibri Light"/>
                <w:sz w:val="25"/>
              </w:rPr>
              <w:t>Reviewed:</w:t>
            </w:r>
            <w:r>
              <w:rPr>
                <w:rFonts w:ascii="Calibri Light"/>
                <w:spacing w:val="3"/>
                <w:sz w:val="25"/>
              </w:rPr>
              <w:t xml:space="preserve"> </w:t>
            </w:r>
            <w:r w:rsidR="00755FEE" w:rsidRPr="009E1B89">
              <w:rPr>
                <w:spacing w:val="-4"/>
                <w:sz w:val="25"/>
              </w:rPr>
              <w:t>March 2026</w:t>
            </w:r>
          </w:p>
        </w:tc>
      </w:tr>
    </w:tbl>
    <w:p w14:paraId="3C15B43E" w14:textId="77777777" w:rsidR="007A7B52" w:rsidRDefault="007A7B52">
      <w:pPr>
        <w:pStyle w:val="BodyText"/>
        <w:rPr>
          <w:rFonts w:ascii="Times New Roman"/>
          <w:sz w:val="20"/>
        </w:rPr>
      </w:pPr>
    </w:p>
    <w:p w14:paraId="27B0788E" w14:textId="77777777" w:rsidR="007A7B52" w:rsidRPr="00EA1DA9" w:rsidRDefault="007A78F1">
      <w:pPr>
        <w:pStyle w:val="Heading1"/>
        <w:spacing w:before="165"/>
        <w:rPr>
          <w:b/>
          <w:bCs/>
          <w:sz w:val="28"/>
          <w:szCs w:val="28"/>
        </w:rPr>
      </w:pPr>
      <w:r w:rsidRPr="00EA1DA9">
        <w:rPr>
          <w:b/>
          <w:bCs/>
          <w:w w:val="95"/>
          <w:sz w:val="28"/>
          <w:szCs w:val="28"/>
        </w:rPr>
        <w:t>DIRECTORATE</w:t>
      </w:r>
      <w:r w:rsidRPr="00EA1DA9">
        <w:rPr>
          <w:b/>
          <w:bCs/>
          <w:spacing w:val="39"/>
          <w:sz w:val="28"/>
          <w:szCs w:val="28"/>
        </w:rPr>
        <w:t xml:space="preserve"> </w:t>
      </w:r>
      <w:r w:rsidRPr="00EA1DA9">
        <w:rPr>
          <w:b/>
          <w:bCs/>
          <w:spacing w:val="-2"/>
          <w:sz w:val="28"/>
          <w:szCs w:val="28"/>
        </w:rPr>
        <w:t>OVERVIEW</w:t>
      </w:r>
    </w:p>
    <w:p w14:paraId="380DA4BF" w14:textId="04F9DD28" w:rsidR="007A7B52" w:rsidRDefault="0023538F">
      <w:pPr>
        <w:pStyle w:val="BodyText"/>
        <w:spacing w:before="5"/>
        <w:rPr>
          <w:rFonts w:ascii="Calibri Light"/>
          <w:sz w:val="3"/>
        </w:rPr>
      </w:pPr>
      <w:r>
        <w:rPr>
          <w:noProof/>
        </w:rPr>
        <mc:AlternateContent>
          <mc:Choice Requires="wps">
            <w:drawing>
              <wp:anchor distT="0" distB="0" distL="0" distR="0" simplePos="0" relativeHeight="251658240" behindDoc="1" locked="0" layoutInCell="1" allowOverlap="1" wp14:anchorId="103FC16B" wp14:editId="4829C1BA">
                <wp:simplePos x="0" y="0"/>
                <wp:positionH relativeFrom="page">
                  <wp:posOffset>447675</wp:posOffset>
                </wp:positionH>
                <wp:positionV relativeFrom="paragraph">
                  <wp:posOffset>41910</wp:posOffset>
                </wp:positionV>
                <wp:extent cx="6673850" cy="1016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5E4B" id="docshape1" o:spid="_x0000_s1026" style="position:absolute;margin-left:35.25pt;margin-top:3.3pt;width:525.5pt;height:.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fillcolor="black" stroked="f">
                <w10:wrap type="topAndBottom" anchorx="page"/>
              </v:rect>
            </w:pict>
          </mc:Fallback>
        </mc:AlternateContent>
      </w:r>
    </w:p>
    <w:p w14:paraId="4CFDA337" w14:textId="225CBAE4" w:rsidR="00EA1DA9" w:rsidRDefault="00EA1DA9" w:rsidP="00EA1DA9">
      <w:pPr>
        <w:pStyle w:val="BodyText"/>
        <w:spacing w:before="1" w:line="276" w:lineRule="auto"/>
        <w:ind w:left="160" w:right="621"/>
      </w:pPr>
      <w: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5A7A7147" w14:textId="77777777" w:rsidR="00EA1DA9" w:rsidRDefault="00EA1DA9" w:rsidP="00EA1DA9">
      <w:pPr>
        <w:pStyle w:val="BodyText"/>
        <w:spacing w:before="1" w:line="276" w:lineRule="auto"/>
        <w:ind w:left="160" w:right="621"/>
      </w:pPr>
    </w:p>
    <w:p w14:paraId="396B5903" w14:textId="26589054" w:rsidR="00EA1DA9" w:rsidRDefault="00EA1DA9" w:rsidP="00EA1DA9">
      <w:pPr>
        <w:pStyle w:val="BodyText"/>
        <w:spacing w:before="1" w:line="276" w:lineRule="auto"/>
        <w:ind w:left="160" w:right="621"/>
      </w:pPr>
      <w:r>
        <w:t xml:space="preserve">Our vision is that we will be a leading learning </w:t>
      </w:r>
      <w:proofErr w:type="spellStart"/>
      <w:r>
        <w:t>organisation</w:t>
      </w:r>
      <w:proofErr w:type="spellEnd"/>
      <w:r>
        <w:t xml:space="preserve"> where people know they matter. We focus on creating capable, resilient and active citizens by placing students at the centre, empowering learning professionals, building strong communities, and systems that support learning.</w:t>
      </w:r>
    </w:p>
    <w:p w14:paraId="2EA5B0B2" w14:textId="77777777" w:rsidR="00EA1DA9" w:rsidRDefault="00EA1DA9" w:rsidP="00EA1DA9">
      <w:pPr>
        <w:pStyle w:val="BodyText"/>
        <w:spacing w:before="1" w:line="276" w:lineRule="auto"/>
        <w:ind w:left="160" w:right="621"/>
      </w:pPr>
    </w:p>
    <w:p w14:paraId="74836F16" w14:textId="2E20AF31" w:rsidR="007A7B52" w:rsidRDefault="00EA1DA9" w:rsidP="00EA1DA9">
      <w:pPr>
        <w:pStyle w:val="BodyText"/>
        <w:spacing w:before="1" w:line="276" w:lineRule="auto"/>
        <w:ind w:left="160" w:right="621"/>
      </w:pPr>
      <w:r>
        <w:t>The Directorate is committed to building a culturally diverse workforce and an inclusive workplace</w:t>
      </w:r>
    </w:p>
    <w:p w14:paraId="1F3B33B0" w14:textId="77777777" w:rsidR="0005782E" w:rsidRDefault="0005782E" w:rsidP="00EA1DA9">
      <w:pPr>
        <w:pStyle w:val="BodyText"/>
        <w:spacing w:before="1" w:line="276" w:lineRule="auto"/>
        <w:ind w:left="160" w:right="621"/>
      </w:pPr>
    </w:p>
    <w:p w14:paraId="71499C6B" w14:textId="77777777" w:rsidR="007A7B52" w:rsidRPr="00EA1DA9" w:rsidRDefault="007A78F1" w:rsidP="00EA1DA9">
      <w:pPr>
        <w:pStyle w:val="Heading1"/>
        <w:spacing w:before="165"/>
        <w:rPr>
          <w:b/>
          <w:bCs/>
          <w:w w:val="95"/>
          <w:sz w:val="28"/>
          <w:szCs w:val="28"/>
        </w:rPr>
      </w:pPr>
      <w:r w:rsidRPr="00EA1DA9">
        <w:rPr>
          <w:b/>
          <w:bCs/>
          <w:w w:val="95"/>
          <w:sz w:val="28"/>
          <w:szCs w:val="28"/>
        </w:rPr>
        <w:t>BUSINESS UNIT OVERVIEW</w:t>
      </w:r>
    </w:p>
    <w:p w14:paraId="3002B7C6" w14:textId="17608373" w:rsidR="007A7B52" w:rsidRDefault="0023538F">
      <w:pPr>
        <w:pStyle w:val="BodyText"/>
        <w:spacing w:before="9"/>
        <w:rPr>
          <w:rFonts w:ascii="Calibri Light"/>
          <w:sz w:val="4"/>
        </w:rPr>
      </w:pPr>
      <w:r>
        <w:rPr>
          <w:noProof/>
        </w:rPr>
        <mc:AlternateContent>
          <mc:Choice Requires="wps">
            <w:drawing>
              <wp:anchor distT="0" distB="0" distL="0" distR="0" simplePos="0" relativeHeight="251658241" behindDoc="1" locked="0" layoutInCell="1" allowOverlap="1" wp14:anchorId="78EBED93" wp14:editId="7232868B">
                <wp:simplePos x="0" y="0"/>
                <wp:positionH relativeFrom="page">
                  <wp:posOffset>447675</wp:posOffset>
                </wp:positionH>
                <wp:positionV relativeFrom="paragraph">
                  <wp:posOffset>52070</wp:posOffset>
                </wp:positionV>
                <wp:extent cx="6673850" cy="10160"/>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F006" id="docshape2" o:spid="_x0000_s1026" style="position:absolute;margin-left:35.25pt;margin-top:4.1pt;width:525.5pt;height:.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IYmEgrcAAAABwEAAA8AAABkcnMvZG93bnJldi54bWxMjs1OwzAQ&#10;hO9IvIO1SNyonYhCGrKpKBJHpLZwoDcnXpKo8TrEbht4+ronOM6PZr5iOdleHGn0nWOEZKZAENfO&#10;dNwgfLy/3mUgfNBsdO+YEH7Iw7K8vip0btyJN3TchkbEEfa5RmhDGHIpfd2S1X7mBuKYfbnR6hDl&#10;2Egz6lMct71MlXqQVnccH1o90EtL9X57sAirRbb6Xt/z2++m2tHus9rP01Eh3t5Mz08gAk3hrwwX&#10;/IgOZWSq3IGNFz3Co5rHJkKWgrjESZpEo0JYZCDLQv7nL88AAAD//wMAUEsBAi0AFAAGAAgAAAAh&#10;ALaDOJL+AAAA4QEAABMAAAAAAAAAAAAAAAAAAAAAAFtDb250ZW50X1R5cGVzXS54bWxQSwECLQAU&#10;AAYACAAAACEAOP0h/9YAAACUAQAACwAAAAAAAAAAAAAAAAAvAQAAX3JlbHMvLnJlbHNQSwECLQAU&#10;AAYACAAAACEAz3cdB+YBAAC0AwAADgAAAAAAAAAAAAAAAAAuAgAAZHJzL2Uyb0RvYy54bWxQSwEC&#10;LQAUAAYACAAAACEAhiYSCtwAAAAHAQAADwAAAAAAAAAAAAAAAABABAAAZHJzL2Rvd25yZXYueG1s&#10;UEsFBgAAAAAEAAQA8wAAAEkFAAAAAA==&#10;" fillcolor="black" stroked="f">
                <w10:wrap type="topAndBottom" anchorx="page"/>
              </v:rect>
            </w:pict>
          </mc:Fallback>
        </mc:AlternateContent>
      </w:r>
    </w:p>
    <w:p w14:paraId="7350E6FE" w14:textId="77777777" w:rsidR="007A7B52" w:rsidRDefault="007A7B52">
      <w:pPr>
        <w:pStyle w:val="BodyText"/>
        <w:spacing w:before="2"/>
        <w:rPr>
          <w:rFonts w:ascii="Calibri Light"/>
          <w:sz w:val="11"/>
        </w:rPr>
      </w:pPr>
    </w:p>
    <w:p w14:paraId="65FEEC0D" w14:textId="2B5F0802" w:rsidR="00EA1DA9" w:rsidRDefault="00EA1DA9" w:rsidP="00EA1DA9">
      <w:pPr>
        <w:pStyle w:val="BodyText"/>
        <w:spacing w:before="1" w:line="276" w:lineRule="auto"/>
        <w:ind w:left="160" w:right="621"/>
      </w:pPr>
      <w:r>
        <w:t xml:space="preserve">The </w:t>
      </w:r>
      <w:r w:rsidRPr="000F15D6">
        <w:t xml:space="preserve">Digital Strategy, Services </w:t>
      </w:r>
      <w:r>
        <w:t>and</w:t>
      </w:r>
      <w:r w:rsidRPr="000F15D6">
        <w:t xml:space="preserve"> Transformation (DSST) Branch provides services to the Directorate in identifying, developing and managing appropriate information and technical resources for corporate and school staff. This includes managing and providing advice on records, copyright and ICT programs, </w:t>
      </w:r>
      <w:r>
        <w:t>teaching and learning</w:t>
      </w:r>
      <w:r w:rsidRPr="000F15D6">
        <w:t xml:space="preserve"> systems, </w:t>
      </w:r>
      <w:r>
        <w:t xml:space="preserve">business and administration systems and relevant </w:t>
      </w:r>
      <w:r w:rsidRPr="000F15D6">
        <w:t>policies and procedures.</w:t>
      </w:r>
    </w:p>
    <w:p w14:paraId="77C30559" w14:textId="77777777" w:rsidR="00EA1DA9" w:rsidRDefault="00EA1DA9" w:rsidP="00EA1DA9">
      <w:pPr>
        <w:pStyle w:val="BodyText"/>
        <w:spacing w:before="1" w:line="276" w:lineRule="auto"/>
        <w:ind w:left="160" w:right="621"/>
      </w:pPr>
    </w:p>
    <w:p w14:paraId="4F352170" w14:textId="77777777" w:rsidR="007A7B52" w:rsidRPr="00EA1DA9" w:rsidRDefault="007A78F1" w:rsidP="00EA1DA9">
      <w:pPr>
        <w:pStyle w:val="Heading1"/>
        <w:spacing w:before="165"/>
        <w:rPr>
          <w:b/>
          <w:bCs/>
          <w:w w:val="95"/>
          <w:sz w:val="28"/>
          <w:szCs w:val="28"/>
        </w:rPr>
      </w:pPr>
      <w:r w:rsidRPr="00EA1DA9">
        <w:rPr>
          <w:b/>
          <w:bCs/>
          <w:w w:val="95"/>
          <w:sz w:val="28"/>
          <w:szCs w:val="28"/>
        </w:rPr>
        <w:t>POSITION OVERVIEW</w:t>
      </w:r>
    </w:p>
    <w:p w14:paraId="4450B674" w14:textId="21A21CF6" w:rsidR="007A7B52" w:rsidRDefault="0023538F">
      <w:pPr>
        <w:pStyle w:val="BodyText"/>
        <w:spacing w:before="6"/>
        <w:rPr>
          <w:rFonts w:ascii="Calibri Light"/>
          <w:sz w:val="3"/>
        </w:rPr>
      </w:pPr>
      <w:r>
        <w:rPr>
          <w:noProof/>
        </w:rPr>
        <mc:AlternateContent>
          <mc:Choice Requires="wps">
            <w:drawing>
              <wp:anchor distT="0" distB="0" distL="0" distR="0" simplePos="0" relativeHeight="251658242" behindDoc="1" locked="0" layoutInCell="1" allowOverlap="1" wp14:anchorId="0E061A17" wp14:editId="41B0405E">
                <wp:simplePos x="0" y="0"/>
                <wp:positionH relativeFrom="page">
                  <wp:posOffset>447675</wp:posOffset>
                </wp:positionH>
                <wp:positionV relativeFrom="paragraph">
                  <wp:posOffset>42545</wp:posOffset>
                </wp:positionV>
                <wp:extent cx="6673850" cy="1016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79053" id="docshape3" o:spid="_x0000_s1026" style="position:absolute;margin-left:35.25pt;margin-top:3.35pt;width:525.5pt;height:.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FDZxgDcAAAABwEAAA8AAABkcnMvZG93bnJldi54bWxMjs1OwzAQ&#10;hO9IvIO1SNyonUDbELKpKBJHJFo40JsTL0nUeB1itw08Pe4JjvOjma9YTbYXRxp95xghmSkQxLUz&#10;HTcI72/PNxkIHzQb3TsmhG/ysCovLwqdG3fiDR23oRFxhH2uEdoQhlxKX7dktZ+5gThmn260OkQ5&#10;NtKM+hTHbS9TpRbS6o7jQ6sHemqp3m8PFmF9n62/Xu/45WdT7Wj3Ue3n6agQr6+mxwcQgabwV4Yz&#10;fkSHMjJV7sDGix5hqeaxibBYgjjHSZpEo0LIbkGWhfzPX/4CAAD//wMAUEsBAi0AFAAGAAgAAAAh&#10;ALaDOJL+AAAA4QEAABMAAAAAAAAAAAAAAAAAAAAAAFtDb250ZW50X1R5cGVzXS54bWxQSwECLQAU&#10;AAYACAAAACEAOP0h/9YAAACUAQAACwAAAAAAAAAAAAAAAAAvAQAAX3JlbHMvLnJlbHNQSwECLQAU&#10;AAYACAAAACEAz3cdB+YBAAC0AwAADgAAAAAAAAAAAAAAAAAuAgAAZHJzL2Uyb0RvYy54bWxQSwEC&#10;LQAUAAYACAAAACEAUNnGANwAAAAHAQAADwAAAAAAAAAAAAAAAABABAAAZHJzL2Rvd25yZXYueG1s&#10;UEsFBgAAAAAEAAQA8wAAAEkFAAAAAA==&#10;" fillcolor="black" stroked="f">
                <w10:wrap type="topAndBottom" anchorx="page"/>
              </v:rect>
            </w:pict>
          </mc:Fallback>
        </mc:AlternateContent>
      </w:r>
    </w:p>
    <w:p w14:paraId="67746824" w14:textId="77777777" w:rsidR="007A7B52" w:rsidRDefault="007A7B52">
      <w:pPr>
        <w:pStyle w:val="BodyText"/>
        <w:spacing w:before="2"/>
        <w:rPr>
          <w:rFonts w:ascii="Calibri Light"/>
          <w:sz w:val="11"/>
        </w:rPr>
      </w:pPr>
    </w:p>
    <w:p w14:paraId="5368199F" w14:textId="32ED0766" w:rsidR="008F0229" w:rsidRPr="008F0229" w:rsidRDefault="00D86E5D" w:rsidP="008F0229">
      <w:pPr>
        <w:spacing w:after="240" w:line="276" w:lineRule="auto"/>
        <w:ind w:left="160"/>
        <w:rPr>
          <w:rFonts w:cs="Times New Roman"/>
          <w:sz w:val="24"/>
          <w:szCs w:val="24"/>
          <w:lang w:val="en-AU"/>
        </w:rPr>
      </w:pPr>
      <w:r w:rsidRPr="0097671E">
        <w:rPr>
          <w:rFonts w:cs="Times New Roman"/>
          <w:sz w:val="24"/>
          <w:szCs w:val="24"/>
          <w:lang w:val="en-AU"/>
        </w:rPr>
        <w:t xml:space="preserve">Working as part of the Data Insights Services (DIS) team, </w:t>
      </w:r>
      <w:r w:rsidR="008F0229">
        <w:rPr>
          <w:rFonts w:cs="Times New Roman"/>
          <w:sz w:val="24"/>
          <w:szCs w:val="24"/>
          <w:lang w:val="en-AU"/>
        </w:rPr>
        <w:t xml:space="preserve">the role </w:t>
      </w:r>
      <w:r w:rsidR="008F0229" w:rsidRPr="008F0229">
        <w:rPr>
          <w:rFonts w:cs="Times New Roman"/>
          <w:sz w:val="24"/>
          <w:szCs w:val="24"/>
          <w:lang w:val="en-AU"/>
        </w:rPr>
        <w:t xml:space="preserve">supports the delivery of data reporting, analysis, and visualisation work across </w:t>
      </w:r>
      <w:r w:rsidR="00B37076">
        <w:rPr>
          <w:rFonts w:cs="Times New Roman"/>
          <w:sz w:val="24"/>
          <w:szCs w:val="24"/>
          <w:lang w:val="en-AU"/>
        </w:rPr>
        <w:t>Education</w:t>
      </w:r>
      <w:r w:rsidR="008F0229" w:rsidRPr="008F0229">
        <w:rPr>
          <w:rFonts w:cs="Times New Roman"/>
          <w:sz w:val="24"/>
          <w:szCs w:val="24"/>
          <w:lang w:val="en-AU"/>
        </w:rPr>
        <w:t xml:space="preserve"> to inform operational and strategic decision making. Working as part of a multi</w:t>
      </w:r>
      <w:r w:rsidR="008F0229" w:rsidRPr="008F0229">
        <w:rPr>
          <w:rFonts w:cs="Times New Roman"/>
          <w:sz w:val="24"/>
          <w:szCs w:val="24"/>
          <w:lang w:val="en-AU"/>
        </w:rPr>
        <w:noBreakHyphen/>
        <w:t>disciplinary team, the role assists in understanding business requirements, preparing data products, and communicating insights in clear and accessible ways.</w:t>
      </w:r>
    </w:p>
    <w:p w14:paraId="5BABD19F" w14:textId="21517957" w:rsidR="008F0229" w:rsidRPr="008F0229" w:rsidRDefault="008F0229" w:rsidP="008F0229">
      <w:pPr>
        <w:widowControl/>
        <w:autoSpaceDE/>
        <w:autoSpaceDN/>
        <w:spacing w:after="240" w:line="276" w:lineRule="auto"/>
        <w:ind w:left="160"/>
        <w:rPr>
          <w:rFonts w:cs="Times New Roman"/>
          <w:sz w:val="24"/>
          <w:szCs w:val="24"/>
          <w:lang w:val="en-AU"/>
        </w:rPr>
      </w:pPr>
      <w:r w:rsidRPr="008F0229">
        <w:rPr>
          <w:rFonts w:cs="Times New Roman"/>
          <w:sz w:val="24"/>
          <w:szCs w:val="24"/>
          <w:lang w:val="en-AU"/>
        </w:rPr>
        <w:t xml:space="preserve">This role </w:t>
      </w:r>
      <w:r w:rsidR="00B464F7">
        <w:rPr>
          <w:rFonts w:cs="Times New Roman"/>
          <w:sz w:val="24"/>
          <w:szCs w:val="24"/>
          <w:lang w:val="en-AU"/>
        </w:rPr>
        <w:t xml:space="preserve">is </w:t>
      </w:r>
      <w:r w:rsidRPr="008F0229">
        <w:rPr>
          <w:rFonts w:cs="Times New Roman"/>
          <w:sz w:val="24"/>
          <w:szCs w:val="24"/>
          <w:lang w:val="en-AU"/>
        </w:rPr>
        <w:t>suited to someone developing their capability in a digital transformation environment, where legacy systems and processes are evolving. The Analytics Officer works under direction and guidance, contributing to the development of dashboards, reports, and analytics artefacts while building skills in data storytelling, stakeholder engagement, and government standards.</w:t>
      </w:r>
    </w:p>
    <w:p w14:paraId="6995B5A6" w14:textId="77777777" w:rsidR="008F0229" w:rsidRPr="008F0229" w:rsidRDefault="008F0229" w:rsidP="008F0229">
      <w:pPr>
        <w:widowControl/>
        <w:autoSpaceDE/>
        <w:autoSpaceDN/>
        <w:spacing w:after="240" w:line="276" w:lineRule="auto"/>
        <w:ind w:left="160"/>
        <w:rPr>
          <w:rFonts w:cs="Times New Roman"/>
          <w:sz w:val="24"/>
          <w:szCs w:val="24"/>
          <w:lang w:val="en-AU"/>
        </w:rPr>
      </w:pPr>
      <w:r w:rsidRPr="008F0229">
        <w:rPr>
          <w:rFonts w:cs="Times New Roman"/>
          <w:sz w:val="24"/>
          <w:szCs w:val="24"/>
          <w:lang w:val="en-AU"/>
        </w:rPr>
        <w:t>The role plays an important part in improving data availability, efficiency, and communication across the Directorate, and supports continual improvement initiatives aligned with Whole of Government priorities and modern digital design practices.</w:t>
      </w:r>
    </w:p>
    <w:p w14:paraId="267A2A78" w14:textId="77777777" w:rsidR="007A7B52" w:rsidRPr="00EA1DA9" w:rsidRDefault="007A78F1" w:rsidP="00EA1DA9">
      <w:pPr>
        <w:pStyle w:val="Heading1"/>
        <w:spacing w:before="165"/>
        <w:rPr>
          <w:b/>
          <w:bCs/>
          <w:w w:val="95"/>
          <w:sz w:val="28"/>
          <w:szCs w:val="28"/>
        </w:rPr>
      </w:pPr>
      <w:r w:rsidRPr="00EA1DA9">
        <w:rPr>
          <w:b/>
          <w:bCs/>
          <w:w w:val="95"/>
          <w:sz w:val="28"/>
          <w:szCs w:val="28"/>
        </w:rPr>
        <w:lastRenderedPageBreak/>
        <w:t>DUTIES / RESPONSIBILTIES</w:t>
      </w:r>
    </w:p>
    <w:p w14:paraId="37BBF38B" w14:textId="7FE0EBE4" w:rsidR="007A7B52" w:rsidRDefault="0023538F">
      <w:pPr>
        <w:pStyle w:val="BodyText"/>
        <w:spacing w:before="9"/>
        <w:rPr>
          <w:rFonts w:ascii="Calibri Light"/>
          <w:sz w:val="4"/>
        </w:rPr>
      </w:pPr>
      <w:r>
        <w:rPr>
          <w:noProof/>
        </w:rPr>
        <mc:AlternateContent>
          <mc:Choice Requires="wps">
            <w:drawing>
              <wp:anchor distT="0" distB="0" distL="0" distR="0" simplePos="0" relativeHeight="251658243" behindDoc="1" locked="0" layoutInCell="1" allowOverlap="1" wp14:anchorId="1B23973C" wp14:editId="73FB044D">
                <wp:simplePos x="0" y="0"/>
                <wp:positionH relativeFrom="page">
                  <wp:posOffset>447675</wp:posOffset>
                </wp:positionH>
                <wp:positionV relativeFrom="paragraph">
                  <wp:posOffset>52705</wp:posOffset>
                </wp:positionV>
                <wp:extent cx="6673850" cy="1016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FABB" id="docshape4" o:spid="_x0000_s1026" style="position:absolute;margin-left:35.25pt;margin-top:4.15pt;width:525.5pt;height:.8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EtygEjcAAAABwEAAA8AAABkcnMvZG93bnJldi54bWxMjr1OwzAU&#10;hXck3sG6SGzUTqCQhDgVRWJEooWh3Zz4NokaXwfbbQNPjzvR8fzonK9cTGZgR3S+tyQhmQlgSI3V&#10;PbUSvj7f7jJgPijSarCEEn7Qw6K6vipVoe2JVnhch5bFEfKFktCFMBac+6ZDo/zMjkgx21lnVIjS&#10;tVw7dYrjZuCpEI/cqJ7iQ6dGfO2w2a8PRsIyz5bfHw/0/ruqt7jd1Pt56oSUtzfTyzOwgFP4L8MZ&#10;P6JDFZlqeyDt2SDhScxjU0J2D+wcJ2kSjVpCngOvSn7JX/0BAAD//wMAUEsBAi0AFAAGAAgAAAAh&#10;ALaDOJL+AAAA4QEAABMAAAAAAAAAAAAAAAAAAAAAAFtDb250ZW50X1R5cGVzXS54bWxQSwECLQAU&#10;AAYACAAAACEAOP0h/9YAAACUAQAACwAAAAAAAAAAAAAAAAAvAQAAX3JlbHMvLnJlbHNQSwECLQAU&#10;AAYACAAAACEAz3cdB+YBAAC0AwAADgAAAAAAAAAAAAAAAAAuAgAAZHJzL2Uyb0RvYy54bWxQSwEC&#10;LQAUAAYACAAAACEAS3KASNwAAAAHAQAADwAAAAAAAAAAAAAAAABABAAAZHJzL2Rvd25yZXYueG1s&#10;UEsFBgAAAAAEAAQA8wAAAEkFAAAAAA==&#10;" fillcolor="black" stroked="f">
                <w10:wrap type="topAndBottom" anchorx="page"/>
              </v:rect>
            </w:pict>
          </mc:Fallback>
        </mc:AlternateContent>
      </w:r>
    </w:p>
    <w:p w14:paraId="407AECF2" w14:textId="77777777" w:rsidR="007A7B52" w:rsidRPr="00EA1DA9" w:rsidRDefault="007A7B52" w:rsidP="00EA1DA9">
      <w:pPr>
        <w:pStyle w:val="BodyText"/>
        <w:spacing w:line="276" w:lineRule="auto"/>
        <w:ind w:left="160" w:right="621"/>
        <w:rPr>
          <w:b/>
        </w:rPr>
      </w:pPr>
    </w:p>
    <w:p w14:paraId="2FB60875" w14:textId="2F98B6E6" w:rsidR="00246AEC" w:rsidRPr="00246AEC" w:rsidRDefault="00246AEC" w:rsidP="00246AEC">
      <w:pPr>
        <w:widowControl/>
        <w:numPr>
          <w:ilvl w:val="0"/>
          <w:numId w:val="4"/>
        </w:numPr>
        <w:autoSpaceDE/>
        <w:autoSpaceDN/>
        <w:spacing w:after="240" w:line="276" w:lineRule="auto"/>
        <w:rPr>
          <w:sz w:val="24"/>
          <w:szCs w:val="24"/>
        </w:rPr>
      </w:pPr>
      <w:r w:rsidRPr="00246AEC">
        <w:rPr>
          <w:sz w:val="24"/>
          <w:szCs w:val="24"/>
        </w:rPr>
        <w:t xml:space="preserve">Assisting with the development, maintenance, and enhancement of data reporting dashboards, including contributions to a Directorate-wide reporting hub. </w:t>
      </w:r>
    </w:p>
    <w:p w14:paraId="483672A4" w14:textId="7E9C0D4E" w:rsidR="00246AEC" w:rsidRPr="00246AEC" w:rsidRDefault="00246AEC" w:rsidP="00246AEC">
      <w:pPr>
        <w:widowControl/>
        <w:numPr>
          <w:ilvl w:val="0"/>
          <w:numId w:val="4"/>
        </w:numPr>
        <w:autoSpaceDE/>
        <w:autoSpaceDN/>
        <w:spacing w:after="240" w:line="276" w:lineRule="auto"/>
        <w:rPr>
          <w:sz w:val="24"/>
          <w:szCs w:val="24"/>
        </w:rPr>
      </w:pPr>
      <w:r w:rsidRPr="69EF4DBE">
        <w:rPr>
          <w:sz w:val="24"/>
          <w:szCs w:val="24"/>
        </w:rPr>
        <w:t xml:space="preserve">Preparing data extracts, reports, and visualisations for operational and strategic reporting, including components of Monthly Reports. </w:t>
      </w:r>
    </w:p>
    <w:p w14:paraId="561F51B0" w14:textId="364FDF8D" w:rsidR="6BC8071D" w:rsidRDefault="6BC8071D" w:rsidP="69EF4DBE">
      <w:pPr>
        <w:widowControl/>
        <w:numPr>
          <w:ilvl w:val="0"/>
          <w:numId w:val="4"/>
        </w:numPr>
        <w:spacing w:after="240" w:line="276" w:lineRule="auto"/>
        <w:rPr>
          <w:sz w:val="24"/>
          <w:szCs w:val="24"/>
        </w:rPr>
      </w:pPr>
      <w:r w:rsidRPr="372EC872">
        <w:rPr>
          <w:sz w:val="24"/>
          <w:szCs w:val="24"/>
        </w:rPr>
        <w:t xml:space="preserve">Support the </w:t>
      </w:r>
      <w:r w:rsidR="06E8D1FC" w:rsidRPr="372EC872">
        <w:rPr>
          <w:sz w:val="24"/>
          <w:szCs w:val="24"/>
        </w:rPr>
        <w:t xml:space="preserve">Assistant Director - </w:t>
      </w:r>
      <w:r w:rsidR="341881F3" w:rsidRPr="372EC872">
        <w:rPr>
          <w:sz w:val="24"/>
          <w:szCs w:val="24"/>
        </w:rPr>
        <w:t>Analytics</w:t>
      </w:r>
      <w:r w:rsidRPr="372EC872">
        <w:rPr>
          <w:sz w:val="24"/>
          <w:szCs w:val="24"/>
        </w:rPr>
        <w:t xml:space="preserve"> in developing, updating and testing PowerBI dashboards</w:t>
      </w:r>
      <w:r w:rsidR="23B21691" w:rsidRPr="372EC872">
        <w:rPr>
          <w:sz w:val="24"/>
          <w:szCs w:val="24"/>
        </w:rPr>
        <w:t xml:space="preserve"> and </w:t>
      </w:r>
      <w:proofErr w:type="gramStart"/>
      <w:r w:rsidR="23B21691" w:rsidRPr="372EC872">
        <w:rPr>
          <w:sz w:val="24"/>
          <w:szCs w:val="24"/>
        </w:rPr>
        <w:t>help</w:t>
      </w:r>
      <w:proofErr w:type="gramEnd"/>
      <w:r w:rsidR="23B21691" w:rsidRPr="372EC872">
        <w:rPr>
          <w:sz w:val="24"/>
          <w:szCs w:val="24"/>
        </w:rPr>
        <w:t xml:space="preserve"> maintain data definitions, metadata and documentation</w:t>
      </w:r>
      <w:r w:rsidRPr="372EC872">
        <w:rPr>
          <w:sz w:val="24"/>
          <w:szCs w:val="24"/>
        </w:rPr>
        <w:t>.</w:t>
      </w:r>
    </w:p>
    <w:p w14:paraId="41E3C068" w14:textId="726B7858" w:rsidR="6927BD0A" w:rsidRDefault="6927BD0A" w:rsidP="69EF4DBE">
      <w:pPr>
        <w:widowControl/>
        <w:numPr>
          <w:ilvl w:val="0"/>
          <w:numId w:val="4"/>
        </w:numPr>
        <w:spacing w:after="240" w:line="276" w:lineRule="auto"/>
        <w:rPr>
          <w:sz w:val="24"/>
          <w:szCs w:val="24"/>
        </w:rPr>
      </w:pPr>
      <w:r w:rsidRPr="69EF4DBE">
        <w:rPr>
          <w:sz w:val="24"/>
          <w:szCs w:val="24"/>
        </w:rPr>
        <w:t xml:space="preserve">Undertake data cleansing, reconciliation and validation activities to support high data quality standards. </w:t>
      </w:r>
    </w:p>
    <w:p w14:paraId="6BD8E8CC" w14:textId="532ADBC6" w:rsidR="00246AEC" w:rsidRPr="00246AEC" w:rsidRDefault="00246AEC" w:rsidP="00246AEC">
      <w:pPr>
        <w:widowControl/>
        <w:numPr>
          <w:ilvl w:val="0"/>
          <w:numId w:val="4"/>
        </w:numPr>
        <w:autoSpaceDE/>
        <w:autoSpaceDN/>
        <w:spacing w:after="240" w:line="276" w:lineRule="auto"/>
        <w:rPr>
          <w:sz w:val="24"/>
          <w:szCs w:val="24"/>
        </w:rPr>
      </w:pPr>
      <w:r w:rsidRPr="00246AEC">
        <w:rPr>
          <w:sz w:val="24"/>
          <w:szCs w:val="24"/>
        </w:rPr>
        <w:t xml:space="preserve">Helping present data in clear and engaging formats to support stakeholder understanding of key trends, issues, and performance measures. </w:t>
      </w:r>
    </w:p>
    <w:p w14:paraId="7B67D789" w14:textId="184D3090" w:rsidR="00246AEC" w:rsidRPr="00246AEC" w:rsidRDefault="00246AEC" w:rsidP="00246AEC">
      <w:pPr>
        <w:widowControl/>
        <w:numPr>
          <w:ilvl w:val="0"/>
          <w:numId w:val="4"/>
        </w:numPr>
        <w:autoSpaceDE/>
        <w:autoSpaceDN/>
        <w:spacing w:after="240" w:line="276" w:lineRule="auto"/>
        <w:rPr>
          <w:sz w:val="24"/>
          <w:szCs w:val="24"/>
        </w:rPr>
      </w:pPr>
      <w:r w:rsidRPr="00246AEC">
        <w:rPr>
          <w:sz w:val="24"/>
          <w:szCs w:val="24"/>
        </w:rPr>
        <w:t xml:space="preserve">Supporting engagement with stakeholders to clarify data requirements and ensure reporting </w:t>
      </w:r>
      <w:proofErr w:type="gramStart"/>
      <w:r w:rsidRPr="00246AEC">
        <w:rPr>
          <w:sz w:val="24"/>
          <w:szCs w:val="24"/>
        </w:rPr>
        <w:t>outputs</w:t>
      </w:r>
      <w:proofErr w:type="gramEnd"/>
      <w:r w:rsidRPr="00246AEC">
        <w:rPr>
          <w:sz w:val="24"/>
          <w:szCs w:val="24"/>
        </w:rPr>
        <w:t xml:space="preserve"> meet agreed needs. </w:t>
      </w:r>
    </w:p>
    <w:p w14:paraId="6814778C" w14:textId="318BAC7F" w:rsidR="00246AEC" w:rsidRPr="00246AEC" w:rsidRDefault="00246AEC" w:rsidP="00246AEC">
      <w:pPr>
        <w:widowControl/>
        <w:numPr>
          <w:ilvl w:val="0"/>
          <w:numId w:val="4"/>
        </w:numPr>
        <w:autoSpaceDE/>
        <w:autoSpaceDN/>
        <w:spacing w:after="240" w:line="276" w:lineRule="auto"/>
        <w:rPr>
          <w:sz w:val="24"/>
          <w:szCs w:val="24"/>
        </w:rPr>
      </w:pPr>
      <w:r w:rsidRPr="00246AEC">
        <w:rPr>
          <w:sz w:val="24"/>
          <w:szCs w:val="24"/>
        </w:rPr>
        <w:t xml:space="preserve">Assisting in the documentation of requirements, assumptions, and reporting logic in line with Whole of Government standards. </w:t>
      </w:r>
    </w:p>
    <w:p w14:paraId="1A93A3A8" w14:textId="757A627E" w:rsidR="00246AEC" w:rsidRPr="00246AEC" w:rsidRDefault="00246AEC" w:rsidP="00246AEC">
      <w:pPr>
        <w:widowControl/>
        <w:numPr>
          <w:ilvl w:val="0"/>
          <w:numId w:val="4"/>
        </w:numPr>
        <w:autoSpaceDE/>
        <w:autoSpaceDN/>
        <w:spacing w:after="240" w:line="276" w:lineRule="auto"/>
        <w:rPr>
          <w:sz w:val="24"/>
          <w:szCs w:val="24"/>
        </w:rPr>
      </w:pPr>
      <w:r w:rsidRPr="00246AEC">
        <w:rPr>
          <w:sz w:val="24"/>
          <w:szCs w:val="24"/>
        </w:rPr>
        <w:t xml:space="preserve">Assisting the Senior Business Analyst with consultation, engagement, and activities aimed at improving data literacy across the Directorate. </w:t>
      </w:r>
    </w:p>
    <w:p w14:paraId="5A223660" w14:textId="77777777" w:rsidR="00C06054" w:rsidRDefault="00C06054" w:rsidP="00C06054">
      <w:pPr>
        <w:widowControl/>
        <w:autoSpaceDE/>
        <w:autoSpaceDN/>
        <w:spacing w:after="240" w:line="276" w:lineRule="auto"/>
        <w:ind w:left="720"/>
        <w:rPr>
          <w:sz w:val="24"/>
          <w:szCs w:val="24"/>
        </w:rPr>
      </w:pPr>
    </w:p>
    <w:p w14:paraId="01C632B9" w14:textId="5305E5F3" w:rsidR="007A7B52" w:rsidRPr="00595A9A" w:rsidRDefault="00EF0921" w:rsidP="00EF0921">
      <w:pPr>
        <w:pStyle w:val="Heading1"/>
        <w:spacing w:before="165"/>
        <w:rPr>
          <w:b/>
          <w:bCs/>
          <w:w w:val="95"/>
          <w:sz w:val="28"/>
          <w:szCs w:val="28"/>
        </w:rPr>
      </w:pPr>
      <w:bookmarkStart w:id="0" w:name="_Hlk223364267"/>
      <w:r>
        <w:rPr>
          <w:b/>
          <w:bCs/>
          <w:w w:val="95"/>
          <w:sz w:val="28"/>
          <w:szCs w:val="28"/>
        </w:rPr>
        <w:t>REQUIRED SKILLS</w:t>
      </w:r>
    </w:p>
    <w:p w14:paraId="2B9491BD" w14:textId="10116A28" w:rsidR="007A7B52" w:rsidRDefault="0023538F">
      <w:pPr>
        <w:pStyle w:val="BodyText"/>
        <w:spacing w:before="5"/>
        <w:rPr>
          <w:rFonts w:ascii="Calibri Light"/>
          <w:sz w:val="3"/>
        </w:rPr>
      </w:pPr>
      <w:r>
        <w:rPr>
          <w:noProof/>
        </w:rPr>
        <mc:AlternateContent>
          <mc:Choice Requires="wps">
            <w:drawing>
              <wp:anchor distT="0" distB="0" distL="0" distR="0" simplePos="0" relativeHeight="251658244" behindDoc="1" locked="0" layoutInCell="1" allowOverlap="1" wp14:anchorId="3F6D9916" wp14:editId="2A977933">
                <wp:simplePos x="0" y="0"/>
                <wp:positionH relativeFrom="page">
                  <wp:posOffset>447675</wp:posOffset>
                </wp:positionH>
                <wp:positionV relativeFrom="paragraph">
                  <wp:posOffset>41910</wp:posOffset>
                </wp:positionV>
                <wp:extent cx="6673850" cy="1016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FD4F" id="docshape5" o:spid="_x0000_s1026" style="position:absolute;margin-left:35.25pt;margin-top:3.3pt;width:525.5pt;height:.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fillcolor="black" stroked="f">
                <w10:wrap type="topAndBottom" anchorx="page"/>
              </v:rect>
            </w:pict>
          </mc:Fallback>
        </mc:AlternateContent>
      </w:r>
    </w:p>
    <w:bookmarkEnd w:id="0"/>
    <w:p w14:paraId="7DA7D1C8" w14:textId="77777777" w:rsidR="007A7B52" w:rsidRDefault="007A7B52">
      <w:pPr>
        <w:pStyle w:val="BodyText"/>
        <w:spacing w:before="3"/>
        <w:rPr>
          <w:rFonts w:ascii="Calibri Light"/>
          <w:sz w:val="8"/>
        </w:rPr>
      </w:pPr>
    </w:p>
    <w:p w14:paraId="6C8BBB63"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008E2B51">
        <w:rPr>
          <w:sz w:val="24"/>
          <w:szCs w:val="24"/>
        </w:rPr>
        <w:t>Demonstrated experience, or developing capability, in data analysis and reporting, particularly using tools such as Power BI.</w:t>
      </w:r>
    </w:p>
    <w:p w14:paraId="47A0BE33"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008E2B51">
        <w:rPr>
          <w:sz w:val="24"/>
          <w:szCs w:val="24"/>
        </w:rPr>
        <w:t>Ability to support senior analysts or business analysts by preparing data, visuals, and basic analysis.</w:t>
      </w:r>
    </w:p>
    <w:p w14:paraId="2726628C"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008E2B51">
        <w:rPr>
          <w:sz w:val="24"/>
          <w:szCs w:val="24"/>
        </w:rPr>
        <w:t>Sound research and analytical skills, with the ability to interpret data and identify basic trends or issues.</w:t>
      </w:r>
    </w:p>
    <w:p w14:paraId="069F5E85"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008E2B51">
        <w:rPr>
          <w:sz w:val="24"/>
          <w:szCs w:val="24"/>
        </w:rPr>
        <w:t>Developing written and verbal communication skills, with the ability to explain data outputs clearly to non-technical audiences.</w:t>
      </w:r>
    </w:p>
    <w:p w14:paraId="2AF9B6A3"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372EC872">
        <w:rPr>
          <w:sz w:val="24"/>
          <w:szCs w:val="24"/>
        </w:rPr>
        <w:t>Basic data management skills, including attention to data quality, accuracy, and appropriate handling of information.</w:t>
      </w:r>
    </w:p>
    <w:p w14:paraId="44C97CDB" w14:textId="086A180D" w:rsidR="482DFB56" w:rsidRDefault="482DFB56">
      <w:pPr>
        <w:widowControl/>
        <w:numPr>
          <w:ilvl w:val="0"/>
          <w:numId w:val="17"/>
        </w:numPr>
        <w:spacing w:after="240" w:line="276" w:lineRule="auto"/>
        <w:ind w:hanging="357"/>
        <w:rPr>
          <w:sz w:val="24"/>
          <w:szCs w:val="24"/>
        </w:rPr>
      </w:pPr>
      <w:r w:rsidRPr="372EC872">
        <w:rPr>
          <w:color w:val="000000" w:themeColor="text1"/>
          <w:sz w:val="24"/>
          <w:szCs w:val="24"/>
        </w:rPr>
        <w:t xml:space="preserve">Knowledge </w:t>
      </w:r>
      <w:r w:rsidR="0073DAE2" w:rsidRPr="372EC872">
        <w:rPr>
          <w:color w:val="000000" w:themeColor="text1"/>
          <w:sz w:val="24"/>
          <w:szCs w:val="24"/>
        </w:rPr>
        <w:t xml:space="preserve">of </w:t>
      </w:r>
      <w:r w:rsidRPr="372EC872">
        <w:rPr>
          <w:color w:val="000000" w:themeColor="text1"/>
          <w:sz w:val="24"/>
          <w:szCs w:val="24"/>
        </w:rPr>
        <w:t xml:space="preserve">validating data using SQL and/or data validation techniques across ETL/ELT pipelines and analytical models. </w:t>
      </w:r>
      <w:r w:rsidRPr="372EC872">
        <w:rPr>
          <w:sz w:val="24"/>
          <w:szCs w:val="24"/>
        </w:rPr>
        <w:t xml:space="preserve"> </w:t>
      </w:r>
    </w:p>
    <w:p w14:paraId="43283740" w14:textId="4C2812DD" w:rsidR="6EBF8DB0" w:rsidRPr="00BA0E24" w:rsidRDefault="6EBF8DB0" w:rsidP="00BA0E24">
      <w:pPr>
        <w:widowControl/>
        <w:numPr>
          <w:ilvl w:val="0"/>
          <w:numId w:val="17"/>
        </w:numPr>
        <w:spacing w:after="240" w:line="276" w:lineRule="auto"/>
        <w:ind w:hanging="357"/>
        <w:rPr>
          <w:color w:val="000000" w:themeColor="text1"/>
          <w:sz w:val="24"/>
          <w:szCs w:val="24"/>
        </w:rPr>
      </w:pPr>
      <w:r w:rsidRPr="00BA0E24">
        <w:rPr>
          <w:color w:val="000000" w:themeColor="text1"/>
          <w:sz w:val="24"/>
          <w:szCs w:val="24"/>
        </w:rPr>
        <w:t>Knowledge of ICT industry best practice frameworks and methodologies (e.g ITIL, Agile), testing tools and test strategies.</w:t>
      </w:r>
    </w:p>
    <w:p w14:paraId="28D3265D" w14:textId="77777777" w:rsidR="008E2B51" w:rsidRPr="00BA0E24" w:rsidRDefault="008E2B51" w:rsidP="00BA0E24">
      <w:pPr>
        <w:widowControl/>
        <w:numPr>
          <w:ilvl w:val="0"/>
          <w:numId w:val="17"/>
        </w:numPr>
        <w:spacing w:after="240" w:line="276" w:lineRule="auto"/>
        <w:ind w:hanging="357"/>
        <w:rPr>
          <w:color w:val="000000" w:themeColor="text1"/>
          <w:sz w:val="24"/>
          <w:szCs w:val="24"/>
        </w:rPr>
      </w:pPr>
      <w:r w:rsidRPr="00BA0E24">
        <w:rPr>
          <w:color w:val="000000" w:themeColor="text1"/>
          <w:sz w:val="24"/>
          <w:szCs w:val="24"/>
        </w:rPr>
        <w:t>Demonstrates care and discretion when handling personal, sensitive, or confidential information.</w:t>
      </w:r>
    </w:p>
    <w:p w14:paraId="388F86AB" w14:textId="77777777" w:rsidR="008E2B51" w:rsidRPr="008E2B51" w:rsidRDefault="008E2B51" w:rsidP="008E2B51">
      <w:pPr>
        <w:widowControl/>
        <w:numPr>
          <w:ilvl w:val="0"/>
          <w:numId w:val="17"/>
        </w:numPr>
        <w:autoSpaceDE/>
        <w:autoSpaceDN/>
        <w:spacing w:after="240" w:line="276" w:lineRule="auto"/>
        <w:ind w:hanging="357"/>
        <w:rPr>
          <w:sz w:val="24"/>
          <w:szCs w:val="24"/>
        </w:rPr>
      </w:pPr>
      <w:r w:rsidRPr="008E2B51">
        <w:rPr>
          <w:sz w:val="24"/>
          <w:szCs w:val="24"/>
        </w:rPr>
        <w:lastRenderedPageBreak/>
        <w:t>Demonstrated commitment to learning, continuous improvement, and the ACT Government Values of Respect, Integrity, Collaboration, and Innovation.</w:t>
      </w:r>
    </w:p>
    <w:p w14:paraId="295E00B8" w14:textId="77777777" w:rsidR="00E742C0" w:rsidRDefault="00E742C0" w:rsidP="00E742C0">
      <w:pPr>
        <w:widowControl/>
        <w:autoSpaceDE/>
        <w:autoSpaceDN/>
        <w:spacing w:after="240" w:line="276" w:lineRule="auto"/>
        <w:ind w:left="517"/>
        <w:rPr>
          <w:sz w:val="24"/>
          <w:szCs w:val="24"/>
        </w:rPr>
      </w:pPr>
    </w:p>
    <w:p w14:paraId="5CDB8B43" w14:textId="3DBA6EB2" w:rsidR="000E6799" w:rsidRPr="00595A9A" w:rsidRDefault="000E6799" w:rsidP="000E6799">
      <w:pPr>
        <w:pStyle w:val="Heading1"/>
        <w:spacing w:before="165"/>
        <w:rPr>
          <w:b/>
          <w:bCs/>
          <w:w w:val="95"/>
          <w:sz w:val="28"/>
          <w:szCs w:val="28"/>
        </w:rPr>
      </w:pPr>
      <w:r>
        <w:rPr>
          <w:b/>
          <w:bCs/>
          <w:w w:val="95"/>
          <w:sz w:val="28"/>
          <w:szCs w:val="28"/>
        </w:rPr>
        <w:t>DESIRED SKILLS</w:t>
      </w:r>
    </w:p>
    <w:p w14:paraId="6D7A70BD" w14:textId="77777777" w:rsidR="000E6799" w:rsidRDefault="000E6799" w:rsidP="000E6799">
      <w:pPr>
        <w:pStyle w:val="BodyText"/>
        <w:spacing w:before="5"/>
        <w:ind w:left="181"/>
        <w:rPr>
          <w:rFonts w:ascii="Calibri Light"/>
          <w:sz w:val="3"/>
        </w:rPr>
      </w:pPr>
      <w:r>
        <w:rPr>
          <w:noProof/>
        </w:rPr>
        <mc:AlternateContent>
          <mc:Choice Requires="wps">
            <w:drawing>
              <wp:anchor distT="0" distB="0" distL="0" distR="0" simplePos="0" relativeHeight="251658245" behindDoc="1" locked="0" layoutInCell="1" allowOverlap="1" wp14:anchorId="0D43F5FA" wp14:editId="03404048">
                <wp:simplePos x="0" y="0"/>
                <wp:positionH relativeFrom="page">
                  <wp:posOffset>447675</wp:posOffset>
                </wp:positionH>
                <wp:positionV relativeFrom="paragraph">
                  <wp:posOffset>41910</wp:posOffset>
                </wp:positionV>
                <wp:extent cx="6673850" cy="10160"/>
                <wp:effectExtent l="0" t="0" r="0" b="0"/>
                <wp:wrapTopAndBottom/>
                <wp:docPr id="54878638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98324" id="docshape5" o:spid="_x0000_s1026" style="position:absolute;margin-left:35.25pt;margin-top:3.3pt;width:525.5pt;height:.8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fillcolor="black" stroked="f">
                <w10:wrap type="topAndBottom" anchorx="page"/>
              </v:rect>
            </w:pict>
          </mc:Fallback>
        </mc:AlternateContent>
      </w:r>
    </w:p>
    <w:p w14:paraId="2366E6FB" w14:textId="52F0155C" w:rsidR="00F826D7" w:rsidRPr="00A3215F" w:rsidRDefault="006E150A" w:rsidP="00F826D7">
      <w:pPr>
        <w:pStyle w:val="ListParagraph"/>
        <w:numPr>
          <w:ilvl w:val="1"/>
          <w:numId w:val="1"/>
        </w:numPr>
        <w:tabs>
          <w:tab w:val="left" w:pos="529"/>
          <w:tab w:val="left" w:pos="530"/>
        </w:tabs>
        <w:spacing w:before="87" w:line="480" w:lineRule="auto"/>
        <w:rPr>
          <w:sz w:val="24"/>
          <w:szCs w:val="24"/>
        </w:rPr>
      </w:pPr>
      <w:r>
        <w:rPr>
          <w:sz w:val="24"/>
          <w:szCs w:val="24"/>
        </w:rPr>
        <w:t xml:space="preserve">Experience or </w:t>
      </w:r>
      <w:r w:rsidR="005C0257">
        <w:rPr>
          <w:sz w:val="24"/>
          <w:szCs w:val="24"/>
        </w:rPr>
        <w:t>study</w:t>
      </w:r>
      <w:r>
        <w:rPr>
          <w:sz w:val="24"/>
          <w:szCs w:val="24"/>
        </w:rPr>
        <w:t xml:space="preserve"> </w:t>
      </w:r>
      <w:r w:rsidR="00F826D7" w:rsidRPr="00A3215F">
        <w:rPr>
          <w:sz w:val="24"/>
          <w:szCs w:val="24"/>
        </w:rPr>
        <w:t xml:space="preserve">qualifications in IT, computer science or </w:t>
      </w:r>
      <w:r w:rsidR="002C4C67">
        <w:rPr>
          <w:sz w:val="24"/>
          <w:szCs w:val="24"/>
        </w:rPr>
        <w:t xml:space="preserve">data or a related </w:t>
      </w:r>
      <w:r w:rsidR="00A8432B">
        <w:rPr>
          <w:sz w:val="24"/>
          <w:szCs w:val="24"/>
        </w:rPr>
        <w:t>discipline</w:t>
      </w:r>
      <w:r w:rsidR="00F826D7">
        <w:rPr>
          <w:sz w:val="24"/>
          <w:szCs w:val="24"/>
        </w:rPr>
        <w:t>.</w:t>
      </w:r>
    </w:p>
    <w:p w14:paraId="43561942" w14:textId="073074E3" w:rsidR="00EA7481" w:rsidRPr="00EA7481" w:rsidRDefault="00EA7481" w:rsidP="00EA7481">
      <w:pPr>
        <w:pStyle w:val="ListParagraph"/>
        <w:numPr>
          <w:ilvl w:val="1"/>
          <w:numId w:val="1"/>
        </w:numPr>
        <w:tabs>
          <w:tab w:val="left" w:pos="529"/>
          <w:tab w:val="left" w:pos="530"/>
        </w:tabs>
        <w:spacing w:before="87" w:line="480" w:lineRule="auto"/>
        <w:rPr>
          <w:sz w:val="24"/>
          <w:szCs w:val="24"/>
        </w:rPr>
      </w:pPr>
      <w:r w:rsidRPr="00EA7481">
        <w:rPr>
          <w:sz w:val="24"/>
          <w:szCs w:val="24"/>
        </w:rPr>
        <w:t xml:space="preserve">Familiarity with cloud-based data or analytics environments (e.g. Azure), or a willingness to learn. </w:t>
      </w:r>
    </w:p>
    <w:p w14:paraId="5913C4F4" w14:textId="1E2824A1" w:rsidR="00EA7481" w:rsidRPr="00EA7481" w:rsidRDefault="00EA7481" w:rsidP="00EA7481">
      <w:pPr>
        <w:pStyle w:val="ListParagraph"/>
        <w:numPr>
          <w:ilvl w:val="1"/>
          <w:numId w:val="1"/>
        </w:numPr>
        <w:tabs>
          <w:tab w:val="left" w:pos="529"/>
          <w:tab w:val="left" w:pos="530"/>
        </w:tabs>
        <w:spacing w:before="87" w:line="480" w:lineRule="auto"/>
        <w:rPr>
          <w:sz w:val="24"/>
          <w:szCs w:val="24"/>
        </w:rPr>
      </w:pPr>
      <w:r w:rsidRPr="00EA7481">
        <w:rPr>
          <w:sz w:val="24"/>
          <w:szCs w:val="24"/>
        </w:rPr>
        <w:t>Exposure to enterprise reporting or analysis services (e.g. Azure Analysis Services or similar).</w:t>
      </w:r>
    </w:p>
    <w:p w14:paraId="41D5F5CF" w14:textId="102AF37C" w:rsidR="004D4B00" w:rsidRPr="004D4B00" w:rsidRDefault="004D4B00" w:rsidP="004D4B00">
      <w:pPr>
        <w:pStyle w:val="ListParagraph"/>
        <w:numPr>
          <w:ilvl w:val="1"/>
          <w:numId w:val="1"/>
        </w:numPr>
        <w:tabs>
          <w:tab w:val="left" w:pos="529"/>
          <w:tab w:val="left" w:pos="530"/>
        </w:tabs>
        <w:spacing w:before="87" w:line="480" w:lineRule="auto"/>
        <w:rPr>
          <w:sz w:val="24"/>
          <w:szCs w:val="24"/>
        </w:rPr>
      </w:pPr>
      <w:r w:rsidRPr="004D4B00">
        <w:rPr>
          <w:sz w:val="24"/>
          <w:szCs w:val="24"/>
        </w:rPr>
        <w:t xml:space="preserve">Knowledge of Power BI, including testing dashboards, datasets, and semantic models. </w:t>
      </w:r>
    </w:p>
    <w:p w14:paraId="31F89A9A" w14:textId="77777777" w:rsidR="00DA5CF4" w:rsidRPr="00595A9A" w:rsidRDefault="00DA5CF4" w:rsidP="00F826D7">
      <w:pPr>
        <w:pStyle w:val="Heading1"/>
        <w:tabs>
          <w:tab w:val="left" w:pos="529"/>
          <w:tab w:val="left" w:pos="530"/>
        </w:tabs>
        <w:spacing w:before="87" w:line="480" w:lineRule="auto"/>
        <w:rPr>
          <w:b/>
          <w:bCs/>
          <w:w w:val="95"/>
          <w:sz w:val="28"/>
          <w:szCs w:val="28"/>
        </w:rPr>
      </w:pPr>
      <w:r w:rsidRPr="00595A9A">
        <w:rPr>
          <w:b/>
          <w:bCs/>
          <w:w w:val="95"/>
          <w:sz w:val="28"/>
          <w:szCs w:val="28"/>
        </w:rPr>
        <w:t>SELECTION CRITERIA</w:t>
      </w:r>
    </w:p>
    <w:p w14:paraId="294FE6AE" w14:textId="77777777" w:rsidR="00DA5CF4" w:rsidRDefault="00DA5CF4" w:rsidP="00DA5CF4">
      <w:pPr>
        <w:pStyle w:val="BodyText"/>
        <w:spacing w:before="5"/>
        <w:rPr>
          <w:rFonts w:ascii="Calibri Light"/>
          <w:sz w:val="3"/>
        </w:rPr>
      </w:pPr>
      <w:r>
        <w:rPr>
          <w:noProof/>
        </w:rPr>
        <mc:AlternateContent>
          <mc:Choice Requires="wps">
            <w:drawing>
              <wp:anchor distT="0" distB="0" distL="0" distR="0" simplePos="0" relativeHeight="251658246" behindDoc="1" locked="0" layoutInCell="1" allowOverlap="1" wp14:anchorId="4307B4A2" wp14:editId="19A97542">
                <wp:simplePos x="0" y="0"/>
                <wp:positionH relativeFrom="page">
                  <wp:posOffset>447675</wp:posOffset>
                </wp:positionH>
                <wp:positionV relativeFrom="paragraph">
                  <wp:posOffset>41910</wp:posOffset>
                </wp:positionV>
                <wp:extent cx="6673850" cy="10160"/>
                <wp:effectExtent l="0" t="0" r="0" b="0"/>
                <wp:wrapTopAndBottom/>
                <wp:docPr id="6326724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013F" id="docshape5" o:spid="_x0000_s1026" style="position:absolute;margin-left:35.25pt;margin-top:3.3pt;width:525.5pt;height:.8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2NVELcAAAABwEAAA8AAABkcnMvZG93bnJldi54bWxMjs1OwzAQ&#10;hO9IvIO1SNyonYiGELKpKBJHJFo40JsTL0nUeB1itw08Pe4JjvOjma9czXYQR5p87xghWSgQxI0z&#10;PbcI72/PNzkIHzQbPTgmhG/ysKouL0pdGHfiDR23oRVxhH2hEboQxkJK33RktV+4kThmn26yOkQ5&#10;tdJM+hTH7SBTpTJpdc/xodMjPXXU7LcHi7C+z9dfr7f88rOpd7T7qPfLdFKI11fz4wOIQHP4K8MZ&#10;P6JDFZlqd2DjxYBwp5axiZBlIM5xkibRqBHyFGRVyv/81S8AAAD//wMAUEsBAi0AFAAGAAgAAAAh&#10;ALaDOJL+AAAA4QEAABMAAAAAAAAAAAAAAAAAAAAAAFtDb250ZW50X1R5cGVzXS54bWxQSwECLQAU&#10;AAYACAAAACEAOP0h/9YAAACUAQAACwAAAAAAAAAAAAAAAAAvAQAAX3JlbHMvLnJlbHNQSwECLQAU&#10;AAYACAAAACEAz3cdB+YBAAC0AwAADgAAAAAAAAAAAAAAAAAuAgAAZHJzL2Uyb0RvYy54bWxQSwEC&#10;LQAUAAYACAAAACEAnY1UQtwAAAAHAQAADwAAAAAAAAAAAAAAAABABAAAZHJzL2Rvd25yZXYueG1s&#10;UEsFBgAAAAAEAAQA8wAAAEkFAAAAAA==&#10;" fillcolor="black" stroked="f">
                <w10:wrap type="topAndBottom" anchorx="page"/>
              </v:rect>
            </w:pict>
          </mc:Fallback>
        </mc:AlternateContent>
      </w:r>
    </w:p>
    <w:p w14:paraId="795167CA" w14:textId="77777777" w:rsidR="00DA5CF4" w:rsidRDefault="00DA5CF4" w:rsidP="00DA5CF4">
      <w:pPr>
        <w:pStyle w:val="BodyText"/>
        <w:spacing w:before="3"/>
        <w:rPr>
          <w:rFonts w:ascii="Calibri Light"/>
          <w:sz w:val="8"/>
        </w:rPr>
      </w:pPr>
    </w:p>
    <w:p w14:paraId="037A5C43" w14:textId="72ED75E3" w:rsidR="00126DC4" w:rsidRPr="006B3699" w:rsidRDefault="00126DC4" w:rsidP="006B3699">
      <w:pPr>
        <w:widowControl/>
        <w:numPr>
          <w:ilvl w:val="0"/>
          <w:numId w:val="21"/>
        </w:numPr>
        <w:autoSpaceDE/>
        <w:autoSpaceDN/>
        <w:spacing w:after="240" w:line="276" w:lineRule="auto"/>
        <w:rPr>
          <w:sz w:val="24"/>
          <w:szCs w:val="24"/>
        </w:rPr>
      </w:pPr>
      <w:r w:rsidRPr="006B3699">
        <w:rPr>
          <w:sz w:val="24"/>
          <w:szCs w:val="24"/>
        </w:rPr>
        <w:t>Demonstrated capability in data analysis and reporting, including experience or developing skills in tools such as Power BI (or similar), to produce clear and accurate reports or dashboards.</w:t>
      </w:r>
    </w:p>
    <w:p w14:paraId="08321AAF" w14:textId="65CBBDF6" w:rsidR="00126DC4" w:rsidRPr="006B3699" w:rsidRDefault="00126DC4" w:rsidP="006B3699">
      <w:pPr>
        <w:widowControl/>
        <w:numPr>
          <w:ilvl w:val="0"/>
          <w:numId w:val="21"/>
        </w:numPr>
        <w:autoSpaceDE/>
        <w:autoSpaceDN/>
        <w:spacing w:after="240" w:line="276" w:lineRule="auto"/>
        <w:rPr>
          <w:sz w:val="24"/>
          <w:szCs w:val="24"/>
        </w:rPr>
      </w:pPr>
      <w:r w:rsidRPr="006B3699">
        <w:rPr>
          <w:sz w:val="24"/>
          <w:szCs w:val="24"/>
        </w:rPr>
        <w:t>Ability to support business analysis and analytics activities, including assisting with data preparation, responding to data requests, and contributing to the delivery of operational and strategic reporting outcomes.</w:t>
      </w:r>
    </w:p>
    <w:p w14:paraId="053662BA" w14:textId="010E5B10" w:rsidR="00126DC4" w:rsidRPr="006B3699" w:rsidRDefault="00126DC4" w:rsidP="006B3699">
      <w:pPr>
        <w:widowControl/>
        <w:numPr>
          <w:ilvl w:val="0"/>
          <w:numId w:val="21"/>
        </w:numPr>
        <w:autoSpaceDE/>
        <w:autoSpaceDN/>
        <w:spacing w:after="240" w:line="276" w:lineRule="auto"/>
        <w:rPr>
          <w:sz w:val="24"/>
          <w:szCs w:val="24"/>
        </w:rPr>
      </w:pPr>
      <w:r w:rsidRPr="69EF4DBE">
        <w:rPr>
          <w:sz w:val="24"/>
          <w:szCs w:val="24"/>
        </w:rPr>
        <w:t xml:space="preserve">Sound research and analytical skills, with the ability to interpret data, identify basic trends or issues, and contribute insights to support </w:t>
      </w:r>
      <w:r w:rsidR="499B30D5" w:rsidRPr="69EF4DBE">
        <w:rPr>
          <w:sz w:val="24"/>
          <w:szCs w:val="24"/>
        </w:rPr>
        <w:t>evidence-based</w:t>
      </w:r>
      <w:r w:rsidRPr="69EF4DBE">
        <w:rPr>
          <w:sz w:val="24"/>
          <w:szCs w:val="24"/>
        </w:rPr>
        <w:t xml:space="preserve"> decision making.</w:t>
      </w:r>
    </w:p>
    <w:p w14:paraId="2BF26762" w14:textId="2BF0251B" w:rsidR="006B3699" w:rsidRPr="006B3699" w:rsidRDefault="006B3699" w:rsidP="006B3699">
      <w:pPr>
        <w:widowControl/>
        <w:numPr>
          <w:ilvl w:val="0"/>
          <w:numId w:val="21"/>
        </w:numPr>
        <w:autoSpaceDE/>
        <w:autoSpaceDN/>
        <w:spacing w:after="240" w:line="276" w:lineRule="auto"/>
        <w:rPr>
          <w:sz w:val="24"/>
          <w:szCs w:val="24"/>
        </w:rPr>
      </w:pPr>
      <w:r w:rsidRPr="006B3699">
        <w:rPr>
          <w:sz w:val="24"/>
          <w:szCs w:val="24"/>
        </w:rPr>
        <w:t>Effective communication skills, both written and verbal, with the ability to present data and key messages clearly to non</w:t>
      </w:r>
      <w:r w:rsidRPr="006B3699">
        <w:rPr>
          <w:sz w:val="24"/>
          <w:szCs w:val="24"/>
        </w:rPr>
        <w:noBreakHyphen/>
        <w:t>technical stakeholders and work collaboratively across teams.</w:t>
      </w:r>
    </w:p>
    <w:p w14:paraId="1C7D3BF0" w14:textId="692E9C44" w:rsidR="00326C50" w:rsidRPr="006B3699" w:rsidRDefault="00326C50" w:rsidP="006B3699">
      <w:pPr>
        <w:widowControl/>
        <w:numPr>
          <w:ilvl w:val="0"/>
          <w:numId w:val="21"/>
        </w:numPr>
        <w:autoSpaceDE/>
        <w:autoSpaceDN/>
        <w:spacing w:after="240" w:line="276" w:lineRule="auto"/>
        <w:rPr>
          <w:sz w:val="24"/>
          <w:szCs w:val="24"/>
        </w:rPr>
      </w:pPr>
      <w:r w:rsidRPr="006B3699">
        <w:rPr>
          <w:sz w:val="24"/>
          <w:szCs w:val="24"/>
        </w:rPr>
        <w:t>Commitment to learning, continuous improvement, and supporting change, including an interest in developing analytics capability within a digital transformation environment.</w:t>
      </w:r>
    </w:p>
    <w:p w14:paraId="5E4F5FF9" w14:textId="77777777" w:rsidR="00545C49" w:rsidRPr="004E6D18" w:rsidRDefault="00545C49" w:rsidP="00545C49">
      <w:pPr>
        <w:pBdr>
          <w:bottom w:val="single" w:sz="6" w:space="1" w:color="auto"/>
        </w:pBdr>
        <w:spacing w:before="400"/>
        <w:rPr>
          <w:rFonts w:ascii="Calibri Light" w:hAnsi="Calibri Light"/>
          <w:b/>
          <w:sz w:val="28"/>
        </w:rPr>
      </w:pPr>
      <w:r w:rsidRPr="004E6D18">
        <w:rPr>
          <w:rFonts w:ascii="Calibri Light" w:hAnsi="Calibri Light"/>
          <w:b/>
          <w:sz w:val="28"/>
        </w:rPr>
        <w:t>MANDATORY REQUIREMENTS</w:t>
      </w:r>
    </w:p>
    <w:p w14:paraId="2621BE15" w14:textId="77777777" w:rsidR="00545C49" w:rsidRPr="00617A8E" w:rsidRDefault="00545C49" w:rsidP="00545C49">
      <w:pPr>
        <w:widowControl/>
        <w:numPr>
          <w:ilvl w:val="0"/>
          <w:numId w:val="17"/>
        </w:numPr>
        <w:autoSpaceDE/>
        <w:autoSpaceDN/>
        <w:spacing w:after="240" w:line="276" w:lineRule="auto"/>
        <w:ind w:left="360" w:hanging="357"/>
        <w:rPr>
          <w:sz w:val="24"/>
          <w:szCs w:val="24"/>
        </w:rPr>
      </w:pPr>
      <w:r w:rsidRPr="00617A8E">
        <w:rPr>
          <w:sz w:val="24"/>
          <w:szCs w:val="24"/>
        </w:rPr>
        <w:t>Australian citizen or permanent resident.</w:t>
      </w:r>
    </w:p>
    <w:p w14:paraId="7785F14F" w14:textId="77777777" w:rsidR="00545C49" w:rsidRDefault="00545C49" w:rsidP="00545C49">
      <w:pPr>
        <w:widowControl/>
        <w:numPr>
          <w:ilvl w:val="0"/>
          <w:numId w:val="17"/>
        </w:numPr>
        <w:autoSpaceDE/>
        <w:autoSpaceDN/>
        <w:spacing w:after="240" w:line="276" w:lineRule="auto"/>
        <w:ind w:left="360" w:hanging="357"/>
        <w:rPr>
          <w:sz w:val="24"/>
          <w:szCs w:val="24"/>
        </w:rPr>
      </w:pPr>
      <w:r w:rsidRPr="00C91C59">
        <w:rPr>
          <w:sz w:val="24"/>
          <w:szCs w:val="24"/>
        </w:rPr>
        <w:t xml:space="preserve">Prior to commencing this role, a current registration issued under the Working with Vulnerable People (Background Checking) Act 2011 is required. For further information on Working with Vulnerable People registration </w:t>
      </w:r>
      <w:proofErr w:type="gramStart"/>
      <w:r w:rsidRPr="00C91C59">
        <w:rPr>
          <w:sz w:val="24"/>
          <w:szCs w:val="24"/>
        </w:rPr>
        <w:t>refer</w:t>
      </w:r>
      <w:proofErr w:type="gramEnd"/>
      <w:r w:rsidRPr="00C91C59">
        <w:rPr>
          <w:sz w:val="24"/>
          <w:szCs w:val="24"/>
        </w:rPr>
        <w:t xml:space="preserve"> to - Apply for or renew a WWVP registration - Access Canberra (act.gov.au)</w:t>
      </w:r>
    </w:p>
    <w:p w14:paraId="6887610D" w14:textId="77777777" w:rsidR="00545C49" w:rsidRPr="0038565A" w:rsidRDefault="00545C49" w:rsidP="00545C49">
      <w:pPr>
        <w:pBdr>
          <w:bottom w:val="single" w:sz="6" w:space="1" w:color="auto"/>
        </w:pBdr>
        <w:spacing w:before="400"/>
        <w:rPr>
          <w:rFonts w:ascii="Calibri Light" w:hAnsi="Calibri Light" w:cs="Times New Roman"/>
          <w:b/>
          <w:sz w:val="28"/>
        </w:rPr>
      </w:pPr>
      <w:r w:rsidRPr="0038565A">
        <w:rPr>
          <w:rFonts w:ascii="Calibri Light" w:hAnsi="Calibri Light" w:cs="Times New Roman"/>
          <w:b/>
          <w:sz w:val="28"/>
        </w:rPr>
        <w:t xml:space="preserve">WORK ENVIRONMENT DESCRIPTION </w:t>
      </w:r>
    </w:p>
    <w:p w14:paraId="2CA32B95" w14:textId="165213D3" w:rsidR="00545C49" w:rsidRPr="0038565A" w:rsidRDefault="00545C49" w:rsidP="00545C49">
      <w:pPr>
        <w:spacing w:after="240" w:line="276" w:lineRule="auto"/>
        <w:rPr>
          <w:sz w:val="24"/>
          <w:szCs w:val="24"/>
        </w:rPr>
      </w:pPr>
      <w:r w:rsidRPr="22216CE8">
        <w:rPr>
          <w:sz w:val="24"/>
          <w:szCs w:val="24"/>
        </w:rPr>
        <w:t xml:space="preserve">The following work environment description outlines the inherent requirements of the role of </w:t>
      </w:r>
      <w:r w:rsidR="006B3699">
        <w:rPr>
          <w:sz w:val="24"/>
          <w:szCs w:val="24"/>
        </w:rPr>
        <w:t>Analytics Officer</w:t>
      </w:r>
      <w:r w:rsidRPr="22216CE8">
        <w:rPr>
          <w:sz w:val="24"/>
          <w:szCs w:val="24"/>
        </w:rPr>
        <w:t xml:space="preserve"> (position number PN</w:t>
      </w:r>
      <w:r w:rsidR="093D2764" w:rsidRPr="22216CE8">
        <w:rPr>
          <w:sz w:val="24"/>
          <w:szCs w:val="24"/>
        </w:rPr>
        <w:t>XXX</w:t>
      </w:r>
      <w:r w:rsidRPr="22216CE8">
        <w:rPr>
          <w:sz w:val="24"/>
          <w:szCs w:val="24"/>
        </w:rPr>
        <w:t xml:space="preserv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45C49" w:rsidRPr="00985DC5" w14:paraId="0FDB2779" w14:textId="77777777">
        <w:trPr>
          <w:trHeight w:val="454"/>
        </w:trPr>
        <w:tc>
          <w:tcPr>
            <w:tcW w:w="6912" w:type="dxa"/>
            <w:shd w:val="clear" w:color="auto" w:fill="C1E4F5"/>
            <w:vAlign w:val="center"/>
          </w:tcPr>
          <w:p w14:paraId="0ACBB046" w14:textId="77777777" w:rsidR="00545C49" w:rsidRPr="00DA4EF8" w:rsidRDefault="00545C49">
            <w:pPr>
              <w:pStyle w:val="Tableheading"/>
            </w:pPr>
            <w:r w:rsidRPr="00DA4EF8">
              <w:t>ADMINISTRATIVE</w:t>
            </w:r>
          </w:p>
        </w:tc>
        <w:tc>
          <w:tcPr>
            <w:tcW w:w="2694" w:type="dxa"/>
            <w:shd w:val="clear" w:color="auto" w:fill="C1E4F5"/>
            <w:vAlign w:val="center"/>
          </w:tcPr>
          <w:p w14:paraId="4336294C" w14:textId="77777777" w:rsidR="00545C49" w:rsidRPr="00DA4EF8" w:rsidRDefault="00545C49">
            <w:pPr>
              <w:pStyle w:val="Tableheading"/>
              <w:jc w:val="center"/>
            </w:pPr>
            <w:r>
              <w:t>FREQUENCY</w:t>
            </w:r>
          </w:p>
        </w:tc>
      </w:tr>
      <w:tr w:rsidR="00545C49" w:rsidRPr="005A754D" w14:paraId="7E20BD6E" w14:textId="77777777">
        <w:trPr>
          <w:trHeight w:val="283"/>
        </w:trPr>
        <w:tc>
          <w:tcPr>
            <w:tcW w:w="6912" w:type="dxa"/>
            <w:vAlign w:val="center"/>
          </w:tcPr>
          <w:p w14:paraId="6585FEC8" w14:textId="77777777" w:rsidR="00545C49" w:rsidRPr="00493773" w:rsidRDefault="00545C49">
            <w:pPr>
              <w:pStyle w:val="Tabletext"/>
              <w:spacing w:before="0" w:after="0"/>
              <w:rPr>
                <w:sz w:val="24"/>
              </w:rPr>
            </w:pPr>
            <w:r w:rsidRPr="00493773">
              <w:rPr>
                <w:sz w:val="24"/>
              </w:rPr>
              <w:t>Telephone use</w:t>
            </w:r>
          </w:p>
        </w:tc>
        <w:tc>
          <w:tcPr>
            <w:tcW w:w="2694" w:type="dxa"/>
            <w:vAlign w:val="center"/>
          </w:tcPr>
          <w:p w14:paraId="608C36D7" w14:textId="77777777" w:rsidR="00545C49" w:rsidRPr="00493773" w:rsidRDefault="00545C49">
            <w:pPr>
              <w:pStyle w:val="Tabletext"/>
              <w:spacing w:before="0" w:after="0"/>
              <w:jc w:val="center"/>
              <w:rPr>
                <w:sz w:val="24"/>
                <w:szCs w:val="24"/>
              </w:rPr>
            </w:pPr>
            <w:r>
              <w:rPr>
                <w:sz w:val="24"/>
                <w:szCs w:val="24"/>
              </w:rPr>
              <w:t>Occasionally</w:t>
            </w:r>
          </w:p>
        </w:tc>
      </w:tr>
      <w:tr w:rsidR="00545C49" w:rsidRPr="005A754D" w14:paraId="0469DF92" w14:textId="77777777">
        <w:trPr>
          <w:trHeight w:val="283"/>
        </w:trPr>
        <w:tc>
          <w:tcPr>
            <w:tcW w:w="6912" w:type="dxa"/>
            <w:vAlign w:val="center"/>
          </w:tcPr>
          <w:p w14:paraId="4910114F" w14:textId="77777777" w:rsidR="00545C49" w:rsidRPr="00493773" w:rsidRDefault="00545C49">
            <w:pPr>
              <w:pStyle w:val="Tabletext"/>
              <w:spacing w:before="0" w:after="0"/>
              <w:rPr>
                <w:sz w:val="24"/>
              </w:rPr>
            </w:pPr>
            <w:r w:rsidRPr="00493773">
              <w:rPr>
                <w:sz w:val="24"/>
              </w:rPr>
              <w:lastRenderedPageBreak/>
              <w:t>General computer use</w:t>
            </w:r>
          </w:p>
        </w:tc>
        <w:tc>
          <w:tcPr>
            <w:tcW w:w="2694" w:type="dxa"/>
            <w:vAlign w:val="center"/>
          </w:tcPr>
          <w:p w14:paraId="0874D05B" w14:textId="77777777" w:rsidR="00545C49" w:rsidRPr="00493773" w:rsidRDefault="00545C49">
            <w:pPr>
              <w:pStyle w:val="Tabletext"/>
              <w:spacing w:before="0" w:after="0"/>
              <w:jc w:val="center"/>
              <w:rPr>
                <w:sz w:val="24"/>
                <w:szCs w:val="24"/>
              </w:rPr>
            </w:pPr>
            <w:r>
              <w:rPr>
                <w:sz w:val="24"/>
                <w:szCs w:val="24"/>
              </w:rPr>
              <w:t>Frequently</w:t>
            </w:r>
          </w:p>
        </w:tc>
      </w:tr>
      <w:tr w:rsidR="00545C49" w:rsidRPr="005A754D" w14:paraId="648BA16B" w14:textId="77777777">
        <w:trPr>
          <w:trHeight w:val="283"/>
        </w:trPr>
        <w:tc>
          <w:tcPr>
            <w:tcW w:w="6912" w:type="dxa"/>
            <w:vAlign w:val="center"/>
          </w:tcPr>
          <w:p w14:paraId="6CB29377" w14:textId="77777777" w:rsidR="00545C49" w:rsidRPr="00493773" w:rsidRDefault="00545C49">
            <w:pPr>
              <w:pStyle w:val="Tabletext"/>
              <w:spacing w:before="0" w:after="0"/>
              <w:rPr>
                <w:sz w:val="24"/>
              </w:rPr>
            </w:pPr>
            <w:r w:rsidRPr="00493773">
              <w:rPr>
                <w:sz w:val="24"/>
              </w:rPr>
              <w:t>Extensive keying/data entry</w:t>
            </w:r>
          </w:p>
        </w:tc>
        <w:tc>
          <w:tcPr>
            <w:tcW w:w="2694" w:type="dxa"/>
            <w:vAlign w:val="center"/>
          </w:tcPr>
          <w:p w14:paraId="19D03B9C" w14:textId="77777777" w:rsidR="00545C49" w:rsidRPr="00493773" w:rsidRDefault="00545C49">
            <w:pPr>
              <w:pStyle w:val="Tabletext"/>
              <w:spacing w:before="0" w:after="0"/>
              <w:jc w:val="center"/>
              <w:rPr>
                <w:sz w:val="24"/>
                <w:szCs w:val="24"/>
              </w:rPr>
            </w:pPr>
            <w:r>
              <w:rPr>
                <w:sz w:val="24"/>
                <w:szCs w:val="24"/>
              </w:rPr>
              <w:t>Occasionally</w:t>
            </w:r>
          </w:p>
        </w:tc>
      </w:tr>
      <w:tr w:rsidR="00545C49" w:rsidRPr="005A754D" w14:paraId="601D0D42" w14:textId="77777777">
        <w:trPr>
          <w:trHeight w:val="283"/>
        </w:trPr>
        <w:tc>
          <w:tcPr>
            <w:tcW w:w="6912" w:type="dxa"/>
            <w:vAlign w:val="center"/>
          </w:tcPr>
          <w:p w14:paraId="5BBC663A" w14:textId="77777777" w:rsidR="00545C49" w:rsidRPr="00493773" w:rsidRDefault="00545C49">
            <w:pPr>
              <w:pStyle w:val="Tabletext"/>
              <w:spacing w:before="0" w:after="0"/>
              <w:rPr>
                <w:sz w:val="24"/>
              </w:rPr>
            </w:pPr>
            <w:r w:rsidRPr="00493773">
              <w:rPr>
                <w:sz w:val="24"/>
              </w:rPr>
              <w:t>Graphical/analytical based</w:t>
            </w:r>
          </w:p>
        </w:tc>
        <w:tc>
          <w:tcPr>
            <w:tcW w:w="2694" w:type="dxa"/>
            <w:vAlign w:val="center"/>
          </w:tcPr>
          <w:p w14:paraId="65AAAF89" w14:textId="77777777" w:rsidR="00545C49" w:rsidRPr="00493773" w:rsidRDefault="00545C49">
            <w:pPr>
              <w:pStyle w:val="Tabletext"/>
              <w:spacing w:before="0" w:after="0"/>
              <w:jc w:val="center"/>
              <w:rPr>
                <w:sz w:val="24"/>
                <w:szCs w:val="24"/>
              </w:rPr>
            </w:pPr>
            <w:r>
              <w:rPr>
                <w:sz w:val="24"/>
                <w:szCs w:val="24"/>
              </w:rPr>
              <w:t>Occasionally</w:t>
            </w:r>
          </w:p>
        </w:tc>
      </w:tr>
      <w:tr w:rsidR="00545C49" w:rsidRPr="005A754D" w14:paraId="7F7EF55B" w14:textId="77777777">
        <w:trPr>
          <w:trHeight w:val="283"/>
        </w:trPr>
        <w:tc>
          <w:tcPr>
            <w:tcW w:w="6912" w:type="dxa"/>
            <w:vAlign w:val="center"/>
          </w:tcPr>
          <w:p w14:paraId="55928BCB" w14:textId="77777777" w:rsidR="00545C49" w:rsidRPr="00493773" w:rsidRDefault="00545C49">
            <w:pPr>
              <w:pStyle w:val="Tabletext"/>
              <w:spacing w:before="0" w:after="0"/>
              <w:rPr>
                <w:sz w:val="24"/>
              </w:rPr>
            </w:pPr>
            <w:r w:rsidRPr="00493773">
              <w:rPr>
                <w:sz w:val="24"/>
              </w:rPr>
              <w:t>Sitting at a desk</w:t>
            </w:r>
          </w:p>
        </w:tc>
        <w:tc>
          <w:tcPr>
            <w:tcW w:w="2694" w:type="dxa"/>
            <w:vAlign w:val="center"/>
          </w:tcPr>
          <w:p w14:paraId="7209DD62" w14:textId="77777777" w:rsidR="00545C49" w:rsidRPr="00493773" w:rsidRDefault="00545C49">
            <w:pPr>
              <w:pStyle w:val="Tabletext"/>
              <w:spacing w:before="0" w:after="0"/>
              <w:jc w:val="center"/>
              <w:rPr>
                <w:sz w:val="24"/>
                <w:szCs w:val="24"/>
              </w:rPr>
            </w:pPr>
            <w:r>
              <w:rPr>
                <w:sz w:val="24"/>
                <w:szCs w:val="24"/>
              </w:rPr>
              <w:t>Frequently</w:t>
            </w:r>
          </w:p>
        </w:tc>
      </w:tr>
      <w:tr w:rsidR="00545C49" w:rsidRPr="005A754D" w14:paraId="1665E80F" w14:textId="77777777">
        <w:trPr>
          <w:trHeight w:val="283"/>
        </w:trPr>
        <w:tc>
          <w:tcPr>
            <w:tcW w:w="6912" w:type="dxa"/>
            <w:vAlign w:val="center"/>
          </w:tcPr>
          <w:p w14:paraId="44978E88" w14:textId="77777777" w:rsidR="00545C49" w:rsidRPr="00493773" w:rsidRDefault="00545C49">
            <w:pPr>
              <w:pStyle w:val="Tabletext"/>
              <w:spacing w:before="0" w:after="0"/>
              <w:rPr>
                <w:sz w:val="24"/>
              </w:rPr>
            </w:pPr>
            <w:r w:rsidRPr="00493773">
              <w:rPr>
                <w:sz w:val="24"/>
              </w:rPr>
              <w:t xml:space="preserve">Standing for long periods </w:t>
            </w:r>
          </w:p>
        </w:tc>
        <w:tc>
          <w:tcPr>
            <w:tcW w:w="2694" w:type="dxa"/>
            <w:vAlign w:val="center"/>
          </w:tcPr>
          <w:p w14:paraId="0543D598" w14:textId="77777777" w:rsidR="00545C49" w:rsidRPr="00493773" w:rsidRDefault="00545C49">
            <w:pPr>
              <w:pStyle w:val="Tabletext"/>
              <w:spacing w:before="0" w:after="0"/>
              <w:jc w:val="center"/>
              <w:rPr>
                <w:sz w:val="24"/>
                <w:szCs w:val="24"/>
              </w:rPr>
            </w:pPr>
            <w:r>
              <w:rPr>
                <w:sz w:val="24"/>
                <w:szCs w:val="24"/>
              </w:rPr>
              <w:t>Occasionally</w:t>
            </w:r>
          </w:p>
        </w:tc>
      </w:tr>
      <w:tr w:rsidR="00545C49" w:rsidRPr="005A754D" w14:paraId="65B34788" w14:textId="77777777">
        <w:trPr>
          <w:trHeight w:val="283"/>
        </w:trPr>
        <w:tc>
          <w:tcPr>
            <w:tcW w:w="6912" w:type="dxa"/>
            <w:vAlign w:val="center"/>
          </w:tcPr>
          <w:p w14:paraId="5E8457FF" w14:textId="77777777" w:rsidR="00545C49" w:rsidRPr="00493773" w:rsidRDefault="00545C49">
            <w:pPr>
              <w:pStyle w:val="Tabletext"/>
              <w:spacing w:before="0" w:after="0"/>
              <w:rPr>
                <w:sz w:val="24"/>
              </w:rPr>
            </w:pPr>
            <w:r w:rsidRPr="00493773">
              <w:rPr>
                <w:sz w:val="24"/>
              </w:rPr>
              <w:t xml:space="preserve">Designated workstation </w:t>
            </w:r>
          </w:p>
        </w:tc>
        <w:tc>
          <w:tcPr>
            <w:tcW w:w="2694" w:type="dxa"/>
            <w:vAlign w:val="center"/>
          </w:tcPr>
          <w:p w14:paraId="1630B598" w14:textId="77777777" w:rsidR="00545C49" w:rsidRPr="00493773" w:rsidRDefault="00545C49">
            <w:pPr>
              <w:pStyle w:val="Tabletext"/>
              <w:spacing w:before="0" w:after="0"/>
              <w:jc w:val="center"/>
              <w:rPr>
                <w:sz w:val="24"/>
                <w:szCs w:val="24"/>
              </w:rPr>
            </w:pPr>
            <w:r>
              <w:rPr>
                <w:sz w:val="24"/>
                <w:szCs w:val="24"/>
              </w:rPr>
              <w:t>Frequently</w:t>
            </w:r>
          </w:p>
        </w:tc>
      </w:tr>
    </w:tbl>
    <w:p w14:paraId="29CC18E7"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B319551" w14:textId="77777777">
        <w:trPr>
          <w:trHeight w:val="454"/>
        </w:trPr>
        <w:tc>
          <w:tcPr>
            <w:tcW w:w="6912" w:type="dxa"/>
            <w:shd w:val="clear" w:color="auto" w:fill="C1E4F5"/>
            <w:vAlign w:val="center"/>
          </w:tcPr>
          <w:p w14:paraId="15E4305C" w14:textId="77777777" w:rsidR="00545C49" w:rsidRPr="00985DC5" w:rsidRDefault="00545C49">
            <w:pPr>
              <w:pStyle w:val="Tableheading"/>
              <w:rPr>
                <w:rFonts w:ascii="Calibri Light" w:hAnsi="Calibri Light"/>
                <w:szCs w:val="24"/>
              </w:rPr>
            </w:pPr>
            <w:r w:rsidRPr="00DA4EF8">
              <w:t>STANDARD HOURS</w:t>
            </w:r>
          </w:p>
        </w:tc>
        <w:tc>
          <w:tcPr>
            <w:tcW w:w="2694" w:type="dxa"/>
            <w:shd w:val="clear" w:color="auto" w:fill="C1E4F5"/>
            <w:vAlign w:val="center"/>
          </w:tcPr>
          <w:p w14:paraId="6E1FF61C" w14:textId="77777777" w:rsidR="00545C49" w:rsidRPr="00DA4EF8" w:rsidRDefault="00545C49">
            <w:pPr>
              <w:pStyle w:val="Tableheading"/>
              <w:jc w:val="center"/>
            </w:pPr>
            <w:r>
              <w:t>FREQUENCY</w:t>
            </w:r>
          </w:p>
        </w:tc>
      </w:tr>
      <w:tr w:rsidR="00545C49" w:rsidRPr="005A754D" w14:paraId="1E0324C0" w14:textId="77777777">
        <w:trPr>
          <w:trHeight w:val="283"/>
        </w:trPr>
        <w:tc>
          <w:tcPr>
            <w:tcW w:w="6912" w:type="dxa"/>
            <w:vAlign w:val="center"/>
          </w:tcPr>
          <w:p w14:paraId="183A3C17" w14:textId="77777777" w:rsidR="00545C49" w:rsidRPr="00493773" w:rsidRDefault="00545C49">
            <w:pPr>
              <w:pStyle w:val="Tabletext"/>
              <w:spacing w:before="0" w:after="0"/>
              <w:rPr>
                <w:sz w:val="24"/>
              </w:rPr>
            </w:pPr>
            <w:r w:rsidRPr="00493773">
              <w:rPr>
                <w:sz w:val="24"/>
              </w:rPr>
              <w:t xml:space="preserve">Flexible working hours (access to flex time) </w:t>
            </w:r>
          </w:p>
        </w:tc>
        <w:tc>
          <w:tcPr>
            <w:tcW w:w="2694" w:type="dxa"/>
            <w:vAlign w:val="center"/>
          </w:tcPr>
          <w:p w14:paraId="0D1FF4E8" w14:textId="77777777" w:rsidR="00545C49" w:rsidRPr="00493773" w:rsidRDefault="00545C49">
            <w:pPr>
              <w:pStyle w:val="Tabletext"/>
              <w:spacing w:before="0" w:after="0"/>
              <w:jc w:val="center"/>
              <w:rPr>
                <w:sz w:val="24"/>
              </w:rPr>
            </w:pPr>
            <w:r>
              <w:rPr>
                <w:sz w:val="24"/>
                <w:szCs w:val="24"/>
              </w:rPr>
              <w:t>Never</w:t>
            </w:r>
          </w:p>
        </w:tc>
      </w:tr>
      <w:tr w:rsidR="00545C49" w:rsidRPr="005A754D" w14:paraId="5E97EECB" w14:textId="77777777">
        <w:trPr>
          <w:trHeight w:val="283"/>
        </w:trPr>
        <w:tc>
          <w:tcPr>
            <w:tcW w:w="6912" w:type="dxa"/>
            <w:vAlign w:val="center"/>
          </w:tcPr>
          <w:p w14:paraId="79A5A3A0" w14:textId="77777777" w:rsidR="00545C49" w:rsidRPr="00493773" w:rsidRDefault="00545C49">
            <w:pPr>
              <w:pStyle w:val="Tabletext"/>
              <w:spacing w:before="0" w:after="0"/>
              <w:rPr>
                <w:sz w:val="24"/>
              </w:rPr>
            </w:pPr>
            <w:r w:rsidRPr="00493773">
              <w:rPr>
                <w:sz w:val="24"/>
              </w:rPr>
              <w:t>Fixed or specified start/finish times</w:t>
            </w:r>
            <w:r>
              <w:rPr>
                <w:sz w:val="24"/>
              </w:rPr>
              <w:t xml:space="preserve"> </w:t>
            </w:r>
          </w:p>
        </w:tc>
        <w:tc>
          <w:tcPr>
            <w:tcW w:w="2694" w:type="dxa"/>
            <w:vAlign w:val="center"/>
          </w:tcPr>
          <w:p w14:paraId="62833512" w14:textId="77777777" w:rsidR="00545C49" w:rsidRPr="00493773" w:rsidRDefault="00545C49">
            <w:pPr>
              <w:pStyle w:val="Tabletext"/>
              <w:spacing w:before="0" w:after="0"/>
              <w:jc w:val="center"/>
              <w:rPr>
                <w:sz w:val="24"/>
              </w:rPr>
            </w:pPr>
            <w:r>
              <w:rPr>
                <w:sz w:val="24"/>
                <w:szCs w:val="24"/>
              </w:rPr>
              <w:t>Never</w:t>
            </w:r>
          </w:p>
        </w:tc>
      </w:tr>
      <w:tr w:rsidR="00545C49" w:rsidRPr="005A754D" w14:paraId="597EC0ED" w14:textId="77777777">
        <w:trPr>
          <w:trHeight w:val="283"/>
        </w:trPr>
        <w:tc>
          <w:tcPr>
            <w:tcW w:w="6912" w:type="dxa"/>
            <w:vAlign w:val="center"/>
          </w:tcPr>
          <w:p w14:paraId="05B0DA3C" w14:textId="77777777" w:rsidR="00545C49" w:rsidRPr="00493773" w:rsidRDefault="00545C49">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6CB0E644" w14:textId="77777777" w:rsidR="00545C49" w:rsidRDefault="00545C49">
            <w:pPr>
              <w:pStyle w:val="Tabletext"/>
              <w:spacing w:before="0" w:after="0"/>
              <w:jc w:val="center"/>
              <w:rPr>
                <w:sz w:val="24"/>
                <w:szCs w:val="24"/>
              </w:rPr>
            </w:pPr>
            <w:r>
              <w:rPr>
                <w:sz w:val="24"/>
                <w:szCs w:val="24"/>
              </w:rPr>
              <w:t>Occasionally</w:t>
            </w:r>
          </w:p>
        </w:tc>
      </w:tr>
      <w:tr w:rsidR="00545C49" w:rsidRPr="005A754D" w14:paraId="099D7F8A" w14:textId="77777777">
        <w:trPr>
          <w:trHeight w:val="283"/>
        </w:trPr>
        <w:tc>
          <w:tcPr>
            <w:tcW w:w="6912" w:type="dxa"/>
            <w:vAlign w:val="center"/>
          </w:tcPr>
          <w:p w14:paraId="6EBC389C" w14:textId="77777777" w:rsidR="00545C49" w:rsidRPr="00493773" w:rsidRDefault="00545C49">
            <w:pPr>
              <w:pStyle w:val="Tabletext"/>
              <w:spacing w:before="0" w:after="0"/>
              <w:rPr>
                <w:sz w:val="24"/>
              </w:rPr>
            </w:pPr>
            <w:r>
              <w:rPr>
                <w:sz w:val="24"/>
              </w:rPr>
              <w:t>Access to Accrued Days Off (ADO’s)</w:t>
            </w:r>
          </w:p>
        </w:tc>
        <w:tc>
          <w:tcPr>
            <w:tcW w:w="2694" w:type="dxa"/>
            <w:vAlign w:val="center"/>
          </w:tcPr>
          <w:p w14:paraId="45D4A3D2" w14:textId="77777777" w:rsidR="00545C49" w:rsidRDefault="00545C49">
            <w:pPr>
              <w:pStyle w:val="Tabletext"/>
              <w:spacing w:before="0" w:after="0"/>
              <w:jc w:val="center"/>
              <w:rPr>
                <w:sz w:val="24"/>
                <w:szCs w:val="24"/>
              </w:rPr>
            </w:pPr>
            <w:r>
              <w:rPr>
                <w:sz w:val="24"/>
                <w:szCs w:val="24"/>
              </w:rPr>
              <w:t>Never</w:t>
            </w:r>
          </w:p>
        </w:tc>
      </w:tr>
      <w:tr w:rsidR="00545C49" w:rsidRPr="005A754D" w14:paraId="056D975F" w14:textId="77777777">
        <w:trPr>
          <w:trHeight w:val="283"/>
        </w:trPr>
        <w:tc>
          <w:tcPr>
            <w:tcW w:w="6912" w:type="dxa"/>
            <w:vAlign w:val="center"/>
          </w:tcPr>
          <w:p w14:paraId="7A329936" w14:textId="77777777" w:rsidR="00545C49" w:rsidRPr="00493773" w:rsidRDefault="00545C49">
            <w:pPr>
              <w:pStyle w:val="Tabletext"/>
              <w:spacing w:before="0" w:after="0"/>
              <w:rPr>
                <w:sz w:val="24"/>
              </w:rPr>
            </w:pPr>
            <w:r w:rsidRPr="00493773">
              <w:rPr>
                <w:sz w:val="24"/>
              </w:rPr>
              <w:t xml:space="preserve">Peaks and troughs </w:t>
            </w:r>
          </w:p>
        </w:tc>
        <w:tc>
          <w:tcPr>
            <w:tcW w:w="2694" w:type="dxa"/>
            <w:vAlign w:val="center"/>
          </w:tcPr>
          <w:p w14:paraId="022CA2C9"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22239530" w14:textId="77777777">
        <w:trPr>
          <w:trHeight w:val="283"/>
        </w:trPr>
        <w:tc>
          <w:tcPr>
            <w:tcW w:w="6912" w:type="dxa"/>
            <w:vAlign w:val="center"/>
          </w:tcPr>
          <w:p w14:paraId="5854BA48" w14:textId="77777777" w:rsidR="00545C49" w:rsidRPr="00493773" w:rsidRDefault="00545C49">
            <w:pPr>
              <w:pStyle w:val="Tabletext"/>
              <w:spacing w:before="0" w:after="0"/>
              <w:rPr>
                <w:sz w:val="24"/>
              </w:rPr>
            </w:pPr>
            <w:r w:rsidRPr="00493773">
              <w:rPr>
                <w:sz w:val="24"/>
              </w:rPr>
              <w:t xml:space="preserve">Frequent overtime </w:t>
            </w:r>
          </w:p>
        </w:tc>
        <w:tc>
          <w:tcPr>
            <w:tcW w:w="2694" w:type="dxa"/>
            <w:vAlign w:val="center"/>
          </w:tcPr>
          <w:p w14:paraId="457B316A"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2DA0F261" w14:textId="77777777">
        <w:trPr>
          <w:trHeight w:val="283"/>
        </w:trPr>
        <w:tc>
          <w:tcPr>
            <w:tcW w:w="6912" w:type="dxa"/>
            <w:vAlign w:val="center"/>
          </w:tcPr>
          <w:p w14:paraId="4A1F1892" w14:textId="77777777" w:rsidR="00545C49" w:rsidRPr="00493773" w:rsidRDefault="00545C49">
            <w:pPr>
              <w:pStyle w:val="Tabletext"/>
              <w:spacing w:before="0" w:after="0"/>
              <w:rPr>
                <w:sz w:val="24"/>
              </w:rPr>
            </w:pPr>
            <w:r w:rsidRPr="00493773">
              <w:rPr>
                <w:sz w:val="24"/>
              </w:rPr>
              <w:t xml:space="preserve">Rostered shift work </w:t>
            </w:r>
          </w:p>
        </w:tc>
        <w:tc>
          <w:tcPr>
            <w:tcW w:w="2694" w:type="dxa"/>
            <w:vAlign w:val="center"/>
          </w:tcPr>
          <w:p w14:paraId="25FE737B" w14:textId="77777777" w:rsidR="00545C49" w:rsidRPr="00493773" w:rsidRDefault="00545C49">
            <w:pPr>
              <w:pStyle w:val="Tabletext"/>
              <w:spacing w:before="0" w:after="0"/>
              <w:jc w:val="center"/>
              <w:rPr>
                <w:sz w:val="24"/>
              </w:rPr>
            </w:pPr>
            <w:r>
              <w:rPr>
                <w:sz w:val="24"/>
                <w:szCs w:val="24"/>
              </w:rPr>
              <w:t>Never</w:t>
            </w:r>
          </w:p>
        </w:tc>
      </w:tr>
    </w:tbl>
    <w:p w14:paraId="127F2BAA"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F69A28E" w14:textId="77777777">
        <w:trPr>
          <w:trHeight w:val="454"/>
        </w:trPr>
        <w:tc>
          <w:tcPr>
            <w:tcW w:w="6912" w:type="dxa"/>
            <w:shd w:val="clear" w:color="auto" w:fill="C1E4F5"/>
            <w:vAlign w:val="center"/>
          </w:tcPr>
          <w:p w14:paraId="33BAC39E" w14:textId="77777777" w:rsidR="00545C49" w:rsidRPr="00985DC5" w:rsidRDefault="00545C49">
            <w:pPr>
              <w:pStyle w:val="Tableheading"/>
              <w:rPr>
                <w:rFonts w:ascii="Calibri Light" w:hAnsi="Calibri Light"/>
                <w:szCs w:val="24"/>
              </w:rPr>
            </w:pPr>
            <w:r w:rsidRPr="00DA4EF8">
              <w:t xml:space="preserve">SOCIAL DEMANDS </w:t>
            </w:r>
          </w:p>
        </w:tc>
        <w:tc>
          <w:tcPr>
            <w:tcW w:w="2694" w:type="dxa"/>
            <w:shd w:val="clear" w:color="auto" w:fill="C1E4F5"/>
            <w:vAlign w:val="center"/>
          </w:tcPr>
          <w:p w14:paraId="1EEF5A58" w14:textId="77777777" w:rsidR="00545C49" w:rsidRPr="00DA4EF8" w:rsidRDefault="00545C49">
            <w:pPr>
              <w:pStyle w:val="Tableheading"/>
              <w:jc w:val="center"/>
            </w:pPr>
            <w:r>
              <w:t>FREQUENCY</w:t>
            </w:r>
          </w:p>
        </w:tc>
      </w:tr>
      <w:tr w:rsidR="00545C49" w:rsidRPr="005A754D" w14:paraId="761F0A4F" w14:textId="77777777">
        <w:trPr>
          <w:trHeight w:val="283"/>
        </w:trPr>
        <w:tc>
          <w:tcPr>
            <w:tcW w:w="6912" w:type="dxa"/>
            <w:vAlign w:val="center"/>
          </w:tcPr>
          <w:p w14:paraId="728E1173" w14:textId="77777777" w:rsidR="00545C49" w:rsidRPr="00493773" w:rsidRDefault="00545C49">
            <w:pPr>
              <w:pStyle w:val="Tabletext"/>
              <w:spacing w:before="0" w:after="0"/>
              <w:rPr>
                <w:sz w:val="24"/>
              </w:rPr>
            </w:pPr>
            <w:r w:rsidRPr="00493773">
              <w:rPr>
                <w:sz w:val="24"/>
              </w:rPr>
              <w:t>Work with others towards shared goals in a team environment</w:t>
            </w:r>
          </w:p>
        </w:tc>
        <w:tc>
          <w:tcPr>
            <w:tcW w:w="2694" w:type="dxa"/>
            <w:vAlign w:val="center"/>
          </w:tcPr>
          <w:p w14:paraId="4F40703F" w14:textId="77777777" w:rsidR="00545C49" w:rsidRPr="00493773" w:rsidRDefault="00545C49">
            <w:pPr>
              <w:pStyle w:val="Tabletext"/>
              <w:spacing w:before="0" w:after="0"/>
              <w:jc w:val="center"/>
              <w:rPr>
                <w:sz w:val="24"/>
              </w:rPr>
            </w:pPr>
            <w:r>
              <w:rPr>
                <w:sz w:val="24"/>
                <w:szCs w:val="24"/>
              </w:rPr>
              <w:t>Frequently</w:t>
            </w:r>
          </w:p>
        </w:tc>
      </w:tr>
      <w:tr w:rsidR="00545C49" w:rsidRPr="005A754D" w14:paraId="65FE5B26" w14:textId="77777777">
        <w:trPr>
          <w:trHeight w:val="283"/>
        </w:trPr>
        <w:tc>
          <w:tcPr>
            <w:tcW w:w="6912" w:type="dxa"/>
            <w:vAlign w:val="center"/>
          </w:tcPr>
          <w:p w14:paraId="1FDB6858" w14:textId="77777777" w:rsidR="00545C49" w:rsidRPr="00493773" w:rsidRDefault="00545C49">
            <w:pPr>
              <w:pStyle w:val="Tabletext"/>
              <w:spacing w:before="0" w:after="0"/>
              <w:rPr>
                <w:sz w:val="24"/>
              </w:rPr>
            </w:pPr>
            <w:r w:rsidRPr="00493773">
              <w:rPr>
                <w:sz w:val="24"/>
              </w:rPr>
              <w:t>Work in isolation from other staff (remote supervision)</w:t>
            </w:r>
          </w:p>
        </w:tc>
        <w:tc>
          <w:tcPr>
            <w:tcW w:w="2694" w:type="dxa"/>
            <w:vAlign w:val="center"/>
          </w:tcPr>
          <w:p w14:paraId="3F3EC452"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69507346" w14:textId="77777777">
        <w:trPr>
          <w:trHeight w:val="283"/>
        </w:trPr>
        <w:tc>
          <w:tcPr>
            <w:tcW w:w="6912" w:type="dxa"/>
            <w:vAlign w:val="center"/>
          </w:tcPr>
          <w:p w14:paraId="69FBA714" w14:textId="77777777" w:rsidR="00545C49" w:rsidRPr="00493773" w:rsidRDefault="00545C49">
            <w:pPr>
              <w:pStyle w:val="Tabletext"/>
              <w:spacing w:before="0" w:after="0"/>
              <w:rPr>
                <w:sz w:val="24"/>
              </w:rPr>
            </w:pPr>
            <w:r w:rsidRPr="00493773">
              <w:rPr>
                <w:sz w:val="24"/>
              </w:rPr>
              <w:t>Working in a call centre environment</w:t>
            </w:r>
          </w:p>
        </w:tc>
        <w:tc>
          <w:tcPr>
            <w:tcW w:w="2694" w:type="dxa"/>
            <w:vAlign w:val="center"/>
          </w:tcPr>
          <w:p w14:paraId="7645A824" w14:textId="77777777" w:rsidR="00545C49" w:rsidRPr="00493773" w:rsidRDefault="00545C49">
            <w:pPr>
              <w:pStyle w:val="Tabletext"/>
              <w:spacing w:before="0" w:after="0"/>
              <w:jc w:val="center"/>
              <w:rPr>
                <w:sz w:val="24"/>
              </w:rPr>
            </w:pPr>
            <w:r>
              <w:rPr>
                <w:sz w:val="24"/>
                <w:szCs w:val="24"/>
              </w:rPr>
              <w:t>Never</w:t>
            </w:r>
          </w:p>
        </w:tc>
      </w:tr>
      <w:tr w:rsidR="00545C49" w:rsidRPr="005A754D" w14:paraId="2297181F" w14:textId="77777777">
        <w:trPr>
          <w:trHeight w:val="283"/>
        </w:trPr>
        <w:tc>
          <w:tcPr>
            <w:tcW w:w="6912" w:type="dxa"/>
            <w:vAlign w:val="center"/>
          </w:tcPr>
          <w:p w14:paraId="4E632A8E" w14:textId="77777777" w:rsidR="00545C49" w:rsidRPr="00493773" w:rsidRDefault="00545C49">
            <w:pPr>
              <w:pStyle w:val="Tabletext"/>
              <w:spacing w:before="0" w:after="0"/>
              <w:rPr>
                <w:sz w:val="24"/>
              </w:rPr>
            </w:pPr>
            <w:r w:rsidRPr="00493773">
              <w:rPr>
                <w:sz w:val="24"/>
              </w:rPr>
              <w:t>Working directly with the public</w:t>
            </w:r>
          </w:p>
        </w:tc>
        <w:tc>
          <w:tcPr>
            <w:tcW w:w="2694" w:type="dxa"/>
            <w:vAlign w:val="center"/>
          </w:tcPr>
          <w:p w14:paraId="4D647987" w14:textId="77777777" w:rsidR="00545C49" w:rsidRPr="00493773" w:rsidRDefault="00545C49">
            <w:pPr>
              <w:pStyle w:val="Tabletext"/>
              <w:spacing w:before="0" w:after="0"/>
              <w:jc w:val="center"/>
              <w:rPr>
                <w:sz w:val="24"/>
              </w:rPr>
            </w:pPr>
            <w:r>
              <w:rPr>
                <w:sz w:val="24"/>
                <w:szCs w:val="24"/>
              </w:rPr>
              <w:t>Occasionally</w:t>
            </w:r>
          </w:p>
        </w:tc>
      </w:tr>
    </w:tbl>
    <w:p w14:paraId="19851C34"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6B3D2650" w14:textId="77777777">
        <w:trPr>
          <w:trHeight w:val="454"/>
        </w:trPr>
        <w:tc>
          <w:tcPr>
            <w:tcW w:w="6912" w:type="dxa"/>
            <w:shd w:val="clear" w:color="auto" w:fill="C1E4F5"/>
            <w:vAlign w:val="center"/>
          </w:tcPr>
          <w:p w14:paraId="2297C08C" w14:textId="77777777" w:rsidR="00545C49" w:rsidRPr="00985DC5" w:rsidRDefault="00545C49">
            <w:pPr>
              <w:pStyle w:val="Tableheading"/>
              <w:rPr>
                <w:rFonts w:ascii="Calibri Light" w:hAnsi="Calibri Light"/>
                <w:szCs w:val="24"/>
              </w:rPr>
            </w:pPr>
            <w:r w:rsidRPr="00DA4EF8">
              <w:t>PHYSICAL DEMANDS</w:t>
            </w:r>
          </w:p>
        </w:tc>
        <w:tc>
          <w:tcPr>
            <w:tcW w:w="2694" w:type="dxa"/>
            <w:shd w:val="clear" w:color="auto" w:fill="C1E4F5"/>
            <w:vAlign w:val="center"/>
          </w:tcPr>
          <w:p w14:paraId="32C2838A" w14:textId="77777777" w:rsidR="00545C49" w:rsidRPr="00DA4EF8" w:rsidRDefault="00545C49">
            <w:pPr>
              <w:pStyle w:val="Tableheading"/>
              <w:jc w:val="center"/>
            </w:pPr>
            <w:r>
              <w:t>FREQUENCY</w:t>
            </w:r>
          </w:p>
        </w:tc>
      </w:tr>
      <w:tr w:rsidR="00545C49" w:rsidRPr="005A754D" w14:paraId="25031256" w14:textId="77777777">
        <w:trPr>
          <w:trHeight w:val="283"/>
        </w:trPr>
        <w:tc>
          <w:tcPr>
            <w:tcW w:w="6912" w:type="dxa"/>
            <w:vAlign w:val="center"/>
          </w:tcPr>
          <w:p w14:paraId="23F3BB75" w14:textId="77777777" w:rsidR="00545C49" w:rsidRPr="00493773" w:rsidRDefault="00545C49">
            <w:pPr>
              <w:pStyle w:val="Tabletext"/>
              <w:spacing w:before="0" w:after="0"/>
              <w:rPr>
                <w:sz w:val="24"/>
              </w:rPr>
            </w:pPr>
            <w:r w:rsidRPr="00493773">
              <w:rPr>
                <w:sz w:val="24"/>
              </w:rPr>
              <w:t>Distance walking (large buildings or inter-building transit)</w:t>
            </w:r>
          </w:p>
        </w:tc>
        <w:tc>
          <w:tcPr>
            <w:tcW w:w="2694" w:type="dxa"/>
            <w:vAlign w:val="center"/>
          </w:tcPr>
          <w:p w14:paraId="586B3CA9"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6F43EDB3" w14:textId="77777777">
        <w:trPr>
          <w:trHeight w:val="283"/>
        </w:trPr>
        <w:tc>
          <w:tcPr>
            <w:tcW w:w="6912" w:type="dxa"/>
            <w:vAlign w:val="center"/>
          </w:tcPr>
          <w:p w14:paraId="01E33926" w14:textId="77777777" w:rsidR="00545C49" w:rsidRPr="00493773" w:rsidRDefault="00545C49">
            <w:pPr>
              <w:pStyle w:val="Tabletext"/>
              <w:spacing w:before="0" w:after="0"/>
              <w:rPr>
                <w:sz w:val="24"/>
              </w:rPr>
            </w:pPr>
            <w:r w:rsidRPr="00493773">
              <w:rPr>
                <w:sz w:val="24"/>
              </w:rPr>
              <w:t xml:space="preserve">Working outdoors </w:t>
            </w:r>
          </w:p>
        </w:tc>
        <w:tc>
          <w:tcPr>
            <w:tcW w:w="2694" w:type="dxa"/>
            <w:vAlign w:val="center"/>
          </w:tcPr>
          <w:p w14:paraId="05141A5C" w14:textId="77777777" w:rsidR="00545C49" w:rsidRPr="00493773" w:rsidRDefault="00545C49">
            <w:pPr>
              <w:pStyle w:val="Tabletext"/>
              <w:spacing w:before="0" w:after="0"/>
              <w:jc w:val="center"/>
              <w:rPr>
                <w:sz w:val="24"/>
              </w:rPr>
            </w:pPr>
            <w:r>
              <w:rPr>
                <w:sz w:val="24"/>
                <w:szCs w:val="24"/>
              </w:rPr>
              <w:t>Occasionally</w:t>
            </w:r>
          </w:p>
        </w:tc>
      </w:tr>
    </w:tbl>
    <w:p w14:paraId="1C02D84B"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2AA212F9" w14:textId="77777777">
        <w:trPr>
          <w:trHeight w:val="454"/>
        </w:trPr>
        <w:tc>
          <w:tcPr>
            <w:tcW w:w="6912" w:type="dxa"/>
            <w:shd w:val="clear" w:color="auto" w:fill="C1E4F5"/>
            <w:vAlign w:val="center"/>
          </w:tcPr>
          <w:p w14:paraId="34306B92" w14:textId="77777777" w:rsidR="00545C49" w:rsidRPr="00985DC5" w:rsidRDefault="00545C49">
            <w:pPr>
              <w:pStyle w:val="Tableheading"/>
              <w:rPr>
                <w:rFonts w:ascii="Calibri Light" w:hAnsi="Calibri Light"/>
                <w:szCs w:val="24"/>
              </w:rPr>
            </w:pPr>
            <w:r w:rsidRPr="00DA4EF8">
              <w:t xml:space="preserve">MANUAL HANDLING </w:t>
            </w:r>
          </w:p>
        </w:tc>
        <w:tc>
          <w:tcPr>
            <w:tcW w:w="2694" w:type="dxa"/>
            <w:shd w:val="clear" w:color="auto" w:fill="C1E4F5"/>
            <w:vAlign w:val="center"/>
          </w:tcPr>
          <w:p w14:paraId="409B8DF7" w14:textId="77777777" w:rsidR="00545C49" w:rsidRPr="00DA4EF8" w:rsidRDefault="00545C49">
            <w:pPr>
              <w:pStyle w:val="Tableheading"/>
              <w:jc w:val="center"/>
            </w:pPr>
            <w:r>
              <w:t>FREQUENCY</w:t>
            </w:r>
          </w:p>
        </w:tc>
      </w:tr>
      <w:tr w:rsidR="00545C49" w:rsidRPr="005A754D" w14:paraId="2100B2B9" w14:textId="77777777">
        <w:trPr>
          <w:trHeight w:val="283"/>
        </w:trPr>
        <w:tc>
          <w:tcPr>
            <w:tcW w:w="6912" w:type="dxa"/>
            <w:vAlign w:val="center"/>
          </w:tcPr>
          <w:p w14:paraId="26BEB6EC" w14:textId="77777777" w:rsidR="00545C49" w:rsidRPr="00493773" w:rsidRDefault="00545C49">
            <w:pPr>
              <w:pStyle w:val="Tabletext"/>
              <w:spacing w:before="0" w:after="0"/>
              <w:rPr>
                <w:sz w:val="24"/>
              </w:rPr>
            </w:pPr>
            <w:r w:rsidRPr="00493773">
              <w:rPr>
                <w:sz w:val="24"/>
              </w:rPr>
              <w:t>Lifting 0 – 5kg</w:t>
            </w:r>
          </w:p>
        </w:tc>
        <w:tc>
          <w:tcPr>
            <w:tcW w:w="2694" w:type="dxa"/>
            <w:vAlign w:val="center"/>
          </w:tcPr>
          <w:p w14:paraId="7D7C34C0"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05F3D518" w14:textId="77777777">
        <w:trPr>
          <w:trHeight w:val="283"/>
        </w:trPr>
        <w:tc>
          <w:tcPr>
            <w:tcW w:w="6912" w:type="dxa"/>
            <w:vAlign w:val="center"/>
          </w:tcPr>
          <w:p w14:paraId="32D5182F" w14:textId="77777777" w:rsidR="00545C49" w:rsidRPr="00493773" w:rsidRDefault="00545C49">
            <w:pPr>
              <w:pStyle w:val="Tabletext"/>
              <w:spacing w:before="0" w:after="0"/>
              <w:rPr>
                <w:sz w:val="24"/>
              </w:rPr>
            </w:pPr>
            <w:r w:rsidRPr="00493773">
              <w:rPr>
                <w:sz w:val="24"/>
              </w:rPr>
              <w:t>Lifting 5 – 10kg</w:t>
            </w:r>
          </w:p>
        </w:tc>
        <w:tc>
          <w:tcPr>
            <w:tcW w:w="2694" w:type="dxa"/>
            <w:vAlign w:val="center"/>
          </w:tcPr>
          <w:p w14:paraId="340D86A9"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6B39B338" w14:textId="77777777">
        <w:trPr>
          <w:trHeight w:val="283"/>
        </w:trPr>
        <w:tc>
          <w:tcPr>
            <w:tcW w:w="6912" w:type="dxa"/>
            <w:vAlign w:val="center"/>
          </w:tcPr>
          <w:p w14:paraId="7642A912" w14:textId="77777777" w:rsidR="00545C49" w:rsidRPr="00493773" w:rsidRDefault="00545C49">
            <w:pPr>
              <w:pStyle w:val="Tabletext"/>
              <w:spacing w:before="0" w:after="0"/>
              <w:rPr>
                <w:sz w:val="24"/>
              </w:rPr>
            </w:pPr>
            <w:r w:rsidRPr="00493773">
              <w:rPr>
                <w:sz w:val="24"/>
              </w:rPr>
              <w:t>Lifting 10kg+</w:t>
            </w:r>
          </w:p>
        </w:tc>
        <w:tc>
          <w:tcPr>
            <w:tcW w:w="2694" w:type="dxa"/>
            <w:vAlign w:val="center"/>
          </w:tcPr>
          <w:p w14:paraId="765D0FF2"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1DE03E68" w14:textId="77777777">
        <w:trPr>
          <w:trHeight w:val="283"/>
        </w:trPr>
        <w:tc>
          <w:tcPr>
            <w:tcW w:w="6912" w:type="dxa"/>
            <w:vAlign w:val="center"/>
          </w:tcPr>
          <w:p w14:paraId="1F9D525F" w14:textId="77777777" w:rsidR="00545C49" w:rsidRPr="00493773" w:rsidRDefault="00545C49">
            <w:pPr>
              <w:pStyle w:val="Tabletext"/>
              <w:spacing w:before="0" w:after="0"/>
              <w:rPr>
                <w:sz w:val="24"/>
              </w:rPr>
            </w:pPr>
            <w:r w:rsidRPr="00493773">
              <w:rPr>
                <w:sz w:val="24"/>
              </w:rPr>
              <w:t>Climbing</w:t>
            </w:r>
          </w:p>
        </w:tc>
        <w:tc>
          <w:tcPr>
            <w:tcW w:w="2694" w:type="dxa"/>
            <w:vAlign w:val="center"/>
          </w:tcPr>
          <w:p w14:paraId="716DD70F" w14:textId="77777777" w:rsidR="00545C49" w:rsidRPr="00493773" w:rsidRDefault="00545C49">
            <w:pPr>
              <w:pStyle w:val="Tabletext"/>
              <w:spacing w:before="0" w:after="0"/>
              <w:jc w:val="center"/>
              <w:rPr>
                <w:sz w:val="24"/>
              </w:rPr>
            </w:pPr>
            <w:r>
              <w:rPr>
                <w:sz w:val="24"/>
                <w:szCs w:val="24"/>
              </w:rPr>
              <w:t>Never</w:t>
            </w:r>
          </w:p>
        </w:tc>
      </w:tr>
      <w:tr w:rsidR="00545C49" w:rsidRPr="005A754D" w14:paraId="3F313033" w14:textId="77777777">
        <w:trPr>
          <w:trHeight w:val="283"/>
        </w:trPr>
        <w:tc>
          <w:tcPr>
            <w:tcW w:w="6912" w:type="dxa"/>
            <w:vAlign w:val="center"/>
          </w:tcPr>
          <w:p w14:paraId="3EC6DB3F" w14:textId="77777777" w:rsidR="00545C49" w:rsidRPr="00493773" w:rsidRDefault="00545C49">
            <w:pPr>
              <w:pStyle w:val="Tabletext"/>
              <w:spacing w:before="0" w:after="0"/>
              <w:rPr>
                <w:sz w:val="24"/>
              </w:rPr>
            </w:pPr>
            <w:r w:rsidRPr="00493773">
              <w:rPr>
                <w:sz w:val="24"/>
              </w:rPr>
              <w:t>Reaching</w:t>
            </w:r>
          </w:p>
        </w:tc>
        <w:tc>
          <w:tcPr>
            <w:tcW w:w="2694" w:type="dxa"/>
            <w:vAlign w:val="center"/>
          </w:tcPr>
          <w:p w14:paraId="6DD5D3F4"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4AAA8807" w14:textId="77777777">
        <w:trPr>
          <w:trHeight w:val="283"/>
        </w:trPr>
        <w:tc>
          <w:tcPr>
            <w:tcW w:w="6912" w:type="dxa"/>
            <w:vAlign w:val="center"/>
          </w:tcPr>
          <w:p w14:paraId="5D12F868" w14:textId="77777777" w:rsidR="00545C49" w:rsidRPr="00493773" w:rsidRDefault="00545C49">
            <w:pPr>
              <w:pStyle w:val="Tabletext"/>
              <w:spacing w:before="0" w:after="0"/>
              <w:rPr>
                <w:sz w:val="24"/>
              </w:rPr>
            </w:pPr>
            <w:r w:rsidRPr="00493773">
              <w:rPr>
                <w:sz w:val="24"/>
              </w:rPr>
              <w:t>Bending/squatting</w:t>
            </w:r>
          </w:p>
        </w:tc>
        <w:tc>
          <w:tcPr>
            <w:tcW w:w="2694" w:type="dxa"/>
            <w:vAlign w:val="center"/>
          </w:tcPr>
          <w:p w14:paraId="3BD08C7E"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365AAF7E" w14:textId="77777777">
        <w:trPr>
          <w:trHeight w:val="283"/>
        </w:trPr>
        <w:tc>
          <w:tcPr>
            <w:tcW w:w="6912" w:type="dxa"/>
            <w:vAlign w:val="center"/>
          </w:tcPr>
          <w:p w14:paraId="0B314E9C" w14:textId="77777777" w:rsidR="00545C49" w:rsidRPr="00493773" w:rsidRDefault="00545C49">
            <w:pPr>
              <w:pStyle w:val="Tabletext"/>
              <w:spacing w:before="0" w:after="0"/>
              <w:rPr>
                <w:sz w:val="24"/>
              </w:rPr>
            </w:pPr>
            <w:r w:rsidRPr="00493773">
              <w:rPr>
                <w:sz w:val="24"/>
              </w:rPr>
              <w:t>Push/pull</w:t>
            </w:r>
          </w:p>
        </w:tc>
        <w:tc>
          <w:tcPr>
            <w:tcW w:w="2694" w:type="dxa"/>
            <w:vAlign w:val="center"/>
          </w:tcPr>
          <w:p w14:paraId="7DA176E2"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71604673" w14:textId="77777777">
        <w:trPr>
          <w:trHeight w:val="283"/>
        </w:trPr>
        <w:tc>
          <w:tcPr>
            <w:tcW w:w="6912" w:type="dxa"/>
            <w:vAlign w:val="center"/>
          </w:tcPr>
          <w:p w14:paraId="500B441F" w14:textId="77777777" w:rsidR="00545C49" w:rsidRPr="00493773" w:rsidRDefault="00545C49">
            <w:pPr>
              <w:pStyle w:val="Tabletext"/>
              <w:spacing w:before="0" w:after="0"/>
              <w:rPr>
                <w:sz w:val="24"/>
              </w:rPr>
            </w:pPr>
            <w:r w:rsidRPr="00493773">
              <w:rPr>
                <w:sz w:val="24"/>
              </w:rPr>
              <w:t>Sequential repetitive movements in a short amount of time</w:t>
            </w:r>
          </w:p>
        </w:tc>
        <w:tc>
          <w:tcPr>
            <w:tcW w:w="2694" w:type="dxa"/>
            <w:vAlign w:val="center"/>
          </w:tcPr>
          <w:p w14:paraId="5B4140D0" w14:textId="77777777" w:rsidR="00545C49" w:rsidRPr="00493773" w:rsidRDefault="00545C49">
            <w:pPr>
              <w:pStyle w:val="Tabletext"/>
              <w:spacing w:before="0" w:after="0"/>
              <w:jc w:val="center"/>
              <w:rPr>
                <w:sz w:val="24"/>
              </w:rPr>
            </w:pPr>
            <w:r>
              <w:rPr>
                <w:sz w:val="24"/>
                <w:szCs w:val="24"/>
              </w:rPr>
              <w:t>Occasionally</w:t>
            </w:r>
          </w:p>
        </w:tc>
      </w:tr>
    </w:tbl>
    <w:p w14:paraId="157B9048"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51052FF4" w14:textId="77777777">
        <w:trPr>
          <w:trHeight w:val="454"/>
        </w:trPr>
        <w:tc>
          <w:tcPr>
            <w:tcW w:w="6912" w:type="dxa"/>
            <w:shd w:val="clear" w:color="auto" w:fill="C1E4F5"/>
            <w:vAlign w:val="center"/>
          </w:tcPr>
          <w:p w14:paraId="405AE037" w14:textId="77777777" w:rsidR="00545C49" w:rsidRPr="00985DC5" w:rsidRDefault="00545C49">
            <w:pPr>
              <w:pStyle w:val="Tableheading"/>
              <w:rPr>
                <w:rFonts w:ascii="Calibri Light" w:hAnsi="Calibri Light"/>
                <w:szCs w:val="24"/>
              </w:rPr>
            </w:pPr>
            <w:r w:rsidRPr="00DA4EF8">
              <w:t>TRAVEL</w:t>
            </w:r>
          </w:p>
        </w:tc>
        <w:tc>
          <w:tcPr>
            <w:tcW w:w="2694" w:type="dxa"/>
            <w:shd w:val="clear" w:color="auto" w:fill="C1E4F5"/>
            <w:vAlign w:val="center"/>
          </w:tcPr>
          <w:p w14:paraId="79587173" w14:textId="77777777" w:rsidR="00545C49" w:rsidRPr="00DA4EF8" w:rsidRDefault="00545C49">
            <w:pPr>
              <w:pStyle w:val="Tableheading"/>
              <w:jc w:val="center"/>
            </w:pPr>
            <w:r>
              <w:t>FREQUENCY</w:t>
            </w:r>
          </w:p>
        </w:tc>
      </w:tr>
      <w:tr w:rsidR="00545C49" w:rsidRPr="005A754D" w14:paraId="17E286AC" w14:textId="77777777">
        <w:trPr>
          <w:trHeight w:val="283"/>
        </w:trPr>
        <w:tc>
          <w:tcPr>
            <w:tcW w:w="6912" w:type="dxa"/>
            <w:vAlign w:val="center"/>
          </w:tcPr>
          <w:p w14:paraId="4F0D8220" w14:textId="77777777" w:rsidR="00545C49" w:rsidRPr="00493773" w:rsidRDefault="00545C49">
            <w:pPr>
              <w:pStyle w:val="Tabletext"/>
              <w:spacing w:before="0" w:after="0"/>
              <w:rPr>
                <w:sz w:val="24"/>
              </w:rPr>
            </w:pPr>
            <w:r w:rsidRPr="00493773">
              <w:rPr>
                <w:sz w:val="24"/>
              </w:rPr>
              <w:t>Frequent travel – multiple work sites</w:t>
            </w:r>
          </w:p>
        </w:tc>
        <w:tc>
          <w:tcPr>
            <w:tcW w:w="2694" w:type="dxa"/>
            <w:vAlign w:val="center"/>
          </w:tcPr>
          <w:p w14:paraId="5445E156"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025DA814" w14:textId="77777777">
        <w:trPr>
          <w:trHeight w:val="283"/>
        </w:trPr>
        <w:tc>
          <w:tcPr>
            <w:tcW w:w="6912" w:type="dxa"/>
            <w:vAlign w:val="center"/>
          </w:tcPr>
          <w:p w14:paraId="68553392" w14:textId="77777777" w:rsidR="00545C49" w:rsidRPr="00493773" w:rsidRDefault="00545C49">
            <w:pPr>
              <w:pStyle w:val="Tabletext"/>
              <w:spacing w:before="0" w:after="0"/>
              <w:rPr>
                <w:sz w:val="24"/>
              </w:rPr>
            </w:pPr>
            <w:r w:rsidRPr="00493773">
              <w:rPr>
                <w:sz w:val="24"/>
              </w:rPr>
              <w:t xml:space="preserve">Frequent travel – driving </w:t>
            </w:r>
          </w:p>
        </w:tc>
        <w:tc>
          <w:tcPr>
            <w:tcW w:w="2694" w:type="dxa"/>
            <w:vAlign w:val="center"/>
          </w:tcPr>
          <w:p w14:paraId="27A865FF"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72A9353F" w14:textId="77777777">
        <w:trPr>
          <w:trHeight w:val="283"/>
        </w:trPr>
        <w:tc>
          <w:tcPr>
            <w:tcW w:w="6912" w:type="dxa"/>
            <w:vAlign w:val="center"/>
          </w:tcPr>
          <w:p w14:paraId="5E05C2D5" w14:textId="77777777" w:rsidR="00545C49" w:rsidRPr="00493773" w:rsidRDefault="00545C49">
            <w:pPr>
              <w:pStyle w:val="Tabletext"/>
              <w:spacing w:before="0" w:after="0"/>
              <w:rPr>
                <w:sz w:val="24"/>
              </w:rPr>
            </w:pPr>
            <w:r w:rsidRPr="00493773">
              <w:rPr>
                <w:sz w:val="24"/>
              </w:rPr>
              <w:t xml:space="preserve">Frequent travel – interstate </w:t>
            </w:r>
          </w:p>
        </w:tc>
        <w:tc>
          <w:tcPr>
            <w:tcW w:w="2694" w:type="dxa"/>
            <w:vAlign w:val="center"/>
          </w:tcPr>
          <w:p w14:paraId="1E104EBC" w14:textId="77777777" w:rsidR="00545C49" w:rsidRPr="00493773" w:rsidRDefault="00545C49">
            <w:pPr>
              <w:pStyle w:val="Tabletext"/>
              <w:spacing w:before="0" w:after="0"/>
              <w:jc w:val="center"/>
              <w:rPr>
                <w:sz w:val="24"/>
              </w:rPr>
            </w:pPr>
            <w:r>
              <w:rPr>
                <w:sz w:val="24"/>
                <w:szCs w:val="24"/>
              </w:rPr>
              <w:t>Occasionally</w:t>
            </w:r>
          </w:p>
        </w:tc>
      </w:tr>
    </w:tbl>
    <w:p w14:paraId="606C9F81" w14:textId="77777777" w:rsidR="00545C49" w:rsidRPr="005A754D" w:rsidRDefault="00545C49" w:rsidP="00545C49">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3CBC65A8" w14:textId="77777777">
        <w:trPr>
          <w:trHeight w:val="454"/>
        </w:trPr>
        <w:tc>
          <w:tcPr>
            <w:tcW w:w="6912" w:type="dxa"/>
            <w:shd w:val="clear" w:color="auto" w:fill="C1E4F5"/>
            <w:vAlign w:val="center"/>
          </w:tcPr>
          <w:p w14:paraId="42300E2D" w14:textId="77777777" w:rsidR="00545C49" w:rsidRPr="00985DC5" w:rsidRDefault="00545C49">
            <w:pPr>
              <w:pStyle w:val="Tableheading"/>
              <w:rPr>
                <w:rFonts w:ascii="Calibri Light" w:hAnsi="Calibri Light"/>
                <w:szCs w:val="24"/>
              </w:rPr>
            </w:pPr>
            <w:r w:rsidRPr="00DA4EF8">
              <w:t xml:space="preserve">SPECIFIC HAZARDS </w:t>
            </w:r>
          </w:p>
        </w:tc>
        <w:tc>
          <w:tcPr>
            <w:tcW w:w="2694" w:type="dxa"/>
            <w:shd w:val="clear" w:color="auto" w:fill="C1E4F5"/>
            <w:vAlign w:val="center"/>
          </w:tcPr>
          <w:p w14:paraId="489CA6EB" w14:textId="77777777" w:rsidR="00545C49" w:rsidRPr="00DA4EF8" w:rsidRDefault="00545C49">
            <w:pPr>
              <w:pStyle w:val="Tableheading"/>
              <w:jc w:val="center"/>
            </w:pPr>
            <w:r>
              <w:t>FREQUENCY</w:t>
            </w:r>
          </w:p>
        </w:tc>
      </w:tr>
      <w:tr w:rsidR="00545C49" w:rsidRPr="005A754D" w14:paraId="4D623918" w14:textId="77777777">
        <w:trPr>
          <w:trHeight w:val="283"/>
        </w:trPr>
        <w:tc>
          <w:tcPr>
            <w:tcW w:w="6912" w:type="dxa"/>
            <w:vAlign w:val="center"/>
          </w:tcPr>
          <w:p w14:paraId="2294A12B" w14:textId="77777777" w:rsidR="00545C49" w:rsidRPr="00493773" w:rsidRDefault="00545C49">
            <w:pPr>
              <w:pStyle w:val="Tabletext"/>
              <w:spacing w:before="0" w:after="0"/>
              <w:rPr>
                <w:sz w:val="24"/>
              </w:rPr>
            </w:pPr>
            <w:r w:rsidRPr="00493773">
              <w:rPr>
                <w:sz w:val="24"/>
              </w:rPr>
              <w:t xml:space="preserve">Working at heights </w:t>
            </w:r>
          </w:p>
        </w:tc>
        <w:tc>
          <w:tcPr>
            <w:tcW w:w="2694" w:type="dxa"/>
            <w:vAlign w:val="center"/>
          </w:tcPr>
          <w:p w14:paraId="3AF7BEDF" w14:textId="77777777" w:rsidR="00545C49" w:rsidRPr="00493773" w:rsidRDefault="00545C49">
            <w:pPr>
              <w:pStyle w:val="Tabletext"/>
              <w:spacing w:before="0" w:after="0"/>
              <w:jc w:val="center"/>
              <w:rPr>
                <w:sz w:val="24"/>
              </w:rPr>
            </w:pPr>
            <w:r>
              <w:rPr>
                <w:sz w:val="24"/>
                <w:szCs w:val="24"/>
              </w:rPr>
              <w:t>Never</w:t>
            </w:r>
          </w:p>
        </w:tc>
      </w:tr>
      <w:tr w:rsidR="00545C49" w:rsidRPr="005A754D" w14:paraId="7F9AC1CC" w14:textId="77777777">
        <w:trPr>
          <w:trHeight w:val="283"/>
        </w:trPr>
        <w:tc>
          <w:tcPr>
            <w:tcW w:w="6912" w:type="dxa"/>
            <w:vAlign w:val="center"/>
          </w:tcPr>
          <w:p w14:paraId="4C351D84" w14:textId="77777777" w:rsidR="00545C49" w:rsidRPr="00493773" w:rsidRDefault="00545C49">
            <w:pPr>
              <w:pStyle w:val="Tabletext"/>
              <w:spacing w:before="0" w:after="0"/>
              <w:rPr>
                <w:sz w:val="24"/>
              </w:rPr>
            </w:pPr>
            <w:r w:rsidRPr="00493773">
              <w:rPr>
                <w:sz w:val="24"/>
              </w:rPr>
              <w:t xml:space="preserve">Exposure to extreme temperatures </w:t>
            </w:r>
          </w:p>
        </w:tc>
        <w:tc>
          <w:tcPr>
            <w:tcW w:w="2694" w:type="dxa"/>
            <w:vAlign w:val="center"/>
          </w:tcPr>
          <w:p w14:paraId="2CBA3BF4" w14:textId="77777777" w:rsidR="00545C49" w:rsidRPr="00493773" w:rsidRDefault="00545C49">
            <w:pPr>
              <w:pStyle w:val="Tabletext"/>
              <w:spacing w:before="0" w:after="0"/>
              <w:jc w:val="center"/>
              <w:rPr>
                <w:sz w:val="24"/>
              </w:rPr>
            </w:pPr>
            <w:r>
              <w:rPr>
                <w:sz w:val="24"/>
                <w:szCs w:val="24"/>
              </w:rPr>
              <w:t>Never</w:t>
            </w:r>
          </w:p>
        </w:tc>
      </w:tr>
      <w:tr w:rsidR="00545C49" w:rsidRPr="005A754D" w14:paraId="404F52BF" w14:textId="77777777">
        <w:trPr>
          <w:trHeight w:val="283"/>
        </w:trPr>
        <w:tc>
          <w:tcPr>
            <w:tcW w:w="6912" w:type="dxa"/>
            <w:vAlign w:val="center"/>
          </w:tcPr>
          <w:p w14:paraId="6F09BE38" w14:textId="77777777" w:rsidR="00545C49" w:rsidRPr="00493773" w:rsidRDefault="00545C49">
            <w:pPr>
              <w:pStyle w:val="Tabletext"/>
              <w:spacing w:before="0" w:after="0"/>
              <w:rPr>
                <w:sz w:val="24"/>
              </w:rPr>
            </w:pPr>
            <w:r w:rsidRPr="00493773">
              <w:rPr>
                <w:sz w:val="24"/>
              </w:rPr>
              <w:t>Operation of heavy machinery e.g. forklift</w:t>
            </w:r>
          </w:p>
        </w:tc>
        <w:tc>
          <w:tcPr>
            <w:tcW w:w="2694" w:type="dxa"/>
            <w:vAlign w:val="center"/>
          </w:tcPr>
          <w:p w14:paraId="63D36826" w14:textId="77777777" w:rsidR="00545C49" w:rsidRPr="00493773" w:rsidRDefault="00545C49">
            <w:pPr>
              <w:pStyle w:val="Tabletext"/>
              <w:spacing w:before="0" w:after="0"/>
              <w:jc w:val="center"/>
              <w:rPr>
                <w:sz w:val="24"/>
              </w:rPr>
            </w:pPr>
            <w:r>
              <w:rPr>
                <w:sz w:val="24"/>
                <w:szCs w:val="24"/>
              </w:rPr>
              <w:t>Never</w:t>
            </w:r>
          </w:p>
        </w:tc>
      </w:tr>
      <w:tr w:rsidR="00545C49" w:rsidRPr="005A754D" w14:paraId="167E0364" w14:textId="77777777">
        <w:trPr>
          <w:trHeight w:val="283"/>
        </w:trPr>
        <w:tc>
          <w:tcPr>
            <w:tcW w:w="6912" w:type="dxa"/>
            <w:vAlign w:val="center"/>
          </w:tcPr>
          <w:p w14:paraId="3E26342A" w14:textId="77777777" w:rsidR="00545C49" w:rsidRPr="00493773" w:rsidRDefault="00545C49">
            <w:pPr>
              <w:pStyle w:val="Tabletext"/>
              <w:spacing w:before="0" w:after="0"/>
              <w:rPr>
                <w:sz w:val="24"/>
              </w:rPr>
            </w:pPr>
            <w:r w:rsidRPr="00493773">
              <w:rPr>
                <w:sz w:val="24"/>
              </w:rPr>
              <w:t>Confined spaces</w:t>
            </w:r>
          </w:p>
        </w:tc>
        <w:tc>
          <w:tcPr>
            <w:tcW w:w="2694" w:type="dxa"/>
            <w:vAlign w:val="center"/>
          </w:tcPr>
          <w:p w14:paraId="5AAC13BC"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134841A9" w14:textId="77777777">
        <w:trPr>
          <w:trHeight w:val="283"/>
        </w:trPr>
        <w:tc>
          <w:tcPr>
            <w:tcW w:w="6912" w:type="dxa"/>
            <w:vAlign w:val="center"/>
          </w:tcPr>
          <w:p w14:paraId="7B54E2F9" w14:textId="77777777" w:rsidR="00545C49" w:rsidRPr="00493773" w:rsidRDefault="00545C49">
            <w:pPr>
              <w:pStyle w:val="Tabletext"/>
              <w:spacing w:before="0" w:after="0"/>
              <w:rPr>
                <w:sz w:val="24"/>
              </w:rPr>
            </w:pPr>
            <w:r w:rsidRPr="00493773">
              <w:rPr>
                <w:sz w:val="24"/>
              </w:rPr>
              <w:t>Excessive noise</w:t>
            </w:r>
          </w:p>
        </w:tc>
        <w:tc>
          <w:tcPr>
            <w:tcW w:w="2694" w:type="dxa"/>
            <w:vAlign w:val="center"/>
          </w:tcPr>
          <w:p w14:paraId="02946DE3" w14:textId="77777777" w:rsidR="00545C49" w:rsidRPr="00493773" w:rsidRDefault="00545C49">
            <w:pPr>
              <w:pStyle w:val="Tabletext"/>
              <w:spacing w:before="0" w:after="0"/>
              <w:jc w:val="center"/>
              <w:rPr>
                <w:sz w:val="24"/>
              </w:rPr>
            </w:pPr>
            <w:r>
              <w:rPr>
                <w:sz w:val="24"/>
                <w:szCs w:val="24"/>
              </w:rPr>
              <w:t>Never</w:t>
            </w:r>
          </w:p>
        </w:tc>
      </w:tr>
      <w:tr w:rsidR="00545C49" w:rsidRPr="005A754D" w14:paraId="1B18A73E" w14:textId="77777777">
        <w:trPr>
          <w:trHeight w:val="283"/>
        </w:trPr>
        <w:tc>
          <w:tcPr>
            <w:tcW w:w="6912" w:type="dxa"/>
            <w:vAlign w:val="center"/>
          </w:tcPr>
          <w:p w14:paraId="560B999B" w14:textId="77777777" w:rsidR="00545C49" w:rsidRPr="00493773" w:rsidRDefault="00545C49">
            <w:pPr>
              <w:pStyle w:val="Tabletext"/>
              <w:spacing w:before="0" w:after="0"/>
              <w:rPr>
                <w:sz w:val="24"/>
              </w:rPr>
            </w:pPr>
            <w:r w:rsidRPr="00493773">
              <w:rPr>
                <w:sz w:val="24"/>
              </w:rPr>
              <w:t>Low lighting</w:t>
            </w:r>
          </w:p>
        </w:tc>
        <w:tc>
          <w:tcPr>
            <w:tcW w:w="2694" w:type="dxa"/>
            <w:vAlign w:val="center"/>
          </w:tcPr>
          <w:p w14:paraId="1610BC68" w14:textId="77777777" w:rsidR="00545C49" w:rsidRPr="00493773" w:rsidRDefault="00545C49">
            <w:pPr>
              <w:pStyle w:val="Tabletext"/>
              <w:spacing w:before="0" w:after="0"/>
              <w:jc w:val="center"/>
              <w:rPr>
                <w:sz w:val="24"/>
              </w:rPr>
            </w:pPr>
            <w:r>
              <w:rPr>
                <w:sz w:val="24"/>
                <w:szCs w:val="24"/>
              </w:rPr>
              <w:t>Occasionally</w:t>
            </w:r>
          </w:p>
        </w:tc>
      </w:tr>
      <w:tr w:rsidR="00545C49" w:rsidRPr="005A754D" w14:paraId="4734E68E" w14:textId="77777777">
        <w:trPr>
          <w:trHeight w:val="283"/>
        </w:trPr>
        <w:tc>
          <w:tcPr>
            <w:tcW w:w="6912" w:type="dxa"/>
            <w:vAlign w:val="center"/>
          </w:tcPr>
          <w:p w14:paraId="1BD4B79D" w14:textId="77777777" w:rsidR="00545C49" w:rsidRPr="00493773" w:rsidRDefault="00545C49">
            <w:pPr>
              <w:pStyle w:val="Tabletext"/>
              <w:spacing w:before="0" w:after="0"/>
              <w:rPr>
                <w:sz w:val="24"/>
              </w:rPr>
            </w:pPr>
            <w:r w:rsidRPr="00493773">
              <w:rPr>
                <w:sz w:val="24"/>
              </w:rPr>
              <w:lastRenderedPageBreak/>
              <w:t>Handling of dangerous goods/equipment</w:t>
            </w:r>
          </w:p>
        </w:tc>
        <w:tc>
          <w:tcPr>
            <w:tcW w:w="2694" w:type="dxa"/>
            <w:vAlign w:val="center"/>
          </w:tcPr>
          <w:p w14:paraId="4A94BD74" w14:textId="77777777" w:rsidR="00545C49" w:rsidRPr="00493773" w:rsidRDefault="00545C49">
            <w:pPr>
              <w:pStyle w:val="Tabletext"/>
              <w:spacing w:before="0" w:after="0"/>
              <w:jc w:val="center"/>
              <w:rPr>
                <w:sz w:val="24"/>
              </w:rPr>
            </w:pPr>
            <w:r>
              <w:rPr>
                <w:sz w:val="24"/>
                <w:szCs w:val="24"/>
              </w:rPr>
              <w:t>Never</w:t>
            </w:r>
          </w:p>
        </w:tc>
      </w:tr>
      <w:tr w:rsidR="00545C49" w:rsidRPr="005A754D" w14:paraId="513D60C3" w14:textId="77777777">
        <w:trPr>
          <w:trHeight w:val="283"/>
        </w:trPr>
        <w:tc>
          <w:tcPr>
            <w:tcW w:w="6912" w:type="dxa"/>
            <w:vAlign w:val="center"/>
          </w:tcPr>
          <w:p w14:paraId="537DA024" w14:textId="77777777" w:rsidR="00545C49" w:rsidRPr="00493773" w:rsidRDefault="00545C49">
            <w:pPr>
              <w:pStyle w:val="Tabletext"/>
              <w:spacing w:before="0" w:after="0"/>
              <w:rPr>
                <w:sz w:val="24"/>
              </w:rPr>
            </w:pPr>
            <w:r w:rsidRPr="00493773">
              <w:rPr>
                <w:sz w:val="24"/>
              </w:rPr>
              <w:t xml:space="preserve">Working with asbestos </w:t>
            </w:r>
          </w:p>
        </w:tc>
        <w:tc>
          <w:tcPr>
            <w:tcW w:w="2694" w:type="dxa"/>
            <w:vAlign w:val="center"/>
          </w:tcPr>
          <w:p w14:paraId="157554A8" w14:textId="77777777" w:rsidR="00545C49" w:rsidRPr="00493773" w:rsidRDefault="00545C49">
            <w:pPr>
              <w:pStyle w:val="Tabletext"/>
              <w:spacing w:before="0" w:after="0"/>
              <w:jc w:val="center"/>
              <w:rPr>
                <w:sz w:val="24"/>
              </w:rPr>
            </w:pPr>
            <w:r>
              <w:rPr>
                <w:sz w:val="24"/>
                <w:szCs w:val="24"/>
              </w:rPr>
              <w:t>Never</w:t>
            </w:r>
          </w:p>
        </w:tc>
      </w:tr>
      <w:tr w:rsidR="00545C49" w:rsidRPr="00311AE8" w14:paraId="2D241801" w14:textId="77777777">
        <w:trPr>
          <w:trHeight w:val="283"/>
        </w:trPr>
        <w:tc>
          <w:tcPr>
            <w:tcW w:w="6912" w:type="dxa"/>
            <w:vAlign w:val="center"/>
          </w:tcPr>
          <w:p w14:paraId="3AB5E75E" w14:textId="77777777" w:rsidR="00545C49" w:rsidRPr="005F1B26" w:rsidRDefault="00545C49">
            <w:pPr>
              <w:pStyle w:val="Tabletext"/>
              <w:spacing w:before="0" w:after="0"/>
              <w:rPr>
                <w:sz w:val="24"/>
              </w:rPr>
            </w:pPr>
            <w:r w:rsidRPr="005F1B26">
              <w:rPr>
                <w:sz w:val="24"/>
              </w:rPr>
              <w:t>Potential to encounter agitated customers</w:t>
            </w:r>
          </w:p>
        </w:tc>
        <w:tc>
          <w:tcPr>
            <w:tcW w:w="2694" w:type="dxa"/>
            <w:vAlign w:val="center"/>
          </w:tcPr>
          <w:p w14:paraId="6F79C269" w14:textId="77777777" w:rsidR="00545C49" w:rsidRPr="005F1B26" w:rsidRDefault="00545C49">
            <w:pPr>
              <w:pStyle w:val="Tabletext"/>
              <w:spacing w:before="0" w:after="0"/>
              <w:jc w:val="center"/>
              <w:rPr>
                <w:sz w:val="24"/>
              </w:rPr>
            </w:pPr>
            <w:r>
              <w:rPr>
                <w:sz w:val="24"/>
                <w:szCs w:val="24"/>
              </w:rPr>
              <w:t>Never</w:t>
            </w:r>
          </w:p>
        </w:tc>
      </w:tr>
      <w:tr w:rsidR="00545C49" w:rsidRPr="00311AE8" w14:paraId="1E84C500" w14:textId="77777777">
        <w:trPr>
          <w:trHeight w:val="283"/>
        </w:trPr>
        <w:tc>
          <w:tcPr>
            <w:tcW w:w="6912" w:type="dxa"/>
            <w:vAlign w:val="center"/>
          </w:tcPr>
          <w:p w14:paraId="5CB99A87" w14:textId="77777777" w:rsidR="00545C49" w:rsidRPr="005F1B26" w:rsidRDefault="00545C49">
            <w:pPr>
              <w:pStyle w:val="Tabletext"/>
              <w:spacing w:before="0" w:after="0"/>
              <w:rPr>
                <w:sz w:val="24"/>
              </w:rPr>
            </w:pPr>
            <w:r w:rsidRPr="005F1B26">
              <w:rPr>
                <w:sz w:val="24"/>
              </w:rPr>
              <w:t>Exposure to potentially distressing case material</w:t>
            </w:r>
          </w:p>
        </w:tc>
        <w:tc>
          <w:tcPr>
            <w:tcW w:w="2694" w:type="dxa"/>
            <w:vAlign w:val="center"/>
          </w:tcPr>
          <w:p w14:paraId="576A27C6" w14:textId="77777777" w:rsidR="00545C49" w:rsidRPr="005F1B26" w:rsidRDefault="00545C49">
            <w:pPr>
              <w:pStyle w:val="Tabletext"/>
              <w:spacing w:before="0" w:after="0"/>
              <w:jc w:val="center"/>
              <w:rPr>
                <w:sz w:val="24"/>
                <w:szCs w:val="24"/>
              </w:rPr>
            </w:pPr>
            <w:r>
              <w:rPr>
                <w:sz w:val="24"/>
                <w:szCs w:val="24"/>
              </w:rPr>
              <w:t>Never</w:t>
            </w:r>
          </w:p>
        </w:tc>
      </w:tr>
    </w:tbl>
    <w:p w14:paraId="66866451" w14:textId="77777777" w:rsidR="00545C49" w:rsidRDefault="00545C49" w:rsidP="00545C49">
      <w:pPr>
        <w:widowControl/>
        <w:numPr>
          <w:ilvl w:val="0"/>
          <w:numId w:val="17"/>
        </w:numPr>
        <w:autoSpaceDE/>
        <w:autoSpaceDN/>
        <w:spacing w:line="276" w:lineRule="auto"/>
        <w:ind w:left="360"/>
        <w:rPr>
          <w:sz w:val="4"/>
        </w:rPr>
      </w:pPr>
    </w:p>
    <w:p w14:paraId="4CC37707" w14:textId="77777777" w:rsidR="00545C49" w:rsidRPr="00DA4EF8" w:rsidRDefault="00545C49" w:rsidP="00545C49">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45C49" w:rsidRPr="00985DC5" w14:paraId="16C4D821" w14:textId="77777777">
        <w:trPr>
          <w:trHeight w:val="454"/>
        </w:trPr>
        <w:tc>
          <w:tcPr>
            <w:tcW w:w="6912" w:type="dxa"/>
            <w:shd w:val="clear" w:color="auto" w:fill="C1E4F5"/>
            <w:vAlign w:val="center"/>
          </w:tcPr>
          <w:p w14:paraId="01BA2E33" w14:textId="77777777" w:rsidR="00545C49" w:rsidRPr="00985DC5" w:rsidRDefault="00545C49">
            <w:pPr>
              <w:pStyle w:val="Tableheading"/>
              <w:rPr>
                <w:rFonts w:ascii="Calibri Light" w:hAnsi="Calibri Light"/>
                <w:szCs w:val="24"/>
              </w:rPr>
            </w:pPr>
            <w:r w:rsidRPr="00DA4EF8">
              <w:t>OTHER</w:t>
            </w:r>
          </w:p>
        </w:tc>
        <w:tc>
          <w:tcPr>
            <w:tcW w:w="2694" w:type="dxa"/>
            <w:shd w:val="clear" w:color="auto" w:fill="C1E4F5"/>
            <w:vAlign w:val="center"/>
          </w:tcPr>
          <w:p w14:paraId="5E8B0828" w14:textId="77777777" w:rsidR="00545C49" w:rsidRPr="00DA4EF8" w:rsidRDefault="00545C49">
            <w:pPr>
              <w:pStyle w:val="Tableheading"/>
              <w:jc w:val="center"/>
            </w:pPr>
            <w:r>
              <w:t>FREQUENCY</w:t>
            </w:r>
          </w:p>
        </w:tc>
      </w:tr>
      <w:tr w:rsidR="00545C49" w:rsidRPr="005A754D" w14:paraId="548C822A" w14:textId="77777777">
        <w:trPr>
          <w:trHeight w:val="283"/>
        </w:trPr>
        <w:tc>
          <w:tcPr>
            <w:tcW w:w="6912" w:type="dxa"/>
            <w:vAlign w:val="center"/>
          </w:tcPr>
          <w:p w14:paraId="18A41C31" w14:textId="77777777" w:rsidR="00545C49" w:rsidRPr="00493773" w:rsidRDefault="00545C49">
            <w:pPr>
              <w:pStyle w:val="Tabletext"/>
              <w:spacing w:before="0" w:after="0"/>
              <w:rPr>
                <w:sz w:val="24"/>
              </w:rPr>
            </w:pPr>
            <w:r w:rsidRPr="00493773">
              <w:rPr>
                <w:sz w:val="24"/>
              </w:rPr>
              <w:t xml:space="preserve">Uniform required </w:t>
            </w:r>
          </w:p>
        </w:tc>
        <w:tc>
          <w:tcPr>
            <w:tcW w:w="2694" w:type="dxa"/>
            <w:vAlign w:val="center"/>
          </w:tcPr>
          <w:p w14:paraId="6ADA5219" w14:textId="77777777" w:rsidR="00545C49" w:rsidRPr="00493773" w:rsidRDefault="00545C49">
            <w:pPr>
              <w:pStyle w:val="Tabletext"/>
              <w:spacing w:before="0" w:after="0"/>
              <w:jc w:val="center"/>
              <w:rPr>
                <w:sz w:val="24"/>
              </w:rPr>
            </w:pPr>
            <w:r>
              <w:rPr>
                <w:sz w:val="24"/>
                <w:szCs w:val="24"/>
              </w:rPr>
              <w:t>Never</w:t>
            </w:r>
          </w:p>
        </w:tc>
      </w:tr>
      <w:tr w:rsidR="00545C49" w:rsidRPr="005A754D" w14:paraId="22062EC4" w14:textId="77777777">
        <w:trPr>
          <w:trHeight w:val="283"/>
        </w:trPr>
        <w:tc>
          <w:tcPr>
            <w:tcW w:w="6912" w:type="dxa"/>
            <w:vAlign w:val="center"/>
          </w:tcPr>
          <w:p w14:paraId="2D6A737B" w14:textId="77777777" w:rsidR="00545C49" w:rsidRPr="00493773" w:rsidRDefault="00545C49">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tc>
          <w:tcPr>
            <w:tcW w:w="2694" w:type="dxa"/>
            <w:vAlign w:val="center"/>
          </w:tcPr>
          <w:p w14:paraId="67DCF093" w14:textId="77777777" w:rsidR="00545C49" w:rsidRPr="00493773" w:rsidRDefault="00545C49">
            <w:pPr>
              <w:pStyle w:val="Tabletext"/>
              <w:spacing w:before="0" w:after="0"/>
              <w:jc w:val="center"/>
              <w:rPr>
                <w:sz w:val="24"/>
              </w:rPr>
            </w:pPr>
            <w:r>
              <w:rPr>
                <w:sz w:val="24"/>
                <w:szCs w:val="24"/>
              </w:rPr>
              <w:t>Never</w:t>
            </w:r>
          </w:p>
        </w:tc>
      </w:tr>
    </w:tbl>
    <w:p w14:paraId="623CD63D" w14:textId="77777777" w:rsidR="00545C49" w:rsidRPr="0038565A" w:rsidRDefault="00545C49" w:rsidP="00545C49">
      <w:pPr>
        <w:ind w:left="360"/>
      </w:pPr>
    </w:p>
    <w:p w14:paraId="4F1629B1" w14:textId="73E61F65" w:rsidR="007A7B52" w:rsidRPr="00DA5CF4" w:rsidRDefault="007A7B52" w:rsidP="00545C49">
      <w:pPr>
        <w:pStyle w:val="Heading1"/>
        <w:spacing w:before="165"/>
        <w:rPr>
          <w:sz w:val="24"/>
        </w:rPr>
      </w:pPr>
    </w:p>
    <w:sectPr w:rsidR="007A7B52" w:rsidRPr="00DA5CF4">
      <w:pgSz w:w="11910" w:h="16840"/>
      <w:pgMar w:top="680" w:right="1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26BE" w14:textId="77777777" w:rsidR="00AC2035" w:rsidRDefault="00AC2035" w:rsidP="00AC2035">
      <w:r>
        <w:separator/>
      </w:r>
    </w:p>
  </w:endnote>
  <w:endnote w:type="continuationSeparator" w:id="0">
    <w:p w14:paraId="17DDD8F4" w14:textId="77777777" w:rsidR="00AC2035" w:rsidRDefault="00AC2035" w:rsidP="00AC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89EA" w14:textId="77777777" w:rsidR="00AC2035" w:rsidRDefault="00AC2035" w:rsidP="00AC2035">
      <w:r>
        <w:separator/>
      </w:r>
    </w:p>
  </w:footnote>
  <w:footnote w:type="continuationSeparator" w:id="0">
    <w:p w14:paraId="6A93919A" w14:textId="77777777" w:rsidR="00AC2035" w:rsidRDefault="00AC2035" w:rsidP="00AC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5C"/>
    <w:multiLevelType w:val="multilevel"/>
    <w:tmpl w:val="28DE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362DF"/>
    <w:multiLevelType w:val="multilevel"/>
    <w:tmpl w:val="ACC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601FB"/>
    <w:multiLevelType w:val="multilevel"/>
    <w:tmpl w:val="60A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062C6"/>
    <w:multiLevelType w:val="hybridMultilevel"/>
    <w:tmpl w:val="2A3833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166B44"/>
    <w:multiLevelType w:val="hybridMultilevel"/>
    <w:tmpl w:val="E1FC0662"/>
    <w:lvl w:ilvl="0" w:tplc="52D6465E">
      <w:start w:val="1"/>
      <w:numFmt w:val="decimal"/>
      <w:lvlText w:val="%1."/>
      <w:lvlJc w:val="left"/>
      <w:pPr>
        <w:ind w:left="524" w:hanging="334"/>
      </w:pPr>
      <w:rPr>
        <w:rFonts w:ascii="Calibri" w:eastAsia="Calibri" w:hAnsi="Calibri" w:cs="Calibri" w:hint="default"/>
        <w:b w:val="0"/>
        <w:bCs w:val="0"/>
        <w:i w:val="0"/>
        <w:iCs w:val="0"/>
        <w:spacing w:val="-10"/>
        <w:w w:val="100"/>
        <w:sz w:val="24"/>
        <w:szCs w:val="24"/>
        <w:lang w:val="en-US" w:eastAsia="en-US" w:bidi="ar-SA"/>
      </w:rPr>
    </w:lvl>
    <w:lvl w:ilvl="1" w:tplc="137AAE9A">
      <w:numFmt w:val="bullet"/>
      <w:lvlText w:val="•"/>
      <w:lvlJc w:val="left"/>
      <w:pPr>
        <w:ind w:left="1584" w:hanging="334"/>
      </w:pPr>
      <w:rPr>
        <w:rFonts w:hint="default"/>
        <w:lang w:val="en-US" w:eastAsia="en-US" w:bidi="ar-SA"/>
      </w:rPr>
    </w:lvl>
    <w:lvl w:ilvl="2" w:tplc="DFDECF00">
      <w:numFmt w:val="bullet"/>
      <w:lvlText w:val="•"/>
      <w:lvlJc w:val="left"/>
      <w:pPr>
        <w:ind w:left="2648" w:hanging="334"/>
      </w:pPr>
      <w:rPr>
        <w:rFonts w:hint="default"/>
        <w:lang w:val="en-US" w:eastAsia="en-US" w:bidi="ar-SA"/>
      </w:rPr>
    </w:lvl>
    <w:lvl w:ilvl="3" w:tplc="BBC28FFC">
      <w:numFmt w:val="bullet"/>
      <w:lvlText w:val="•"/>
      <w:lvlJc w:val="left"/>
      <w:pPr>
        <w:ind w:left="3713" w:hanging="334"/>
      </w:pPr>
      <w:rPr>
        <w:rFonts w:hint="default"/>
        <w:lang w:val="en-US" w:eastAsia="en-US" w:bidi="ar-SA"/>
      </w:rPr>
    </w:lvl>
    <w:lvl w:ilvl="4" w:tplc="2D5ED890">
      <w:numFmt w:val="bullet"/>
      <w:lvlText w:val="•"/>
      <w:lvlJc w:val="left"/>
      <w:pPr>
        <w:ind w:left="4777" w:hanging="334"/>
      </w:pPr>
      <w:rPr>
        <w:rFonts w:hint="default"/>
        <w:lang w:val="en-US" w:eastAsia="en-US" w:bidi="ar-SA"/>
      </w:rPr>
    </w:lvl>
    <w:lvl w:ilvl="5" w:tplc="A7285D02">
      <w:numFmt w:val="bullet"/>
      <w:lvlText w:val="•"/>
      <w:lvlJc w:val="left"/>
      <w:pPr>
        <w:ind w:left="5842" w:hanging="334"/>
      </w:pPr>
      <w:rPr>
        <w:rFonts w:hint="default"/>
        <w:lang w:val="en-US" w:eastAsia="en-US" w:bidi="ar-SA"/>
      </w:rPr>
    </w:lvl>
    <w:lvl w:ilvl="6" w:tplc="8BBE6028">
      <w:numFmt w:val="bullet"/>
      <w:lvlText w:val="•"/>
      <w:lvlJc w:val="left"/>
      <w:pPr>
        <w:ind w:left="6906" w:hanging="334"/>
      </w:pPr>
      <w:rPr>
        <w:rFonts w:hint="default"/>
        <w:lang w:val="en-US" w:eastAsia="en-US" w:bidi="ar-SA"/>
      </w:rPr>
    </w:lvl>
    <w:lvl w:ilvl="7" w:tplc="60F03D08">
      <w:numFmt w:val="bullet"/>
      <w:lvlText w:val="•"/>
      <w:lvlJc w:val="left"/>
      <w:pPr>
        <w:ind w:left="7970" w:hanging="334"/>
      </w:pPr>
      <w:rPr>
        <w:rFonts w:hint="default"/>
        <w:lang w:val="en-US" w:eastAsia="en-US" w:bidi="ar-SA"/>
      </w:rPr>
    </w:lvl>
    <w:lvl w:ilvl="8" w:tplc="AE3490D6">
      <w:numFmt w:val="bullet"/>
      <w:lvlText w:val="•"/>
      <w:lvlJc w:val="left"/>
      <w:pPr>
        <w:ind w:left="9035" w:hanging="334"/>
      </w:pPr>
      <w:rPr>
        <w:rFonts w:hint="default"/>
        <w:lang w:val="en-US" w:eastAsia="en-US" w:bidi="ar-SA"/>
      </w:rPr>
    </w:lvl>
  </w:abstractNum>
  <w:abstractNum w:abstractNumId="5" w15:restartNumberingAfterBreak="0">
    <w:nsid w:val="1C8F5ABD"/>
    <w:multiLevelType w:val="multilevel"/>
    <w:tmpl w:val="A38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95221"/>
    <w:multiLevelType w:val="multilevel"/>
    <w:tmpl w:val="017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101C1"/>
    <w:multiLevelType w:val="multilevel"/>
    <w:tmpl w:val="F66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A312E"/>
    <w:multiLevelType w:val="multilevel"/>
    <w:tmpl w:val="FB2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A1B2E"/>
    <w:multiLevelType w:val="hybridMultilevel"/>
    <w:tmpl w:val="D1D8DCBC"/>
    <w:lvl w:ilvl="0" w:tplc="0C090005">
      <w:start w:val="1"/>
      <w:numFmt w:val="bullet"/>
      <w:lvlText w:val=""/>
      <w:lvlJc w:val="left"/>
      <w:pPr>
        <w:ind w:left="517" w:hanging="360"/>
      </w:pPr>
      <w:rPr>
        <w:rFonts w:ascii="Wingdings" w:hAnsi="Wingdings" w:hint="default"/>
      </w:rPr>
    </w:lvl>
    <w:lvl w:ilvl="1" w:tplc="0C090003">
      <w:start w:val="1"/>
      <w:numFmt w:val="bullet"/>
      <w:lvlText w:val="o"/>
      <w:lvlJc w:val="left"/>
      <w:pPr>
        <w:ind w:left="1237" w:hanging="360"/>
      </w:pPr>
      <w:rPr>
        <w:rFonts w:ascii="Courier New" w:hAnsi="Courier New" w:cs="Courier New" w:hint="default"/>
      </w:rPr>
    </w:lvl>
    <w:lvl w:ilvl="2" w:tplc="0C090005">
      <w:start w:val="1"/>
      <w:numFmt w:val="bullet"/>
      <w:lvlText w:val=""/>
      <w:lvlJc w:val="left"/>
      <w:pPr>
        <w:ind w:left="1957" w:hanging="360"/>
      </w:pPr>
      <w:rPr>
        <w:rFonts w:ascii="Wingdings" w:hAnsi="Wingdings" w:hint="default"/>
      </w:rPr>
    </w:lvl>
    <w:lvl w:ilvl="3" w:tplc="0C090001">
      <w:start w:val="1"/>
      <w:numFmt w:val="bullet"/>
      <w:lvlText w:val=""/>
      <w:lvlJc w:val="left"/>
      <w:pPr>
        <w:ind w:left="2677" w:hanging="360"/>
      </w:pPr>
      <w:rPr>
        <w:rFonts w:ascii="Symbol" w:hAnsi="Symbol" w:hint="default"/>
      </w:rPr>
    </w:lvl>
    <w:lvl w:ilvl="4" w:tplc="0C090003">
      <w:start w:val="1"/>
      <w:numFmt w:val="bullet"/>
      <w:lvlText w:val="o"/>
      <w:lvlJc w:val="left"/>
      <w:pPr>
        <w:ind w:left="3397" w:hanging="360"/>
      </w:pPr>
      <w:rPr>
        <w:rFonts w:ascii="Courier New" w:hAnsi="Courier New" w:cs="Courier New" w:hint="default"/>
      </w:rPr>
    </w:lvl>
    <w:lvl w:ilvl="5" w:tplc="0C090005">
      <w:start w:val="1"/>
      <w:numFmt w:val="bullet"/>
      <w:lvlText w:val=""/>
      <w:lvlJc w:val="left"/>
      <w:pPr>
        <w:ind w:left="4117" w:hanging="360"/>
      </w:pPr>
      <w:rPr>
        <w:rFonts w:ascii="Wingdings" w:hAnsi="Wingdings" w:hint="default"/>
      </w:rPr>
    </w:lvl>
    <w:lvl w:ilvl="6" w:tplc="0C090001">
      <w:start w:val="1"/>
      <w:numFmt w:val="bullet"/>
      <w:lvlText w:val=""/>
      <w:lvlJc w:val="left"/>
      <w:pPr>
        <w:ind w:left="4837" w:hanging="360"/>
      </w:pPr>
      <w:rPr>
        <w:rFonts w:ascii="Symbol" w:hAnsi="Symbol" w:hint="default"/>
      </w:rPr>
    </w:lvl>
    <w:lvl w:ilvl="7" w:tplc="0C090003">
      <w:start w:val="1"/>
      <w:numFmt w:val="bullet"/>
      <w:lvlText w:val="o"/>
      <w:lvlJc w:val="left"/>
      <w:pPr>
        <w:ind w:left="5557" w:hanging="360"/>
      </w:pPr>
      <w:rPr>
        <w:rFonts w:ascii="Courier New" w:hAnsi="Courier New" w:cs="Courier New" w:hint="default"/>
      </w:rPr>
    </w:lvl>
    <w:lvl w:ilvl="8" w:tplc="0C090005">
      <w:start w:val="1"/>
      <w:numFmt w:val="bullet"/>
      <w:lvlText w:val=""/>
      <w:lvlJc w:val="left"/>
      <w:pPr>
        <w:ind w:left="6277" w:hanging="360"/>
      </w:pPr>
      <w:rPr>
        <w:rFonts w:ascii="Wingdings" w:hAnsi="Wingdings" w:hint="default"/>
      </w:rPr>
    </w:lvl>
  </w:abstractNum>
  <w:abstractNum w:abstractNumId="10" w15:restartNumberingAfterBreak="0">
    <w:nsid w:val="394E32E3"/>
    <w:multiLevelType w:val="hybridMultilevel"/>
    <w:tmpl w:val="F2903F82"/>
    <w:lvl w:ilvl="0" w:tplc="EA5A38E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A8221E"/>
    <w:multiLevelType w:val="hybridMultilevel"/>
    <w:tmpl w:val="235E10EE"/>
    <w:lvl w:ilvl="0" w:tplc="FFFFFFFF">
      <w:start w:val="1"/>
      <w:numFmt w:val="decimal"/>
      <w:lvlText w:val="%1."/>
      <w:lvlJc w:val="left"/>
      <w:pPr>
        <w:ind w:left="524" w:hanging="343"/>
      </w:pPr>
      <w:rPr>
        <w:rFonts w:ascii="Calibri" w:eastAsia="Calibri" w:hAnsi="Calibri" w:cs="Calibri" w:hint="default"/>
        <w:b w:val="0"/>
        <w:bCs w:val="0"/>
        <w:i w:val="0"/>
        <w:iCs w:val="0"/>
        <w:spacing w:val="-10"/>
        <w:w w:val="100"/>
        <w:sz w:val="24"/>
        <w:szCs w:val="24"/>
        <w:lang w:val="en-US" w:eastAsia="en-US" w:bidi="ar-SA"/>
      </w:rPr>
    </w:lvl>
    <w:lvl w:ilvl="1" w:tplc="FFFFFFFF">
      <w:start w:val="1"/>
      <w:numFmt w:val="decimal"/>
      <w:lvlText w:val="%2."/>
      <w:lvlJc w:val="left"/>
      <w:pPr>
        <w:ind w:left="520" w:hanging="360"/>
      </w:pPr>
    </w:lvl>
    <w:lvl w:ilvl="2" w:tplc="FFFFFFFF">
      <w:numFmt w:val="bullet"/>
      <w:lvlText w:val="o"/>
      <w:lvlJc w:val="left"/>
      <w:pPr>
        <w:ind w:left="1250" w:hanging="369"/>
      </w:pPr>
      <w:rPr>
        <w:rFonts w:ascii="Courier New" w:eastAsia="Courier New" w:hAnsi="Courier New" w:cs="Courier New" w:hint="default"/>
        <w:b w:val="0"/>
        <w:bCs w:val="0"/>
        <w:i w:val="0"/>
        <w:iCs w:val="0"/>
        <w:w w:val="100"/>
        <w:sz w:val="24"/>
        <w:szCs w:val="24"/>
        <w:lang w:val="en-US" w:eastAsia="en-US" w:bidi="ar-SA"/>
      </w:rPr>
    </w:lvl>
    <w:lvl w:ilvl="3" w:tplc="FFFFFFFF">
      <w:numFmt w:val="bullet"/>
      <w:lvlText w:val="•"/>
      <w:lvlJc w:val="left"/>
      <w:pPr>
        <w:ind w:left="3460" w:hanging="369"/>
      </w:pPr>
      <w:rPr>
        <w:rFonts w:hint="default"/>
        <w:lang w:val="en-US" w:eastAsia="en-US" w:bidi="ar-SA"/>
      </w:rPr>
    </w:lvl>
    <w:lvl w:ilvl="4" w:tplc="FFFFFFFF">
      <w:numFmt w:val="bullet"/>
      <w:lvlText w:val="•"/>
      <w:lvlJc w:val="left"/>
      <w:pPr>
        <w:ind w:left="4561" w:hanging="369"/>
      </w:pPr>
      <w:rPr>
        <w:rFonts w:hint="default"/>
        <w:lang w:val="en-US" w:eastAsia="en-US" w:bidi="ar-SA"/>
      </w:rPr>
    </w:lvl>
    <w:lvl w:ilvl="5" w:tplc="FFFFFFFF">
      <w:numFmt w:val="bullet"/>
      <w:lvlText w:val="•"/>
      <w:lvlJc w:val="left"/>
      <w:pPr>
        <w:ind w:left="5661" w:hanging="369"/>
      </w:pPr>
      <w:rPr>
        <w:rFonts w:hint="default"/>
        <w:lang w:val="en-US" w:eastAsia="en-US" w:bidi="ar-SA"/>
      </w:rPr>
    </w:lvl>
    <w:lvl w:ilvl="6" w:tplc="FFFFFFFF">
      <w:numFmt w:val="bullet"/>
      <w:lvlText w:val="•"/>
      <w:lvlJc w:val="left"/>
      <w:pPr>
        <w:ind w:left="6762" w:hanging="369"/>
      </w:pPr>
      <w:rPr>
        <w:rFonts w:hint="default"/>
        <w:lang w:val="en-US" w:eastAsia="en-US" w:bidi="ar-SA"/>
      </w:rPr>
    </w:lvl>
    <w:lvl w:ilvl="7" w:tplc="FFFFFFFF">
      <w:numFmt w:val="bullet"/>
      <w:lvlText w:val="•"/>
      <w:lvlJc w:val="left"/>
      <w:pPr>
        <w:ind w:left="7862" w:hanging="369"/>
      </w:pPr>
      <w:rPr>
        <w:rFonts w:hint="default"/>
        <w:lang w:val="en-US" w:eastAsia="en-US" w:bidi="ar-SA"/>
      </w:rPr>
    </w:lvl>
    <w:lvl w:ilvl="8" w:tplc="FFFFFFFF">
      <w:numFmt w:val="bullet"/>
      <w:lvlText w:val="•"/>
      <w:lvlJc w:val="left"/>
      <w:pPr>
        <w:ind w:left="8963" w:hanging="369"/>
      </w:pPr>
      <w:rPr>
        <w:rFonts w:hint="default"/>
        <w:lang w:val="en-US" w:eastAsia="en-US" w:bidi="ar-SA"/>
      </w:rPr>
    </w:lvl>
  </w:abstractNum>
  <w:abstractNum w:abstractNumId="12" w15:restartNumberingAfterBreak="0">
    <w:nsid w:val="4BC037D7"/>
    <w:multiLevelType w:val="hybridMultilevel"/>
    <w:tmpl w:val="FBA800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801218"/>
    <w:multiLevelType w:val="hybridMultilevel"/>
    <w:tmpl w:val="9D4E3898"/>
    <w:lvl w:ilvl="0" w:tplc="9F60B07E">
      <w:start w:val="1"/>
      <w:numFmt w:val="decimal"/>
      <w:lvlText w:val="%1."/>
      <w:lvlJc w:val="left"/>
      <w:pPr>
        <w:ind w:left="524" w:hanging="343"/>
      </w:pPr>
      <w:rPr>
        <w:rFonts w:ascii="Calibri" w:eastAsia="Calibri" w:hAnsi="Calibri" w:cs="Calibri" w:hint="default"/>
        <w:b w:val="0"/>
        <w:bCs w:val="0"/>
        <w:i w:val="0"/>
        <w:iCs w:val="0"/>
        <w:spacing w:val="-10"/>
        <w:w w:val="100"/>
        <w:sz w:val="24"/>
        <w:szCs w:val="24"/>
        <w:lang w:val="en-US" w:eastAsia="en-US" w:bidi="ar-SA"/>
      </w:rPr>
    </w:lvl>
    <w:lvl w:ilvl="1" w:tplc="7B18E3BC">
      <w:numFmt w:val="bullet"/>
      <w:lvlText w:val=""/>
      <w:lvlJc w:val="left"/>
      <w:pPr>
        <w:ind w:left="529" w:hanging="369"/>
      </w:pPr>
      <w:rPr>
        <w:rFonts w:ascii="Wingdings" w:eastAsia="Wingdings" w:hAnsi="Wingdings" w:cs="Wingdings" w:hint="default"/>
        <w:b w:val="0"/>
        <w:bCs w:val="0"/>
        <w:i w:val="0"/>
        <w:iCs w:val="0"/>
        <w:w w:val="100"/>
        <w:sz w:val="24"/>
        <w:szCs w:val="24"/>
        <w:lang w:val="en-US" w:eastAsia="en-US" w:bidi="ar-SA"/>
      </w:rPr>
    </w:lvl>
    <w:lvl w:ilvl="2" w:tplc="5378AF9A">
      <w:numFmt w:val="bullet"/>
      <w:lvlText w:val="o"/>
      <w:lvlJc w:val="left"/>
      <w:pPr>
        <w:ind w:left="1250" w:hanging="369"/>
      </w:pPr>
      <w:rPr>
        <w:rFonts w:ascii="Courier New" w:eastAsia="Courier New" w:hAnsi="Courier New" w:cs="Courier New" w:hint="default"/>
        <w:b w:val="0"/>
        <w:bCs w:val="0"/>
        <w:i w:val="0"/>
        <w:iCs w:val="0"/>
        <w:w w:val="100"/>
        <w:sz w:val="24"/>
        <w:szCs w:val="24"/>
        <w:lang w:val="en-US" w:eastAsia="en-US" w:bidi="ar-SA"/>
      </w:rPr>
    </w:lvl>
    <w:lvl w:ilvl="3" w:tplc="285476F0">
      <w:numFmt w:val="bullet"/>
      <w:lvlText w:val="•"/>
      <w:lvlJc w:val="left"/>
      <w:pPr>
        <w:ind w:left="3460" w:hanging="369"/>
      </w:pPr>
      <w:rPr>
        <w:rFonts w:hint="default"/>
        <w:lang w:val="en-US" w:eastAsia="en-US" w:bidi="ar-SA"/>
      </w:rPr>
    </w:lvl>
    <w:lvl w:ilvl="4" w:tplc="6D1683D6">
      <w:numFmt w:val="bullet"/>
      <w:lvlText w:val="•"/>
      <w:lvlJc w:val="left"/>
      <w:pPr>
        <w:ind w:left="4561" w:hanging="369"/>
      </w:pPr>
      <w:rPr>
        <w:rFonts w:hint="default"/>
        <w:lang w:val="en-US" w:eastAsia="en-US" w:bidi="ar-SA"/>
      </w:rPr>
    </w:lvl>
    <w:lvl w:ilvl="5" w:tplc="34F02500">
      <w:numFmt w:val="bullet"/>
      <w:lvlText w:val="•"/>
      <w:lvlJc w:val="left"/>
      <w:pPr>
        <w:ind w:left="5661" w:hanging="369"/>
      </w:pPr>
      <w:rPr>
        <w:rFonts w:hint="default"/>
        <w:lang w:val="en-US" w:eastAsia="en-US" w:bidi="ar-SA"/>
      </w:rPr>
    </w:lvl>
    <w:lvl w:ilvl="6" w:tplc="C01C7DBC">
      <w:numFmt w:val="bullet"/>
      <w:lvlText w:val="•"/>
      <w:lvlJc w:val="left"/>
      <w:pPr>
        <w:ind w:left="6762" w:hanging="369"/>
      </w:pPr>
      <w:rPr>
        <w:rFonts w:hint="default"/>
        <w:lang w:val="en-US" w:eastAsia="en-US" w:bidi="ar-SA"/>
      </w:rPr>
    </w:lvl>
    <w:lvl w:ilvl="7" w:tplc="23F4A0E0">
      <w:numFmt w:val="bullet"/>
      <w:lvlText w:val="•"/>
      <w:lvlJc w:val="left"/>
      <w:pPr>
        <w:ind w:left="7862" w:hanging="369"/>
      </w:pPr>
      <w:rPr>
        <w:rFonts w:hint="default"/>
        <w:lang w:val="en-US" w:eastAsia="en-US" w:bidi="ar-SA"/>
      </w:rPr>
    </w:lvl>
    <w:lvl w:ilvl="8" w:tplc="24204B3E">
      <w:numFmt w:val="bullet"/>
      <w:lvlText w:val="•"/>
      <w:lvlJc w:val="left"/>
      <w:pPr>
        <w:ind w:left="8963" w:hanging="369"/>
      </w:pPr>
      <w:rPr>
        <w:rFonts w:hint="default"/>
        <w:lang w:val="en-US" w:eastAsia="en-US" w:bidi="ar-SA"/>
      </w:rPr>
    </w:lvl>
  </w:abstractNum>
  <w:abstractNum w:abstractNumId="14" w15:restartNumberingAfterBreak="0">
    <w:nsid w:val="5097056D"/>
    <w:multiLevelType w:val="multilevel"/>
    <w:tmpl w:val="8AB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758B2"/>
    <w:multiLevelType w:val="hybridMultilevel"/>
    <w:tmpl w:val="235E10EE"/>
    <w:lvl w:ilvl="0" w:tplc="FFFFFFFF">
      <w:start w:val="1"/>
      <w:numFmt w:val="decimal"/>
      <w:lvlText w:val="%1."/>
      <w:lvlJc w:val="left"/>
      <w:pPr>
        <w:ind w:left="524" w:hanging="343"/>
      </w:pPr>
      <w:rPr>
        <w:rFonts w:ascii="Calibri" w:eastAsia="Calibri" w:hAnsi="Calibri" w:cs="Calibri" w:hint="default"/>
        <w:b w:val="0"/>
        <w:bCs w:val="0"/>
        <w:i w:val="0"/>
        <w:iCs w:val="0"/>
        <w:spacing w:val="-10"/>
        <w:w w:val="100"/>
        <w:sz w:val="24"/>
        <w:szCs w:val="24"/>
        <w:lang w:val="en-US" w:eastAsia="en-US" w:bidi="ar-SA"/>
      </w:rPr>
    </w:lvl>
    <w:lvl w:ilvl="1" w:tplc="0C09000F">
      <w:start w:val="1"/>
      <w:numFmt w:val="decimal"/>
      <w:lvlText w:val="%2."/>
      <w:lvlJc w:val="left"/>
      <w:pPr>
        <w:ind w:left="520" w:hanging="360"/>
      </w:pPr>
    </w:lvl>
    <w:lvl w:ilvl="2" w:tplc="FFFFFFFF">
      <w:numFmt w:val="bullet"/>
      <w:lvlText w:val="o"/>
      <w:lvlJc w:val="left"/>
      <w:pPr>
        <w:ind w:left="1250" w:hanging="369"/>
      </w:pPr>
      <w:rPr>
        <w:rFonts w:ascii="Courier New" w:eastAsia="Courier New" w:hAnsi="Courier New" w:cs="Courier New" w:hint="default"/>
        <w:b w:val="0"/>
        <w:bCs w:val="0"/>
        <w:i w:val="0"/>
        <w:iCs w:val="0"/>
        <w:w w:val="100"/>
        <w:sz w:val="24"/>
        <w:szCs w:val="24"/>
        <w:lang w:val="en-US" w:eastAsia="en-US" w:bidi="ar-SA"/>
      </w:rPr>
    </w:lvl>
    <w:lvl w:ilvl="3" w:tplc="FFFFFFFF">
      <w:numFmt w:val="bullet"/>
      <w:lvlText w:val="•"/>
      <w:lvlJc w:val="left"/>
      <w:pPr>
        <w:ind w:left="3460" w:hanging="369"/>
      </w:pPr>
      <w:rPr>
        <w:rFonts w:hint="default"/>
        <w:lang w:val="en-US" w:eastAsia="en-US" w:bidi="ar-SA"/>
      </w:rPr>
    </w:lvl>
    <w:lvl w:ilvl="4" w:tplc="FFFFFFFF">
      <w:numFmt w:val="bullet"/>
      <w:lvlText w:val="•"/>
      <w:lvlJc w:val="left"/>
      <w:pPr>
        <w:ind w:left="4561" w:hanging="369"/>
      </w:pPr>
      <w:rPr>
        <w:rFonts w:hint="default"/>
        <w:lang w:val="en-US" w:eastAsia="en-US" w:bidi="ar-SA"/>
      </w:rPr>
    </w:lvl>
    <w:lvl w:ilvl="5" w:tplc="FFFFFFFF">
      <w:numFmt w:val="bullet"/>
      <w:lvlText w:val="•"/>
      <w:lvlJc w:val="left"/>
      <w:pPr>
        <w:ind w:left="5661" w:hanging="369"/>
      </w:pPr>
      <w:rPr>
        <w:rFonts w:hint="default"/>
        <w:lang w:val="en-US" w:eastAsia="en-US" w:bidi="ar-SA"/>
      </w:rPr>
    </w:lvl>
    <w:lvl w:ilvl="6" w:tplc="FFFFFFFF">
      <w:numFmt w:val="bullet"/>
      <w:lvlText w:val="•"/>
      <w:lvlJc w:val="left"/>
      <w:pPr>
        <w:ind w:left="6762" w:hanging="369"/>
      </w:pPr>
      <w:rPr>
        <w:rFonts w:hint="default"/>
        <w:lang w:val="en-US" w:eastAsia="en-US" w:bidi="ar-SA"/>
      </w:rPr>
    </w:lvl>
    <w:lvl w:ilvl="7" w:tplc="FFFFFFFF">
      <w:numFmt w:val="bullet"/>
      <w:lvlText w:val="•"/>
      <w:lvlJc w:val="left"/>
      <w:pPr>
        <w:ind w:left="7862" w:hanging="369"/>
      </w:pPr>
      <w:rPr>
        <w:rFonts w:hint="default"/>
        <w:lang w:val="en-US" w:eastAsia="en-US" w:bidi="ar-SA"/>
      </w:rPr>
    </w:lvl>
    <w:lvl w:ilvl="8" w:tplc="FFFFFFFF">
      <w:numFmt w:val="bullet"/>
      <w:lvlText w:val="•"/>
      <w:lvlJc w:val="left"/>
      <w:pPr>
        <w:ind w:left="8963" w:hanging="369"/>
      </w:pPr>
      <w:rPr>
        <w:rFonts w:hint="default"/>
        <w:lang w:val="en-US" w:eastAsia="en-US" w:bidi="ar-SA"/>
      </w:rPr>
    </w:lvl>
  </w:abstractNum>
  <w:abstractNum w:abstractNumId="16" w15:restartNumberingAfterBreak="0">
    <w:nsid w:val="75B15CCE"/>
    <w:multiLevelType w:val="hybridMultilevel"/>
    <w:tmpl w:val="07AA5F10"/>
    <w:lvl w:ilvl="0" w:tplc="0C090001">
      <w:start w:val="1"/>
      <w:numFmt w:val="bullet"/>
      <w:lvlText w:val=""/>
      <w:lvlJc w:val="left"/>
      <w:pPr>
        <w:ind w:left="1244" w:hanging="360"/>
      </w:pPr>
      <w:rPr>
        <w:rFonts w:ascii="Symbol" w:hAnsi="Symbol" w:hint="default"/>
      </w:rPr>
    </w:lvl>
    <w:lvl w:ilvl="1" w:tplc="0C090003" w:tentative="1">
      <w:start w:val="1"/>
      <w:numFmt w:val="bullet"/>
      <w:lvlText w:val="o"/>
      <w:lvlJc w:val="left"/>
      <w:pPr>
        <w:ind w:left="1964" w:hanging="360"/>
      </w:pPr>
      <w:rPr>
        <w:rFonts w:ascii="Courier New" w:hAnsi="Courier New" w:cs="Courier New" w:hint="default"/>
      </w:rPr>
    </w:lvl>
    <w:lvl w:ilvl="2" w:tplc="0C090005" w:tentative="1">
      <w:start w:val="1"/>
      <w:numFmt w:val="bullet"/>
      <w:lvlText w:val=""/>
      <w:lvlJc w:val="left"/>
      <w:pPr>
        <w:ind w:left="2684" w:hanging="360"/>
      </w:pPr>
      <w:rPr>
        <w:rFonts w:ascii="Wingdings" w:hAnsi="Wingdings" w:hint="default"/>
      </w:rPr>
    </w:lvl>
    <w:lvl w:ilvl="3" w:tplc="0C090001" w:tentative="1">
      <w:start w:val="1"/>
      <w:numFmt w:val="bullet"/>
      <w:lvlText w:val=""/>
      <w:lvlJc w:val="left"/>
      <w:pPr>
        <w:ind w:left="3404" w:hanging="360"/>
      </w:pPr>
      <w:rPr>
        <w:rFonts w:ascii="Symbol" w:hAnsi="Symbol" w:hint="default"/>
      </w:rPr>
    </w:lvl>
    <w:lvl w:ilvl="4" w:tplc="0C090003" w:tentative="1">
      <w:start w:val="1"/>
      <w:numFmt w:val="bullet"/>
      <w:lvlText w:val="o"/>
      <w:lvlJc w:val="left"/>
      <w:pPr>
        <w:ind w:left="4124" w:hanging="360"/>
      </w:pPr>
      <w:rPr>
        <w:rFonts w:ascii="Courier New" w:hAnsi="Courier New" w:cs="Courier New" w:hint="default"/>
      </w:rPr>
    </w:lvl>
    <w:lvl w:ilvl="5" w:tplc="0C090005" w:tentative="1">
      <w:start w:val="1"/>
      <w:numFmt w:val="bullet"/>
      <w:lvlText w:val=""/>
      <w:lvlJc w:val="left"/>
      <w:pPr>
        <w:ind w:left="4844" w:hanging="360"/>
      </w:pPr>
      <w:rPr>
        <w:rFonts w:ascii="Wingdings" w:hAnsi="Wingdings" w:hint="default"/>
      </w:rPr>
    </w:lvl>
    <w:lvl w:ilvl="6" w:tplc="0C090001" w:tentative="1">
      <w:start w:val="1"/>
      <w:numFmt w:val="bullet"/>
      <w:lvlText w:val=""/>
      <w:lvlJc w:val="left"/>
      <w:pPr>
        <w:ind w:left="5564" w:hanging="360"/>
      </w:pPr>
      <w:rPr>
        <w:rFonts w:ascii="Symbol" w:hAnsi="Symbol" w:hint="default"/>
      </w:rPr>
    </w:lvl>
    <w:lvl w:ilvl="7" w:tplc="0C090003" w:tentative="1">
      <w:start w:val="1"/>
      <w:numFmt w:val="bullet"/>
      <w:lvlText w:val="o"/>
      <w:lvlJc w:val="left"/>
      <w:pPr>
        <w:ind w:left="6284" w:hanging="360"/>
      </w:pPr>
      <w:rPr>
        <w:rFonts w:ascii="Courier New" w:hAnsi="Courier New" w:cs="Courier New" w:hint="default"/>
      </w:rPr>
    </w:lvl>
    <w:lvl w:ilvl="8" w:tplc="0C090005" w:tentative="1">
      <w:start w:val="1"/>
      <w:numFmt w:val="bullet"/>
      <w:lvlText w:val=""/>
      <w:lvlJc w:val="left"/>
      <w:pPr>
        <w:ind w:left="7004" w:hanging="360"/>
      </w:pPr>
      <w:rPr>
        <w:rFonts w:ascii="Wingdings" w:hAnsi="Wingdings" w:hint="default"/>
      </w:rPr>
    </w:lvl>
  </w:abstractNum>
  <w:abstractNum w:abstractNumId="17" w15:restartNumberingAfterBreak="0">
    <w:nsid w:val="7BEC6D5B"/>
    <w:multiLevelType w:val="multilevel"/>
    <w:tmpl w:val="288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90410"/>
    <w:multiLevelType w:val="hybridMultilevel"/>
    <w:tmpl w:val="FBA800D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5507451">
    <w:abstractNumId w:val="13"/>
  </w:num>
  <w:num w:numId="2" w16cid:durableId="1186096365">
    <w:abstractNumId w:val="4"/>
  </w:num>
  <w:num w:numId="3" w16cid:durableId="1221478348">
    <w:abstractNumId w:val="16"/>
  </w:num>
  <w:num w:numId="4" w16cid:durableId="1348871923">
    <w:abstractNumId w:val="3"/>
  </w:num>
  <w:num w:numId="5" w16cid:durableId="1286622866">
    <w:abstractNumId w:val="10"/>
  </w:num>
  <w:num w:numId="6" w16cid:durableId="1034233806">
    <w:abstractNumId w:val="12"/>
  </w:num>
  <w:num w:numId="7" w16cid:durableId="806626275">
    <w:abstractNumId w:val="9"/>
  </w:num>
  <w:num w:numId="8" w16cid:durableId="468402103">
    <w:abstractNumId w:val="9"/>
  </w:num>
  <w:num w:numId="9" w16cid:durableId="1711999437">
    <w:abstractNumId w:val="14"/>
  </w:num>
  <w:num w:numId="10" w16cid:durableId="1592860007">
    <w:abstractNumId w:val="7"/>
  </w:num>
  <w:num w:numId="11" w16cid:durableId="2057044818">
    <w:abstractNumId w:val="6"/>
  </w:num>
  <w:num w:numId="12" w16cid:durableId="861866682">
    <w:abstractNumId w:val="0"/>
  </w:num>
  <w:num w:numId="13" w16cid:durableId="2047681527">
    <w:abstractNumId w:val="8"/>
  </w:num>
  <w:num w:numId="14" w16cid:durableId="141894681">
    <w:abstractNumId w:val="2"/>
  </w:num>
  <w:num w:numId="15" w16cid:durableId="1968271836">
    <w:abstractNumId w:val="17"/>
  </w:num>
  <w:num w:numId="16" w16cid:durableId="1970623523">
    <w:abstractNumId w:val="15"/>
  </w:num>
  <w:num w:numId="17" w16cid:durableId="918177436">
    <w:abstractNumId w:val="9"/>
  </w:num>
  <w:num w:numId="18" w16cid:durableId="1794593479">
    <w:abstractNumId w:val="18"/>
  </w:num>
  <w:num w:numId="19" w16cid:durableId="428546916">
    <w:abstractNumId w:val="5"/>
  </w:num>
  <w:num w:numId="20" w16cid:durableId="1084188238">
    <w:abstractNumId w:val="1"/>
  </w:num>
  <w:num w:numId="21" w16cid:durableId="330565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52"/>
    <w:rsid w:val="000327F1"/>
    <w:rsid w:val="0005153A"/>
    <w:rsid w:val="0005782E"/>
    <w:rsid w:val="000777D9"/>
    <w:rsid w:val="000A31AD"/>
    <w:rsid w:val="000E3F97"/>
    <w:rsid w:val="000E6799"/>
    <w:rsid w:val="00112BD4"/>
    <w:rsid w:val="00115041"/>
    <w:rsid w:val="00126DC4"/>
    <w:rsid w:val="00161AF4"/>
    <w:rsid w:val="00170411"/>
    <w:rsid w:val="001A08F9"/>
    <w:rsid w:val="001C6711"/>
    <w:rsid w:val="001E6640"/>
    <w:rsid w:val="001E7A18"/>
    <w:rsid w:val="00200798"/>
    <w:rsid w:val="0023538F"/>
    <w:rsid w:val="00246AEC"/>
    <w:rsid w:val="00262861"/>
    <w:rsid w:val="0026431B"/>
    <w:rsid w:val="00272765"/>
    <w:rsid w:val="00294B47"/>
    <w:rsid w:val="002C4C67"/>
    <w:rsid w:val="003020E9"/>
    <w:rsid w:val="00320E52"/>
    <w:rsid w:val="00326956"/>
    <w:rsid w:val="00326C50"/>
    <w:rsid w:val="00332BBC"/>
    <w:rsid w:val="003B343E"/>
    <w:rsid w:val="003B486C"/>
    <w:rsid w:val="003B6A41"/>
    <w:rsid w:val="003D1143"/>
    <w:rsid w:val="004041DA"/>
    <w:rsid w:val="00437448"/>
    <w:rsid w:val="004B0A24"/>
    <w:rsid w:val="004B4570"/>
    <w:rsid w:val="004D4B00"/>
    <w:rsid w:val="004E622D"/>
    <w:rsid w:val="004F53E8"/>
    <w:rsid w:val="004F6BA2"/>
    <w:rsid w:val="00530CE9"/>
    <w:rsid w:val="005330EA"/>
    <w:rsid w:val="005338B1"/>
    <w:rsid w:val="00545C49"/>
    <w:rsid w:val="00550A2C"/>
    <w:rsid w:val="00555D77"/>
    <w:rsid w:val="00561CEC"/>
    <w:rsid w:val="00595A9A"/>
    <w:rsid w:val="005C0257"/>
    <w:rsid w:val="005C562C"/>
    <w:rsid w:val="005D00A7"/>
    <w:rsid w:val="00623234"/>
    <w:rsid w:val="00623461"/>
    <w:rsid w:val="006275F5"/>
    <w:rsid w:val="006659E0"/>
    <w:rsid w:val="00675924"/>
    <w:rsid w:val="00697DB6"/>
    <w:rsid w:val="006A1519"/>
    <w:rsid w:val="006B3699"/>
    <w:rsid w:val="006C24A8"/>
    <w:rsid w:val="006E150A"/>
    <w:rsid w:val="006F7A6B"/>
    <w:rsid w:val="00724BB4"/>
    <w:rsid w:val="0073DAE2"/>
    <w:rsid w:val="00745FE9"/>
    <w:rsid w:val="00751816"/>
    <w:rsid w:val="00755FEE"/>
    <w:rsid w:val="00793178"/>
    <w:rsid w:val="007A3B62"/>
    <w:rsid w:val="007A78F1"/>
    <w:rsid w:val="007A7B52"/>
    <w:rsid w:val="007E7029"/>
    <w:rsid w:val="007F739D"/>
    <w:rsid w:val="008014BA"/>
    <w:rsid w:val="00854DC7"/>
    <w:rsid w:val="00855222"/>
    <w:rsid w:val="00886C65"/>
    <w:rsid w:val="008B63D7"/>
    <w:rsid w:val="008D12DA"/>
    <w:rsid w:val="008D2478"/>
    <w:rsid w:val="008D7D70"/>
    <w:rsid w:val="008E2B51"/>
    <w:rsid w:val="008F0229"/>
    <w:rsid w:val="00916403"/>
    <w:rsid w:val="009264DC"/>
    <w:rsid w:val="0095604D"/>
    <w:rsid w:val="0097671E"/>
    <w:rsid w:val="009C2351"/>
    <w:rsid w:val="009E1B89"/>
    <w:rsid w:val="009F368C"/>
    <w:rsid w:val="00A17EA4"/>
    <w:rsid w:val="00A33EC4"/>
    <w:rsid w:val="00A367FE"/>
    <w:rsid w:val="00A8432B"/>
    <w:rsid w:val="00A84A89"/>
    <w:rsid w:val="00AC2035"/>
    <w:rsid w:val="00AD3ECA"/>
    <w:rsid w:val="00AE4B1C"/>
    <w:rsid w:val="00B151C7"/>
    <w:rsid w:val="00B37076"/>
    <w:rsid w:val="00B464F7"/>
    <w:rsid w:val="00B479B6"/>
    <w:rsid w:val="00B50969"/>
    <w:rsid w:val="00BA0E24"/>
    <w:rsid w:val="00BC3FC0"/>
    <w:rsid w:val="00BD3181"/>
    <w:rsid w:val="00BD77A5"/>
    <w:rsid w:val="00BF0106"/>
    <w:rsid w:val="00BF3FA4"/>
    <w:rsid w:val="00C06054"/>
    <w:rsid w:val="00C25989"/>
    <w:rsid w:val="00C32A7D"/>
    <w:rsid w:val="00C428BC"/>
    <w:rsid w:val="00C45598"/>
    <w:rsid w:val="00C545A6"/>
    <w:rsid w:val="00CB326C"/>
    <w:rsid w:val="00CD39BD"/>
    <w:rsid w:val="00D27777"/>
    <w:rsid w:val="00D37BC5"/>
    <w:rsid w:val="00D441C3"/>
    <w:rsid w:val="00D853D6"/>
    <w:rsid w:val="00D85461"/>
    <w:rsid w:val="00D86E5D"/>
    <w:rsid w:val="00D9545B"/>
    <w:rsid w:val="00DA5CF4"/>
    <w:rsid w:val="00E42D89"/>
    <w:rsid w:val="00E505AE"/>
    <w:rsid w:val="00E623FC"/>
    <w:rsid w:val="00E742C0"/>
    <w:rsid w:val="00E90490"/>
    <w:rsid w:val="00EA1DA9"/>
    <w:rsid w:val="00EA7481"/>
    <w:rsid w:val="00EC5A73"/>
    <w:rsid w:val="00EF0921"/>
    <w:rsid w:val="00F040B6"/>
    <w:rsid w:val="00F178EF"/>
    <w:rsid w:val="00F265D9"/>
    <w:rsid w:val="00F461E1"/>
    <w:rsid w:val="00F826D7"/>
    <w:rsid w:val="00F96844"/>
    <w:rsid w:val="00FC0461"/>
    <w:rsid w:val="00FE6235"/>
    <w:rsid w:val="022A1B5B"/>
    <w:rsid w:val="068292FC"/>
    <w:rsid w:val="06E8D1FC"/>
    <w:rsid w:val="093D2764"/>
    <w:rsid w:val="09B01EDC"/>
    <w:rsid w:val="0CF0BC12"/>
    <w:rsid w:val="0D0A1940"/>
    <w:rsid w:val="140E97EE"/>
    <w:rsid w:val="15EA3D91"/>
    <w:rsid w:val="17A4DD8E"/>
    <w:rsid w:val="188B721C"/>
    <w:rsid w:val="1C86520E"/>
    <w:rsid w:val="1D50C215"/>
    <w:rsid w:val="1EF60694"/>
    <w:rsid w:val="1F30EABE"/>
    <w:rsid w:val="212419D6"/>
    <w:rsid w:val="221EE2A0"/>
    <w:rsid w:val="22216CE8"/>
    <w:rsid w:val="23B21691"/>
    <w:rsid w:val="267FD5CC"/>
    <w:rsid w:val="2752F0CD"/>
    <w:rsid w:val="2CA5EC70"/>
    <w:rsid w:val="2E999DF1"/>
    <w:rsid w:val="2F364EFA"/>
    <w:rsid w:val="3063EE11"/>
    <w:rsid w:val="30E46669"/>
    <w:rsid w:val="341881F3"/>
    <w:rsid w:val="372EC872"/>
    <w:rsid w:val="3854BECE"/>
    <w:rsid w:val="3B0069B1"/>
    <w:rsid w:val="3E6B736B"/>
    <w:rsid w:val="419F8E3F"/>
    <w:rsid w:val="446EEF7D"/>
    <w:rsid w:val="482DFB56"/>
    <w:rsid w:val="499B30D5"/>
    <w:rsid w:val="4D3F2CCA"/>
    <w:rsid w:val="4DD64416"/>
    <w:rsid w:val="5721F169"/>
    <w:rsid w:val="5D9B844B"/>
    <w:rsid w:val="5E12E426"/>
    <w:rsid w:val="602734E9"/>
    <w:rsid w:val="60B75D45"/>
    <w:rsid w:val="613FD75A"/>
    <w:rsid w:val="62704FC8"/>
    <w:rsid w:val="6927BD0A"/>
    <w:rsid w:val="69EF4DBE"/>
    <w:rsid w:val="6BC8071D"/>
    <w:rsid w:val="6BC9F402"/>
    <w:rsid w:val="6D2F7902"/>
    <w:rsid w:val="6EBF8DB0"/>
    <w:rsid w:val="7D6C3222"/>
    <w:rsid w:val="7DA5E8DC"/>
    <w:rsid w:val="7FA024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3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rFonts w:ascii="Calibri Light" w:eastAsia="Calibri Light" w:hAnsi="Calibri Light" w:cs="Calibri Light"/>
      <w:sz w:val="29"/>
      <w:szCs w:val="29"/>
    </w:rPr>
  </w:style>
  <w:style w:type="paragraph" w:styleId="Heading3">
    <w:name w:val="heading 3"/>
    <w:basedOn w:val="Normal"/>
    <w:next w:val="Normal"/>
    <w:link w:val="Heading3Char"/>
    <w:uiPriority w:val="9"/>
    <w:semiHidden/>
    <w:unhideWhenUsed/>
    <w:qFormat/>
    <w:rsid w:val="000515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4" w:hanging="370"/>
    </w:pPr>
  </w:style>
  <w:style w:type="paragraph" w:customStyle="1" w:styleId="TableParagraph">
    <w:name w:val="Table Paragraph"/>
    <w:basedOn w:val="Normal"/>
    <w:uiPriority w:val="1"/>
    <w:qFormat/>
    <w:pPr>
      <w:spacing w:before="128"/>
      <w:ind w:left="102"/>
    </w:pPr>
  </w:style>
  <w:style w:type="paragraph" w:styleId="Revision">
    <w:name w:val="Revision"/>
    <w:hidden/>
    <w:uiPriority w:val="99"/>
    <w:semiHidden/>
    <w:rsid w:val="00724BB4"/>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05153A"/>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F53E8"/>
  </w:style>
  <w:style w:type="character" w:customStyle="1" w:styleId="eop">
    <w:name w:val="eop"/>
    <w:basedOn w:val="DefaultParagraphFont"/>
    <w:rsid w:val="004F53E8"/>
  </w:style>
  <w:style w:type="paragraph" w:customStyle="1" w:styleId="Tableheading">
    <w:name w:val="Table heading"/>
    <w:basedOn w:val="Normal"/>
    <w:qFormat/>
    <w:rsid w:val="00545C49"/>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545C49"/>
    <w:pPr>
      <w:widowControl/>
      <w:suppressAutoHyphens/>
      <w:autoSpaceDE/>
      <w:autoSpaceDN/>
      <w:spacing w:before="80" w:after="120"/>
    </w:pPr>
    <w:rPr>
      <w:rFonts w:cs="Times New Roman"/>
      <w:sz w:val="20"/>
      <w:lang w:val="en-AU" w:eastAsia="en-AU"/>
    </w:rPr>
  </w:style>
  <w:style w:type="character" w:styleId="Strong">
    <w:name w:val="Strong"/>
    <w:basedOn w:val="DefaultParagraphFont"/>
    <w:uiPriority w:val="22"/>
    <w:qFormat/>
    <w:rsid w:val="00D9545B"/>
    <w:rPr>
      <w:b/>
      <w:bCs/>
    </w:rPr>
  </w:style>
  <w:style w:type="paragraph" w:styleId="NormalWeb">
    <w:name w:val="Normal (Web)"/>
    <w:basedOn w:val="Normal"/>
    <w:uiPriority w:val="99"/>
    <w:semiHidden/>
    <w:unhideWhenUsed/>
    <w:rsid w:val="00BF3FA4"/>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AC2035"/>
    <w:pPr>
      <w:tabs>
        <w:tab w:val="center" w:pos="4513"/>
        <w:tab w:val="right" w:pos="9026"/>
      </w:tabs>
    </w:pPr>
  </w:style>
  <w:style w:type="character" w:customStyle="1" w:styleId="HeaderChar">
    <w:name w:val="Header Char"/>
    <w:basedOn w:val="DefaultParagraphFont"/>
    <w:link w:val="Header"/>
    <w:uiPriority w:val="99"/>
    <w:rsid w:val="00AC2035"/>
    <w:rPr>
      <w:rFonts w:ascii="Calibri" w:eastAsia="Calibri" w:hAnsi="Calibri" w:cs="Calibri"/>
    </w:rPr>
  </w:style>
  <w:style w:type="paragraph" w:styleId="Footer">
    <w:name w:val="footer"/>
    <w:basedOn w:val="Normal"/>
    <w:link w:val="FooterChar"/>
    <w:uiPriority w:val="99"/>
    <w:unhideWhenUsed/>
    <w:rsid w:val="00AC2035"/>
    <w:pPr>
      <w:tabs>
        <w:tab w:val="center" w:pos="4513"/>
        <w:tab w:val="right" w:pos="9026"/>
      </w:tabs>
    </w:pPr>
  </w:style>
  <w:style w:type="character" w:customStyle="1" w:styleId="FooterChar">
    <w:name w:val="Footer Char"/>
    <w:basedOn w:val="DefaultParagraphFont"/>
    <w:link w:val="Footer"/>
    <w:uiPriority w:val="99"/>
    <w:rsid w:val="00AC203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2026-06-10T04:13:00Z</dcterms:created>
  <dcterms:modified xsi:type="dcterms:W3CDTF">2026-06-10T04:14:00Z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2026-06-10T04:14:04Z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9359fda9-2379-4d7f-b1d3-5416df99aaae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