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2D579F38" w:rsidR="00A4189B" w:rsidRPr="00A4189B" w:rsidRDefault="00F4180A" w:rsidP="0076190E">
      <w:pPr>
        <w:tabs>
          <w:tab w:val="center" w:pos="4513"/>
        </w:tabs>
        <w:rPr>
          <w:b/>
          <w:szCs w:val="24"/>
        </w:rPr>
      </w:pPr>
      <w:r>
        <w:rPr>
          <w:noProof/>
          <w:lang w:eastAsia="en-AU"/>
        </w:rPr>
        <w:drawing>
          <wp:anchor distT="0" distB="0" distL="114300" distR="114300" simplePos="0" relativeHeight="251658240" behindDoc="1" locked="0" layoutInCell="1" allowOverlap="1" wp14:anchorId="44DE08E5" wp14:editId="266C5519">
            <wp:simplePos x="0" y="0"/>
            <wp:positionH relativeFrom="column">
              <wp:posOffset>10391</wp:posOffset>
            </wp:positionH>
            <wp:positionV relativeFrom="paragraph">
              <wp:posOffset>-221673</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41250D">
        <w:rPr>
          <w:b/>
          <w:szCs w:val="24"/>
        </w:rPr>
        <w:t>8</w:t>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21766977" w14:textId="77777777" w:rsidR="00A4189B" w:rsidRPr="00A4189B" w:rsidRDefault="00A4189B" w:rsidP="0076190E">
      <w:pPr>
        <w:tabs>
          <w:tab w:val="left" w:pos="3600"/>
        </w:tabs>
        <w:rPr>
          <w:b/>
          <w:szCs w:val="24"/>
        </w:rPr>
      </w:pPr>
    </w:p>
    <w:p w14:paraId="2AC392D4" w14:textId="77777777" w:rsidR="00AC551C" w:rsidRDefault="008220E3" w:rsidP="0076190E">
      <w:pPr>
        <w:tabs>
          <w:tab w:val="left" w:pos="3600"/>
        </w:tabs>
        <w:spacing w:after="0"/>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p>
    <w:p w14:paraId="0DC9471A" w14:textId="478AB694" w:rsidR="008220E3" w:rsidRDefault="00AC551C" w:rsidP="0076190E">
      <w:pPr>
        <w:tabs>
          <w:tab w:val="left" w:pos="3600"/>
        </w:tabs>
        <w:spacing w:after="0"/>
        <w:rPr>
          <w:sz w:val="24"/>
          <w:szCs w:val="24"/>
        </w:rPr>
      </w:pPr>
      <w:r>
        <w:rPr>
          <w:b/>
          <w:sz w:val="24"/>
          <w:szCs w:val="24"/>
        </w:rPr>
        <w:t>Division:</w:t>
      </w:r>
      <w:r w:rsidRPr="00F1556A">
        <w:rPr>
          <w:b/>
          <w:sz w:val="24"/>
          <w:szCs w:val="24"/>
        </w:rPr>
        <w:t xml:space="preserve"> </w:t>
      </w:r>
      <w:r>
        <w:rPr>
          <w:b/>
          <w:sz w:val="24"/>
          <w:szCs w:val="24"/>
        </w:rPr>
        <w:tab/>
      </w:r>
      <w:r w:rsidR="008E0ABA">
        <w:rPr>
          <w:sz w:val="24"/>
          <w:szCs w:val="24"/>
        </w:rPr>
        <w:t>Infrastructure</w:t>
      </w:r>
      <w:r w:rsidR="007245CB">
        <w:rPr>
          <w:sz w:val="24"/>
          <w:szCs w:val="24"/>
        </w:rPr>
        <w:t xml:space="preserve"> &amp; Digital Services</w:t>
      </w:r>
      <w:r w:rsidR="008E0ABA">
        <w:rPr>
          <w:sz w:val="24"/>
          <w:szCs w:val="24"/>
        </w:rPr>
        <w:t xml:space="preserve"> Group</w:t>
      </w:r>
      <w:r w:rsidR="008220E3" w:rsidRPr="00F1556A">
        <w:rPr>
          <w:sz w:val="24"/>
          <w:szCs w:val="24"/>
        </w:rPr>
        <w:tab/>
      </w:r>
    </w:p>
    <w:p w14:paraId="7DB95DC6" w14:textId="3C6ECFC6" w:rsidR="008220E3" w:rsidRPr="00F1556A" w:rsidRDefault="008220E3" w:rsidP="0076190E">
      <w:pPr>
        <w:tabs>
          <w:tab w:val="left" w:pos="3600"/>
        </w:tabs>
        <w:spacing w:after="0"/>
        <w:rPr>
          <w:sz w:val="24"/>
          <w:szCs w:val="24"/>
        </w:rPr>
      </w:pPr>
      <w:r w:rsidRPr="00F1556A">
        <w:rPr>
          <w:b/>
          <w:sz w:val="24"/>
          <w:szCs w:val="24"/>
        </w:rPr>
        <w:t xml:space="preserve">Branch: </w:t>
      </w:r>
      <w:r>
        <w:rPr>
          <w:b/>
          <w:sz w:val="24"/>
          <w:szCs w:val="24"/>
        </w:rPr>
        <w:tab/>
      </w:r>
      <w:r w:rsidR="00B10F0D">
        <w:rPr>
          <w:sz w:val="24"/>
          <w:szCs w:val="24"/>
        </w:rPr>
        <w:t xml:space="preserve">Asset Management </w:t>
      </w:r>
      <w:r w:rsidR="00792D36">
        <w:rPr>
          <w:sz w:val="24"/>
          <w:szCs w:val="24"/>
        </w:rPr>
        <w:t>and</w:t>
      </w:r>
      <w:r w:rsidR="00B10F0D">
        <w:rPr>
          <w:sz w:val="24"/>
          <w:szCs w:val="24"/>
        </w:rPr>
        <w:t xml:space="preserve"> Delivery</w:t>
      </w:r>
    </w:p>
    <w:p w14:paraId="4B4F7103" w14:textId="22091B0F" w:rsidR="008220E3" w:rsidRDefault="008220E3" w:rsidP="0076190E">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sidR="008E0ABA">
        <w:rPr>
          <w:sz w:val="24"/>
          <w:szCs w:val="24"/>
        </w:rPr>
        <w:t>Major Projects</w:t>
      </w:r>
    </w:p>
    <w:p w14:paraId="41AF5223" w14:textId="509AF378" w:rsidR="008220E3" w:rsidRDefault="008220E3" w:rsidP="0076190E">
      <w:pPr>
        <w:spacing w:after="0"/>
        <w:ind w:left="3600" w:hanging="3600"/>
        <w:rPr>
          <w:sz w:val="24"/>
          <w:szCs w:val="24"/>
        </w:rPr>
      </w:pPr>
      <w:r w:rsidRPr="00F1556A">
        <w:rPr>
          <w:b/>
          <w:sz w:val="24"/>
          <w:szCs w:val="24"/>
        </w:rPr>
        <w:t>Position Title</w:t>
      </w:r>
      <w:r w:rsidRPr="004151C9">
        <w:rPr>
          <w:b/>
          <w:sz w:val="24"/>
          <w:szCs w:val="24"/>
        </w:rPr>
        <w:t xml:space="preserve">:  </w:t>
      </w:r>
      <w:r>
        <w:rPr>
          <w:b/>
          <w:sz w:val="24"/>
          <w:szCs w:val="24"/>
        </w:rPr>
        <w:tab/>
      </w:r>
      <w:r w:rsidR="00AE6F1E">
        <w:rPr>
          <w:bCs/>
          <w:sz w:val="24"/>
          <w:szCs w:val="24"/>
        </w:rPr>
        <w:t>Director</w:t>
      </w:r>
      <w:r w:rsidR="00836B56">
        <w:rPr>
          <w:bCs/>
          <w:sz w:val="24"/>
          <w:szCs w:val="24"/>
        </w:rPr>
        <w:t xml:space="preserve">, </w:t>
      </w:r>
      <w:r w:rsidR="008E0ABA">
        <w:rPr>
          <w:sz w:val="24"/>
          <w:szCs w:val="24"/>
        </w:rPr>
        <w:t>Major Projects</w:t>
      </w:r>
    </w:p>
    <w:p w14:paraId="7DEEDE94" w14:textId="41C3B51C" w:rsidR="008220E3" w:rsidRPr="004151C9" w:rsidRDefault="008220E3" w:rsidP="0076190E">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sidR="00F77880">
        <w:rPr>
          <w:bCs/>
          <w:sz w:val="24"/>
          <w:szCs w:val="24"/>
        </w:rPr>
        <w:t>P</w:t>
      </w:r>
      <w:r w:rsidR="00386191">
        <w:rPr>
          <w:bCs/>
          <w:sz w:val="24"/>
          <w:szCs w:val="24"/>
        </w:rPr>
        <w:t>72077</w:t>
      </w:r>
    </w:p>
    <w:p w14:paraId="30BDFE68" w14:textId="6DD366BA" w:rsidR="008E0ABA" w:rsidRDefault="008220E3" w:rsidP="0076190E">
      <w:pPr>
        <w:spacing w:after="0"/>
        <w:rPr>
          <w:bCs/>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b/>
          <w:sz w:val="24"/>
          <w:szCs w:val="24"/>
        </w:rPr>
        <w:tab/>
      </w:r>
      <w:r w:rsidR="008E0ABA" w:rsidRPr="008E0ABA">
        <w:rPr>
          <w:bCs/>
          <w:sz w:val="24"/>
          <w:szCs w:val="24"/>
        </w:rPr>
        <w:t xml:space="preserve">Infrastructure </w:t>
      </w:r>
      <w:r w:rsidR="00341787">
        <w:rPr>
          <w:bCs/>
          <w:sz w:val="24"/>
          <w:szCs w:val="24"/>
        </w:rPr>
        <w:t>Officer Grade 4</w:t>
      </w:r>
    </w:p>
    <w:p w14:paraId="5A9F4CCA" w14:textId="6ADD616A" w:rsidR="00AC551C" w:rsidRDefault="008220E3" w:rsidP="0076190E">
      <w:pPr>
        <w:spacing w:after="0"/>
        <w:rPr>
          <w:sz w:val="24"/>
          <w:szCs w:val="24"/>
        </w:rPr>
      </w:pPr>
      <w:r>
        <w:rPr>
          <w:b/>
          <w:sz w:val="24"/>
          <w:szCs w:val="24"/>
        </w:rPr>
        <w:t>Immediate Supervisor:</w:t>
      </w:r>
      <w:r>
        <w:rPr>
          <w:b/>
          <w:sz w:val="24"/>
          <w:szCs w:val="24"/>
        </w:rPr>
        <w:tab/>
      </w:r>
      <w:r w:rsidR="009D3A81">
        <w:rPr>
          <w:bCs/>
          <w:sz w:val="24"/>
          <w:szCs w:val="24"/>
        </w:rPr>
        <w:tab/>
      </w:r>
      <w:r w:rsidR="00082784">
        <w:rPr>
          <w:bCs/>
          <w:sz w:val="24"/>
          <w:szCs w:val="24"/>
        </w:rPr>
        <w:t>Senior Director</w:t>
      </w:r>
      <w:r w:rsidR="00B2763F">
        <w:rPr>
          <w:bCs/>
          <w:sz w:val="24"/>
          <w:szCs w:val="24"/>
        </w:rPr>
        <w:t>,</w:t>
      </w:r>
      <w:r w:rsidR="00082784">
        <w:rPr>
          <w:bCs/>
          <w:sz w:val="24"/>
          <w:szCs w:val="24"/>
        </w:rPr>
        <w:t xml:space="preserve"> Major Projects AMD Branch</w:t>
      </w:r>
    </w:p>
    <w:p w14:paraId="2116DD80" w14:textId="77777777" w:rsidR="008220E3" w:rsidRPr="00F1556A" w:rsidRDefault="008220E3" w:rsidP="0076190E">
      <w:pPr>
        <w:spacing w:after="0"/>
        <w:rPr>
          <w:sz w:val="24"/>
          <w:szCs w:val="24"/>
        </w:rPr>
      </w:pPr>
      <w:r w:rsidRPr="00F1556A">
        <w:rPr>
          <w:b/>
          <w:sz w:val="24"/>
          <w:szCs w:val="24"/>
        </w:rPr>
        <w:t>Security</w:t>
      </w:r>
      <w:r>
        <w:rPr>
          <w:b/>
          <w:sz w:val="24"/>
          <w:szCs w:val="24"/>
        </w:rPr>
        <w:t xml:space="preserve"> </w:t>
      </w:r>
      <w:r w:rsidRPr="00F1556A">
        <w:rPr>
          <w:b/>
          <w:sz w:val="24"/>
          <w:szCs w:val="24"/>
        </w:rPr>
        <w:t xml:space="preserve">Clearance Required: </w:t>
      </w:r>
      <w:r>
        <w:rPr>
          <w:b/>
          <w:sz w:val="24"/>
          <w:szCs w:val="24"/>
        </w:rPr>
        <w:tab/>
      </w:r>
      <w:r w:rsidRPr="00F1556A">
        <w:rPr>
          <w:sz w:val="24"/>
          <w:szCs w:val="24"/>
        </w:rPr>
        <w:t>No</w:t>
      </w:r>
      <w:r>
        <w:rPr>
          <w:sz w:val="24"/>
          <w:szCs w:val="24"/>
        </w:rPr>
        <w:t xml:space="preserve"> </w:t>
      </w:r>
    </w:p>
    <w:p w14:paraId="053C39F7" w14:textId="2BDB04D5" w:rsidR="008220E3" w:rsidRDefault="008220E3" w:rsidP="0076190E">
      <w:pPr>
        <w:spacing w:after="0"/>
        <w:ind w:left="3600" w:hanging="3600"/>
        <w:rPr>
          <w:sz w:val="24"/>
          <w:szCs w:val="24"/>
        </w:rPr>
      </w:pPr>
      <w:r w:rsidRPr="00F1556A">
        <w:rPr>
          <w:b/>
          <w:sz w:val="24"/>
          <w:szCs w:val="24"/>
        </w:rPr>
        <w:t xml:space="preserve">Location: </w:t>
      </w:r>
      <w:r>
        <w:rPr>
          <w:b/>
          <w:sz w:val="24"/>
          <w:szCs w:val="24"/>
        </w:rPr>
        <w:tab/>
      </w:r>
      <w:r w:rsidR="008E0ABA">
        <w:rPr>
          <w:sz w:val="24"/>
          <w:szCs w:val="24"/>
        </w:rPr>
        <w:t>Flexible</w:t>
      </w:r>
    </w:p>
    <w:p w14:paraId="728870A0" w14:textId="77F9CEDD" w:rsidR="008220E3" w:rsidRDefault="008220E3" w:rsidP="0076190E">
      <w:pPr>
        <w:spacing w:after="0"/>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7245CB">
        <w:rPr>
          <w:bCs/>
          <w:sz w:val="24"/>
          <w:szCs w:val="24"/>
        </w:rPr>
        <w:t>July 2026</w:t>
      </w:r>
    </w:p>
    <w:p w14:paraId="26B89D2A" w14:textId="395F549E" w:rsidR="00F1556A" w:rsidRPr="00F1556A" w:rsidRDefault="00F1556A" w:rsidP="0076190E">
      <w:pPr>
        <w:spacing w:after="0" w:line="240" w:lineRule="auto"/>
        <w:rPr>
          <w:rFonts w:cs="Arial"/>
          <w:sz w:val="24"/>
          <w:szCs w:val="24"/>
        </w:rPr>
      </w:pPr>
    </w:p>
    <w:p w14:paraId="13721B5E" w14:textId="77777777" w:rsidR="00F1556A" w:rsidRPr="00F1556A" w:rsidRDefault="00F1556A"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62E0638D" w14:textId="77777777" w:rsidR="007245CB" w:rsidRPr="008B237C" w:rsidRDefault="007245CB" w:rsidP="007245CB">
      <w:pPr>
        <w:spacing w:after="0" w:line="240" w:lineRule="auto"/>
        <w:rPr>
          <w:bCs/>
        </w:rPr>
      </w:pPr>
      <w:r w:rsidRPr="008B237C">
        <w:rPr>
          <w:bCs/>
        </w:rPr>
        <w:t>The Education Directorate (EDU) is one of nine ACT Government directorates established with a collaborative purpose to achieve the ACT Government’s priorities and to serve the community. EDU services include the provision of public-school education, regulation of education and care services, registration of non-government schools and home education.</w:t>
      </w:r>
    </w:p>
    <w:p w14:paraId="5558132E" w14:textId="77777777" w:rsidR="007245CB" w:rsidRPr="008B237C" w:rsidRDefault="007245CB" w:rsidP="007245CB">
      <w:pPr>
        <w:spacing w:after="0" w:line="240" w:lineRule="auto"/>
        <w:rPr>
          <w:bCs/>
        </w:rPr>
      </w:pPr>
    </w:p>
    <w:p w14:paraId="2EE4A853" w14:textId="77777777" w:rsidR="007245CB" w:rsidRPr="008B237C" w:rsidRDefault="007245CB" w:rsidP="007245CB">
      <w:pPr>
        <w:spacing w:after="0" w:line="240" w:lineRule="auto"/>
        <w:rPr>
          <w:bCs/>
        </w:rPr>
      </w:pPr>
      <w:r w:rsidRPr="008B237C">
        <w:rPr>
          <w:b/>
        </w:rPr>
        <w:t>What is important to us:</w:t>
      </w:r>
      <w:r w:rsidRPr="008B237C">
        <w:rPr>
          <w:bCs/>
        </w:rPr>
        <w:t xml:space="preserve"> We provide an education system that empowers children and young people to thrive in ways that foster a democratic, equitable, diverse, and prosperous society.</w:t>
      </w:r>
    </w:p>
    <w:p w14:paraId="151A3F1D" w14:textId="77777777" w:rsidR="007245CB" w:rsidRPr="008B237C" w:rsidRDefault="007245CB" w:rsidP="007245CB">
      <w:pPr>
        <w:spacing w:after="0" w:line="240" w:lineRule="auto"/>
        <w:rPr>
          <w:bCs/>
        </w:rPr>
      </w:pPr>
    </w:p>
    <w:p w14:paraId="2AF3EF89" w14:textId="77777777" w:rsidR="007245CB" w:rsidRPr="008B237C" w:rsidRDefault="007245CB" w:rsidP="007245CB">
      <w:pPr>
        <w:spacing w:after="0" w:line="240" w:lineRule="auto"/>
        <w:rPr>
          <w:bCs/>
        </w:rPr>
      </w:pPr>
      <w:r w:rsidRPr="008B237C">
        <w:rPr>
          <w:b/>
        </w:rPr>
        <w:t>Our Mission:</w:t>
      </w:r>
      <w:r w:rsidRPr="008B237C">
        <w:rPr>
          <w:bCs/>
        </w:rPr>
        <w:t xml:space="preserve"> We develop and deliver educational services to empower each child and young person in the ACT to learn for life.</w:t>
      </w:r>
    </w:p>
    <w:p w14:paraId="6B3936DB" w14:textId="77777777" w:rsidR="007245CB" w:rsidRPr="008B237C" w:rsidRDefault="007245CB" w:rsidP="007245CB">
      <w:pPr>
        <w:spacing w:after="0" w:line="240" w:lineRule="auto"/>
        <w:rPr>
          <w:bCs/>
        </w:rPr>
      </w:pPr>
    </w:p>
    <w:p w14:paraId="0CFA5278" w14:textId="77777777" w:rsidR="007245CB" w:rsidRPr="008B237C" w:rsidRDefault="007245CB" w:rsidP="007245CB">
      <w:pPr>
        <w:spacing w:after="0" w:line="240" w:lineRule="auto"/>
        <w:rPr>
          <w:bCs/>
        </w:rPr>
      </w:pPr>
      <w:r w:rsidRPr="008B237C">
        <w:rPr>
          <w:b/>
        </w:rPr>
        <w:t>Our Vision:</w:t>
      </w:r>
      <w:r w:rsidRPr="008B237C">
        <w:rPr>
          <w:bCs/>
        </w:rPr>
        <w:t xml:space="preserve"> EDU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7A3A7013" w14:textId="77777777" w:rsidR="007245CB" w:rsidRPr="008B237C" w:rsidRDefault="007245CB" w:rsidP="007245CB">
      <w:pPr>
        <w:spacing w:after="0" w:line="240" w:lineRule="auto"/>
        <w:rPr>
          <w:bCs/>
        </w:rPr>
      </w:pPr>
    </w:p>
    <w:p w14:paraId="2EEA88BB" w14:textId="77777777" w:rsidR="007245CB" w:rsidRPr="008B237C" w:rsidRDefault="007245CB" w:rsidP="007245CB">
      <w:r w:rsidRPr="008B237C">
        <w:rPr>
          <w:rFonts w:cs="Calibri"/>
        </w:rPr>
        <w:t>The ACT public education system continues to expand with over 50,000 students attending 93 public schools, comprising:</w:t>
      </w:r>
    </w:p>
    <w:p w14:paraId="768C4346"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 xml:space="preserve">54 </w:t>
      </w:r>
      <w:proofErr w:type="gramStart"/>
      <w:r w:rsidRPr="008B237C">
        <w:rPr>
          <w:rFonts w:cs="Calibri"/>
        </w:rPr>
        <w:t>preschool</w:t>
      </w:r>
      <w:proofErr w:type="gramEnd"/>
      <w:r w:rsidRPr="008B237C">
        <w:rPr>
          <w:rFonts w:cs="Calibri"/>
        </w:rPr>
        <w:t xml:space="preserve"> to year 6 schools (including four Koori preschools);</w:t>
      </w:r>
    </w:p>
    <w:p w14:paraId="7DFDD05C"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11 year 7 to 10 high schools;</w:t>
      </w:r>
    </w:p>
    <w:p w14:paraId="0D2F440C"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eight year 11 and 12 secondary colleges;</w:t>
      </w:r>
    </w:p>
    <w:p w14:paraId="6952461E"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five early childhood schools (preschool to year 2);</w:t>
      </w:r>
    </w:p>
    <w:p w14:paraId="1458CADD"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four specialist schools;</w:t>
      </w:r>
    </w:p>
    <w:p w14:paraId="2D6B2B38"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 xml:space="preserve">eight </w:t>
      </w:r>
      <w:proofErr w:type="gramStart"/>
      <w:r w:rsidRPr="008B237C">
        <w:rPr>
          <w:rFonts w:cs="Calibri"/>
        </w:rPr>
        <w:t>preschool</w:t>
      </w:r>
      <w:proofErr w:type="gramEnd"/>
      <w:r w:rsidRPr="008B237C">
        <w:rPr>
          <w:rFonts w:cs="Calibri"/>
        </w:rPr>
        <w:t xml:space="preserve"> to year 10 schools (including one Koori preschool);</w:t>
      </w:r>
    </w:p>
    <w:p w14:paraId="0365E042"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 xml:space="preserve">one kindergarten to year 10 school; </w:t>
      </w:r>
    </w:p>
    <w:p w14:paraId="76590071"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 xml:space="preserve">one year 7 to 12 school; and </w:t>
      </w:r>
    </w:p>
    <w:p w14:paraId="4F72DF4B" w14:textId="77777777" w:rsidR="007245CB" w:rsidRPr="008B237C" w:rsidRDefault="007245CB" w:rsidP="007245CB">
      <w:pPr>
        <w:pStyle w:val="ListParagraph"/>
        <w:numPr>
          <w:ilvl w:val="0"/>
          <w:numId w:val="45"/>
        </w:numPr>
        <w:spacing w:after="0"/>
        <w:ind w:left="709" w:right="278" w:hanging="283"/>
        <w:rPr>
          <w:rFonts w:cs="Calibri"/>
        </w:rPr>
      </w:pPr>
      <w:r w:rsidRPr="008B237C">
        <w:rPr>
          <w:rFonts w:cs="Calibri"/>
        </w:rPr>
        <w:t>one outdoor school/accommodation centre</w:t>
      </w:r>
    </w:p>
    <w:p w14:paraId="04ED1DFC" w14:textId="77777777" w:rsidR="007245CB" w:rsidRPr="008B237C" w:rsidRDefault="007245CB" w:rsidP="007245CB">
      <w:pPr>
        <w:spacing w:after="0" w:line="240" w:lineRule="auto"/>
        <w:ind w:left="709" w:right="278"/>
        <w:contextualSpacing/>
      </w:pPr>
    </w:p>
    <w:p w14:paraId="17A408F1" w14:textId="77777777" w:rsidR="007245CB" w:rsidRPr="008B237C" w:rsidRDefault="007245CB" w:rsidP="007245CB">
      <w:pPr>
        <w:spacing w:after="0" w:line="240" w:lineRule="auto"/>
        <w:rPr>
          <w:bCs/>
        </w:rPr>
      </w:pPr>
      <w:r w:rsidRPr="008B237C">
        <w:rPr>
          <w:bCs/>
        </w:rPr>
        <w:lastRenderedPageBreak/>
        <w:t xml:space="preserve">EDU also has responsibility for the planning and coordination of early childhood education and care services for the ACT. </w:t>
      </w:r>
    </w:p>
    <w:p w14:paraId="0AF7C877" w14:textId="77777777" w:rsidR="007245CB" w:rsidRPr="008B237C" w:rsidRDefault="007245CB" w:rsidP="007245CB">
      <w:pPr>
        <w:spacing w:after="0" w:line="240" w:lineRule="auto"/>
        <w:rPr>
          <w:bCs/>
        </w:rPr>
      </w:pPr>
    </w:p>
    <w:p w14:paraId="5ED23892" w14:textId="77777777" w:rsidR="007245CB" w:rsidRPr="008B237C" w:rsidRDefault="007245CB" w:rsidP="007245CB">
      <w:pPr>
        <w:spacing w:after="0"/>
        <w:rPr>
          <w:rFonts w:cs="Calibri"/>
        </w:rPr>
      </w:pPr>
      <w:r w:rsidRPr="008B237C">
        <w:rPr>
          <w:rFonts w:cs="Calibri"/>
        </w:rPr>
        <w:t xml:space="preserve">EDU is structured around five groups: School Improvement; System Policy and Reform; </w:t>
      </w:r>
      <w:r w:rsidRPr="008B237C">
        <w:rPr>
          <w:rFonts w:cs="Calibri"/>
          <w:color w:val="000000" w:themeColor="text1"/>
        </w:rPr>
        <w:t>Infrastructure and Digital Services;</w:t>
      </w:r>
      <w:r w:rsidRPr="008B237C">
        <w:rPr>
          <w:rFonts w:cs="Calibri"/>
        </w:rPr>
        <w:t xml:space="preserve"> Chief Operating Officer and Service Design and Delivery. EDU employs approximately 8,960 staff including over 4,068 </w:t>
      </w:r>
      <w:proofErr w:type="gramStart"/>
      <w:r w:rsidRPr="008B237C">
        <w:rPr>
          <w:rFonts w:cs="Calibri"/>
        </w:rPr>
        <w:t>school teachers</w:t>
      </w:r>
      <w:proofErr w:type="gramEnd"/>
      <w:r w:rsidRPr="008B237C">
        <w:rPr>
          <w:rFonts w:cs="Calibri"/>
        </w:rPr>
        <w:t xml:space="preserve"> and leaders.</w:t>
      </w:r>
    </w:p>
    <w:p w14:paraId="41D133D9" w14:textId="77777777" w:rsidR="007245CB" w:rsidRPr="008B237C" w:rsidRDefault="007245CB" w:rsidP="007245CB">
      <w:pPr>
        <w:spacing w:after="0"/>
        <w:rPr>
          <w:rFonts w:cs="Calibri"/>
        </w:rPr>
      </w:pPr>
    </w:p>
    <w:p w14:paraId="11BEDA83" w14:textId="77777777" w:rsidR="007245CB" w:rsidRPr="008B237C" w:rsidRDefault="007245CB" w:rsidP="007245CB">
      <w:pPr>
        <w:spacing w:after="0"/>
        <w:rPr>
          <w:rFonts w:cs="Calibri"/>
        </w:rPr>
      </w:pPr>
      <w:r w:rsidRPr="008B237C">
        <w:rPr>
          <w:rFonts w:cs="Calibri"/>
        </w:rPr>
        <w:t xml:space="preserve">Further information about working in the ACT Public Service and EDU can be found at </w:t>
      </w:r>
      <w:hyperlink r:id="rId8">
        <w:r w:rsidRPr="008B237C">
          <w:rPr>
            <w:rStyle w:val="Hyperlink"/>
            <w:rFonts w:cs="Calibri"/>
          </w:rPr>
          <w:t>https://www.jobs.act.gov.au/about-the-actps</w:t>
        </w:r>
      </w:hyperlink>
      <w:r w:rsidRPr="008B237C">
        <w:rPr>
          <w:rFonts w:cs="Calibri"/>
        </w:rPr>
        <w:t xml:space="preserve"> and </w:t>
      </w:r>
      <w:hyperlink r:id="rId9">
        <w:r w:rsidRPr="008B237C">
          <w:rPr>
            <w:rStyle w:val="Hyperlink"/>
            <w:rFonts w:cs="Calibri"/>
          </w:rPr>
          <w:t>https://www.education.act.gov.au/</w:t>
        </w:r>
      </w:hyperlink>
      <w:r w:rsidRPr="008B237C">
        <w:rPr>
          <w:rFonts w:cs="Calibri"/>
        </w:rPr>
        <w:t xml:space="preserve"> .</w:t>
      </w:r>
    </w:p>
    <w:p w14:paraId="06B12706" w14:textId="77777777" w:rsidR="007245CB" w:rsidRPr="0011430E" w:rsidRDefault="007245CB" w:rsidP="007245CB">
      <w:pPr>
        <w:spacing w:after="0"/>
        <w:rPr>
          <w:sz w:val="24"/>
          <w:szCs w:val="24"/>
        </w:rPr>
      </w:pPr>
    </w:p>
    <w:p w14:paraId="463719CC" w14:textId="0A8C226B" w:rsidR="0076190E" w:rsidRPr="004C708A" w:rsidRDefault="0076190E"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 O</w:t>
      </w:r>
      <w:r w:rsidRPr="004C708A">
        <w:rPr>
          <w:rFonts w:eastAsia="Times New Roman" w:cs="Times New Roman"/>
          <w:b/>
          <w:spacing w:val="5"/>
          <w:sz w:val="32"/>
          <w:szCs w:val="32"/>
          <w:lang w:eastAsia="ja-JP"/>
        </w:rPr>
        <w:t>VERVIEW</w:t>
      </w:r>
    </w:p>
    <w:p w14:paraId="0797A2FA" w14:textId="161C9F06" w:rsidR="00E82350" w:rsidRDefault="00E82350" w:rsidP="000C6B0D">
      <w:pPr>
        <w:widowControl w:val="0"/>
        <w:spacing w:after="0" w:line="240" w:lineRule="auto"/>
        <w:rPr>
          <w:rFonts w:cstheme="minorHAnsi"/>
        </w:rPr>
      </w:pPr>
      <w:r w:rsidRPr="0040195B">
        <w:rPr>
          <w:rFonts w:cstheme="minorHAnsi"/>
        </w:rPr>
        <w:t xml:space="preserve">The </w:t>
      </w:r>
      <w:r w:rsidR="0040195B" w:rsidRPr="0040195B">
        <w:rPr>
          <w:rFonts w:cstheme="minorHAnsi"/>
        </w:rPr>
        <w:t xml:space="preserve">Asset Management </w:t>
      </w:r>
      <w:r w:rsidR="00792D36">
        <w:rPr>
          <w:rFonts w:cstheme="minorHAnsi"/>
        </w:rPr>
        <w:t>and</w:t>
      </w:r>
      <w:r w:rsidR="0040195B" w:rsidRPr="0040195B">
        <w:rPr>
          <w:rFonts w:cstheme="minorHAnsi"/>
        </w:rPr>
        <w:t xml:space="preserve"> Delivery (AMD) Branch </w:t>
      </w:r>
      <w:r w:rsidRPr="0040195B">
        <w:rPr>
          <w:rFonts w:cstheme="minorHAnsi"/>
        </w:rPr>
        <w:t xml:space="preserve">manages a large portfolio of </w:t>
      </w:r>
      <w:r w:rsidR="002F1905">
        <w:rPr>
          <w:rFonts w:cstheme="minorHAnsi"/>
        </w:rPr>
        <w:t xml:space="preserve">over 100 sites </w:t>
      </w:r>
      <w:r w:rsidRPr="0040195B">
        <w:rPr>
          <w:rFonts w:cstheme="minorHAnsi"/>
        </w:rPr>
        <w:t>to</w:t>
      </w:r>
      <w:r w:rsidR="000E13FB">
        <w:rPr>
          <w:rFonts w:cstheme="minorHAnsi"/>
        </w:rPr>
        <w:t xml:space="preserve"> plan for and</w:t>
      </w:r>
      <w:r w:rsidRPr="0040195B">
        <w:rPr>
          <w:rFonts w:cstheme="minorHAnsi"/>
        </w:rPr>
        <w:t xml:space="preserve"> deliver education services to ACT public school students</w:t>
      </w:r>
      <w:bookmarkStart w:id="0" w:name="_Hlk184064805"/>
      <w:r w:rsidR="002F1905">
        <w:rPr>
          <w:rFonts w:cstheme="minorHAnsi"/>
        </w:rPr>
        <w:t>.</w:t>
      </w:r>
      <w:r w:rsidR="000E13FB">
        <w:rPr>
          <w:rFonts w:cstheme="minorHAnsi"/>
        </w:rPr>
        <w:t xml:space="preserve"> </w:t>
      </w:r>
      <w:bookmarkEnd w:id="0"/>
      <w:r w:rsidR="000E13FB">
        <w:rPr>
          <w:rFonts w:cstheme="minorHAnsi"/>
        </w:rPr>
        <w:t xml:space="preserve">AMD is responsible for developing the </w:t>
      </w:r>
      <w:r w:rsidR="000E13FB" w:rsidRPr="00742057">
        <w:rPr>
          <w:rFonts w:cstheme="minorHAnsi"/>
        </w:rPr>
        <w:t xml:space="preserve">asset management strategy and implementing the strategic asset management </w:t>
      </w:r>
      <w:r w:rsidR="00A00020" w:rsidRPr="00742057">
        <w:rPr>
          <w:rFonts w:cstheme="minorHAnsi"/>
        </w:rPr>
        <w:t>framework</w:t>
      </w:r>
      <w:r w:rsidR="000E13FB" w:rsidRPr="00742057">
        <w:rPr>
          <w:rFonts w:cstheme="minorHAnsi"/>
        </w:rPr>
        <w:t>, including asset condition assessment</w:t>
      </w:r>
      <w:r w:rsidR="005E7709">
        <w:rPr>
          <w:rFonts w:cstheme="minorHAnsi"/>
        </w:rPr>
        <w:t>s</w:t>
      </w:r>
      <w:r w:rsidR="00A00020">
        <w:rPr>
          <w:rFonts w:cstheme="minorHAnsi"/>
        </w:rPr>
        <w:t>. AMD</w:t>
      </w:r>
      <w:r w:rsidR="000C6B0D" w:rsidRPr="0040195B">
        <w:rPr>
          <w:rFonts w:cstheme="minorHAnsi"/>
        </w:rPr>
        <w:t xml:space="preserve"> </w:t>
      </w:r>
      <w:r w:rsidRPr="0040195B">
        <w:rPr>
          <w:rFonts w:cstheme="minorHAnsi"/>
        </w:rPr>
        <w:t xml:space="preserve">provides the planning and oversight required to establish maintenance and capital upgrade programs across the asset portfolio as well as </w:t>
      </w:r>
      <w:r w:rsidR="00B645FF">
        <w:rPr>
          <w:rFonts w:cstheme="minorHAnsi"/>
        </w:rPr>
        <w:t xml:space="preserve">client representation for </w:t>
      </w:r>
      <w:r w:rsidRPr="0040195B">
        <w:rPr>
          <w:rFonts w:cstheme="minorHAnsi"/>
        </w:rPr>
        <w:t xml:space="preserve">the design, construction and delivery of </w:t>
      </w:r>
      <w:r w:rsidR="00E2739A" w:rsidRPr="0040195B">
        <w:rPr>
          <w:rFonts w:cstheme="minorHAnsi"/>
        </w:rPr>
        <w:t xml:space="preserve">new </w:t>
      </w:r>
      <w:r w:rsidRPr="0040195B">
        <w:rPr>
          <w:rFonts w:cstheme="minorHAnsi"/>
        </w:rPr>
        <w:t>facilities to deliver quality learning environments for the ACT community.</w:t>
      </w:r>
      <w:r w:rsidR="000C6B0D">
        <w:rPr>
          <w:rFonts w:cstheme="minorHAnsi"/>
        </w:rPr>
        <w:t xml:space="preserve"> </w:t>
      </w:r>
      <w:bookmarkStart w:id="1" w:name="_Hlk184064171"/>
      <w:r w:rsidR="000C6B0D">
        <w:rPr>
          <w:rFonts w:cstheme="minorHAnsi"/>
        </w:rPr>
        <w:t xml:space="preserve">AMD </w:t>
      </w:r>
      <w:r w:rsidR="000C6B0D">
        <w:t>determine</w:t>
      </w:r>
      <w:r w:rsidR="00913E55">
        <w:t>s</w:t>
      </w:r>
      <w:r w:rsidR="000C6B0D">
        <w:t xml:space="preserve"> and implement</w:t>
      </w:r>
      <w:r w:rsidR="00913E55">
        <w:t>s</w:t>
      </w:r>
      <w:r w:rsidR="000C6B0D">
        <w:t xml:space="preserve"> the</w:t>
      </w:r>
      <w:r w:rsidR="000C6B0D" w:rsidRPr="00D87A8D">
        <w:t xml:space="preserve"> </w:t>
      </w:r>
      <w:r w:rsidR="002F1905" w:rsidRPr="00464558">
        <w:t xml:space="preserve">Education </w:t>
      </w:r>
      <w:r w:rsidR="000444A7" w:rsidRPr="00464558">
        <w:t>Directorate’s</w:t>
      </w:r>
      <w:r w:rsidR="000444A7" w:rsidRPr="00D87A8D">
        <w:t xml:space="preserve"> </w:t>
      </w:r>
      <w:r w:rsidR="000C6B0D">
        <w:t>Infrastructure Specifications</w:t>
      </w:r>
      <w:r w:rsidR="000444A7">
        <w:t xml:space="preserve"> (EDIS)</w:t>
      </w:r>
      <w:r w:rsidR="000C6B0D">
        <w:t xml:space="preserve"> for new schools, to d</w:t>
      </w:r>
      <w:r w:rsidR="000C6B0D" w:rsidRPr="003A2CE8">
        <w:t>esign</w:t>
      </w:r>
      <w:r w:rsidR="000C6B0D">
        <w:t>, maintain</w:t>
      </w:r>
      <w:r w:rsidR="000C6B0D" w:rsidRPr="003A2CE8">
        <w:t xml:space="preserve"> and build </w:t>
      </w:r>
      <w:r w:rsidR="000C6B0D">
        <w:t>school upgrades, expansion</w:t>
      </w:r>
      <w:r w:rsidR="00913E55">
        <w:t>s</w:t>
      </w:r>
      <w:r w:rsidR="000C6B0D">
        <w:t>, modernisation</w:t>
      </w:r>
      <w:r w:rsidR="00913E55">
        <w:t>s</w:t>
      </w:r>
      <w:r w:rsidR="000C6B0D">
        <w:t xml:space="preserve"> and new schools</w:t>
      </w:r>
      <w:r w:rsidR="000C6B0D" w:rsidRPr="003A2CE8">
        <w:t xml:space="preserve"> </w:t>
      </w:r>
      <w:r w:rsidR="00913E55">
        <w:t>which</w:t>
      </w:r>
      <w:r w:rsidR="000C6B0D" w:rsidRPr="003A2CE8">
        <w:t xml:space="preserve"> enable the delivery of high-quality education services</w:t>
      </w:r>
      <w:r w:rsidR="000C6B0D">
        <w:t>.</w:t>
      </w:r>
      <w:bookmarkEnd w:id="1"/>
    </w:p>
    <w:p w14:paraId="63CA7846" w14:textId="77777777" w:rsidR="0076190E" w:rsidRPr="0040195B" w:rsidRDefault="0076190E" w:rsidP="0076190E">
      <w:pPr>
        <w:pStyle w:val="BodyText1"/>
        <w:spacing w:before="0" w:after="0"/>
        <w:rPr>
          <w:rFonts w:asciiTheme="minorHAnsi" w:hAnsiTheme="minorHAnsi" w:cstheme="minorHAnsi"/>
          <w:sz w:val="22"/>
          <w:szCs w:val="22"/>
        </w:rPr>
      </w:pPr>
    </w:p>
    <w:p w14:paraId="4974A7D4" w14:textId="17422B81" w:rsidR="00453E11" w:rsidRPr="0040195B" w:rsidRDefault="00AD5BD9" w:rsidP="0076190E">
      <w:pPr>
        <w:spacing w:after="0" w:line="240" w:lineRule="auto"/>
        <w:rPr>
          <w:rFonts w:cstheme="minorHAnsi"/>
          <w:bCs/>
        </w:rPr>
      </w:pPr>
      <w:r w:rsidRPr="0040195B">
        <w:rPr>
          <w:rFonts w:cstheme="minorHAnsi"/>
          <w:bCs/>
        </w:rPr>
        <w:t xml:space="preserve">The Branch consists of </w:t>
      </w:r>
      <w:r w:rsidR="0040195B" w:rsidRPr="0040195B">
        <w:rPr>
          <w:rFonts w:cstheme="minorHAnsi"/>
          <w:bCs/>
        </w:rPr>
        <w:t>three</w:t>
      </w:r>
      <w:r w:rsidRPr="0040195B">
        <w:rPr>
          <w:rFonts w:cstheme="minorHAnsi"/>
          <w:bCs/>
        </w:rPr>
        <w:t xml:space="preserve"> sections:</w:t>
      </w:r>
    </w:p>
    <w:p w14:paraId="33067EFD" w14:textId="3B864610" w:rsidR="008E0ABA" w:rsidRPr="0040195B" w:rsidRDefault="008E0ABA" w:rsidP="008E0ABA">
      <w:pPr>
        <w:pStyle w:val="ListParagraph"/>
        <w:numPr>
          <w:ilvl w:val="0"/>
          <w:numId w:val="37"/>
        </w:numPr>
        <w:spacing w:after="0" w:line="240" w:lineRule="auto"/>
        <w:rPr>
          <w:rFonts w:cstheme="minorHAnsi"/>
          <w:bCs/>
        </w:rPr>
      </w:pPr>
      <w:r w:rsidRPr="0040195B">
        <w:rPr>
          <w:rFonts w:cstheme="minorHAnsi"/>
          <w:bCs/>
        </w:rPr>
        <w:t xml:space="preserve">Major Projects; </w:t>
      </w:r>
    </w:p>
    <w:p w14:paraId="35DBF4F8" w14:textId="4F962A24" w:rsidR="0040195B" w:rsidRPr="0040195B" w:rsidRDefault="0040195B" w:rsidP="0076190E">
      <w:pPr>
        <w:pStyle w:val="ListParagraph"/>
        <w:numPr>
          <w:ilvl w:val="0"/>
          <w:numId w:val="37"/>
        </w:numPr>
        <w:spacing w:after="0" w:line="240" w:lineRule="auto"/>
        <w:rPr>
          <w:rFonts w:cstheme="minorHAnsi"/>
          <w:bCs/>
        </w:rPr>
      </w:pPr>
      <w:r w:rsidRPr="0040195B">
        <w:t>Strategic Infrastructure &amp; Sustainability</w:t>
      </w:r>
      <w:r>
        <w:t>;</w:t>
      </w:r>
      <w:r w:rsidRPr="0040195B">
        <w:rPr>
          <w:rFonts w:cstheme="minorHAnsi"/>
          <w:bCs/>
        </w:rPr>
        <w:t xml:space="preserve"> </w:t>
      </w:r>
      <w:r w:rsidR="008E0ABA">
        <w:rPr>
          <w:rFonts w:cstheme="minorHAnsi"/>
          <w:bCs/>
        </w:rPr>
        <w:t>and</w:t>
      </w:r>
    </w:p>
    <w:p w14:paraId="277801D7" w14:textId="4EDB8543" w:rsidR="0040195B" w:rsidRPr="0040195B" w:rsidRDefault="0040195B" w:rsidP="0076190E">
      <w:pPr>
        <w:pStyle w:val="ListParagraph"/>
        <w:numPr>
          <w:ilvl w:val="0"/>
          <w:numId w:val="37"/>
        </w:numPr>
        <w:spacing w:after="0" w:line="240" w:lineRule="auto"/>
        <w:rPr>
          <w:rFonts w:cstheme="minorHAnsi"/>
          <w:bCs/>
        </w:rPr>
      </w:pPr>
      <w:r w:rsidRPr="0040195B">
        <w:rPr>
          <w:rFonts w:cstheme="minorHAnsi"/>
          <w:bCs/>
        </w:rPr>
        <w:t>Pro</w:t>
      </w:r>
      <w:r w:rsidR="00BC70D9">
        <w:rPr>
          <w:rFonts w:cstheme="minorHAnsi"/>
          <w:bCs/>
        </w:rPr>
        <w:t>gram</w:t>
      </w:r>
      <w:r w:rsidRPr="0040195B">
        <w:rPr>
          <w:rFonts w:cstheme="minorHAnsi"/>
          <w:bCs/>
        </w:rPr>
        <w:t xml:space="preserve"> Management Office</w:t>
      </w:r>
      <w:r w:rsidR="008E0ABA">
        <w:rPr>
          <w:rFonts w:cstheme="minorHAnsi"/>
          <w:bCs/>
        </w:rPr>
        <w:t>.</w:t>
      </w:r>
    </w:p>
    <w:p w14:paraId="7D6BB73B" w14:textId="77777777" w:rsidR="00453E11" w:rsidRDefault="00453E11" w:rsidP="0076190E">
      <w:pPr>
        <w:spacing w:after="0" w:line="240" w:lineRule="auto"/>
        <w:rPr>
          <w:bCs/>
        </w:rPr>
      </w:pPr>
    </w:p>
    <w:p w14:paraId="3F644739" w14:textId="050D2B94" w:rsidR="00DC08C2" w:rsidRPr="004C708A" w:rsidRDefault="00FE4F26"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4C708A">
        <w:rPr>
          <w:rFonts w:eastAsia="Times New Roman" w:cs="Times New Roman"/>
          <w:b/>
          <w:spacing w:val="5"/>
          <w:sz w:val="32"/>
          <w:szCs w:val="32"/>
          <w:lang w:eastAsia="ja-JP"/>
        </w:rPr>
        <w:t>POSITION OVERVIEW</w:t>
      </w:r>
    </w:p>
    <w:p w14:paraId="43240B23" w14:textId="2008AF4A" w:rsidR="008E0ABA" w:rsidRPr="0099696D" w:rsidRDefault="008E0ABA" w:rsidP="008E0ABA">
      <w:pPr>
        <w:pStyle w:val="GazetteBody"/>
        <w:spacing w:after="0" w:line="240" w:lineRule="auto"/>
        <w:rPr>
          <w:rFonts w:asciiTheme="minorHAnsi" w:hAnsiTheme="minorHAnsi" w:cstheme="minorHAnsi"/>
          <w:color w:val="000000" w:themeColor="text1"/>
          <w:sz w:val="22"/>
          <w:lang w:eastAsia="en-AU"/>
        </w:rPr>
      </w:pPr>
      <w:bookmarkStart w:id="2" w:name="_Hlk184283725"/>
      <w:r w:rsidRPr="0099696D">
        <w:rPr>
          <w:rFonts w:asciiTheme="minorHAnsi" w:hAnsiTheme="minorHAnsi" w:cstheme="minorHAnsi"/>
          <w:color w:val="000000" w:themeColor="text1"/>
          <w:sz w:val="22"/>
          <w:lang w:eastAsia="en-AU"/>
        </w:rPr>
        <w:t xml:space="preserve">The Director, Major Projects is part of the AMD Branch senior management team, supporting the Executive Branch Manager to achieve strategic and operational Branch objectives. The Director will </w:t>
      </w:r>
      <w:r w:rsidR="005A2B8D">
        <w:rPr>
          <w:rFonts w:asciiTheme="minorHAnsi" w:hAnsiTheme="minorHAnsi" w:cstheme="minorHAnsi"/>
          <w:color w:val="000000" w:themeColor="text1"/>
          <w:sz w:val="22"/>
          <w:lang w:eastAsia="en-AU"/>
        </w:rPr>
        <w:t>assist the Senior Director</w:t>
      </w:r>
      <w:r w:rsidRPr="0099696D">
        <w:rPr>
          <w:rFonts w:asciiTheme="minorHAnsi" w:hAnsiTheme="minorHAnsi" w:cstheme="minorHAnsi"/>
          <w:color w:val="000000" w:themeColor="text1"/>
          <w:sz w:val="22"/>
          <w:lang w:eastAsia="en-AU"/>
        </w:rPr>
        <w:t xml:space="preserve"> and </w:t>
      </w:r>
      <w:r w:rsidR="007D4EF2">
        <w:rPr>
          <w:rFonts w:asciiTheme="minorHAnsi" w:hAnsiTheme="minorHAnsi" w:cstheme="minorHAnsi"/>
          <w:color w:val="000000" w:themeColor="text1"/>
          <w:sz w:val="22"/>
          <w:lang w:eastAsia="en-AU"/>
        </w:rPr>
        <w:t xml:space="preserve">work with </w:t>
      </w:r>
      <w:r w:rsidR="007A58F7">
        <w:rPr>
          <w:rFonts w:asciiTheme="minorHAnsi" w:hAnsiTheme="minorHAnsi" w:cstheme="minorHAnsi"/>
          <w:color w:val="000000" w:themeColor="text1"/>
          <w:sz w:val="22"/>
          <w:lang w:eastAsia="en-AU"/>
        </w:rPr>
        <w:t xml:space="preserve">the Directorate’s </w:t>
      </w:r>
      <w:r w:rsidR="007D4EF2">
        <w:rPr>
          <w:rFonts w:asciiTheme="minorHAnsi" w:hAnsiTheme="minorHAnsi" w:cstheme="minorHAnsi"/>
          <w:color w:val="000000" w:themeColor="text1"/>
          <w:sz w:val="22"/>
          <w:lang w:eastAsia="en-AU"/>
        </w:rPr>
        <w:t>delivery partner, Infrastructure Canberra</w:t>
      </w:r>
      <w:r w:rsidR="004D683D">
        <w:rPr>
          <w:rFonts w:asciiTheme="minorHAnsi" w:hAnsiTheme="minorHAnsi" w:cstheme="minorHAnsi"/>
          <w:color w:val="000000" w:themeColor="text1"/>
          <w:sz w:val="22"/>
          <w:lang w:eastAsia="en-AU"/>
        </w:rPr>
        <w:t>,</w:t>
      </w:r>
      <w:r w:rsidR="007D4EF2">
        <w:rPr>
          <w:rFonts w:asciiTheme="minorHAnsi" w:hAnsiTheme="minorHAnsi" w:cstheme="minorHAnsi"/>
          <w:color w:val="000000" w:themeColor="text1"/>
          <w:sz w:val="22"/>
          <w:lang w:eastAsia="en-AU"/>
        </w:rPr>
        <w:t xml:space="preserve"> to </w:t>
      </w:r>
      <w:r w:rsidR="004D683D">
        <w:rPr>
          <w:rFonts w:asciiTheme="minorHAnsi" w:hAnsiTheme="minorHAnsi" w:cstheme="minorHAnsi"/>
          <w:color w:val="000000" w:themeColor="text1"/>
          <w:sz w:val="22"/>
          <w:lang w:eastAsia="en-AU"/>
        </w:rPr>
        <w:t>achieve</w:t>
      </w:r>
      <w:r w:rsidRPr="0099696D">
        <w:rPr>
          <w:rFonts w:asciiTheme="minorHAnsi" w:hAnsiTheme="minorHAnsi" w:cstheme="minorHAnsi"/>
          <w:color w:val="000000" w:themeColor="text1"/>
          <w:sz w:val="22"/>
          <w:lang w:eastAsia="en-AU"/>
        </w:rPr>
        <w:t xml:space="preserve"> best practice in the planning</w:t>
      </w:r>
      <w:r w:rsidR="004D683D">
        <w:rPr>
          <w:rFonts w:asciiTheme="minorHAnsi" w:hAnsiTheme="minorHAnsi" w:cstheme="minorHAnsi"/>
          <w:color w:val="000000" w:themeColor="text1"/>
          <w:sz w:val="22"/>
          <w:lang w:eastAsia="en-AU"/>
        </w:rPr>
        <w:t xml:space="preserve"> and</w:t>
      </w:r>
      <w:r w:rsidRPr="0099696D">
        <w:rPr>
          <w:rFonts w:asciiTheme="minorHAnsi" w:hAnsiTheme="minorHAnsi" w:cstheme="minorHAnsi"/>
          <w:color w:val="000000" w:themeColor="text1"/>
          <w:sz w:val="22"/>
          <w:lang w:eastAsia="en-AU"/>
        </w:rPr>
        <w:t xml:space="preserve"> delivery of the </w:t>
      </w:r>
      <w:r w:rsidR="004D683D">
        <w:rPr>
          <w:rFonts w:asciiTheme="minorHAnsi" w:hAnsiTheme="minorHAnsi" w:cstheme="minorHAnsi"/>
          <w:color w:val="000000" w:themeColor="text1"/>
          <w:sz w:val="22"/>
          <w:lang w:eastAsia="en-AU"/>
        </w:rPr>
        <w:t>Directorate’s</w:t>
      </w:r>
      <w:r w:rsidRPr="0099696D">
        <w:rPr>
          <w:rFonts w:asciiTheme="minorHAnsi" w:hAnsiTheme="minorHAnsi" w:cstheme="minorHAnsi"/>
          <w:color w:val="000000" w:themeColor="text1"/>
          <w:sz w:val="22"/>
          <w:lang w:eastAsia="en-AU"/>
        </w:rPr>
        <w:t xml:space="preserve"> major </w:t>
      </w:r>
      <w:r w:rsidR="004D683D">
        <w:rPr>
          <w:rFonts w:asciiTheme="minorHAnsi" w:hAnsiTheme="minorHAnsi" w:cstheme="minorHAnsi"/>
          <w:color w:val="000000" w:themeColor="text1"/>
          <w:sz w:val="22"/>
          <w:lang w:eastAsia="en-AU"/>
        </w:rPr>
        <w:t xml:space="preserve">capital </w:t>
      </w:r>
      <w:r w:rsidRPr="0099696D">
        <w:rPr>
          <w:rFonts w:asciiTheme="minorHAnsi" w:hAnsiTheme="minorHAnsi" w:cstheme="minorHAnsi"/>
          <w:color w:val="000000" w:themeColor="text1"/>
          <w:sz w:val="22"/>
          <w:lang w:eastAsia="en-AU"/>
        </w:rPr>
        <w:t xml:space="preserve">projects. </w:t>
      </w:r>
    </w:p>
    <w:p w14:paraId="58CC1827" w14:textId="77777777" w:rsidR="008E0ABA" w:rsidRPr="0099696D" w:rsidRDefault="008E0ABA" w:rsidP="008E0ABA">
      <w:pPr>
        <w:pStyle w:val="GazetteBody"/>
        <w:spacing w:after="0" w:line="240" w:lineRule="auto"/>
        <w:rPr>
          <w:rFonts w:asciiTheme="minorHAnsi" w:hAnsiTheme="minorHAnsi" w:cstheme="minorHAnsi"/>
          <w:color w:val="000000" w:themeColor="text1"/>
          <w:sz w:val="22"/>
          <w:lang w:eastAsia="en-AU"/>
        </w:rPr>
      </w:pPr>
    </w:p>
    <w:p w14:paraId="6906C5D8" w14:textId="2F85A0E8" w:rsidR="00D37090" w:rsidRPr="007A58F7" w:rsidRDefault="008E0ABA" w:rsidP="007A58F7">
      <w:pPr>
        <w:pStyle w:val="GazetteBody"/>
        <w:spacing w:after="0" w:line="240" w:lineRule="auto"/>
        <w:rPr>
          <w:rFonts w:asciiTheme="minorHAnsi" w:hAnsiTheme="minorHAnsi" w:cstheme="minorHAnsi"/>
          <w:color w:val="000000" w:themeColor="text1"/>
          <w:sz w:val="22"/>
          <w:lang w:eastAsia="en-AU"/>
        </w:rPr>
      </w:pPr>
      <w:r w:rsidRPr="0099696D">
        <w:rPr>
          <w:rFonts w:asciiTheme="minorHAnsi" w:hAnsiTheme="minorHAnsi" w:cstheme="minorHAnsi"/>
          <w:color w:val="000000" w:themeColor="text1"/>
          <w:sz w:val="22"/>
          <w:lang w:eastAsia="en-AU"/>
        </w:rPr>
        <w:t>The Major Projects team works collaboratively across government with a wide range of internal and external stakeholders, the Minister’s Office, school communities, interest groups and other government agencies.</w:t>
      </w:r>
      <w:r w:rsidR="000E13FB">
        <w:rPr>
          <w:rFonts w:asciiTheme="minorHAnsi" w:hAnsiTheme="minorHAnsi" w:cstheme="minorHAnsi"/>
          <w:color w:val="000000" w:themeColor="text1"/>
          <w:sz w:val="22"/>
          <w:lang w:eastAsia="en-AU"/>
        </w:rPr>
        <w:t xml:space="preserve"> Interagency collaboration and engagement </w:t>
      </w:r>
      <w:r w:rsidR="00913E55">
        <w:rPr>
          <w:rFonts w:asciiTheme="minorHAnsi" w:hAnsiTheme="minorHAnsi" w:cstheme="minorHAnsi"/>
          <w:color w:val="000000" w:themeColor="text1"/>
          <w:sz w:val="22"/>
          <w:lang w:eastAsia="en-AU"/>
        </w:rPr>
        <w:t xml:space="preserve">are </w:t>
      </w:r>
      <w:r w:rsidR="000E13FB">
        <w:rPr>
          <w:rFonts w:asciiTheme="minorHAnsi" w:hAnsiTheme="minorHAnsi" w:cstheme="minorHAnsi"/>
          <w:color w:val="000000" w:themeColor="text1"/>
          <w:sz w:val="22"/>
          <w:lang w:eastAsia="en-AU"/>
        </w:rPr>
        <w:t>key requirement</w:t>
      </w:r>
      <w:r w:rsidR="00913E55">
        <w:rPr>
          <w:rFonts w:asciiTheme="minorHAnsi" w:hAnsiTheme="minorHAnsi" w:cstheme="minorHAnsi"/>
          <w:color w:val="000000" w:themeColor="text1"/>
          <w:sz w:val="22"/>
          <w:lang w:eastAsia="en-AU"/>
        </w:rPr>
        <w:t>s</w:t>
      </w:r>
      <w:r w:rsidR="000E13FB">
        <w:rPr>
          <w:rFonts w:asciiTheme="minorHAnsi" w:hAnsiTheme="minorHAnsi" w:cstheme="minorHAnsi"/>
          <w:color w:val="000000" w:themeColor="text1"/>
          <w:sz w:val="22"/>
          <w:lang w:eastAsia="en-AU"/>
        </w:rPr>
        <w:t xml:space="preserve"> of this role, to plan for, develop and deliver asset strategies, capital works planning and investment as well as to support capital works delivery.</w:t>
      </w:r>
      <w:bookmarkEnd w:id="2"/>
    </w:p>
    <w:p w14:paraId="36B07E6F" w14:textId="77777777" w:rsidR="00EF1E53" w:rsidRPr="0099696D" w:rsidRDefault="00EF1E53" w:rsidP="0076190E">
      <w:pPr>
        <w:spacing w:after="0" w:line="240" w:lineRule="auto"/>
        <w:rPr>
          <w:bCs/>
        </w:rPr>
      </w:pPr>
    </w:p>
    <w:p w14:paraId="53541A45" w14:textId="5BD2EC1A" w:rsidR="000E13FB" w:rsidRDefault="008E0ABA" w:rsidP="000E13FB">
      <w:pPr>
        <w:pStyle w:val="GazetteBody"/>
        <w:spacing w:after="0" w:line="240" w:lineRule="auto"/>
        <w:rPr>
          <w:rFonts w:asciiTheme="minorHAnsi" w:hAnsiTheme="minorHAnsi" w:cstheme="minorHAnsi"/>
          <w:color w:val="000000" w:themeColor="text1"/>
          <w:sz w:val="22"/>
          <w:lang w:eastAsia="en-AU"/>
        </w:rPr>
      </w:pPr>
      <w:bookmarkStart w:id="3" w:name="_Hlk184283862"/>
      <w:r w:rsidRPr="0099696D">
        <w:rPr>
          <w:rFonts w:asciiTheme="minorHAnsi" w:hAnsiTheme="minorHAnsi" w:cstheme="minorHAnsi"/>
          <w:color w:val="000000" w:themeColor="text1"/>
          <w:sz w:val="22"/>
          <w:lang w:eastAsia="en-AU"/>
        </w:rPr>
        <w:t xml:space="preserve">The Director will be an experienced manager with </w:t>
      </w:r>
      <w:r w:rsidR="0016048F">
        <w:rPr>
          <w:rFonts w:asciiTheme="minorHAnsi" w:hAnsiTheme="minorHAnsi" w:cstheme="minorHAnsi"/>
          <w:color w:val="000000" w:themeColor="text1"/>
          <w:sz w:val="22"/>
          <w:lang w:eastAsia="en-AU"/>
        </w:rPr>
        <w:t xml:space="preserve">high-level </w:t>
      </w:r>
      <w:r w:rsidRPr="0099696D">
        <w:rPr>
          <w:rFonts w:asciiTheme="minorHAnsi" w:hAnsiTheme="minorHAnsi" w:cstheme="minorHAnsi"/>
          <w:color w:val="000000" w:themeColor="text1"/>
          <w:sz w:val="22"/>
          <w:lang w:eastAsia="en-AU"/>
        </w:rPr>
        <w:t>organisational and communication skills, and knowledge of and experience in major project delivery methodologies, principles and practices.</w:t>
      </w:r>
      <w:r w:rsidR="000E13FB" w:rsidRPr="000E13FB">
        <w:rPr>
          <w:rFonts w:asciiTheme="minorHAnsi" w:hAnsiTheme="minorHAnsi" w:cstheme="minorHAnsi"/>
          <w:color w:val="000000" w:themeColor="text1"/>
          <w:sz w:val="22"/>
          <w:lang w:eastAsia="en-AU"/>
        </w:rPr>
        <w:t xml:space="preserve"> </w:t>
      </w:r>
      <w:r w:rsidR="000E13FB">
        <w:rPr>
          <w:rFonts w:asciiTheme="minorHAnsi" w:hAnsiTheme="minorHAnsi" w:cstheme="minorHAnsi"/>
          <w:color w:val="000000" w:themeColor="text1"/>
          <w:sz w:val="22"/>
          <w:lang w:eastAsia="en-AU"/>
        </w:rPr>
        <w:t xml:space="preserve">The Director will undertake strategic planning, feasibility, and business development activities to inform evidence based, future investment propositions through developing budget business cases. </w:t>
      </w:r>
    </w:p>
    <w:p w14:paraId="0046A03D" w14:textId="77777777" w:rsidR="00FF3BD8" w:rsidRPr="0099696D" w:rsidRDefault="00FF3BD8" w:rsidP="008E0ABA">
      <w:pPr>
        <w:pStyle w:val="GazetteBody"/>
        <w:spacing w:after="0" w:line="240" w:lineRule="auto"/>
        <w:rPr>
          <w:rFonts w:asciiTheme="minorHAnsi" w:hAnsiTheme="minorHAnsi" w:cstheme="minorHAnsi"/>
          <w:color w:val="000000" w:themeColor="text1"/>
          <w:sz w:val="22"/>
          <w:lang w:eastAsia="en-AU"/>
        </w:rPr>
      </w:pPr>
    </w:p>
    <w:p w14:paraId="1CD9176C" w14:textId="77777777" w:rsidR="007A58F7" w:rsidRDefault="00FC3257" w:rsidP="0076190E">
      <w:pPr>
        <w:spacing w:after="0" w:line="240" w:lineRule="auto"/>
        <w:rPr>
          <w:bCs/>
        </w:rPr>
      </w:pPr>
      <w:bookmarkStart w:id="4" w:name="_Hlk171936717"/>
      <w:r w:rsidRPr="0099696D">
        <w:rPr>
          <w:bCs/>
        </w:rPr>
        <w:t xml:space="preserve">The </w:t>
      </w:r>
      <w:r w:rsidR="00374A7C" w:rsidRPr="0099696D">
        <w:rPr>
          <w:bCs/>
        </w:rPr>
        <w:t xml:space="preserve">role requires </w:t>
      </w:r>
      <w:r w:rsidRPr="0099696D">
        <w:rPr>
          <w:bCs/>
        </w:rPr>
        <w:t xml:space="preserve">a </w:t>
      </w:r>
      <w:r w:rsidR="00AC551C" w:rsidRPr="0099696D">
        <w:rPr>
          <w:bCs/>
        </w:rPr>
        <w:t xml:space="preserve">self-motivated, detail orientated person with strong </w:t>
      </w:r>
      <w:r w:rsidRPr="0099696D">
        <w:rPr>
          <w:bCs/>
        </w:rPr>
        <w:t xml:space="preserve">leadership and </w:t>
      </w:r>
      <w:r w:rsidR="00EF1E53" w:rsidRPr="0099696D">
        <w:rPr>
          <w:bCs/>
        </w:rPr>
        <w:t xml:space="preserve">people </w:t>
      </w:r>
      <w:r w:rsidRPr="0099696D">
        <w:rPr>
          <w:bCs/>
        </w:rPr>
        <w:t xml:space="preserve">management </w:t>
      </w:r>
      <w:r w:rsidR="00EF1E53" w:rsidRPr="0099696D">
        <w:rPr>
          <w:bCs/>
        </w:rPr>
        <w:t xml:space="preserve">skills, </w:t>
      </w:r>
      <w:r w:rsidR="00AC551C" w:rsidRPr="0099696D">
        <w:rPr>
          <w:bCs/>
        </w:rPr>
        <w:t xml:space="preserve">effective </w:t>
      </w:r>
      <w:r w:rsidR="00EF1E53" w:rsidRPr="0099696D">
        <w:rPr>
          <w:bCs/>
        </w:rPr>
        <w:t xml:space="preserve">time management </w:t>
      </w:r>
      <w:bookmarkStart w:id="5" w:name="_Hlk184062941"/>
      <w:r w:rsidR="00933659">
        <w:rPr>
          <w:bCs/>
        </w:rPr>
        <w:t xml:space="preserve">and collaboration </w:t>
      </w:r>
      <w:bookmarkEnd w:id="5"/>
      <w:r w:rsidR="00EF1E53" w:rsidRPr="0099696D">
        <w:rPr>
          <w:bCs/>
        </w:rPr>
        <w:t>skill</w:t>
      </w:r>
      <w:r w:rsidR="00374A7C" w:rsidRPr="0099696D">
        <w:rPr>
          <w:bCs/>
        </w:rPr>
        <w:t xml:space="preserve">s and the </w:t>
      </w:r>
      <w:r w:rsidR="00AC551C" w:rsidRPr="0099696D">
        <w:rPr>
          <w:bCs/>
        </w:rPr>
        <w:t>ability to work under pressure and achieve deadlines</w:t>
      </w:r>
      <w:r w:rsidR="00EF1E53" w:rsidRPr="0099696D">
        <w:rPr>
          <w:bCs/>
        </w:rPr>
        <w:t>.</w:t>
      </w:r>
    </w:p>
    <w:p w14:paraId="6510DFC3" w14:textId="4F644F64" w:rsidR="00AC551C" w:rsidRPr="0099696D" w:rsidRDefault="00AC551C" w:rsidP="0076190E">
      <w:pPr>
        <w:spacing w:after="0" w:line="240" w:lineRule="auto"/>
        <w:rPr>
          <w:bCs/>
        </w:rPr>
      </w:pPr>
    </w:p>
    <w:bookmarkEnd w:id="3"/>
    <w:bookmarkEnd w:id="4"/>
    <w:p w14:paraId="0E1129E2" w14:textId="77777777" w:rsidR="007A58F7" w:rsidRPr="0099696D" w:rsidRDefault="007A58F7" w:rsidP="007A58F7">
      <w:pPr>
        <w:spacing w:after="0" w:line="240" w:lineRule="auto"/>
        <w:rPr>
          <w:bCs/>
        </w:rPr>
      </w:pPr>
      <w:r w:rsidRPr="0099696D">
        <w:rPr>
          <w:bCs/>
        </w:rPr>
        <w:t>The team works flexibly from 220 London Circuit, City; the Hedley Beare Centre for Teaching and Learning, Stirling; from home and at schools</w:t>
      </w:r>
      <w:r>
        <w:rPr>
          <w:bCs/>
        </w:rPr>
        <w:t>,</w:t>
      </w:r>
      <w:r w:rsidRPr="0099696D">
        <w:rPr>
          <w:bCs/>
        </w:rPr>
        <w:t xml:space="preserve"> according to operational requirements.</w:t>
      </w:r>
    </w:p>
    <w:p w14:paraId="7CC53972" w14:textId="77777777" w:rsidR="00315952" w:rsidRDefault="00315952" w:rsidP="0076190E">
      <w:pPr>
        <w:spacing w:after="0" w:line="240" w:lineRule="auto"/>
        <w:rPr>
          <w:rFonts w:ascii="Calibri" w:hAnsi="Calibri"/>
          <w:sz w:val="24"/>
          <w:szCs w:val="24"/>
        </w:rPr>
      </w:pPr>
    </w:p>
    <w:p w14:paraId="4D3A72B5" w14:textId="65429C19" w:rsidR="00F1556A" w:rsidRPr="00FE4F26" w:rsidRDefault="00FE4F26"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lastRenderedPageBreak/>
        <w:t>WHAT YOU WILL DO</w:t>
      </w:r>
    </w:p>
    <w:p w14:paraId="6BCF7711" w14:textId="24D1F0EE" w:rsidR="00561162" w:rsidRDefault="008E0ABA" w:rsidP="0076190E">
      <w:pPr>
        <w:spacing w:after="0" w:line="240" w:lineRule="auto"/>
      </w:pPr>
      <w:r>
        <w:t>In accordance with EDU policies, t</w:t>
      </w:r>
      <w:r w:rsidR="006B044F">
        <w:t xml:space="preserve">he </w:t>
      </w:r>
      <w:r w:rsidR="00453E11">
        <w:t>Director</w:t>
      </w:r>
      <w:r w:rsidR="00AC551C">
        <w:t xml:space="preserve"> </w:t>
      </w:r>
      <w:r w:rsidR="006B044F">
        <w:t>will:</w:t>
      </w:r>
      <w:r>
        <w:t xml:space="preserve"> </w:t>
      </w:r>
    </w:p>
    <w:p w14:paraId="3AA4AEF2" w14:textId="77777777" w:rsidR="008E0ABA" w:rsidRDefault="008E0ABA" w:rsidP="0076190E">
      <w:pPr>
        <w:spacing w:after="0" w:line="240" w:lineRule="auto"/>
      </w:pPr>
    </w:p>
    <w:p w14:paraId="57CB560F" w14:textId="65370BA7"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Provide leadership and promote best practice in the planning, procurement</w:t>
      </w:r>
      <w:r w:rsidR="00744CD8">
        <w:rPr>
          <w:rFonts w:ascii="Calibri" w:eastAsia="Times New Roman" w:hAnsi="Calibri" w:cs="Times New Roman"/>
          <w:lang w:eastAsia="en-AU"/>
        </w:rPr>
        <w:t xml:space="preserve"> and</w:t>
      </w:r>
      <w:r w:rsidRPr="008E0ABA">
        <w:rPr>
          <w:rFonts w:ascii="Calibri" w:eastAsia="Times New Roman" w:hAnsi="Calibri" w:cs="Times New Roman"/>
          <w:lang w:eastAsia="en-AU"/>
        </w:rPr>
        <w:t xml:space="preserve"> delivery of </w:t>
      </w:r>
      <w:r w:rsidR="00374A7C">
        <w:rPr>
          <w:rFonts w:ascii="Calibri" w:eastAsia="Times New Roman" w:hAnsi="Calibri" w:cs="Times New Roman"/>
          <w:lang w:eastAsia="en-AU"/>
        </w:rPr>
        <w:t>EDU’</w:t>
      </w:r>
      <w:r w:rsidRPr="008E0ABA">
        <w:rPr>
          <w:rFonts w:ascii="Calibri" w:eastAsia="Times New Roman" w:hAnsi="Calibri" w:cs="Times New Roman"/>
          <w:lang w:eastAsia="en-AU"/>
        </w:rPr>
        <w:t xml:space="preserve">s </w:t>
      </w:r>
      <w:r w:rsidR="00CD3336">
        <w:rPr>
          <w:rFonts w:ascii="Calibri" w:eastAsia="Times New Roman" w:hAnsi="Calibri" w:cs="Times New Roman"/>
          <w:lang w:eastAsia="en-AU"/>
        </w:rPr>
        <w:t>capital works program</w:t>
      </w:r>
      <w:r w:rsidRPr="008E0ABA">
        <w:rPr>
          <w:rFonts w:ascii="Calibri" w:eastAsia="Times New Roman" w:hAnsi="Calibri" w:cs="Times New Roman"/>
          <w:lang w:eastAsia="en-AU"/>
        </w:rPr>
        <w:t>.</w:t>
      </w:r>
    </w:p>
    <w:p w14:paraId="2EB15E42" w14:textId="630D6ABD" w:rsidR="008E0ABA" w:rsidRPr="008E0ABA" w:rsidRDefault="00E41DC2"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Pr>
          <w:rFonts w:ascii="Calibri" w:eastAsia="Times New Roman" w:hAnsi="Calibri" w:cs="Times New Roman"/>
          <w:lang w:eastAsia="en-AU"/>
        </w:rPr>
        <w:t xml:space="preserve">In co-operation with </w:t>
      </w:r>
      <w:r w:rsidR="005E7709">
        <w:rPr>
          <w:rFonts w:ascii="Calibri" w:eastAsia="Times New Roman" w:hAnsi="Calibri" w:cs="Times New Roman"/>
          <w:lang w:eastAsia="en-AU"/>
        </w:rPr>
        <w:t xml:space="preserve">EDU’s </w:t>
      </w:r>
      <w:r>
        <w:rPr>
          <w:rFonts w:ascii="Calibri" w:eastAsia="Times New Roman" w:hAnsi="Calibri" w:cs="Times New Roman"/>
          <w:lang w:eastAsia="en-AU"/>
        </w:rPr>
        <w:t>delivery partner, Infrastructure Canberra</w:t>
      </w:r>
      <w:r w:rsidR="008E0ABA" w:rsidRPr="008E0ABA">
        <w:rPr>
          <w:rFonts w:ascii="Calibri" w:eastAsia="Times New Roman" w:hAnsi="Calibri" w:cs="Times New Roman"/>
          <w:lang w:eastAsia="en-AU"/>
        </w:rPr>
        <w:t xml:space="preserve">, </w:t>
      </w:r>
      <w:r w:rsidR="000444A7">
        <w:rPr>
          <w:rFonts w:ascii="Calibri" w:eastAsia="Times New Roman" w:hAnsi="Calibri" w:cs="Times New Roman"/>
          <w:lang w:eastAsia="en-AU"/>
        </w:rPr>
        <w:t xml:space="preserve">assist in the </w:t>
      </w:r>
      <w:r w:rsidR="008E0ABA" w:rsidRPr="008E0ABA">
        <w:rPr>
          <w:rFonts w:ascii="Calibri" w:eastAsia="Times New Roman" w:hAnsi="Calibri" w:cs="Times New Roman"/>
          <w:lang w:eastAsia="en-AU"/>
        </w:rPr>
        <w:t>prepar</w:t>
      </w:r>
      <w:r w:rsidR="000444A7">
        <w:rPr>
          <w:rFonts w:ascii="Calibri" w:eastAsia="Times New Roman" w:hAnsi="Calibri" w:cs="Times New Roman"/>
          <w:lang w:eastAsia="en-AU"/>
        </w:rPr>
        <w:t>ation of</w:t>
      </w:r>
      <w:r w:rsidR="008E0ABA" w:rsidRPr="008E0ABA">
        <w:rPr>
          <w:rFonts w:ascii="Calibri" w:eastAsia="Times New Roman" w:hAnsi="Calibri" w:cs="Times New Roman"/>
          <w:lang w:eastAsia="en-AU"/>
        </w:rPr>
        <w:t xml:space="preserve"> </w:t>
      </w:r>
      <w:r w:rsidR="00807137">
        <w:rPr>
          <w:rFonts w:ascii="Calibri" w:eastAsia="Times New Roman" w:hAnsi="Calibri" w:cs="Times New Roman"/>
          <w:lang w:eastAsia="en-AU"/>
        </w:rPr>
        <w:t xml:space="preserve">business cases </w:t>
      </w:r>
      <w:r w:rsidR="002B69EC" w:rsidRPr="008E0ABA">
        <w:rPr>
          <w:rFonts w:ascii="Calibri" w:eastAsia="Times New Roman" w:hAnsi="Calibri" w:cs="Times New Roman"/>
          <w:lang w:eastAsia="en-AU"/>
        </w:rPr>
        <w:t>as part of the annual ACT Government Budget process</w:t>
      </w:r>
      <w:r w:rsidR="002B69EC">
        <w:rPr>
          <w:rFonts w:ascii="Calibri" w:eastAsia="Times New Roman" w:hAnsi="Calibri" w:cs="Times New Roman"/>
          <w:lang w:eastAsia="en-AU"/>
        </w:rPr>
        <w:t xml:space="preserve"> </w:t>
      </w:r>
      <w:r w:rsidR="001211CC">
        <w:rPr>
          <w:rFonts w:ascii="Calibri" w:eastAsia="Times New Roman" w:hAnsi="Calibri" w:cs="Times New Roman"/>
          <w:lang w:eastAsia="en-AU"/>
        </w:rPr>
        <w:t>for future funding of major capital works proj</w:t>
      </w:r>
      <w:r w:rsidR="00EC4A48">
        <w:rPr>
          <w:rFonts w:ascii="Calibri" w:eastAsia="Times New Roman" w:hAnsi="Calibri" w:cs="Times New Roman"/>
          <w:lang w:eastAsia="en-AU"/>
        </w:rPr>
        <w:t>ects in accordance with the ACT Capital Framework</w:t>
      </w:r>
      <w:r w:rsidR="008E0ABA" w:rsidRPr="008E0ABA">
        <w:rPr>
          <w:rFonts w:ascii="Calibri" w:eastAsia="Times New Roman" w:hAnsi="Calibri" w:cs="Times New Roman"/>
          <w:lang w:eastAsia="en-AU"/>
        </w:rPr>
        <w:t xml:space="preserve">. </w:t>
      </w:r>
    </w:p>
    <w:p w14:paraId="6579D786" w14:textId="1AE14020"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 xml:space="preserve">Monitor and </w:t>
      </w:r>
      <w:r w:rsidR="00EC4A48">
        <w:rPr>
          <w:rFonts w:ascii="Calibri" w:eastAsia="Times New Roman" w:hAnsi="Calibri" w:cs="Times New Roman"/>
          <w:lang w:eastAsia="en-AU"/>
        </w:rPr>
        <w:t xml:space="preserve">report on </w:t>
      </w:r>
      <w:r w:rsidRPr="008E0ABA">
        <w:rPr>
          <w:rFonts w:ascii="Calibri" w:eastAsia="Times New Roman" w:hAnsi="Calibri" w:cs="Times New Roman"/>
          <w:lang w:eastAsia="en-AU"/>
        </w:rPr>
        <w:t xml:space="preserve">the achievement of project </w:t>
      </w:r>
      <w:r w:rsidR="0008733F">
        <w:rPr>
          <w:rFonts w:ascii="Calibri" w:eastAsia="Times New Roman" w:hAnsi="Calibri" w:cs="Times New Roman"/>
          <w:lang w:eastAsia="en-AU"/>
        </w:rPr>
        <w:t xml:space="preserve">implementation plans, </w:t>
      </w:r>
      <w:r w:rsidRPr="008E0ABA">
        <w:rPr>
          <w:rFonts w:ascii="Calibri" w:eastAsia="Times New Roman" w:hAnsi="Calibri" w:cs="Times New Roman"/>
          <w:lang w:eastAsia="en-AU"/>
        </w:rPr>
        <w:t>milestones</w:t>
      </w:r>
      <w:r w:rsidR="00806A33">
        <w:rPr>
          <w:rFonts w:ascii="Calibri" w:eastAsia="Times New Roman" w:hAnsi="Calibri" w:cs="Times New Roman"/>
          <w:lang w:eastAsia="en-AU"/>
        </w:rPr>
        <w:t>, risk management plans</w:t>
      </w:r>
      <w:r w:rsidR="004E2C88">
        <w:rPr>
          <w:rFonts w:ascii="Calibri" w:eastAsia="Times New Roman" w:hAnsi="Calibri" w:cs="Times New Roman"/>
          <w:lang w:eastAsia="en-AU"/>
        </w:rPr>
        <w:t>, quality, budget and expenditure</w:t>
      </w:r>
      <w:r w:rsidRPr="008E0ABA">
        <w:rPr>
          <w:rFonts w:ascii="Calibri" w:eastAsia="Times New Roman" w:hAnsi="Calibri" w:cs="Times New Roman"/>
          <w:lang w:eastAsia="en-AU"/>
        </w:rPr>
        <w:t xml:space="preserve"> to ensure </w:t>
      </w:r>
      <w:r w:rsidR="00374A7C">
        <w:rPr>
          <w:rFonts w:ascii="Calibri" w:eastAsia="Times New Roman" w:hAnsi="Calibri" w:cs="Times New Roman"/>
          <w:lang w:eastAsia="en-AU"/>
        </w:rPr>
        <w:t>EDU’s</w:t>
      </w:r>
      <w:r w:rsidRPr="008E0ABA">
        <w:rPr>
          <w:rFonts w:ascii="Calibri" w:eastAsia="Times New Roman" w:hAnsi="Calibri" w:cs="Times New Roman"/>
          <w:lang w:eastAsia="en-AU"/>
        </w:rPr>
        <w:t xml:space="preserve"> service delivery responsibilities and schools’ operational needs are met.</w:t>
      </w:r>
    </w:p>
    <w:p w14:paraId="0E4E2FCF" w14:textId="6F9B7069"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 xml:space="preserve">Manage </w:t>
      </w:r>
      <w:r w:rsidR="009F3AD2">
        <w:rPr>
          <w:rFonts w:ascii="Calibri" w:eastAsia="Times New Roman" w:hAnsi="Calibri" w:cs="Times New Roman"/>
          <w:lang w:eastAsia="en-AU"/>
        </w:rPr>
        <w:t>the relationship between the Section</w:t>
      </w:r>
      <w:r w:rsidR="000444A7">
        <w:rPr>
          <w:rFonts w:ascii="Calibri" w:eastAsia="Times New Roman" w:hAnsi="Calibri" w:cs="Times New Roman"/>
          <w:lang w:eastAsia="en-AU"/>
        </w:rPr>
        <w:t>, school communities</w:t>
      </w:r>
      <w:r w:rsidR="009F3AD2">
        <w:rPr>
          <w:rFonts w:ascii="Calibri" w:eastAsia="Times New Roman" w:hAnsi="Calibri" w:cs="Times New Roman"/>
          <w:lang w:eastAsia="en-AU"/>
        </w:rPr>
        <w:t xml:space="preserve"> and the Infrastructure Canberra school project delivery team</w:t>
      </w:r>
      <w:r w:rsidRPr="008E0ABA">
        <w:rPr>
          <w:rFonts w:ascii="Calibri" w:eastAsia="Times New Roman" w:hAnsi="Calibri" w:cs="Times New Roman"/>
          <w:lang w:eastAsia="en-AU"/>
        </w:rPr>
        <w:t>.</w:t>
      </w:r>
    </w:p>
    <w:p w14:paraId="688CE2E7" w14:textId="5E27E738"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 xml:space="preserve">Represent </w:t>
      </w:r>
      <w:r w:rsidR="00374A7C">
        <w:rPr>
          <w:rFonts w:ascii="Calibri" w:eastAsia="Times New Roman" w:hAnsi="Calibri" w:cs="Times New Roman"/>
          <w:lang w:eastAsia="en-AU"/>
        </w:rPr>
        <w:t>EDU</w:t>
      </w:r>
      <w:r w:rsidRPr="008E0ABA">
        <w:rPr>
          <w:rFonts w:ascii="Calibri" w:eastAsia="Times New Roman" w:hAnsi="Calibri" w:cs="Times New Roman"/>
          <w:lang w:eastAsia="en-AU"/>
        </w:rPr>
        <w:t xml:space="preserve"> in meetings, negotiations and workshops.</w:t>
      </w:r>
    </w:p>
    <w:p w14:paraId="7FE9956D" w14:textId="379599DF"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Prepare correspondence and presentations to a wide range of internal and external stakeholders, the Minister’s Office, school communities, interest groups and other government agencies.</w:t>
      </w:r>
    </w:p>
    <w:p w14:paraId="3CC0E545" w14:textId="70E18D30" w:rsidR="00374A7C" w:rsidRPr="0099696D" w:rsidRDefault="00CC20D8" w:rsidP="0099696D">
      <w:pPr>
        <w:pStyle w:val="ListParagraph"/>
        <w:numPr>
          <w:ilvl w:val="0"/>
          <w:numId w:val="42"/>
        </w:numPr>
        <w:tabs>
          <w:tab w:val="left" w:pos="3217"/>
        </w:tabs>
        <w:spacing w:after="0" w:line="240" w:lineRule="auto"/>
        <w:rPr>
          <w:rFonts w:ascii="Calibri" w:eastAsia="Times New Roman" w:hAnsi="Calibri" w:cs="Times New Roman"/>
          <w:lang w:eastAsia="en-AU"/>
        </w:rPr>
      </w:pPr>
      <w:r w:rsidRPr="00A00020">
        <w:rPr>
          <w:rFonts w:ascii="Calibri" w:eastAsia="Times New Roman" w:hAnsi="Calibri" w:cs="Times New Roman"/>
          <w:lang w:eastAsia="en-AU"/>
        </w:rPr>
        <w:t>Provide advice to the Executive Branch Manager and Senior Director on all aspects associated with the planning and delivery of major school projects.</w:t>
      </w:r>
    </w:p>
    <w:p w14:paraId="57D957F7" w14:textId="77777777" w:rsidR="008E0ABA" w:rsidRPr="008E0ABA" w:rsidRDefault="008E0ABA" w:rsidP="008E0ABA">
      <w:pPr>
        <w:tabs>
          <w:tab w:val="left" w:pos="3217"/>
        </w:tabs>
        <w:spacing w:after="0" w:line="240" w:lineRule="auto"/>
        <w:rPr>
          <w:rFonts w:ascii="Arial" w:hAnsi="Arial" w:cs="Arial"/>
          <w:b/>
        </w:rPr>
      </w:pPr>
    </w:p>
    <w:p w14:paraId="33291C5A" w14:textId="455446CB" w:rsidR="00FE4F26" w:rsidRPr="00FE4F26" w:rsidRDefault="00FE4F26"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 xml:space="preserve">WHAT YOU </w:t>
      </w:r>
      <w:r>
        <w:rPr>
          <w:rFonts w:eastAsia="Times New Roman" w:cs="Times New Roman"/>
          <w:b/>
          <w:spacing w:val="5"/>
          <w:sz w:val="32"/>
          <w:szCs w:val="32"/>
          <w:lang w:eastAsia="ja-JP"/>
        </w:rPr>
        <w:t>REQUIRE</w:t>
      </w:r>
    </w:p>
    <w:p w14:paraId="55E17252" w14:textId="4DDD06A0" w:rsidR="00D061BD" w:rsidRDefault="00D061BD" w:rsidP="0076190E">
      <w:pPr>
        <w:pStyle w:val="BodyText"/>
        <w:spacing w:after="0"/>
        <w:rPr>
          <w:bCs/>
          <w:sz w:val="22"/>
          <w:szCs w:val="22"/>
        </w:rPr>
      </w:pPr>
      <w:r w:rsidRPr="00D061BD">
        <w:rPr>
          <w:bCs/>
          <w:sz w:val="22"/>
          <w:szCs w:val="22"/>
        </w:rPr>
        <w:t>The following capabilities</w:t>
      </w:r>
      <w:r>
        <w:rPr>
          <w:bCs/>
          <w:sz w:val="22"/>
          <w:szCs w:val="22"/>
        </w:rPr>
        <w:t xml:space="preserve"> form the criteria that are required to perform the duties and responsibilities of the position.</w:t>
      </w:r>
    </w:p>
    <w:p w14:paraId="2E84C546" w14:textId="77777777" w:rsidR="0076190E" w:rsidRDefault="0076190E" w:rsidP="0076190E">
      <w:pPr>
        <w:pStyle w:val="BodyText"/>
        <w:spacing w:after="0"/>
        <w:rPr>
          <w:bCs/>
          <w:sz w:val="22"/>
          <w:szCs w:val="22"/>
        </w:rPr>
      </w:pPr>
    </w:p>
    <w:p w14:paraId="0F4C3A4A" w14:textId="77777777" w:rsidR="0076190E" w:rsidRDefault="002A35B1" w:rsidP="0076190E">
      <w:pPr>
        <w:pStyle w:val="BodyText"/>
        <w:spacing w:after="0"/>
        <w:rPr>
          <w:b/>
          <w:sz w:val="28"/>
          <w:szCs w:val="28"/>
        </w:rPr>
      </w:pPr>
      <w:bookmarkStart w:id="6" w:name="_Hlk170744856"/>
      <w:bookmarkStart w:id="7" w:name="_Hlk147937122"/>
      <w:r w:rsidRPr="00C36633">
        <w:rPr>
          <w:b/>
          <w:sz w:val="28"/>
          <w:szCs w:val="28"/>
        </w:rPr>
        <w:t>Professional</w:t>
      </w:r>
      <w:r>
        <w:rPr>
          <w:b/>
          <w:sz w:val="28"/>
          <w:szCs w:val="28"/>
        </w:rPr>
        <w:t xml:space="preserve"> and </w:t>
      </w:r>
      <w:r w:rsidRPr="00C36633">
        <w:rPr>
          <w:b/>
          <w:sz w:val="28"/>
          <w:szCs w:val="28"/>
        </w:rPr>
        <w:t>Technical Skills</w:t>
      </w:r>
      <w:r>
        <w:rPr>
          <w:b/>
          <w:sz w:val="28"/>
          <w:szCs w:val="28"/>
        </w:rPr>
        <w:t>,</w:t>
      </w:r>
      <w:r w:rsidRPr="00C36633">
        <w:rPr>
          <w:b/>
          <w:sz w:val="28"/>
          <w:szCs w:val="28"/>
        </w:rPr>
        <w:t xml:space="preserve"> and Knowledge</w:t>
      </w:r>
    </w:p>
    <w:bookmarkEnd w:id="6"/>
    <w:p w14:paraId="0035F9AB" w14:textId="7A64EE43" w:rsidR="00F1556A" w:rsidRPr="002A35B1" w:rsidRDefault="00F1556A" w:rsidP="0076190E">
      <w:pPr>
        <w:pStyle w:val="BodyText"/>
        <w:spacing w:after="0"/>
        <w:rPr>
          <w:b/>
          <w:sz w:val="28"/>
          <w:szCs w:val="28"/>
        </w:rPr>
      </w:pPr>
    </w:p>
    <w:bookmarkEnd w:id="7"/>
    <w:p w14:paraId="65ED9417" w14:textId="6A97081C" w:rsidR="00374A7C" w:rsidRDefault="00391D7A" w:rsidP="007A58F7">
      <w:pPr>
        <w:numPr>
          <w:ilvl w:val="0"/>
          <w:numId w:val="43"/>
        </w:numPr>
        <w:spacing w:after="0" w:line="240" w:lineRule="auto"/>
        <w:ind w:left="567" w:hanging="567"/>
        <w:rPr>
          <w:rFonts w:eastAsia="Calibri" w:cstheme="minorHAnsi"/>
        </w:rPr>
      </w:pPr>
      <w:r>
        <w:rPr>
          <w:rFonts w:eastAsia="Calibri" w:cstheme="minorHAnsi"/>
        </w:rPr>
        <w:t>Sound</w:t>
      </w:r>
      <w:r w:rsidR="00374A7C" w:rsidRPr="00374A7C">
        <w:rPr>
          <w:rFonts w:eastAsia="Calibri" w:cstheme="minorHAnsi"/>
        </w:rPr>
        <w:t xml:space="preserve"> knowledge and experience of major project delivery methodologies, principles and practices.</w:t>
      </w:r>
    </w:p>
    <w:p w14:paraId="1952F8A0" w14:textId="5E088493" w:rsidR="00374A7C" w:rsidRPr="00A12F44" w:rsidRDefault="00374A7C" w:rsidP="007A58F7">
      <w:pPr>
        <w:numPr>
          <w:ilvl w:val="0"/>
          <w:numId w:val="43"/>
        </w:numPr>
        <w:spacing w:after="0" w:line="240" w:lineRule="auto"/>
        <w:ind w:left="567" w:hanging="567"/>
        <w:rPr>
          <w:rFonts w:eastAsia="Calibri" w:cstheme="minorHAnsi"/>
        </w:rPr>
      </w:pPr>
      <w:r w:rsidRPr="00A12F44">
        <w:rPr>
          <w:rFonts w:eastAsia="Calibri" w:cstheme="minorHAnsi"/>
        </w:rPr>
        <w:t>Ability to provide leadership and to effectively manage the resources of the Section.</w:t>
      </w:r>
    </w:p>
    <w:p w14:paraId="364E71BE" w14:textId="28A67831" w:rsidR="00374A7C" w:rsidRPr="00374A7C" w:rsidRDefault="00D0628A" w:rsidP="007A58F7">
      <w:pPr>
        <w:spacing w:after="0" w:line="240" w:lineRule="auto"/>
        <w:ind w:left="567" w:hanging="567"/>
        <w:rPr>
          <w:rFonts w:eastAsia="Calibri" w:cstheme="minorHAnsi"/>
        </w:rPr>
      </w:pPr>
      <w:r>
        <w:rPr>
          <w:rFonts w:eastAsia="Calibri" w:cstheme="minorHAnsi"/>
        </w:rPr>
        <w:t>3</w:t>
      </w:r>
      <w:r w:rsidR="00374A7C" w:rsidRPr="00374A7C">
        <w:rPr>
          <w:rFonts w:eastAsia="Calibri" w:cstheme="minorHAnsi"/>
        </w:rPr>
        <w:tab/>
      </w:r>
      <w:r w:rsidR="00391D7A">
        <w:rPr>
          <w:rFonts w:eastAsia="Calibri" w:cstheme="minorHAnsi"/>
        </w:rPr>
        <w:t>Sound</w:t>
      </w:r>
      <w:r w:rsidR="00374A7C" w:rsidRPr="00374A7C">
        <w:rPr>
          <w:rFonts w:eastAsia="Calibri" w:cstheme="minorHAnsi"/>
        </w:rPr>
        <w:t xml:space="preserve"> knowledge and experience in Government procurement processes.</w:t>
      </w:r>
    </w:p>
    <w:p w14:paraId="7A6E4436" w14:textId="47F10290" w:rsidR="00374A7C" w:rsidRPr="00374A7C" w:rsidRDefault="00D0628A" w:rsidP="007A58F7">
      <w:pPr>
        <w:spacing w:after="0" w:line="240" w:lineRule="auto"/>
        <w:ind w:left="567" w:hanging="567"/>
        <w:rPr>
          <w:rFonts w:eastAsia="Calibri" w:cstheme="minorHAnsi"/>
        </w:rPr>
      </w:pPr>
      <w:r>
        <w:rPr>
          <w:rFonts w:eastAsia="Calibri" w:cstheme="minorHAnsi"/>
        </w:rPr>
        <w:t>4</w:t>
      </w:r>
      <w:r w:rsidR="00374A7C" w:rsidRPr="00374A7C">
        <w:rPr>
          <w:rFonts w:eastAsia="Calibri" w:cstheme="minorHAnsi"/>
        </w:rPr>
        <w:tab/>
      </w:r>
      <w:r w:rsidR="000868E4">
        <w:rPr>
          <w:rFonts w:eastAsia="Calibri" w:cstheme="minorHAnsi"/>
        </w:rPr>
        <w:t>Sound</w:t>
      </w:r>
      <w:r w:rsidR="00374A7C" w:rsidRPr="00374A7C">
        <w:rPr>
          <w:rFonts w:eastAsia="Calibri" w:cstheme="minorHAnsi"/>
        </w:rPr>
        <w:t xml:space="preserve"> oral and written communication, negotiation and liaison skills.</w:t>
      </w:r>
    </w:p>
    <w:p w14:paraId="733BC2AD" w14:textId="7CAB65AE" w:rsidR="00374A7C" w:rsidRPr="00374A7C" w:rsidRDefault="00D0628A" w:rsidP="007A58F7">
      <w:pPr>
        <w:spacing w:after="0" w:line="240" w:lineRule="auto"/>
        <w:ind w:left="567" w:hanging="567"/>
        <w:rPr>
          <w:rFonts w:eastAsia="Calibri" w:cstheme="minorHAnsi"/>
        </w:rPr>
      </w:pPr>
      <w:r>
        <w:rPr>
          <w:rFonts w:eastAsia="Calibri" w:cstheme="minorHAnsi"/>
        </w:rPr>
        <w:t>5</w:t>
      </w:r>
      <w:r w:rsidR="00374A7C" w:rsidRPr="00374A7C">
        <w:rPr>
          <w:rFonts w:eastAsia="Calibri" w:cstheme="minorHAnsi"/>
        </w:rPr>
        <w:tab/>
        <w:t>Ability to consistently display commitment to high quality customer service principles, practices and attributes.</w:t>
      </w:r>
    </w:p>
    <w:p w14:paraId="56A858D0" w14:textId="0BA2EF80" w:rsidR="00374A7C" w:rsidRPr="00374A7C" w:rsidRDefault="00D0628A" w:rsidP="007A58F7">
      <w:pPr>
        <w:spacing w:after="0" w:line="240" w:lineRule="auto"/>
        <w:ind w:left="567" w:hanging="567"/>
        <w:rPr>
          <w:rFonts w:eastAsia="Calibri" w:cstheme="minorHAnsi"/>
        </w:rPr>
      </w:pPr>
      <w:r>
        <w:rPr>
          <w:rFonts w:eastAsia="Calibri" w:cstheme="minorHAnsi"/>
        </w:rPr>
        <w:t>6</w:t>
      </w:r>
      <w:r w:rsidR="00374A7C" w:rsidRPr="00374A7C">
        <w:rPr>
          <w:rFonts w:eastAsia="Calibri" w:cstheme="minorHAnsi"/>
        </w:rPr>
        <w:tab/>
        <w:t>Ability to apply equity and diversity, participative management and occupational health and safety principles and practices in the workplace.</w:t>
      </w:r>
    </w:p>
    <w:p w14:paraId="3F91AADB" w14:textId="77777777" w:rsidR="0076190E" w:rsidRPr="0076190E" w:rsidRDefault="0076190E" w:rsidP="00374A7C">
      <w:pPr>
        <w:spacing w:after="0" w:line="240" w:lineRule="auto"/>
        <w:rPr>
          <w:rFonts w:cs="Calibri"/>
        </w:rPr>
      </w:pPr>
    </w:p>
    <w:p w14:paraId="5633143D" w14:textId="77777777" w:rsidR="0040195B" w:rsidRPr="0076190E" w:rsidRDefault="0040195B" w:rsidP="0076190E">
      <w:pPr>
        <w:pStyle w:val="ListParagraph"/>
        <w:spacing w:after="0" w:line="240" w:lineRule="auto"/>
        <w:ind w:left="0"/>
        <w:rPr>
          <w:rFonts w:cs="Calibri"/>
          <w:b/>
          <w:bCs/>
          <w:sz w:val="28"/>
          <w:szCs w:val="28"/>
        </w:rPr>
      </w:pPr>
      <w:r w:rsidRPr="0076190E">
        <w:rPr>
          <w:rFonts w:cs="Calibri"/>
          <w:b/>
          <w:bCs/>
          <w:sz w:val="28"/>
          <w:szCs w:val="28"/>
        </w:rPr>
        <w:t>Mandatory</w:t>
      </w:r>
    </w:p>
    <w:p w14:paraId="3384CC45" w14:textId="77777777" w:rsidR="0040195B" w:rsidRPr="0076190E" w:rsidRDefault="0040195B" w:rsidP="0076190E">
      <w:pPr>
        <w:pStyle w:val="ListParagraph"/>
        <w:spacing w:after="0" w:line="240" w:lineRule="auto"/>
        <w:ind w:left="0"/>
        <w:rPr>
          <w:rFonts w:cs="Calibri"/>
        </w:rPr>
      </w:pPr>
    </w:p>
    <w:p w14:paraId="009C3E42" w14:textId="77777777" w:rsidR="0040195B" w:rsidRPr="00374A7C" w:rsidRDefault="0040195B" w:rsidP="00374A7C">
      <w:pPr>
        <w:spacing w:after="0" w:line="240" w:lineRule="auto"/>
        <w:rPr>
          <w:rFonts w:eastAsia="Times New Roman"/>
        </w:rPr>
      </w:pPr>
      <w:r w:rsidRPr="00374A7C">
        <w:rPr>
          <w:rFonts w:eastAsia="Times New Roman"/>
        </w:rPr>
        <w:t xml:space="preserve">Hold a relevant professional qualification </w:t>
      </w:r>
      <w:r w:rsidRPr="00374A7C">
        <w:rPr>
          <w:rFonts w:eastAsia="Times New Roman"/>
          <w:lang w:eastAsia="en-AU"/>
        </w:rPr>
        <w:t xml:space="preserve">in Engineering, Architecture or Project Management </w:t>
      </w:r>
      <w:r w:rsidRPr="00374A7C">
        <w:rPr>
          <w:rFonts w:eastAsia="Times New Roman"/>
        </w:rPr>
        <w:t>or accreditation with a professional body recognised within Australia; or</w:t>
      </w:r>
    </w:p>
    <w:p w14:paraId="050D1224" w14:textId="77777777" w:rsidR="0040195B" w:rsidRPr="0076190E" w:rsidRDefault="0040195B" w:rsidP="0076190E">
      <w:pPr>
        <w:pStyle w:val="ListParagraph"/>
        <w:numPr>
          <w:ilvl w:val="0"/>
          <w:numId w:val="40"/>
        </w:numPr>
        <w:spacing w:after="0" w:line="240" w:lineRule="auto"/>
        <w:rPr>
          <w:rFonts w:eastAsia="Times New Roman"/>
        </w:rPr>
      </w:pPr>
      <w:r w:rsidRPr="0076190E">
        <w:rPr>
          <w:rFonts w:eastAsia="Times New Roman"/>
        </w:rPr>
        <w:t>Hold a relevant building degree; or</w:t>
      </w:r>
    </w:p>
    <w:p w14:paraId="7DC47E97" w14:textId="4542E7DA" w:rsidR="0040195B" w:rsidRPr="0076190E" w:rsidRDefault="0040195B" w:rsidP="0076190E">
      <w:pPr>
        <w:pStyle w:val="ListParagraph"/>
        <w:numPr>
          <w:ilvl w:val="0"/>
          <w:numId w:val="40"/>
        </w:numPr>
        <w:spacing w:after="0" w:line="240" w:lineRule="auto"/>
        <w:ind w:right="-164"/>
        <w:rPr>
          <w:rFonts w:cs="Calibri"/>
          <w:b/>
          <w:bCs/>
        </w:rPr>
      </w:pPr>
      <w:r w:rsidRPr="0076190E">
        <w:rPr>
          <w:rFonts w:eastAsia="Times New Roman"/>
        </w:rPr>
        <w:t>Have significant building or infrastructure knowledge and/or project management experience relevant to the role.</w:t>
      </w:r>
      <w:r w:rsidR="00382B91" w:rsidRPr="0076190E">
        <w:rPr>
          <w:rFonts w:ascii="Arial" w:hAnsi="Arial" w:cs="Arial"/>
        </w:rPr>
        <w:t xml:space="preserve"> </w:t>
      </w:r>
    </w:p>
    <w:p w14:paraId="5E06020A" w14:textId="77777777" w:rsidR="0076190E" w:rsidRPr="0076190E" w:rsidRDefault="0076190E" w:rsidP="0076190E">
      <w:pPr>
        <w:spacing w:after="0" w:line="240" w:lineRule="auto"/>
        <w:ind w:right="-164"/>
        <w:rPr>
          <w:rFonts w:cs="Calibri"/>
          <w:b/>
          <w:bCs/>
        </w:rPr>
      </w:pPr>
    </w:p>
    <w:p w14:paraId="05638DD2" w14:textId="580BA371" w:rsidR="0040195B" w:rsidRDefault="0040195B" w:rsidP="0076190E">
      <w:pPr>
        <w:spacing w:after="0" w:line="240" w:lineRule="auto"/>
        <w:contextualSpacing/>
        <w:rPr>
          <w:rFonts w:cs="Calibri"/>
          <w:b/>
          <w:bCs/>
          <w:sz w:val="28"/>
          <w:szCs w:val="28"/>
        </w:rPr>
      </w:pPr>
      <w:r w:rsidRPr="0076190E">
        <w:rPr>
          <w:rFonts w:cs="Calibri"/>
          <w:b/>
          <w:bCs/>
          <w:sz w:val="28"/>
          <w:szCs w:val="28"/>
        </w:rPr>
        <w:t>Desirable</w:t>
      </w:r>
    </w:p>
    <w:p w14:paraId="5D65C938" w14:textId="77777777" w:rsidR="0076190E" w:rsidRPr="0076190E" w:rsidRDefault="0076190E" w:rsidP="0076190E">
      <w:pPr>
        <w:spacing w:after="0" w:line="240" w:lineRule="auto"/>
        <w:contextualSpacing/>
        <w:rPr>
          <w:rFonts w:cs="Calibri"/>
          <w:b/>
          <w:bCs/>
          <w:sz w:val="28"/>
          <w:szCs w:val="28"/>
        </w:rPr>
      </w:pPr>
    </w:p>
    <w:p w14:paraId="5744601E" w14:textId="77777777" w:rsidR="0040195B" w:rsidRPr="0076190E" w:rsidRDefault="0040195B" w:rsidP="00374A7C">
      <w:pPr>
        <w:pStyle w:val="ListParagraph"/>
        <w:numPr>
          <w:ilvl w:val="0"/>
          <w:numId w:val="41"/>
        </w:numPr>
        <w:spacing w:after="0" w:line="240" w:lineRule="auto"/>
        <w:ind w:left="709"/>
        <w:rPr>
          <w:rFonts w:cs="Times New Roman"/>
        </w:rPr>
      </w:pPr>
      <w:r w:rsidRPr="0076190E">
        <w:rPr>
          <w:rFonts w:cs="Calibri"/>
        </w:rPr>
        <w:t>Possession of a ‘white card’, Asbestos Awareness Training certificate and Working with Vulnerable Persons Card or willingness to complete the required training.</w:t>
      </w:r>
    </w:p>
    <w:p w14:paraId="326CBD9D" w14:textId="5DAC826C" w:rsidR="00E42D4A" w:rsidRPr="00374A7C" w:rsidRDefault="0040195B" w:rsidP="00374A7C">
      <w:pPr>
        <w:pStyle w:val="ListParagraph"/>
        <w:numPr>
          <w:ilvl w:val="0"/>
          <w:numId w:val="41"/>
        </w:numPr>
        <w:spacing w:after="0" w:line="240" w:lineRule="auto"/>
        <w:ind w:left="709"/>
        <w:rPr>
          <w:color w:val="808080"/>
        </w:rPr>
      </w:pPr>
      <w:r w:rsidRPr="0076190E">
        <w:rPr>
          <w:rFonts w:cs="Calibri"/>
        </w:rPr>
        <w:t>A current Driver Licence.</w:t>
      </w:r>
    </w:p>
    <w:sectPr w:rsidR="00E42D4A" w:rsidRPr="00374A7C" w:rsidSect="0044627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59EDB" w14:textId="77777777" w:rsidR="006C7899" w:rsidRDefault="006C7899" w:rsidP="0040433B">
      <w:pPr>
        <w:spacing w:after="0" w:line="240" w:lineRule="auto"/>
      </w:pPr>
      <w:r>
        <w:separator/>
      </w:r>
    </w:p>
  </w:endnote>
  <w:endnote w:type="continuationSeparator" w:id="0">
    <w:p w14:paraId="0F4C64D0" w14:textId="77777777" w:rsidR="006C7899" w:rsidRDefault="006C7899" w:rsidP="00404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724F" w14:textId="77777777" w:rsidR="006C7899" w:rsidRDefault="006C7899" w:rsidP="0040433B">
      <w:pPr>
        <w:spacing w:after="0" w:line="240" w:lineRule="auto"/>
      </w:pPr>
      <w:r>
        <w:separator/>
      </w:r>
    </w:p>
  </w:footnote>
  <w:footnote w:type="continuationSeparator" w:id="0">
    <w:p w14:paraId="1FA8BCEE" w14:textId="77777777" w:rsidR="006C7899" w:rsidRDefault="006C7899" w:rsidP="00404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5C93243"/>
    <w:multiLevelType w:val="hybridMultilevel"/>
    <w:tmpl w:val="E36E9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4F4C50"/>
    <w:multiLevelType w:val="hybridMultilevel"/>
    <w:tmpl w:val="79262440"/>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05A87"/>
    <w:multiLevelType w:val="hybridMultilevel"/>
    <w:tmpl w:val="A7260AC2"/>
    <w:lvl w:ilvl="0" w:tplc="37AAC85C">
      <w:start w:val="1"/>
      <w:numFmt w:val="decimal"/>
      <w:lvlText w:val="%1."/>
      <w:lvlJc w:val="left"/>
      <w:pPr>
        <w:ind w:left="822" w:hanging="360"/>
      </w:pPr>
      <w:rPr>
        <w:rFonts w:ascii="Calibri" w:eastAsia="Calibri" w:hAnsi="Calibri" w:hint="default"/>
        <w:sz w:val="24"/>
        <w:szCs w:val="24"/>
      </w:rPr>
    </w:lvl>
    <w:lvl w:ilvl="1" w:tplc="01EC3B52">
      <w:start w:val="1"/>
      <w:numFmt w:val="bullet"/>
      <w:lvlText w:val="•"/>
      <w:lvlJc w:val="left"/>
      <w:pPr>
        <w:ind w:left="1709" w:hanging="360"/>
      </w:pPr>
      <w:rPr>
        <w:rFonts w:hint="default"/>
      </w:rPr>
    </w:lvl>
    <w:lvl w:ilvl="2" w:tplc="2DD4A540">
      <w:start w:val="1"/>
      <w:numFmt w:val="bullet"/>
      <w:lvlText w:val="•"/>
      <w:lvlJc w:val="left"/>
      <w:pPr>
        <w:ind w:left="2596" w:hanging="360"/>
      </w:pPr>
      <w:rPr>
        <w:rFonts w:hint="default"/>
      </w:rPr>
    </w:lvl>
    <w:lvl w:ilvl="3" w:tplc="251AAB6C">
      <w:start w:val="1"/>
      <w:numFmt w:val="bullet"/>
      <w:lvlText w:val="•"/>
      <w:lvlJc w:val="left"/>
      <w:pPr>
        <w:ind w:left="3483" w:hanging="360"/>
      </w:pPr>
      <w:rPr>
        <w:rFonts w:hint="default"/>
      </w:rPr>
    </w:lvl>
    <w:lvl w:ilvl="4" w:tplc="FC68B05A">
      <w:start w:val="1"/>
      <w:numFmt w:val="bullet"/>
      <w:lvlText w:val="•"/>
      <w:lvlJc w:val="left"/>
      <w:pPr>
        <w:ind w:left="4370" w:hanging="360"/>
      </w:pPr>
      <w:rPr>
        <w:rFonts w:hint="default"/>
      </w:rPr>
    </w:lvl>
    <w:lvl w:ilvl="5" w:tplc="0694AAA0">
      <w:start w:val="1"/>
      <w:numFmt w:val="bullet"/>
      <w:lvlText w:val="•"/>
      <w:lvlJc w:val="left"/>
      <w:pPr>
        <w:ind w:left="5256" w:hanging="360"/>
      </w:pPr>
      <w:rPr>
        <w:rFonts w:hint="default"/>
      </w:rPr>
    </w:lvl>
    <w:lvl w:ilvl="6" w:tplc="7052674A">
      <w:start w:val="1"/>
      <w:numFmt w:val="bullet"/>
      <w:lvlText w:val="•"/>
      <w:lvlJc w:val="left"/>
      <w:pPr>
        <w:ind w:left="6143" w:hanging="360"/>
      </w:pPr>
      <w:rPr>
        <w:rFonts w:hint="default"/>
      </w:rPr>
    </w:lvl>
    <w:lvl w:ilvl="7" w:tplc="E93C49D4">
      <w:start w:val="1"/>
      <w:numFmt w:val="bullet"/>
      <w:lvlText w:val="•"/>
      <w:lvlJc w:val="left"/>
      <w:pPr>
        <w:ind w:left="7030" w:hanging="360"/>
      </w:pPr>
      <w:rPr>
        <w:rFonts w:hint="default"/>
      </w:rPr>
    </w:lvl>
    <w:lvl w:ilvl="8" w:tplc="CE96ED0C">
      <w:start w:val="1"/>
      <w:numFmt w:val="bullet"/>
      <w:lvlText w:val="•"/>
      <w:lvlJc w:val="left"/>
      <w:pPr>
        <w:ind w:left="7917" w:hanging="360"/>
      </w:pPr>
      <w:rPr>
        <w:rFonts w:hint="default"/>
      </w:rPr>
    </w:lvl>
  </w:abstractNum>
  <w:abstractNum w:abstractNumId="5"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EF667B1"/>
    <w:multiLevelType w:val="hybridMultilevel"/>
    <w:tmpl w:val="9078C72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0517064"/>
    <w:multiLevelType w:val="hybridMultilevel"/>
    <w:tmpl w:val="0F7C48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3E41CC"/>
    <w:multiLevelType w:val="hybridMultilevel"/>
    <w:tmpl w:val="C48CC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7FB7150"/>
    <w:multiLevelType w:val="hybridMultilevel"/>
    <w:tmpl w:val="5B064A5A"/>
    <w:lvl w:ilvl="0" w:tplc="DADE2FE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DB11D0"/>
    <w:multiLevelType w:val="hybridMultilevel"/>
    <w:tmpl w:val="0DCA3D70"/>
    <w:lvl w:ilvl="0" w:tplc="01F0C09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0A6EBA"/>
    <w:multiLevelType w:val="hybridMultilevel"/>
    <w:tmpl w:val="58D42FEE"/>
    <w:lvl w:ilvl="0" w:tplc="0DBC4AB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0C7664"/>
    <w:multiLevelType w:val="hybridMultilevel"/>
    <w:tmpl w:val="47448430"/>
    <w:lvl w:ilvl="0" w:tplc="3048AEF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182355"/>
    <w:multiLevelType w:val="hybridMultilevel"/>
    <w:tmpl w:val="27AA25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8" w15:restartNumberingAfterBreak="0">
    <w:nsid w:val="3BDB0393"/>
    <w:multiLevelType w:val="hybridMultilevel"/>
    <w:tmpl w:val="C37CDF6A"/>
    <w:lvl w:ilvl="0" w:tplc="97B2F2C8">
      <w:start w:val="1"/>
      <w:numFmt w:val="decimal"/>
      <w:lvlText w:val="%1"/>
      <w:lvlJc w:val="center"/>
      <w:pPr>
        <w:ind w:left="1062" w:hanging="360"/>
      </w:pPr>
      <w:rPr>
        <w:color w:val="auto"/>
      </w:rPr>
    </w:lvl>
    <w:lvl w:ilvl="1" w:tplc="0C090019">
      <w:start w:val="1"/>
      <w:numFmt w:val="lowerLetter"/>
      <w:lvlText w:val="%2."/>
      <w:lvlJc w:val="left"/>
      <w:pPr>
        <w:ind w:left="1782" w:hanging="360"/>
      </w:pPr>
    </w:lvl>
    <w:lvl w:ilvl="2" w:tplc="0C09001B">
      <w:start w:val="1"/>
      <w:numFmt w:val="lowerRoman"/>
      <w:lvlText w:val="%3."/>
      <w:lvlJc w:val="right"/>
      <w:pPr>
        <w:ind w:left="2502" w:hanging="180"/>
      </w:pPr>
    </w:lvl>
    <w:lvl w:ilvl="3" w:tplc="0C09000F">
      <w:start w:val="1"/>
      <w:numFmt w:val="decimal"/>
      <w:lvlText w:val="%4."/>
      <w:lvlJc w:val="left"/>
      <w:pPr>
        <w:ind w:left="3222" w:hanging="360"/>
      </w:pPr>
    </w:lvl>
    <w:lvl w:ilvl="4" w:tplc="0C090019">
      <w:start w:val="1"/>
      <w:numFmt w:val="lowerLetter"/>
      <w:lvlText w:val="%5."/>
      <w:lvlJc w:val="left"/>
      <w:pPr>
        <w:ind w:left="3942" w:hanging="360"/>
      </w:pPr>
    </w:lvl>
    <w:lvl w:ilvl="5" w:tplc="0C09001B">
      <w:start w:val="1"/>
      <w:numFmt w:val="lowerRoman"/>
      <w:lvlText w:val="%6."/>
      <w:lvlJc w:val="right"/>
      <w:pPr>
        <w:ind w:left="4662" w:hanging="180"/>
      </w:pPr>
    </w:lvl>
    <w:lvl w:ilvl="6" w:tplc="0C09000F">
      <w:start w:val="1"/>
      <w:numFmt w:val="decimal"/>
      <w:lvlText w:val="%7."/>
      <w:lvlJc w:val="left"/>
      <w:pPr>
        <w:ind w:left="5382" w:hanging="360"/>
      </w:pPr>
    </w:lvl>
    <w:lvl w:ilvl="7" w:tplc="0C090019">
      <w:start w:val="1"/>
      <w:numFmt w:val="lowerLetter"/>
      <w:lvlText w:val="%8."/>
      <w:lvlJc w:val="left"/>
      <w:pPr>
        <w:ind w:left="6102" w:hanging="360"/>
      </w:pPr>
    </w:lvl>
    <w:lvl w:ilvl="8" w:tplc="0C09001B">
      <w:start w:val="1"/>
      <w:numFmt w:val="lowerRoman"/>
      <w:lvlText w:val="%9."/>
      <w:lvlJc w:val="right"/>
      <w:pPr>
        <w:ind w:left="6822" w:hanging="180"/>
      </w:pPr>
    </w:lvl>
  </w:abstractNum>
  <w:abstractNum w:abstractNumId="19" w15:restartNumberingAfterBreak="0">
    <w:nsid w:val="3CE736AB"/>
    <w:multiLevelType w:val="hybridMultilevel"/>
    <w:tmpl w:val="0D1EB95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15CDD"/>
    <w:multiLevelType w:val="hybridMultilevel"/>
    <w:tmpl w:val="BD52ADE4"/>
    <w:lvl w:ilvl="0" w:tplc="A410738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07891FA"/>
    <w:multiLevelType w:val="hybridMultilevel"/>
    <w:tmpl w:val="1E32BF4E"/>
    <w:lvl w:ilvl="0" w:tplc="8B70E23A">
      <w:start w:val="1"/>
      <w:numFmt w:val="bullet"/>
      <w:lvlText w:val="·"/>
      <w:lvlJc w:val="left"/>
      <w:pPr>
        <w:ind w:left="720" w:hanging="360"/>
      </w:pPr>
      <w:rPr>
        <w:rFonts w:ascii="Symbol" w:hAnsi="Symbol" w:hint="default"/>
      </w:rPr>
    </w:lvl>
    <w:lvl w:ilvl="1" w:tplc="6C30D80E">
      <w:start w:val="1"/>
      <w:numFmt w:val="bullet"/>
      <w:lvlText w:val="o"/>
      <w:lvlJc w:val="left"/>
      <w:pPr>
        <w:ind w:left="1440" w:hanging="360"/>
      </w:pPr>
      <w:rPr>
        <w:rFonts w:ascii="Courier New" w:hAnsi="Courier New" w:hint="default"/>
      </w:rPr>
    </w:lvl>
    <w:lvl w:ilvl="2" w:tplc="4D46F5DC">
      <w:start w:val="1"/>
      <w:numFmt w:val="bullet"/>
      <w:lvlText w:val=""/>
      <w:lvlJc w:val="left"/>
      <w:pPr>
        <w:ind w:left="2160" w:hanging="360"/>
      </w:pPr>
      <w:rPr>
        <w:rFonts w:ascii="Wingdings" w:hAnsi="Wingdings" w:hint="default"/>
      </w:rPr>
    </w:lvl>
    <w:lvl w:ilvl="3" w:tplc="BB80B450">
      <w:start w:val="1"/>
      <w:numFmt w:val="bullet"/>
      <w:lvlText w:val=""/>
      <w:lvlJc w:val="left"/>
      <w:pPr>
        <w:ind w:left="2880" w:hanging="360"/>
      </w:pPr>
      <w:rPr>
        <w:rFonts w:ascii="Symbol" w:hAnsi="Symbol" w:hint="default"/>
      </w:rPr>
    </w:lvl>
    <w:lvl w:ilvl="4" w:tplc="DF5A20A8">
      <w:start w:val="1"/>
      <w:numFmt w:val="bullet"/>
      <w:lvlText w:val="o"/>
      <w:lvlJc w:val="left"/>
      <w:pPr>
        <w:ind w:left="3600" w:hanging="360"/>
      </w:pPr>
      <w:rPr>
        <w:rFonts w:ascii="Courier New" w:hAnsi="Courier New" w:hint="default"/>
      </w:rPr>
    </w:lvl>
    <w:lvl w:ilvl="5" w:tplc="0DAA8C52">
      <w:start w:val="1"/>
      <w:numFmt w:val="bullet"/>
      <w:lvlText w:val=""/>
      <w:lvlJc w:val="left"/>
      <w:pPr>
        <w:ind w:left="4320" w:hanging="360"/>
      </w:pPr>
      <w:rPr>
        <w:rFonts w:ascii="Wingdings" w:hAnsi="Wingdings" w:hint="default"/>
      </w:rPr>
    </w:lvl>
    <w:lvl w:ilvl="6" w:tplc="A2BA442E">
      <w:start w:val="1"/>
      <w:numFmt w:val="bullet"/>
      <w:lvlText w:val=""/>
      <w:lvlJc w:val="left"/>
      <w:pPr>
        <w:ind w:left="5040" w:hanging="360"/>
      </w:pPr>
      <w:rPr>
        <w:rFonts w:ascii="Symbol" w:hAnsi="Symbol" w:hint="default"/>
      </w:rPr>
    </w:lvl>
    <w:lvl w:ilvl="7" w:tplc="FDC64502">
      <w:start w:val="1"/>
      <w:numFmt w:val="bullet"/>
      <w:lvlText w:val="o"/>
      <w:lvlJc w:val="left"/>
      <w:pPr>
        <w:ind w:left="5760" w:hanging="360"/>
      </w:pPr>
      <w:rPr>
        <w:rFonts w:ascii="Courier New" w:hAnsi="Courier New" w:hint="default"/>
      </w:rPr>
    </w:lvl>
    <w:lvl w:ilvl="8" w:tplc="ECE4917E">
      <w:start w:val="1"/>
      <w:numFmt w:val="bullet"/>
      <w:lvlText w:val=""/>
      <w:lvlJc w:val="left"/>
      <w:pPr>
        <w:ind w:left="6480" w:hanging="360"/>
      </w:pPr>
      <w:rPr>
        <w:rFonts w:ascii="Wingdings" w:hAnsi="Wingdings" w:hint="default"/>
      </w:rPr>
    </w:lvl>
  </w:abstractNum>
  <w:abstractNum w:abstractNumId="23"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8D67D5"/>
    <w:multiLevelType w:val="hybridMultilevel"/>
    <w:tmpl w:val="323C73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D196C67"/>
    <w:multiLevelType w:val="hybridMultilevel"/>
    <w:tmpl w:val="EF042E02"/>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27" w15:restartNumberingAfterBreak="0">
    <w:nsid w:val="4D724CB3"/>
    <w:multiLevelType w:val="hybridMultilevel"/>
    <w:tmpl w:val="38461D36"/>
    <w:lvl w:ilvl="0" w:tplc="F18C1A8C">
      <w:start w:val="1"/>
      <w:numFmt w:val="decimal"/>
      <w:lvlText w:val="%1."/>
      <w:lvlJc w:val="left"/>
      <w:pPr>
        <w:ind w:left="1042" w:hanging="360"/>
      </w:pPr>
      <w:rPr>
        <w:rFonts w:ascii="Calibri" w:eastAsia="Calibri" w:hAnsi="Calibri" w:hint="default"/>
        <w:b w:val="0"/>
        <w:sz w:val="24"/>
        <w:szCs w:val="24"/>
      </w:rPr>
    </w:lvl>
    <w:lvl w:ilvl="1" w:tplc="CAE2BDF2">
      <w:start w:val="1"/>
      <w:numFmt w:val="bullet"/>
      <w:lvlText w:val="•"/>
      <w:lvlJc w:val="left"/>
      <w:pPr>
        <w:ind w:left="1942" w:hanging="360"/>
      </w:pPr>
      <w:rPr>
        <w:rFonts w:hint="default"/>
      </w:rPr>
    </w:lvl>
    <w:lvl w:ilvl="2" w:tplc="633A32D0">
      <w:start w:val="1"/>
      <w:numFmt w:val="bullet"/>
      <w:lvlText w:val="•"/>
      <w:lvlJc w:val="left"/>
      <w:pPr>
        <w:ind w:left="2842" w:hanging="360"/>
      </w:pPr>
      <w:rPr>
        <w:rFonts w:hint="default"/>
      </w:rPr>
    </w:lvl>
    <w:lvl w:ilvl="3" w:tplc="E236ECA2">
      <w:start w:val="1"/>
      <w:numFmt w:val="bullet"/>
      <w:lvlText w:val="•"/>
      <w:lvlJc w:val="left"/>
      <w:pPr>
        <w:ind w:left="3743" w:hanging="360"/>
      </w:pPr>
      <w:rPr>
        <w:rFonts w:hint="default"/>
      </w:rPr>
    </w:lvl>
    <w:lvl w:ilvl="4" w:tplc="92D6C398">
      <w:start w:val="1"/>
      <w:numFmt w:val="bullet"/>
      <w:lvlText w:val="•"/>
      <w:lvlJc w:val="left"/>
      <w:pPr>
        <w:ind w:left="4643" w:hanging="360"/>
      </w:pPr>
      <w:rPr>
        <w:rFonts w:hint="default"/>
      </w:rPr>
    </w:lvl>
    <w:lvl w:ilvl="5" w:tplc="328A2188">
      <w:start w:val="1"/>
      <w:numFmt w:val="bullet"/>
      <w:lvlText w:val="•"/>
      <w:lvlJc w:val="left"/>
      <w:pPr>
        <w:ind w:left="5544" w:hanging="360"/>
      </w:pPr>
      <w:rPr>
        <w:rFonts w:hint="default"/>
      </w:rPr>
    </w:lvl>
    <w:lvl w:ilvl="6" w:tplc="BEB6F1D4">
      <w:start w:val="1"/>
      <w:numFmt w:val="bullet"/>
      <w:lvlText w:val="•"/>
      <w:lvlJc w:val="left"/>
      <w:pPr>
        <w:ind w:left="6444" w:hanging="360"/>
      </w:pPr>
      <w:rPr>
        <w:rFonts w:hint="default"/>
      </w:rPr>
    </w:lvl>
    <w:lvl w:ilvl="7" w:tplc="19E836D4">
      <w:start w:val="1"/>
      <w:numFmt w:val="bullet"/>
      <w:lvlText w:val="•"/>
      <w:lvlJc w:val="left"/>
      <w:pPr>
        <w:ind w:left="7345" w:hanging="360"/>
      </w:pPr>
      <w:rPr>
        <w:rFonts w:hint="default"/>
      </w:rPr>
    </w:lvl>
    <w:lvl w:ilvl="8" w:tplc="B046F36E">
      <w:start w:val="1"/>
      <w:numFmt w:val="bullet"/>
      <w:lvlText w:val="•"/>
      <w:lvlJc w:val="left"/>
      <w:pPr>
        <w:ind w:left="8245" w:hanging="360"/>
      </w:pPr>
      <w:rPr>
        <w:rFonts w:hint="default"/>
      </w:rPr>
    </w:lvl>
  </w:abstractNum>
  <w:abstractNum w:abstractNumId="28" w15:restartNumberingAfterBreak="0">
    <w:nsid w:val="50FD47A3"/>
    <w:multiLevelType w:val="hybridMultilevel"/>
    <w:tmpl w:val="EBFCE5A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9" w15:restartNumberingAfterBreak="0">
    <w:nsid w:val="51FE449C"/>
    <w:multiLevelType w:val="hybridMultilevel"/>
    <w:tmpl w:val="8ED4F682"/>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D14EAA"/>
    <w:multiLevelType w:val="hybridMultilevel"/>
    <w:tmpl w:val="19C88728"/>
    <w:lvl w:ilvl="0" w:tplc="5B206D9E">
      <w:start w:val="1"/>
      <w:numFmt w:val="decimal"/>
      <w:lvlText w:val="%1"/>
      <w:lvlJc w:val="left"/>
      <w:pPr>
        <w:tabs>
          <w:tab w:val="num" w:pos="501"/>
        </w:tabs>
        <w:ind w:left="464" w:hanging="32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38A78F1"/>
    <w:multiLevelType w:val="hybridMultilevel"/>
    <w:tmpl w:val="1F6E15F2"/>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34"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7197878"/>
    <w:multiLevelType w:val="hybridMultilevel"/>
    <w:tmpl w:val="F7924CD2"/>
    <w:lvl w:ilvl="0" w:tplc="932CA41A">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73E0EA6"/>
    <w:multiLevelType w:val="hybridMultilevel"/>
    <w:tmpl w:val="3B2C81D2"/>
    <w:lvl w:ilvl="0" w:tplc="0C090001">
      <w:start w:val="1"/>
      <w:numFmt w:val="bullet"/>
      <w:lvlText w:val=""/>
      <w:lvlJc w:val="left"/>
      <w:pPr>
        <w:ind w:left="1182" w:hanging="360"/>
      </w:pPr>
      <w:rPr>
        <w:rFonts w:ascii="Symbol" w:hAnsi="Symbol" w:hint="default"/>
      </w:rPr>
    </w:lvl>
    <w:lvl w:ilvl="1" w:tplc="0C090003" w:tentative="1">
      <w:start w:val="1"/>
      <w:numFmt w:val="bullet"/>
      <w:lvlText w:val="o"/>
      <w:lvlJc w:val="left"/>
      <w:pPr>
        <w:ind w:left="1902" w:hanging="360"/>
      </w:pPr>
      <w:rPr>
        <w:rFonts w:ascii="Courier New" w:hAnsi="Courier New" w:cs="Courier New" w:hint="default"/>
      </w:rPr>
    </w:lvl>
    <w:lvl w:ilvl="2" w:tplc="0C090005" w:tentative="1">
      <w:start w:val="1"/>
      <w:numFmt w:val="bullet"/>
      <w:lvlText w:val=""/>
      <w:lvlJc w:val="left"/>
      <w:pPr>
        <w:ind w:left="2622" w:hanging="360"/>
      </w:pPr>
      <w:rPr>
        <w:rFonts w:ascii="Wingdings" w:hAnsi="Wingdings" w:hint="default"/>
      </w:rPr>
    </w:lvl>
    <w:lvl w:ilvl="3" w:tplc="0C090001" w:tentative="1">
      <w:start w:val="1"/>
      <w:numFmt w:val="bullet"/>
      <w:lvlText w:val=""/>
      <w:lvlJc w:val="left"/>
      <w:pPr>
        <w:ind w:left="3342" w:hanging="360"/>
      </w:pPr>
      <w:rPr>
        <w:rFonts w:ascii="Symbol" w:hAnsi="Symbol" w:hint="default"/>
      </w:rPr>
    </w:lvl>
    <w:lvl w:ilvl="4" w:tplc="0C090003" w:tentative="1">
      <w:start w:val="1"/>
      <w:numFmt w:val="bullet"/>
      <w:lvlText w:val="o"/>
      <w:lvlJc w:val="left"/>
      <w:pPr>
        <w:ind w:left="4062" w:hanging="360"/>
      </w:pPr>
      <w:rPr>
        <w:rFonts w:ascii="Courier New" w:hAnsi="Courier New" w:cs="Courier New" w:hint="default"/>
      </w:rPr>
    </w:lvl>
    <w:lvl w:ilvl="5" w:tplc="0C090005" w:tentative="1">
      <w:start w:val="1"/>
      <w:numFmt w:val="bullet"/>
      <w:lvlText w:val=""/>
      <w:lvlJc w:val="left"/>
      <w:pPr>
        <w:ind w:left="4782" w:hanging="360"/>
      </w:pPr>
      <w:rPr>
        <w:rFonts w:ascii="Wingdings" w:hAnsi="Wingdings" w:hint="default"/>
      </w:rPr>
    </w:lvl>
    <w:lvl w:ilvl="6" w:tplc="0C090001" w:tentative="1">
      <w:start w:val="1"/>
      <w:numFmt w:val="bullet"/>
      <w:lvlText w:val=""/>
      <w:lvlJc w:val="left"/>
      <w:pPr>
        <w:ind w:left="5502" w:hanging="360"/>
      </w:pPr>
      <w:rPr>
        <w:rFonts w:ascii="Symbol" w:hAnsi="Symbol" w:hint="default"/>
      </w:rPr>
    </w:lvl>
    <w:lvl w:ilvl="7" w:tplc="0C090003" w:tentative="1">
      <w:start w:val="1"/>
      <w:numFmt w:val="bullet"/>
      <w:lvlText w:val="o"/>
      <w:lvlJc w:val="left"/>
      <w:pPr>
        <w:ind w:left="6222" w:hanging="360"/>
      </w:pPr>
      <w:rPr>
        <w:rFonts w:ascii="Courier New" w:hAnsi="Courier New" w:cs="Courier New" w:hint="default"/>
      </w:rPr>
    </w:lvl>
    <w:lvl w:ilvl="8" w:tplc="0C090005" w:tentative="1">
      <w:start w:val="1"/>
      <w:numFmt w:val="bullet"/>
      <w:lvlText w:val=""/>
      <w:lvlJc w:val="left"/>
      <w:pPr>
        <w:ind w:left="6942" w:hanging="360"/>
      </w:pPr>
      <w:rPr>
        <w:rFonts w:ascii="Wingdings" w:hAnsi="Wingdings" w:hint="default"/>
      </w:rPr>
    </w:lvl>
  </w:abstractNum>
  <w:abstractNum w:abstractNumId="37"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B490DE3"/>
    <w:multiLevelType w:val="hybridMultilevel"/>
    <w:tmpl w:val="E6723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25622C2"/>
    <w:multiLevelType w:val="hybridMultilevel"/>
    <w:tmpl w:val="93D027FC"/>
    <w:lvl w:ilvl="0" w:tplc="2BCEF9A4">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78831801"/>
    <w:multiLevelType w:val="hybridMultilevel"/>
    <w:tmpl w:val="582AD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14469201">
    <w:abstractNumId w:val="1"/>
  </w:num>
  <w:num w:numId="2" w16cid:durableId="247466889">
    <w:abstractNumId w:val="20"/>
  </w:num>
  <w:num w:numId="3" w16cid:durableId="357698781">
    <w:abstractNumId w:val="16"/>
  </w:num>
  <w:num w:numId="4" w16cid:durableId="171263181">
    <w:abstractNumId w:val="39"/>
  </w:num>
  <w:num w:numId="5" w16cid:durableId="1175153072">
    <w:abstractNumId w:val="23"/>
  </w:num>
  <w:num w:numId="6" w16cid:durableId="507404457">
    <w:abstractNumId w:val="34"/>
  </w:num>
  <w:num w:numId="7" w16cid:durableId="70083595">
    <w:abstractNumId w:val="0"/>
  </w:num>
  <w:num w:numId="8" w16cid:durableId="603150615">
    <w:abstractNumId w:val="30"/>
  </w:num>
  <w:num w:numId="9" w16cid:durableId="375159842">
    <w:abstractNumId w:val="14"/>
  </w:num>
  <w:num w:numId="10" w16cid:durableId="947078551">
    <w:abstractNumId w:val="37"/>
  </w:num>
  <w:num w:numId="11" w16cid:durableId="270358649">
    <w:abstractNumId w:val="24"/>
  </w:num>
  <w:num w:numId="12" w16cid:durableId="2118286941">
    <w:abstractNumId w:val="9"/>
  </w:num>
  <w:num w:numId="13" w16cid:durableId="2098166658">
    <w:abstractNumId w:val="32"/>
  </w:num>
  <w:num w:numId="14" w16cid:durableId="151145718">
    <w:abstractNumId w:val="19"/>
  </w:num>
  <w:num w:numId="15" w16cid:durableId="681710147">
    <w:abstractNumId w:val="29"/>
  </w:num>
  <w:num w:numId="16" w16cid:durableId="1821001513">
    <w:abstractNumId w:val="17"/>
  </w:num>
  <w:num w:numId="17" w16cid:durableId="431706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44208">
    <w:abstractNumId w:val="5"/>
  </w:num>
  <w:num w:numId="19" w16cid:durableId="2123449796">
    <w:abstractNumId w:val="12"/>
  </w:num>
  <w:num w:numId="20" w16cid:durableId="126972700">
    <w:abstractNumId w:val="8"/>
  </w:num>
  <w:num w:numId="21" w16cid:durableId="67729130">
    <w:abstractNumId w:val="21"/>
  </w:num>
  <w:num w:numId="22" w16cid:durableId="1630814703">
    <w:abstractNumId w:val="38"/>
  </w:num>
  <w:num w:numId="23" w16cid:durableId="380907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71381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036648">
    <w:abstractNumId w:val="15"/>
  </w:num>
  <w:num w:numId="26" w16cid:durableId="405303171">
    <w:abstractNumId w:val="10"/>
  </w:num>
  <w:num w:numId="27" w16cid:durableId="1410154152">
    <w:abstractNumId w:val="7"/>
  </w:num>
  <w:num w:numId="28" w16cid:durableId="422916062">
    <w:abstractNumId w:val="17"/>
  </w:num>
  <w:num w:numId="29" w16cid:durableId="13090486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1005390">
    <w:abstractNumId w:val="13"/>
  </w:num>
  <w:num w:numId="31" w16cid:durableId="2020310058">
    <w:abstractNumId w:val="31"/>
  </w:num>
  <w:num w:numId="32" w16cid:durableId="1688484738">
    <w:abstractNumId w:val="28"/>
  </w:num>
  <w:num w:numId="33" w16cid:durableId="870265350">
    <w:abstractNumId w:val="3"/>
  </w:num>
  <w:num w:numId="34" w16cid:durableId="1523086417">
    <w:abstractNumId w:val="4"/>
  </w:num>
  <w:num w:numId="35" w16cid:durableId="217322202">
    <w:abstractNumId w:val="36"/>
  </w:num>
  <w:num w:numId="36" w16cid:durableId="1362898260">
    <w:abstractNumId w:val="27"/>
  </w:num>
  <w:num w:numId="37" w16cid:durableId="1224752208">
    <w:abstractNumId w:val="2"/>
  </w:num>
  <w:num w:numId="38" w16cid:durableId="332993048">
    <w:abstractNumId w:val="26"/>
  </w:num>
  <w:num w:numId="39" w16cid:durableId="1953587415">
    <w:abstractNumId w:val="6"/>
  </w:num>
  <w:num w:numId="40" w16cid:durableId="1953588886">
    <w:abstractNumId w:val="25"/>
  </w:num>
  <w:num w:numId="41" w16cid:durableId="19101435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4594176">
    <w:abstractNumId w:val="11"/>
  </w:num>
  <w:num w:numId="43" w16cid:durableId="1910114625">
    <w:abstractNumId w:val="35"/>
  </w:num>
  <w:num w:numId="44" w16cid:durableId="2081563092">
    <w:abstractNumId w:val="41"/>
  </w:num>
  <w:num w:numId="45" w16cid:durableId="11593442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9B"/>
    <w:rsid w:val="0000183E"/>
    <w:rsid w:val="00015A00"/>
    <w:rsid w:val="00020E4F"/>
    <w:rsid w:val="00032A6B"/>
    <w:rsid w:val="000420B9"/>
    <w:rsid w:val="000444A7"/>
    <w:rsid w:val="0006438F"/>
    <w:rsid w:val="000671C5"/>
    <w:rsid w:val="00082784"/>
    <w:rsid w:val="0008401E"/>
    <w:rsid w:val="00084F3F"/>
    <w:rsid w:val="000868E4"/>
    <w:rsid w:val="0008733F"/>
    <w:rsid w:val="00097A25"/>
    <w:rsid w:val="000C034C"/>
    <w:rsid w:val="000C6B0D"/>
    <w:rsid w:val="000D56FD"/>
    <w:rsid w:val="000E13FB"/>
    <w:rsid w:val="0010141D"/>
    <w:rsid w:val="001211CC"/>
    <w:rsid w:val="00124B08"/>
    <w:rsid w:val="001309D0"/>
    <w:rsid w:val="00131CE7"/>
    <w:rsid w:val="00144A7B"/>
    <w:rsid w:val="0016048F"/>
    <w:rsid w:val="001674C5"/>
    <w:rsid w:val="001D352E"/>
    <w:rsid w:val="001D5463"/>
    <w:rsid w:val="001F5764"/>
    <w:rsid w:val="00206467"/>
    <w:rsid w:val="002307EA"/>
    <w:rsid w:val="00237AE0"/>
    <w:rsid w:val="002572E9"/>
    <w:rsid w:val="00257540"/>
    <w:rsid w:val="002675CB"/>
    <w:rsid w:val="0027243D"/>
    <w:rsid w:val="00296835"/>
    <w:rsid w:val="002A04F2"/>
    <w:rsid w:val="002A12F9"/>
    <w:rsid w:val="002A35B1"/>
    <w:rsid w:val="002B0CF9"/>
    <w:rsid w:val="002B2399"/>
    <w:rsid w:val="002B5BD2"/>
    <w:rsid w:val="002B69EC"/>
    <w:rsid w:val="002E1FD1"/>
    <w:rsid w:val="002E60D3"/>
    <w:rsid w:val="002F1905"/>
    <w:rsid w:val="002F3F72"/>
    <w:rsid w:val="00315952"/>
    <w:rsid w:val="00341787"/>
    <w:rsid w:val="00350DCE"/>
    <w:rsid w:val="00367E26"/>
    <w:rsid w:val="00374A7C"/>
    <w:rsid w:val="00382B91"/>
    <w:rsid w:val="00386191"/>
    <w:rsid w:val="00391D7A"/>
    <w:rsid w:val="00396800"/>
    <w:rsid w:val="003B2621"/>
    <w:rsid w:val="003D5A4F"/>
    <w:rsid w:val="003D5DF1"/>
    <w:rsid w:val="003E6998"/>
    <w:rsid w:val="003F3F6C"/>
    <w:rsid w:val="003F5CC2"/>
    <w:rsid w:val="0040088F"/>
    <w:rsid w:val="0040195B"/>
    <w:rsid w:val="0040433B"/>
    <w:rsid w:val="0041250D"/>
    <w:rsid w:val="004151C9"/>
    <w:rsid w:val="0042045C"/>
    <w:rsid w:val="00421274"/>
    <w:rsid w:val="00422D55"/>
    <w:rsid w:val="00432EDF"/>
    <w:rsid w:val="00437B36"/>
    <w:rsid w:val="00446273"/>
    <w:rsid w:val="00453E11"/>
    <w:rsid w:val="00454D0C"/>
    <w:rsid w:val="00461235"/>
    <w:rsid w:val="004632A2"/>
    <w:rsid w:val="00464558"/>
    <w:rsid w:val="00466D68"/>
    <w:rsid w:val="004864C9"/>
    <w:rsid w:val="0048683F"/>
    <w:rsid w:val="004A2308"/>
    <w:rsid w:val="004B693B"/>
    <w:rsid w:val="004C4539"/>
    <w:rsid w:val="004C67E9"/>
    <w:rsid w:val="004C708A"/>
    <w:rsid w:val="004D440E"/>
    <w:rsid w:val="004D683D"/>
    <w:rsid w:val="004E2C88"/>
    <w:rsid w:val="004F4506"/>
    <w:rsid w:val="00502573"/>
    <w:rsid w:val="00514F7B"/>
    <w:rsid w:val="00515188"/>
    <w:rsid w:val="0051727E"/>
    <w:rsid w:val="00521371"/>
    <w:rsid w:val="00532B6D"/>
    <w:rsid w:val="005476C0"/>
    <w:rsid w:val="00556A2F"/>
    <w:rsid w:val="00560A17"/>
    <w:rsid w:val="00561162"/>
    <w:rsid w:val="00563048"/>
    <w:rsid w:val="005675BC"/>
    <w:rsid w:val="0057014C"/>
    <w:rsid w:val="00573027"/>
    <w:rsid w:val="00574BC2"/>
    <w:rsid w:val="005A2B8D"/>
    <w:rsid w:val="005B5120"/>
    <w:rsid w:val="005D12EA"/>
    <w:rsid w:val="005D4477"/>
    <w:rsid w:val="005D7E44"/>
    <w:rsid w:val="005E7709"/>
    <w:rsid w:val="00611C26"/>
    <w:rsid w:val="00612961"/>
    <w:rsid w:val="0061334F"/>
    <w:rsid w:val="00614563"/>
    <w:rsid w:val="00622C87"/>
    <w:rsid w:val="00626108"/>
    <w:rsid w:val="00645C3D"/>
    <w:rsid w:val="00645F1E"/>
    <w:rsid w:val="00696158"/>
    <w:rsid w:val="006B044F"/>
    <w:rsid w:val="006B1859"/>
    <w:rsid w:val="006C5474"/>
    <w:rsid w:val="006C7899"/>
    <w:rsid w:val="006D2C57"/>
    <w:rsid w:val="006D3488"/>
    <w:rsid w:val="006E39F3"/>
    <w:rsid w:val="006F0FDD"/>
    <w:rsid w:val="007111FE"/>
    <w:rsid w:val="007245CB"/>
    <w:rsid w:val="00744CD8"/>
    <w:rsid w:val="0074670D"/>
    <w:rsid w:val="00754A94"/>
    <w:rsid w:val="00757C53"/>
    <w:rsid w:val="0076190E"/>
    <w:rsid w:val="00762510"/>
    <w:rsid w:val="00774C1B"/>
    <w:rsid w:val="00777851"/>
    <w:rsid w:val="00792D36"/>
    <w:rsid w:val="00794556"/>
    <w:rsid w:val="007A110D"/>
    <w:rsid w:val="007A58F7"/>
    <w:rsid w:val="007C1E2C"/>
    <w:rsid w:val="007D4EF2"/>
    <w:rsid w:val="007D61AB"/>
    <w:rsid w:val="007E5B57"/>
    <w:rsid w:val="00806A33"/>
    <w:rsid w:val="00807137"/>
    <w:rsid w:val="008160D4"/>
    <w:rsid w:val="00816F20"/>
    <w:rsid w:val="008220E3"/>
    <w:rsid w:val="008243EE"/>
    <w:rsid w:val="00836B56"/>
    <w:rsid w:val="008408AA"/>
    <w:rsid w:val="00847289"/>
    <w:rsid w:val="00851A10"/>
    <w:rsid w:val="00854BA2"/>
    <w:rsid w:val="00856A90"/>
    <w:rsid w:val="00857D2B"/>
    <w:rsid w:val="008606CD"/>
    <w:rsid w:val="008760E4"/>
    <w:rsid w:val="008828EC"/>
    <w:rsid w:val="00883A2D"/>
    <w:rsid w:val="008A2C4D"/>
    <w:rsid w:val="008A6D30"/>
    <w:rsid w:val="008A7079"/>
    <w:rsid w:val="008B237C"/>
    <w:rsid w:val="008C528A"/>
    <w:rsid w:val="008E0ABA"/>
    <w:rsid w:val="008E4140"/>
    <w:rsid w:val="008E5505"/>
    <w:rsid w:val="008E7A31"/>
    <w:rsid w:val="008F6BC6"/>
    <w:rsid w:val="009061D6"/>
    <w:rsid w:val="00913E55"/>
    <w:rsid w:val="00920B8F"/>
    <w:rsid w:val="00925B29"/>
    <w:rsid w:val="00933659"/>
    <w:rsid w:val="00945CF6"/>
    <w:rsid w:val="009602B5"/>
    <w:rsid w:val="00961CA8"/>
    <w:rsid w:val="00966FD0"/>
    <w:rsid w:val="00977AEF"/>
    <w:rsid w:val="0099696D"/>
    <w:rsid w:val="009A250C"/>
    <w:rsid w:val="009B2F76"/>
    <w:rsid w:val="009B5806"/>
    <w:rsid w:val="009C2C40"/>
    <w:rsid w:val="009C70D3"/>
    <w:rsid w:val="009D3A81"/>
    <w:rsid w:val="009D3B6C"/>
    <w:rsid w:val="009E3387"/>
    <w:rsid w:val="009F3AD2"/>
    <w:rsid w:val="00A00020"/>
    <w:rsid w:val="00A12F44"/>
    <w:rsid w:val="00A160E3"/>
    <w:rsid w:val="00A26AF1"/>
    <w:rsid w:val="00A36FCC"/>
    <w:rsid w:val="00A4189B"/>
    <w:rsid w:val="00A50F09"/>
    <w:rsid w:val="00A61F2E"/>
    <w:rsid w:val="00A703A9"/>
    <w:rsid w:val="00A71431"/>
    <w:rsid w:val="00A81126"/>
    <w:rsid w:val="00A81AE8"/>
    <w:rsid w:val="00A96545"/>
    <w:rsid w:val="00A96CFB"/>
    <w:rsid w:val="00AA120E"/>
    <w:rsid w:val="00AA6316"/>
    <w:rsid w:val="00AC291E"/>
    <w:rsid w:val="00AC551C"/>
    <w:rsid w:val="00AC6A75"/>
    <w:rsid w:val="00AD5BD9"/>
    <w:rsid w:val="00AE6F1E"/>
    <w:rsid w:val="00B10F0D"/>
    <w:rsid w:val="00B11558"/>
    <w:rsid w:val="00B2763F"/>
    <w:rsid w:val="00B441D7"/>
    <w:rsid w:val="00B578FA"/>
    <w:rsid w:val="00B645FF"/>
    <w:rsid w:val="00B70700"/>
    <w:rsid w:val="00B772B5"/>
    <w:rsid w:val="00B778EA"/>
    <w:rsid w:val="00BC70D9"/>
    <w:rsid w:val="00BC7F1B"/>
    <w:rsid w:val="00BD4582"/>
    <w:rsid w:val="00BE1DDC"/>
    <w:rsid w:val="00BF2FB5"/>
    <w:rsid w:val="00BF556D"/>
    <w:rsid w:val="00C00028"/>
    <w:rsid w:val="00C007BB"/>
    <w:rsid w:val="00C217DD"/>
    <w:rsid w:val="00C41D81"/>
    <w:rsid w:val="00C4451B"/>
    <w:rsid w:val="00C45BEB"/>
    <w:rsid w:val="00C5149D"/>
    <w:rsid w:val="00C52C49"/>
    <w:rsid w:val="00C55C62"/>
    <w:rsid w:val="00C75ECE"/>
    <w:rsid w:val="00C968B4"/>
    <w:rsid w:val="00CA347E"/>
    <w:rsid w:val="00CA3F61"/>
    <w:rsid w:val="00CB59C7"/>
    <w:rsid w:val="00CC20D8"/>
    <w:rsid w:val="00CC49B8"/>
    <w:rsid w:val="00CD3336"/>
    <w:rsid w:val="00CD7241"/>
    <w:rsid w:val="00CD7D6E"/>
    <w:rsid w:val="00CE201A"/>
    <w:rsid w:val="00CE4919"/>
    <w:rsid w:val="00D061BD"/>
    <w:rsid w:val="00D0628A"/>
    <w:rsid w:val="00D12DB3"/>
    <w:rsid w:val="00D37090"/>
    <w:rsid w:val="00D40286"/>
    <w:rsid w:val="00D55BC1"/>
    <w:rsid w:val="00D60A78"/>
    <w:rsid w:val="00D60D07"/>
    <w:rsid w:val="00D81E10"/>
    <w:rsid w:val="00D82525"/>
    <w:rsid w:val="00D87A8D"/>
    <w:rsid w:val="00D911E6"/>
    <w:rsid w:val="00D923D7"/>
    <w:rsid w:val="00D96724"/>
    <w:rsid w:val="00DB337D"/>
    <w:rsid w:val="00DC08C2"/>
    <w:rsid w:val="00DC2251"/>
    <w:rsid w:val="00DD0E11"/>
    <w:rsid w:val="00DF7530"/>
    <w:rsid w:val="00E066E8"/>
    <w:rsid w:val="00E1399D"/>
    <w:rsid w:val="00E2739A"/>
    <w:rsid w:val="00E367A0"/>
    <w:rsid w:val="00E41DC2"/>
    <w:rsid w:val="00E42D4A"/>
    <w:rsid w:val="00E4318B"/>
    <w:rsid w:val="00E5345E"/>
    <w:rsid w:val="00E61ABE"/>
    <w:rsid w:val="00E67AD1"/>
    <w:rsid w:val="00E71F5E"/>
    <w:rsid w:val="00E73702"/>
    <w:rsid w:val="00E82350"/>
    <w:rsid w:val="00EB5D04"/>
    <w:rsid w:val="00EC4A48"/>
    <w:rsid w:val="00ED0F97"/>
    <w:rsid w:val="00EF1E53"/>
    <w:rsid w:val="00EF56C3"/>
    <w:rsid w:val="00F012A7"/>
    <w:rsid w:val="00F1556A"/>
    <w:rsid w:val="00F1620B"/>
    <w:rsid w:val="00F4180A"/>
    <w:rsid w:val="00F71F43"/>
    <w:rsid w:val="00F758A0"/>
    <w:rsid w:val="00F77880"/>
    <w:rsid w:val="00FC29C9"/>
    <w:rsid w:val="00FC3257"/>
    <w:rsid w:val="00FD272F"/>
    <w:rsid w:val="00FE0A5C"/>
    <w:rsid w:val="00FE4F26"/>
    <w:rsid w:val="00FF3B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A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847289"/>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customStyle="1" w:styleId="DotPoint">
    <w:name w:val="Dot Point"/>
    <w:basedOn w:val="ListParagraph"/>
    <w:qFormat/>
    <w:rsid w:val="00FE4F26"/>
    <w:pPr>
      <w:numPr>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FE4F26"/>
    <w:pPr>
      <w:numPr>
        <w:ilvl w:val="1"/>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customStyle="1" w:styleId="Heading1Char">
    <w:name w:val="Heading 1 Char"/>
    <w:basedOn w:val="DefaultParagraphFont"/>
    <w:link w:val="Heading1"/>
    <w:rsid w:val="00847289"/>
    <w:rPr>
      <w:rFonts w:ascii="Calibri" w:eastAsia="Times New Roman" w:hAnsi="Calibri" w:cs="Times New Roman"/>
      <w:b/>
      <w:spacing w:val="5"/>
      <w:sz w:val="36"/>
      <w:szCs w:val="32"/>
      <w:lang w:eastAsia="ja-JP"/>
    </w:rPr>
  </w:style>
  <w:style w:type="character" w:styleId="CommentReference">
    <w:name w:val="annotation reference"/>
    <w:basedOn w:val="DefaultParagraphFont"/>
    <w:uiPriority w:val="99"/>
    <w:semiHidden/>
    <w:unhideWhenUsed/>
    <w:rsid w:val="00144A7B"/>
    <w:rPr>
      <w:sz w:val="16"/>
      <w:szCs w:val="16"/>
    </w:rPr>
  </w:style>
  <w:style w:type="paragraph" w:styleId="CommentText">
    <w:name w:val="annotation text"/>
    <w:basedOn w:val="Normal"/>
    <w:link w:val="CommentTextChar"/>
    <w:uiPriority w:val="99"/>
    <w:unhideWhenUsed/>
    <w:rsid w:val="00144A7B"/>
    <w:pPr>
      <w:spacing w:line="240" w:lineRule="auto"/>
    </w:pPr>
    <w:rPr>
      <w:sz w:val="20"/>
      <w:szCs w:val="20"/>
    </w:rPr>
  </w:style>
  <w:style w:type="character" w:customStyle="1" w:styleId="CommentTextChar">
    <w:name w:val="Comment Text Char"/>
    <w:basedOn w:val="DefaultParagraphFont"/>
    <w:link w:val="CommentText"/>
    <w:uiPriority w:val="99"/>
    <w:rsid w:val="00144A7B"/>
    <w:rPr>
      <w:sz w:val="20"/>
      <w:szCs w:val="20"/>
    </w:rPr>
  </w:style>
  <w:style w:type="paragraph" w:styleId="CommentSubject">
    <w:name w:val="annotation subject"/>
    <w:basedOn w:val="CommentText"/>
    <w:next w:val="CommentText"/>
    <w:link w:val="CommentSubjectChar"/>
    <w:uiPriority w:val="99"/>
    <w:semiHidden/>
    <w:unhideWhenUsed/>
    <w:rsid w:val="00144A7B"/>
    <w:rPr>
      <w:b/>
      <w:bCs/>
    </w:rPr>
  </w:style>
  <w:style w:type="character" w:customStyle="1" w:styleId="CommentSubjectChar">
    <w:name w:val="Comment Subject Char"/>
    <w:basedOn w:val="CommentTextChar"/>
    <w:link w:val="CommentSubject"/>
    <w:uiPriority w:val="99"/>
    <w:semiHidden/>
    <w:rsid w:val="00144A7B"/>
    <w:rPr>
      <w:b/>
      <w:bCs/>
      <w:sz w:val="20"/>
      <w:szCs w:val="20"/>
    </w:rPr>
  </w:style>
  <w:style w:type="paragraph" w:styleId="Revision">
    <w:name w:val="Revision"/>
    <w:hidden/>
    <w:uiPriority w:val="99"/>
    <w:semiHidden/>
    <w:rsid w:val="00422D55"/>
    <w:pPr>
      <w:spacing w:after="0" w:line="240" w:lineRule="auto"/>
    </w:pPr>
  </w:style>
  <w:style w:type="paragraph" w:styleId="NormalWeb">
    <w:name w:val="Normal (Web)"/>
    <w:basedOn w:val="Normal"/>
    <w:uiPriority w:val="99"/>
    <w:semiHidden/>
    <w:unhideWhenUsed/>
    <w:rsid w:val="00AC551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AC551C"/>
    <w:pPr>
      <w:autoSpaceDE w:val="0"/>
      <w:autoSpaceDN w:val="0"/>
      <w:adjustRightInd w:val="0"/>
      <w:spacing w:after="0" w:line="240" w:lineRule="auto"/>
    </w:pPr>
    <w:rPr>
      <w:rFonts w:ascii="Calibri" w:hAnsi="Calibri" w:cs="Calibri"/>
      <w:color w:val="000000"/>
      <w:sz w:val="24"/>
      <w:szCs w:val="24"/>
    </w:rPr>
  </w:style>
  <w:style w:type="paragraph" w:styleId="BodyTextIndent2">
    <w:name w:val="Body Text Indent 2"/>
    <w:basedOn w:val="Normal"/>
    <w:link w:val="BodyTextIndent2Char"/>
    <w:uiPriority w:val="99"/>
    <w:semiHidden/>
    <w:unhideWhenUsed/>
    <w:rsid w:val="00382B91"/>
    <w:pPr>
      <w:spacing w:after="120" w:line="480" w:lineRule="auto"/>
      <w:ind w:left="283"/>
    </w:pPr>
  </w:style>
  <w:style w:type="character" w:customStyle="1" w:styleId="BodyTextIndent2Char">
    <w:name w:val="Body Text Indent 2 Char"/>
    <w:basedOn w:val="DefaultParagraphFont"/>
    <w:link w:val="BodyTextIndent2"/>
    <w:uiPriority w:val="99"/>
    <w:semiHidden/>
    <w:rsid w:val="00382B91"/>
  </w:style>
  <w:style w:type="paragraph" w:customStyle="1" w:styleId="Tableheading">
    <w:name w:val="Table heading"/>
    <w:basedOn w:val="Normal"/>
    <w:qFormat/>
    <w:rsid w:val="00E42D4A"/>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E42D4A"/>
    <w:pPr>
      <w:suppressAutoHyphens/>
      <w:spacing w:before="80" w:after="120" w:line="240" w:lineRule="auto"/>
    </w:pPr>
    <w:rPr>
      <w:rFonts w:ascii="Calibri" w:eastAsia="Calibri" w:hAnsi="Calibri" w:cs="Times New Roman"/>
      <w:sz w:val="20"/>
      <w:lang w:eastAsia="en-AU"/>
    </w:rPr>
  </w:style>
  <w:style w:type="paragraph" w:styleId="Header">
    <w:name w:val="header"/>
    <w:basedOn w:val="Normal"/>
    <w:link w:val="HeaderChar"/>
    <w:uiPriority w:val="99"/>
    <w:unhideWhenUsed/>
    <w:rsid w:val="00404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33B"/>
  </w:style>
  <w:style w:type="paragraph" w:styleId="Footer">
    <w:name w:val="footer"/>
    <w:basedOn w:val="Normal"/>
    <w:link w:val="FooterChar"/>
    <w:uiPriority w:val="99"/>
    <w:unhideWhenUsed/>
    <w:rsid w:val="00404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33B"/>
  </w:style>
  <w:style w:type="paragraph" w:styleId="BodyTextIndent">
    <w:name w:val="Body Text Indent"/>
    <w:basedOn w:val="Normal"/>
    <w:link w:val="BodyTextIndentChar"/>
    <w:uiPriority w:val="99"/>
    <w:semiHidden/>
    <w:unhideWhenUsed/>
    <w:rsid w:val="00754A94"/>
    <w:pPr>
      <w:spacing w:after="120"/>
      <w:ind w:left="283"/>
    </w:pPr>
  </w:style>
  <w:style w:type="character" w:customStyle="1" w:styleId="BodyTextIndentChar">
    <w:name w:val="Body Text Indent Char"/>
    <w:basedOn w:val="DefaultParagraphFont"/>
    <w:link w:val="BodyTextIndent"/>
    <w:uiPriority w:val="99"/>
    <w:semiHidden/>
    <w:rsid w:val="00754A94"/>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1"/>
    <w:locked/>
    <w:rsid w:val="00257540"/>
  </w:style>
  <w:style w:type="paragraph" w:customStyle="1" w:styleId="BodyText1">
    <w:name w:val="Body Text1"/>
    <w:link w:val="BodyText1Char"/>
    <w:qFormat/>
    <w:rsid w:val="00E82350"/>
    <w:pPr>
      <w:tabs>
        <w:tab w:val="left" w:pos="426"/>
      </w:tabs>
      <w:spacing w:before="120" w:after="120" w:line="240" w:lineRule="auto"/>
      <w:ind w:right="255"/>
    </w:pPr>
    <w:rPr>
      <w:rFonts w:ascii="Calibri Light" w:eastAsiaTheme="minorEastAsia" w:hAnsi="Calibri Light" w:cs="Arial"/>
      <w:color w:val="262626" w:themeColor="text1" w:themeTint="D9"/>
      <w:sz w:val="21"/>
      <w:szCs w:val="21"/>
    </w:rPr>
  </w:style>
  <w:style w:type="character" w:customStyle="1" w:styleId="BodyText1Char">
    <w:name w:val="Body Text1 Char"/>
    <w:basedOn w:val="DefaultParagraphFont"/>
    <w:link w:val="BodyText1"/>
    <w:rsid w:val="00E82350"/>
    <w:rPr>
      <w:rFonts w:ascii="Calibri Light" w:eastAsiaTheme="minorEastAsia" w:hAnsi="Calibri Light" w:cs="Arial"/>
      <w:color w:val="262626" w:themeColor="text1" w:themeTint="D9"/>
      <w:sz w:val="21"/>
      <w:szCs w:val="21"/>
    </w:rPr>
  </w:style>
  <w:style w:type="character" w:styleId="PlaceholderText">
    <w:name w:val="Placeholder Text"/>
    <w:basedOn w:val="DefaultParagraphFont"/>
    <w:uiPriority w:val="99"/>
    <w:semiHidden/>
    <w:rsid w:val="0040195B"/>
    <w:rPr>
      <w:color w:val="808080"/>
    </w:rPr>
  </w:style>
  <w:style w:type="paragraph" w:customStyle="1" w:styleId="GazetteBody">
    <w:name w:val="GazetteBody"/>
    <w:basedOn w:val="Normal"/>
    <w:link w:val="GazetteBodyChar"/>
    <w:rsid w:val="008E0ABA"/>
    <w:pPr>
      <w:spacing w:after="160" w:line="259" w:lineRule="auto"/>
    </w:pPr>
    <w:rPr>
      <w:rFonts w:ascii="Calibri" w:hAnsi="Calibri" w:cs="Calibri"/>
      <w:color w:val="000000"/>
      <w:sz w:val="20"/>
    </w:rPr>
  </w:style>
  <w:style w:type="character" w:customStyle="1" w:styleId="GazetteBodyChar">
    <w:name w:val="GazetteBody Char"/>
    <w:basedOn w:val="DefaultParagraphFont"/>
    <w:link w:val="GazetteBody"/>
    <w:rsid w:val="008E0ABA"/>
    <w:rPr>
      <w:rFonts w:ascii="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2603">
      <w:bodyDiv w:val="1"/>
      <w:marLeft w:val="0"/>
      <w:marRight w:val="0"/>
      <w:marTop w:val="0"/>
      <w:marBottom w:val="0"/>
      <w:divBdr>
        <w:top w:val="none" w:sz="0" w:space="0" w:color="auto"/>
        <w:left w:val="none" w:sz="0" w:space="0" w:color="auto"/>
        <w:bottom w:val="none" w:sz="0" w:space="0" w:color="auto"/>
        <w:right w:val="none" w:sz="0" w:space="0" w:color="auto"/>
      </w:divBdr>
    </w:div>
    <w:div w:id="755976199">
      <w:bodyDiv w:val="1"/>
      <w:marLeft w:val="0"/>
      <w:marRight w:val="0"/>
      <w:marTop w:val="0"/>
      <w:marBottom w:val="0"/>
      <w:divBdr>
        <w:top w:val="none" w:sz="0" w:space="0" w:color="auto"/>
        <w:left w:val="none" w:sz="0" w:space="0" w:color="auto"/>
        <w:bottom w:val="none" w:sz="0" w:space="0" w:color="auto"/>
        <w:right w:val="none" w:sz="0" w:space="0" w:color="auto"/>
      </w:divBdr>
    </w:div>
    <w:div w:id="791435969">
      <w:bodyDiv w:val="1"/>
      <w:marLeft w:val="0"/>
      <w:marRight w:val="0"/>
      <w:marTop w:val="0"/>
      <w:marBottom w:val="0"/>
      <w:divBdr>
        <w:top w:val="none" w:sz="0" w:space="0" w:color="auto"/>
        <w:left w:val="none" w:sz="0" w:space="0" w:color="auto"/>
        <w:bottom w:val="none" w:sz="0" w:space="0" w:color="auto"/>
        <w:right w:val="none" w:sz="0" w:space="0" w:color="auto"/>
      </w:divBdr>
      <w:divsChild>
        <w:div w:id="930310249">
          <w:marLeft w:val="0"/>
          <w:marRight w:val="0"/>
          <w:marTop w:val="0"/>
          <w:marBottom w:val="0"/>
          <w:divBdr>
            <w:top w:val="none" w:sz="0" w:space="0" w:color="auto"/>
            <w:left w:val="none" w:sz="0" w:space="0" w:color="auto"/>
            <w:bottom w:val="none" w:sz="0" w:space="0" w:color="auto"/>
            <w:right w:val="none" w:sz="0" w:space="0" w:color="auto"/>
          </w:divBdr>
        </w:div>
      </w:divsChild>
    </w:div>
    <w:div w:id="864177628">
      <w:bodyDiv w:val="1"/>
      <w:marLeft w:val="0"/>
      <w:marRight w:val="0"/>
      <w:marTop w:val="0"/>
      <w:marBottom w:val="0"/>
      <w:divBdr>
        <w:top w:val="none" w:sz="0" w:space="0" w:color="auto"/>
        <w:left w:val="none" w:sz="0" w:space="0" w:color="auto"/>
        <w:bottom w:val="none" w:sz="0" w:space="0" w:color="auto"/>
        <w:right w:val="none" w:sz="0" w:space="0" w:color="auto"/>
      </w:divBdr>
    </w:div>
    <w:div w:id="1037202600">
      <w:bodyDiv w:val="1"/>
      <w:marLeft w:val="0"/>
      <w:marRight w:val="0"/>
      <w:marTop w:val="0"/>
      <w:marBottom w:val="0"/>
      <w:divBdr>
        <w:top w:val="none" w:sz="0" w:space="0" w:color="auto"/>
        <w:left w:val="none" w:sz="0" w:space="0" w:color="auto"/>
        <w:bottom w:val="none" w:sz="0" w:space="0" w:color="auto"/>
        <w:right w:val="none" w:sz="0" w:space="0" w:color="auto"/>
      </w:divBdr>
    </w:div>
    <w:div w:id="1065837792">
      <w:bodyDiv w:val="1"/>
      <w:marLeft w:val="0"/>
      <w:marRight w:val="0"/>
      <w:marTop w:val="0"/>
      <w:marBottom w:val="0"/>
      <w:divBdr>
        <w:top w:val="none" w:sz="0" w:space="0" w:color="auto"/>
        <w:left w:val="none" w:sz="0" w:space="0" w:color="auto"/>
        <w:bottom w:val="none" w:sz="0" w:space="0" w:color="auto"/>
        <w:right w:val="none" w:sz="0" w:space="0" w:color="auto"/>
      </w:divBdr>
    </w:div>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24663607">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 w:id="1350448152">
      <w:bodyDiv w:val="1"/>
      <w:marLeft w:val="0"/>
      <w:marRight w:val="0"/>
      <w:marTop w:val="0"/>
      <w:marBottom w:val="0"/>
      <w:divBdr>
        <w:top w:val="none" w:sz="0" w:space="0" w:color="auto"/>
        <w:left w:val="none" w:sz="0" w:space="0" w:color="auto"/>
        <w:bottom w:val="none" w:sz="0" w:space="0" w:color="auto"/>
        <w:right w:val="none" w:sz="0" w:space="0" w:color="auto"/>
      </w:divBdr>
    </w:div>
    <w:div w:id="1611165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obs.act.gov.au/about-the-actps"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ucation.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6721</Characters>
  <Application>Microsoft Office Word</Application>
  <DocSecurity>0</DocSecurity>
  <Lines>56</Lines>
  <Paragraphs>15</Paragraphs>
  <ScaleCrop>false</ScaleCrop>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2026-07-31T07:03:00Z</dcterms:created>
  <dcterms:modified xsi:type="dcterms:W3CDTF">2026-07-31T07:03:00Z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2026-07-31T07:02:28Z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a658233f-4a7f-4ba4-bced-fd013dbf7dc7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