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19" w:type="dxa"/>
        <w:tblInd w:w="-176" w:type="dxa"/>
        <w:tblLook w:val="04A0" w:firstRow="1" w:lastRow="0" w:firstColumn="1" w:lastColumn="0" w:noHBand="0" w:noVBand="1"/>
      </w:tblPr>
      <w:tblGrid>
        <w:gridCol w:w="3986"/>
        <w:gridCol w:w="6733"/>
      </w:tblGrid>
      <w:tr w:rsidR="00A41EF6" w14:paraId="5F4A9016" w14:textId="77777777" w:rsidTr="00CA2069">
        <w:trPr>
          <w:trHeight w:val="1297"/>
        </w:trPr>
        <w:tc>
          <w:tcPr>
            <w:tcW w:w="3986" w:type="dxa"/>
          </w:tcPr>
          <w:p w14:paraId="5F4A9014" w14:textId="5380F14A" w:rsidR="00A41EF6" w:rsidRPr="00B56DDA" w:rsidRDefault="00543043" w:rsidP="00A41EF6">
            <w:pPr>
              <w:rPr>
                <w:rFonts w:ascii="Calibri Light" w:hAnsi="Calibri Light"/>
                <w:sz w:val="24"/>
              </w:rPr>
            </w:pPr>
            <w:r>
              <w:rPr>
                <w:noProof/>
              </w:rPr>
              <w:drawing>
                <wp:anchor distT="0" distB="0" distL="114300" distR="114300" simplePos="0" relativeHeight="251657216" behindDoc="0" locked="0" layoutInCell="1" allowOverlap="1" wp14:anchorId="5F4A903D" wp14:editId="5F4A903E">
                  <wp:simplePos x="0" y="0"/>
                  <wp:positionH relativeFrom="column">
                    <wp:posOffset>226695</wp:posOffset>
                  </wp:positionH>
                  <wp:positionV relativeFrom="paragraph">
                    <wp:posOffset>0</wp:posOffset>
                  </wp:positionV>
                  <wp:extent cx="1600200" cy="8096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020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00AF6292">
              <w:rPr>
                <w:rFonts w:ascii="Calibri Light" w:hAnsi="Calibri Light"/>
                <w:sz w:val="24"/>
              </w:rPr>
              <w:t xml:space="preserve"> </w:t>
            </w:r>
          </w:p>
        </w:tc>
        <w:tc>
          <w:tcPr>
            <w:tcW w:w="6733" w:type="dxa"/>
          </w:tcPr>
          <w:p w14:paraId="5F4A9015" w14:textId="77777777" w:rsidR="00A41EF6" w:rsidRPr="00B56DDA" w:rsidRDefault="00A41EF6" w:rsidP="00B56DDA">
            <w:pPr>
              <w:jc w:val="right"/>
              <w:rPr>
                <w:rFonts w:ascii="Calibri Light" w:hAnsi="Calibri Light"/>
                <w:b/>
                <w:sz w:val="48"/>
              </w:rPr>
            </w:pPr>
            <w:r w:rsidRPr="00B56DDA">
              <w:rPr>
                <w:rFonts w:ascii="Calibri Light" w:hAnsi="Calibri Light"/>
                <w:b/>
                <w:sz w:val="48"/>
              </w:rPr>
              <w:t>POSITION DESCRIPTION</w:t>
            </w:r>
          </w:p>
        </w:tc>
      </w:tr>
    </w:tbl>
    <w:p w14:paraId="5F4A9017" w14:textId="77777777" w:rsidR="00A41EF6" w:rsidRPr="00B201C3" w:rsidRDefault="00A41EF6" w:rsidP="00CA2069">
      <w:pPr>
        <w:spacing w:after="0"/>
        <w:rPr>
          <w:rFonts w:ascii="Calibri Light" w:hAnsi="Calibri Light"/>
          <w:sz w:val="28"/>
        </w:rPr>
      </w:pP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9"/>
        <w:gridCol w:w="4280"/>
      </w:tblGrid>
      <w:tr w:rsidR="003B494C" w:rsidRPr="00CE6DA2" w14:paraId="5F4A901B" w14:textId="77777777" w:rsidTr="00CA2069">
        <w:trPr>
          <w:trHeight w:val="567"/>
        </w:trPr>
        <w:tc>
          <w:tcPr>
            <w:tcW w:w="6239" w:type="dxa"/>
            <w:vAlign w:val="center"/>
          </w:tcPr>
          <w:p w14:paraId="5F4A9018" w14:textId="77777777" w:rsidR="00195A96" w:rsidRPr="00CE6DA2" w:rsidRDefault="00195A96" w:rsidP="00F65CE7">
            <w:pPr>
              <w:spacing w:after="0" w:line="240" w:lineRule="auto"/>
              <w:rPr>
                <w:rFonts w:ascii="Calibri Light" w:hAnsi="Calibri Light"/>
                <w:sz w:val="26"/>
                <w:szCs w:val="26"/>
              </w:rPr>
            </w:pPr>
            <w:r w:rsidRPr="00CE6DA2">
              <w:rPr>
                <w:rFonts w:ascii="Calibri Light" w:hAnsi="Calibri Light"/>
                <w:b/>
                <w:sz w:val="26"/>
                <w:szCs w:val="26"/>
              </w:rPr>
              <w:t>Directorate</w:t>
            </w:r>
            <w:r w:rsidR="009E5525">
              <w:rPr>
                <w:rFonts w:ascii="Calibri Light" w:hAnsi="Calibri Light"/>
                <w:sz w:val="26"/>
                <w:szCs w:val="26"/>
              </w:rPr>
              <w:t xml:space="preserve">: </w:t>
            </w:r>
            <w:r w:rsidR="004F41DA" w:rsidRPr="000F15D6">
              <w:rPr>
                <w:sz w:val="26"/>
                <w:szCs w:val="26"/>
              </w:rPr>
              <w:t>ACT Education Directorate</w:t>
            </w:r>
          </w:p>
        </w:tc>
        <w:tc>
          <w:tcPr>
            <w:tcW w:w="4280" w:type="dxa"/>
            <w:vAlign w:val="center"/>
          </w:tcPr>
          <w:p w14:paraId="5F4A901A" w14:textId="4FB5A207" w:rsidR="00195A96" w:rsidRPr="00EE56E9" w:rsidRDefault="00FC3890" w:rsidP="001040BC">
            <w:pPr>
              <w:spacing w:after="0" w:line="240" w:lineRule="auto"/>
              <w:rPr>
                <w:rFonts w:ascii="Calibri Light" w:hAnsi="Calibri Light"/>
                <w:sz w:val="26"/>
                <w:szCs w:val="26"/>
              </w:rPr>
            </w:pPr>
            <w:r w:rsidRPr="001F7259">
              <w:rPr>
                <w:rFonts w:ascii="Calibri Light" w:hAnsi="Calibri Light"/>
                <w:b/>
                <w:sz w:val="26"/>
                <w:szCs w:val="26"/>
              </w:rPr>
              <w:t>Position Number</w:t>
            </w:r>
            <w:r w:rsidRPr="00BA0539">
              <w:rPr>
                <w:rFonts w:ascii="Calibri Light" w:hAnsi="Calibri Light"/>
                <w:b/>
                <w:sz w:val="26"/>
                <w:szCs w:val="26"/>
              </w:rPr>
              <w:t>:</w:t>
            </w:r>
            <w:r w:rsidRPr="00D424D5">
              <w:rPr>
                <w:sz w:val="26"/>
                <w:szCs w:val="26"/>
              </w:rPr>
              <w:t xml:space="preserve"> </w:t>
            </w:r>
            <w:r w:rsidR="00D458CC">
              <w:rPr>
                <w:sz w:val="26"/>
                <w:szCs w:val="26"/>
              </w:rPr>
              <w:t>P</w:t>
            </w:r>
            <w:r w:rsidR="002D2E7B">
              <w:rPr>
                <w:sz w:val="26"/>
                <w:szCs w:val="26"/>
              </w:rPr>
              <w:t>54665</w:t>
            </w:r>
          </w:p>
        </w:tc>
      </w:tr>
      <w:tr w:rsidR="00AC751D" w:rsidRPr="00CE6DA2" w14:paraId="5F4A901E" w14:textId="77777777" w:rsidTr="00CA2069">
        <w:trPr>
          <w:trHeight w:val="567"/>
        </w:trPr>
        <w:tc>
          <w:tcPr>
            <w:tcW w:w="6239" w:type="dxa"/>
            <w:vAlign w:val="center"/>
          </w:tcPr>
          <w:p w14:paraId="5F4A901C" w14:textId="7671B619" w:rsidR="00AC751D" w:rsidRPr="00EE56E9" w:rsidRDefault="00AC751D" w:rsidP="00F65CE7">
            <w:pPr>
              <w:spacing w:after="0" w:line="240" w:lineRule="auto"/>
              <w:rPr>
                <w:rFonts w:ascii="Calibri Light" w:hAnsi="Calibri Light"/>
                <w:sz w:val="26"/>
                <w:szCs w:val="26"/>
              </w:rPr>
            </w:pPr>
            <w:r w:rsidRPr="00EE56E9">
              <w:rPr>
                <w:rFonts w:ascii="Calibri Light" w:hAnsi="Calibri Light"/>
                <w:b/>
                <w:sz w:val="26"/>
                <w:szCs w:val="26"/>
              </w:rPr>
              <w:t>Division:</w:t>
            </w:r>
            <w:r w:rsidRPr="00D424D5">
              <w:rPr>
                <w:sz w:val="26"/>
                <w:szCs w:val="26"/>
              </w:rPr>
              <w:t xml:space="preserve"> </w:t>
            </w:r>
            <w:r w:rsidR="00C75A59">
              <w:rPr>
                <w:sz w:val="26"/>
                <w:szCs w:val="26"/>
              </w:rPr>
              <w:t>Service Design and Delivery</w:t>
            </w:r>
          </w:p>
        </w:tc>
        <w:tc>
          <w:tcPr>
            <w:tcW w:w="4280" w:type="dxa"/>
            <w:vAlign w:val="center"/>
          </w:tcPr>
          <w:p w14:paraId="5F4A901D" w14:textId="470B148C" w:rsidR="00AC751D" w:rsidRPr="00EE56E9" w:rsidRDefault="00AC751D" w:rsidP="00F65CE7">
            <w:pPr>
              <w:spacing w:after="0" w:line="240" w:lineRule="auto"/>
              <w:rPr>
                <w:rFonts w:ascii="Calibri Light" w:hAnsi="Calibri Light"/>
                <w:b/>
                <w:sz w:val="26"/>
                <w:szCs w:val="26"/>
              </w:rPr>
            </w:pPr>
            <w:r w:rsidRPr="00EE56E9">
              <w:rPr>
                <w:rFonts w:ascii="Calibri Light" w:hAnsi="Calibri Light"/>
                <w:b/>
                <w:sz w:val="26"/>
                <w:szCs w:val="26"/>
              </w:rPr>
              <w:t>Classification</w:t>
            </w:r>
            <w:r w:rsidRPr="00EE56E9">
              <w:rPr>
                <w:rFonts w:ascii="Calibri Light" w:hAnsi="Calibri Light"/>
                <w:sz w:val="26"/>
                <w:szCs w:val="26"/>
              </w:rPr>
              <w:t>:</w:t>
            </w:r>
            <w:r w:rsidR="000F15D6">
              <w:rPr>
                <w:rFonts w:ascii="Calibri Light" w:hAnsi="Calibri Light"/>
                <w:sz w:val="26"/>
                <w:szCs w:val="26"/>
              </w:rPr>
              <w:t xml:space="preserve"> </w:t>
            </w:r>
            <w:r w:rsidR="004C48E6" w:rsidRPr="00111FBE">
              <w:rPr>
                <w:rFonts w:ascii="Calibri Light" w:hAnsi="Calibri Light"/>
                <w:sz w:val="26"/>
                <w:szCs w:val="26"/>
              </w:rPr>
              <w:t xml:space="preserve">Health Professional </w:t>
            </w:r>
            <w:r w:rsidR="007A772D" w:rsidRPr="00111FBE">
              <w:rPr>
                <w:rFonts w:ascii="Calibri Light" w:hAnsi="Calibri Light"/>
                <w:sz w:val="26"/>
                <w:szCs w:val="26"/>
              </w:rPr>
              <w:t>Level</w:t>
            </w:r>
            <w:r w:rsidR="00D458CC" w:rsidRPr="00111FBE">
              <w:rPr>
                <w:rFonts w:ascii="Calibri Light" w:hAnsi="Calibri Light"/>
                <w:sz w:val="26"/>
                <w:szCs w:val="26"/>
              </w:rPr>
              <w:t xml:space="preserve"> </w:t>
            </w:r>
            <w:r w:rsidR="004B68A3">
              <w:rPr>
                <w:rFonts w:ascii="Calibri Light" w:hAnsi="Calibri Light"/>
                <w:sz w:val="26"/>
                <w:szCs w:val="26"/>
              </w:rPr>
              <w:t>3</w:t>
            </w:r>
          </w:p>
        </w:tc>
      </w:tr>
      <w:tr w:rsidR="00AC751D" w:rsidRPr="00CE6DA2" w14:paraId="5F4A9021" w14:textId="77777777" w:rsidTr="00CA2069">
        <w:trPr>
          <w:trHeight w:val="567"/>
        </w:trPr>
        <w:tc>
          <w:tcPr>
            <w:tcW w:w="6239" w:type="dxa"/>
            <w:vAlign w:val="center"/>
          </w:tcPr>
          <w:p w14:paraId="5F4A901F" w14:textId="285827D0" w:rsidR="00AC751D" w:rsidRPr="00EE56E9" w:rsidRDefault="00AC751D" w:rsidP="00F65CE7">
            <w:pPr>
              <w:spacing w:after="0" w:line="240" w:lineRule="auto"/>
              <w:rPr>
                <w:rFonts w:ascii="Calibri Light" w:hAnsi="Calibri Light"/>
                <w:sz w:val="26"/>
                <w:szCs w:val="26"/>
              </w:rPr>
            </w:pPr>
            <w:r w:rsidRPr="00EE56E9">
              <w:rPr>
                <w:rFonts w:ascii="Calibri Light" w:hAnsi="Calibri Light"/>
                <w:b/>
                <w:sz w:val="26"/>
                <w:szCs w:val="26"/>
              </w:rPr>
              <w:t>Business Unit:</w:t>
            </w:r>
            <w:r w:rsidRPr="00D424D5">
              <w:rPr>
                <w:sz w:val="26"/>
                <w:szCs w:val="26"/>
              </w:rPr>
              <w:t xml:space="preserve"> </w:t>
            </w:r>
            <w:r w:rsidR="004B68A3">
              <w:rPr>
                <w:rFonts w:asciiTheme="minorHAnsi" w:hAnsiTheme="minorHAnsi" w:cstheme="minorHAnsi"/>
                <w:bCs/>
                <w:sz w:val="26"/>
                <w:szCs w:val="26"/>
              </w:rPr>
              <w:t>Clinical Practice</w:t>
            </w:r>
          </w:p>
        </w:tc>
        <w:tc>
          <w:tcPr>
            <w:tcW w:w="4280" w:type="dxa"/>
            <w:vAlign w:val="center"/>
          </w:tcPr>
          <w:p w14:paraId="5F4A9020" w14:textId="4713D493" w:rsidR="00AC751D" w:rsidRPr="000F15D6" w:rsidRDefault="00AC751D" w:rsidP="00F65CE7">
            <w:pPr>
              <w:spacing w:after="0" w:line="240" w:lineRule="auto"/>
              <w:rPr>
                <w:rFonts w:ascii="Calibri Light" w:hAnsi="Calibri Light"/>
                <w:i/>
                <w:sz w:val="26"/>
                <w:szCs w:val="26"/>
              </w:rPr>
            </w:pPr>
            <w:r w:rsidRPr="00EE56E9">
              <w:rPr>
                <w:rFonts w:ascii="Calibri Light" w:hAnsi="Calibri Light"/>
                <w:b/>
                <w:sz w:val="26"/>
                <w:szCs w:val="26"/>
              </w:rPr>
              <w:t>Location:</w:t>
            </w:r>
            <w:r w:rsidR="00417F9E">
              <w:rPr>
                <w:sz w:val="26"/>
                <w:szCs w:val="26"/>
              </w:rPr>
              <w:t xml:space="preserve"> </w:t>
            </w:r>
            <w:r w:rsidR="004B68A3">
              <w:rPr>
                <w:sz w:val="26"/>
                <w:szCs w:val="26"/>
              </w:rPr>
              <w:t>Canberra Region</w:t>
            </w:r>
          </w:p>
        </w:tc>
      </w:tr>
      <w:tr w:rsidR="00AC751D" w:rsidRPr="00CE6DA2" w14:paraId="5F4A9024" w14:textId="77777777" w:rsidTr="00CA2069">
        <w:trPr>
          <w:trHeight w:val="794"/>
        </w:trPr>
        <w:tc>
          <w:tcPr>
            <w:tcW w:w="6239" w:type="dxa"/>
            <w:vAlign w:val="center"/>
          </w:tcPr>
          <w:p w14:paraId="5F4A9022" w14:textId="41B071E5" w:rsidR="00AC751D" w:rsidRPr="00E12F1F" w:rsidRDefault="00AC751D" w:rsidP="00F65CE7">
            <w:pPr>
              <w:spacing w:after="0" w:line="240" w:lineRule="auto"/>
              <w:rPr>
                <w:b/>
              </w:rPr>
            </w:pPr>
            <w:r w:rsidRPr="00EE56E9">
              <w:rPr>
                <w:rFonts w:ascii="Calibri Light" w:hAnsi="Calibri Light"/>
                <w:b/>
                <w:sz w:val="26"/>
                <w:szCs w:val="26"/>
              </w:rPr>
              <w:t>Position Title:</w:t>
            </w:r>
            <w:r w:rsidRPr="00D424D5">
              <w:rPr>
                <w:sz w:val="26"/>
                <w:szCs w:val="26"/>
              </w:rPr>
              <w:t xml:space="preserve"> </w:t>
            </w:r>
            <w:r w:rsidR="004B68A3">
              <w:rPr>
                <w:sz w:val="26"/>
                <w:szCs w:val="26"/>
              </w:rPr>
              <w:t>Speech Language Pathologist</w:t>
            </w:r>
          </w:p>
        </w:tc>
        <w:tc>
          <w:tcPr>
            <w:tcW w:w="4280" w:type="dxa"/>
            <w:vAlign w:val="center"/>
          </w:tcPr>
          <w:p w14:paraId="5F4A9023" w14:textId="568DADD5" w:rsidR="00AC751D" w:rsidRPr="00EE56E9" w:rsidRDefault="00AC751D" w:rsidP="00F65CE7">
            <w:pPr>
              <w:spacing w:after="0" w:line="240" w:lineRule="auto"/>
              <w:rPr>
                <w:rFonts w:ascii="Calibri Light" w:hAnsi="Calibri Light"/>
                <w:i/>
                <w:sz w:val="26"/>
                <w:szCs w:val="26"/>
              </w:rPr>
            </w:pPr>
            <w:r w:rsidRPr="00EE56E9">
              <w:rPr>
                <w:rFonts w:ascii="Calibri Light" w:hAnsi="Calibri Light"/>
                <w:b/>
                <w:sz w:val="26"/>
                <w:szCs w:val="26"/>
              </w:rPr>
              <w:t>Last Reviewed:</w:t>
            </w:r>
            <w:r w:rsidRPr="00D424D5">
              <w:rPr>
                <w:sz w:val="26"/>
                <w:szCs w:val="26"/>
              </w:rPr>
              <w:t xml:space="preserve"> </w:t>
            </w:r>
            <w:r w:rsidR="002D2E7B">
              <w:rPr>
                <w:sz w:val="26"/>
                <w:szCs w:val="26"/>
              </w:rPr>
              <w:t>20 July 2026</w:t>
            </w:r>
          </w:p>
        </w:tc>
      </w:tr>
    </w:tbl>
    <w:p w14:paraId="5F4A9025" w14:textId="77777777" w:rsidR="00CE6DA2" w:rsidRPr="008F0380" w:rsidRDefault="00CE6DA2" w:rsidP="00472D36">
      <w:pPr>
        <w:pBdr>
          <w:bottom w:val="single" w:sz="4" w:space="1" w:color="auto"/>
        </w:pBdr>
        <w:spacing w:before="400"/>
        <w:rPr>
          <w:rFonts w:ascii="Calibri Light" w:hAnsi="Calibri Light"/>
          <w:b/>
          <w:sz w:val="28"/>
        </w:rPr>
      </w:pPr>
      <w:r w:rsidRPr="00CE6DA2">
        <w:rPr>
          <w:rFonts w:ascii="Calibri Light" w:hAnsi="Calibri Light"/>
          <w:b/>
          <w:sz w:val="28"/>
        </w:rPr>
        <w:t>DIRECTORATE OVERVIEW</w:t>
      </w:r>
    </w:p>
    <w:p w14:paraId="433AB99D" w14:textId="77777777" w:rsidR="00DB236F" w:rsidRPr="008F0380" w:rsidRDefault="00DB236F" w:rsidP="00DB236F">
      <w:pPr>
        <w:kinsoku w:val="0"/>
        <w:overflowPunct w:val="0"/>
        <w:rPr>
          <w:sz w:val="24"/>
          <w:szCs w:val="24"/>
          <w:lang w:eastAsia="en-AU"/>
        </w:rPr>
      </w:pPr>
      <w:r w:rsidRPr="008F0380">
        <w:rPr>
          <w:sz w:val="24"/>
          <w:szCs w:val="24"/>
        </w:rPr>
        <w:t xml:space="preserve">The Education Directorate leads and delivers high quality, inclusive and equitable education where all are safe and valued. We are guided by the principles of focus on learning, embedding cultural integrity, keeping everyone safe and well, aligning our work, using evidence and being accountable and leading together. </w:t>
      </w:r>
    </w:p>
    <w:p w14:paraId="78F360A3" w14:textId="7E5D4D7E" w:rsidR="00DB236F" w:rsidRPr="008F0380" w:rsidRDefault="00DB236F" w:rsidP="00DB236F">
      <w:pPr>
        <w:pStyle w:val="BodyText"/>
        <w:kinsoku w:val="0"/>
        <w:overflowPunct w:val="0"/>
        <w:ind w:right="608"/>
        <w:jc w:val="both"/>
      </w:pPr>
      <w:r w:rsidRPr="008F0380">
        <w:t>The Directorate supports workforce diversity and is committed to creating an inclusive workplace. As part of this commitment, Aboriginal and Torres Strait Islander peoples, people with disability, culturally diverse people and those who identify as LGBTIQ+ are strongly encouraged to apply.</w:t>
      </w:r>
    </w:p>
    <w:p w14:paraId="7CC61F8E" w14:textId="77777777" w:rsidR="00F94E1E" w:rsidRPr="008F0380" w:rsidRDefault="00F94E1E" w:rsidP="00DB236F">
      <w:pPr>
        <w:pStyle w:val="BodyText"/>
        <w:kinsoku w:val="0"/>
        <w:overflowPunct w:val="0"/>
        <w:ind w:right="608"/>
        <w:jc w:val="both"/>
        <w:rPr>
          <w:b/>
          <w:bCs/>
        </w:rPr>
      </w:pPr>
    </w:p>
    <w:p w14:paraId="11329603" w14:textId="2EA5333A" w:rsidR="00F94E1E" w:rsidRPr="008F0380" w:rsidRDefault="00F94E1E" w:rsidP="00F94E1E">
      <w:pPr>
        <w:pStyle w:val="Heading1"/>
        <w:kinsoku w:val="0"/>
        <w:overflowPunct w:val="0"/>
        <w:ind w:left="0"/>
        <w:jc w:val="both"/>
        <w:rPr>
          <w:rFonts w:eastAsiaTheme="minorEastAsia"/>
          <w:b/>
          <w:bCs/>
        </w:rPr>
      </w:pPr>
      <w:r w:rsidRPr="008F0380">
        <w:rPr>
          <w:rFonts w:eastAsiaTheme="minorEastAsia"/>
          <w:b/>
          <w:bCs/>
        </w:rPr>
        <w:t xml:space="preserve"> BRANCH OVERVIEW </w:t>
      </w:r>
    </w:p>
    <w:p w14:paraId="3BB487C7" w14:textId="2B4CD57D" w:rsidR="00472D36" w:rsidRPr="008F0380" w:rsidRDefault="00043399" w:rsidP="00472D36">
      <w:pPr>
        <w:rPr>
          <w:lang w:eastAsia="en-AU"/>
        </w:rPr>
      </w:pPr>
      <w:r>
        <w:rPr>
          <w:lang w:eastAsia="en-AU"/>
        </w:rPr>
        <w:pict w14:anchorId="3DA6E744">
          <v:rect id="_x0000_i1025" style="width:0;height:1.5pt" o:hralign="center" o:hrstd="t" o:hr="t" fillcolor="#a0a0a0" stroked="f"/>
        </w:pict>
      </w:r>
    </w:p>
    <w:p w14:paraId="680EC0E8" w14:textId="77777777" w:rsidR="004B68A3" w:rsidRPr="004B68A3" w:rsidRDefault="004B68A3" w:rsidP="004B68A3">
      <w:pPr>
        <w:pStyle w:val="TableParagraph"/>
        <w:spacing w:line="276" w:lineRule="auto"/>
        <w:ind w:left="142" w:right="140"/>
        <w:rPr>
          <w:rFonts w:eastAsiaTheme="minorEastAsia"/>
          <w:sz w:val="24"/>
          <w:szCs w:val="24"/>
          <w:lang w:eastAsia="en-AU"/>
        </w:rPr>
      </w:pPr>
      <w:r w:rsidRPr="004B68A3">
        <w:rPr>
          <w:rFonts w:eastAsiaTheme="minorEastAsia"/>
          <w:sz w:val="24"/>
          <w:szCs w:val="24"/>
          <w:lang w:eastAsia="en-AU"/>
        </w:rPr>
        <w:t xml:space="preserve">The Engagement and Wellbeing Support Services Branch is responsible for the policy, strategic planning, and management of school support for student wellbeing, including the provision of allied health services. </w:t>
      </w:r>
    </w:p>
    <w:p w14:paraId="190B828A" w14:textId="77777777" w:rsidR="004B68A3" w:rsidRPr="004B68A3" w:rsidRDefault="004B68A3" w:rsidP="004B68A3">
      <w:pPr>
        <w:pStyle w:val="TableParagraph"/>
        <w:spacing w:before="127" w:line="276" w:lineRule="auto"/>
        <w:ind w:left="142" w:right="140"/>
        <w:rPr>
          <w:rFonts w:eastAsiaTheme="minorEastAsia"/>
          <w:sz w:val="24"/>
          <w:szCs w:val="24"/>
          <w:lang w:eastAsia="en-AU"/>
        </w:rPr>
      </w:pPr>
      <w:r w:rsidRPr="004B68A3">
        <w:rPr>
          <w:rFonts w:eastAsiaTheme="minorEastAsia"/>
          <w:sz w:val="24"/>
          <w:szCs w:val="24"/>
          <w:lang w:eastAsia="en-AU"/>
        </w:rPr>
        <w:t xml:space="preserve">The Branch provides direct support for individual students, and support to classroom teachers and school leadership teams designed to build the capacity of schools and contribute to the achievement of improved student outcomes. </w:t>
      </w:r>
    </w:p>
    <w:p w14:paraId="699B9E14" w14:textId="77777777" w:rsidR="004B68A3" w:rsidRDefault="004B68A3" w:rsidP="004B68A3">
      <w:pPr>
        <w:pStyle w:val="TableParagraph"/>
        <w:spacing w:before="127" w:line="276" w:lineRule="auto"/>
        <w:ind w:left="142" w:right="140"/>
        <w:rPr>
          <w:rFonts w:eastAsiaTheme="minorEastAsia"/>
          <w:sz w:val="24"/>
          <w:szCs w:val="24"/>
          <w:lang w:eastAsia="en-AU"/>
        </w:rPr>
      </w:pPr>
      <w:r w:rsidRPr="004B68A3">
        <w:rPr>
          <w:rFonts w:eastAsiaTheme="minorEastAsia"/>
          <w:sz w:val="24"/>
          <w:szCs w:val="24"/>
          <w:lang w:eastAsia="en-AU"/>
        </w:rPr>
        <w:t xml:space="preserve">The Branch leads key policy for student wellbeing and works closely with schools to ensure students access and participate in education. The Branch works closely with other government directorates, families and external agencies and providers. </w:t>
      </w:r>
    </w:p>
    <w:p w14:paraId="04A27342" w14:textId="2E6513A8" w:rsidR="004B68A3" w:rsidRPr="004B68A3" w:rsidRDefault="004B68A3" w:rsidP="004B68A3">
      <w:pPr>
        <w:pStyle w:val="TableParagraph"/>
        <w:spacing w:before="127" w:line="276" w:lineRule="auto"/>
        <w:ind w:left="142" w:right="140"/>
        <w:rPr>
          <w:rFonts w:eastAsiaTheme="minorEastAsia"/>
          <w:sz w:val="24"/>
          <w:szCs w:val="24"/>
          <w:lang w:eastAsia="en-AU"/>
        </w:rPr>
      </w:pPr>
      <w:r w:rsidRPr="004B68A3">
        <w:rPr>
          <w:rFonts w:eastAsiaTheme="minorEastAsia"/>
          <w:sz w:val="24"/>
          <w:szCs w:val="24"/>
          <w:lang w:eastAsia="en-AU"/>
        </w:rPr>
        <w:t xml:space="preserve">The Engagement and Wellbeing Support Services Branch provides school psychology services, allied health service, and youth and social worker services to support schools in addressing barriers to student engagement and learning. The Branch is also responsible for delivery of key government commitments and provides policy and service design across a range of topics including the Safe and Inclusive Schools initiative, Health Promotion and Meals at School, Period Products Trial, immunisation program, dental clinics, vaping, Sun Safe, uniforms, headlice and suspensions. The Branch is also responsible for the </w:t>
      </w:r>
      <w:r w:rsidRPr="004B68A3">
        <w:rPr>
          <w:rFonts w:eastAsiaTheme="minorEastAsia"/>
          <w:sz w:val="24"/>
          <w:szCs w:val="24"/>
          <w:lang w:eastAsia="en-AU"/>
        </w:rPr>
        <w:lastRenderedPageBreak/>
        <w:t>Flexib</w:t>
      </w:r>
      <w:r w:rsidRPr="004B68A3">
        <w:rPr>
          <w:rFonts w:cs="Times New Roman"/>
          <w:sz w:val="24"/>
          <w:szCs w:val="24"/>
        </w:rPr>
        <w:t>le Education offerings including Muliyan, Hospital School, Murrumbidgee, the Cottage and Distance Education.</w:t>
      </w:r>
    </w:p>
    <w:p w14:paraId="5F4A902B" w14:textId="3DC78C3F" w:rsidR="00673BDB" w:rsidRPr="008F0380" w:rsidRDefault="00673BDB" w:rsidP="00673BDB">
      <w:pPr>
        <w:pBdr>
          <w:bottom w:val="single" w:sz="6" w:space="1" w:color="auto"/>
        </w:pBdr>
        <w:spacing w:before="400"/>
        <w:rPr>
          <w:rFonts w:ascii="Calibri Light" w:hAnsi="Calibri Light"/>
          <w:b/>
          <w:sz w:val="28"/>
        </w:rPr>
      </w:pPr>
      <w:r w:rsidRPr="008F0380">
        <w:rPr>
          <w:rFonts w:ascii="Calibri Light" w:hAnsi="Calibri Light"/>
          <w:b/>
          <w:sz w:val="28"/>
        </w:rPr>
        <w:t>POSITION OVERVIEW</w:t>
      </w:r>
    </w:p>
    <w:p w14:paraId="40071B15" w14:textId="77777777" w:rsidR="004B68A3" w:rsidRPr="004B68A3" w:rsidRDefault="004B68A3" w:rsidP="004B68A3">
      <w:pPr>
        <w:pStyle w:val="TableParagraph"/>
        <w:spacing w:before="127" w:line="276" w:lineRule="auto"/>
        <w:ind w:left="142" w:right="140"/>
        <w:rPr>
          <w:rFonts w:cs="Times New Roman"/>
          <w:sz w:val="24"/>
          <w:szCs w:val="24"/>
        </w:rPr>
      </w:pPr>
      <w:r w:rsidRPr="004B68A3">
        <w:rPr>
          <w:rFonts w:cs="Times New Roman"/>
          <w:sz w:val="24"/>
          <w:szCs w:val="24"/>
        </w:rPr>
        <w:t>The Speech Language Pathologist position is part of the multidisciplinary Allied Health Service team.  The Allied Health Service (AHS) provides support to schools on a request for support basis along with centrally delivered professional learning and student support initiatives. The AHS works using a collaborative model with schools. Professionals have a diverse skill set and roles are underpinned by various legislations and policies including the Disability Discrimination ACT, Disability Standards for Education and Safe and Supportive Schools Policy.</w:t>
      </w:r>
    </w:p>
    <w:p w14:paraId="6BA6C8D9" w14:textId="77777777" w:rsidR="004B68A3" w:rsidRPr="004B68A3" w:rsidRDefault="004B68A3" w:rsidP="004B68A3">
      <w:pPr>
        <w:pStyle w:val="TableParagraph"/>
        <w:spacing w:before="127" w:line="276" w:lineRule="auto"/>
        <w:ind w:left="142" w:right="140"/>
        <w:rPr>
          <w:rFonts w:cs="Times New Roman"/>
          <w:sz w:val="24"/>
          <w:szCs w:val="24"/>
        </w:rPr>
      </w:pPr>
      <w:r w:rsidRPr="004B68A3">
        <w:rPr>
          <w:rFonts w:cs="Times New Roman"/>
          <w:sz w:val="24"/>
          <w:szCs w:val="24"/>
        </w:rPr>
        <w:t>The Allied Health Service:</w:t>
      </w:r>
    </w:p>
    <w:p w14:paraId="78740CF6" w14:textId="77777777" w:rsidR="004B68A3" w:rsidRPr="004B68A3" w:rsidRDefault="004B68A3" w:rsidP="004B68A3">
      <w:pPr>
        <w:pStyle w:val="TableParagraph"/>
        <w:numPr>
          <w:ilvl w:val="0"/>
          <w:numId w:val="20"/>
        </w:numPr>
        <w:tabs>
          <w:tab w:val="left" w:pos="815"/>
          <w:tab w:val="left" w:pos="816"/>
        </w:tabs>
        <w:spacing w:before="123" w:line="266" w:lineRule="auto"/>
        <w:ind w:right="140"/>
        <w:rPr>
          <w:rFonts w:cs="Times New Roman"/>
          <w:sz w:val="24"/>
          <w:szCs w:val="24"/>
        </w:rPr>
      </w:pPr>
      <w:r w:rsidRPr="004B68A3">
        <w:rPr>
          <w:rFonts w:cs="Times New Roman"/>
          <w:sz w:val="24"/>
          <w:szCs w:val="24"/>
        </w:rPr>
        <w:t>Links with families and external providers and agencies to enhance educational outcomes for students.</w:t>
      </w:r>
    </w:p>
    <w:p w14:paraId="17223B5F" w14:textId="77777777" w:rsidR="004B68A3" w:rsidRPr="004B68A3" w:rsidRDefault="004B68A3" w:rsidP="004B68A3">
      <w:pPr>
        <w:pStyle w:val="TableParagraph"/>
        <w:numPr>
          <w:ilvl w:val="0"/>
          <w:numId w:val="20"/>
        </w:numPr>
        <w:tabs>
          <w:tab w:val="left" w:pos="815"/>
          <w:tab w:val="left" w:pos="816"/>
        </w:tabs>
        <w:spacing w:before="16" w:line="276" w:lineRule="auto"/>
        <w:ind w:right="140"/>
        <w:rPr>
          <w:rFonts w:cs="Times New Roman"/>
          <w:sz w:val="24"/>
          <w:szCs w:val="24"/>
        </w:rPr>
      </w:pPr>
      <w:r w:rsidRPr="004B68A3">
        <w:rPr>
          <w:rFonts w:cs="Times New Roman"/>
          <w:sz w:val="24"/>
          <w:szCs w:val="24"/>
        </w:rPr>
        <w:t>Consists of social workers, occupational therapists, physiotherapists, allied health assistants (AHA) as well as speech language pathologists (SLP).</w:t>
      </w:r>
    </w:p>
    <w:p w14:paraId="174C64AF" w14:textId="77777777" w:rsidR="004B68A3" w:rsidRPr="004B68A3" w:rsidRDefault="004B68A3" w:rsidP="004B68A3">
      <w:pPr>
        <w:pStyle w:val="TableParagraph"/>
        <w:numPr>
          <w:ilvl w:val="0"/>
          <w:numId w:val="20"/>
        </w:numPr>
        <w:tabs>
          <w:tab w:val="left" w:pos="815"/>
          <w:tab w:val="left" w:pos="816"/>
        </w:tabs>
        <w:spacing w:before="5" w:line="268" w:lineRule="auto"/>
        <w:ind w:right="140"/>
        <w:rPr>
          <w:rFonts w:cs="Times New Roman"/>
          <w:sz w:val="24"/>
          <w:szCs w:val="24"/>
        </w:rPr>
      </w:pPr>
      <w:r w:rsidRPr="004B68A3">
        <w:rPr>
          <w:rFonts w:cs="Times New Roman"/>
          <w:sz w:val="24"/>
          <w:szCs w:val="24"/>
        </w:rPr>
        <w:t>Works with schools and other education support office teams to build school capacity to improve outcomes where students are having trouble connecting to school and engaging with education.</w:t>
      </w:r>
    </w:p>
    <w:p w14:paraId="5F4A902E" w14:textId="77777777" w:rsidR="00CE6DA2" w:rsidRPr="008F0380" w:rsidRDefault="002B7B5C" w:rsidP="00A41EF6">
      <w:pPr>
        <w:pBdr>
          <w:bottom w:val="single" w:sz="6" w:space="1" w:color="auto"/>
        </w:pBdr>
        <w:spacing w:before="400"/>
        <w:rPr>
          <w:rFonts w:ascii="Calibri Light" w:hAnsi="Calibri Light"/>
          <w:b/>
          <w:sz w:val="28"/>
        </w:rPr>
      </w:pPr>
      <w:r w:rsidRPr="008F0380">
        <w:rPr>
          <w:rFonts w:ascii="Calibri Light" w:hAnsi="Calibri Light"/>
          <w:b/>
          <w:sz w:val="28"/>
        </w:rPr>
        <w:t xml:space="preserve">DUTIES / RESPONSIBILTIES </w:t>
      </w:r>
    </w:p>
    <w:p w14:paraId="7ABD3C5B" w14:textId="77777777" w:rsidR="004B68A3" w:rsidRPr="004B68A3" w:rsidRDefault="004B68A3" w:rsidP="004B68A3">
      <w:pPr>
        <w:pStyle w:val="TableParagraph"/>
        <w:spacing w:before="129" w:line="273" w:lineRule="auto"/>
        <w:ind w:left="127"/>
        <w:rPr>
          <w:rFonts w:eastAsiaTheme="minorEastAsia"/>
          <w:sz w:val="24"/>
          <w:szCs w:val="24"/>
          <w:lang w:eastAsia="en-AU"/>
        </w:rPr>
      </w:pPr>
      <w:r w:rsidRPr="004B68A3">
        <w:rPr>
          <w:rFonts w:eastAsiaTheme="minorEastAsia"/>
          <w:sz w:val="24"/>
          <w:szCs w:val="24"/>
          <w:lang w:eastAsia="en-AU"/>
        </w:rPr>
        <w:t>Speech Language Pathologists of all experience levels are invited to apply. Appropriate support will be negotiated and will include clinical supervision and a 6 to 12-month induction program. On commencement, pay increment and classification will be based on qualifications, years of relevant experience as an SLP and demonstrated ability to manage clinical and work tasks autonomously (e.g., caseload management, complex case management, relationship management &amp; supervision experience). All SLPs will be required to support and supervise AHA’s. More experienced clinicians may be required to provide clinical supervision or mentoring to peers.</w:t>
      </w:r>
    </w:p>
    <w:p w14:paraId="48C16B84" w14:textId="77777777" w:rsidR="004B68A3" w:rsidRPr="004B68A3" w:rsidRDefault="004B68A3" w:rsidP="004B68A3">
      <w:pPr>
        <w:pStyle w:val="TableParagraph"/>
        <w:tabs>
          <w:tab w:val="left" w:pos="815"/>
          <w:tab w:val="left" w:pos="816"/>
        </w:tabs>
        <w:spacing w:before="5" w:line="268" w:lineRule="auto"/>
        <w:ind w:right="140"/>
        <w:rPr>
          <w:rFonts w:eastAsiaTheme="minorEastAsia"/>
          <w:sz w:val="24"/>
          <w:szCs w:val="24"/>
          <w:lang w:eastAsia="en-AU"/>
        </w:rPr>
      </w:pPr>
      <w:r w:rsidRPr="004B68A3">
        <w:rPr>
          <w:rFonts w:eastAsiaTheme="minorEastAsia"/>
          <w:sz w:val="24"/>
          <w:szCs w:val="24"/>
          <w:lang w:eastAsia="en-AU"/>
        </w:rPr>
        <w:t>Your duties include:</w:t>
      </w:r>
    </w:p>
    <w:p w14:paraId="3F46758E" w14:textId="77777777" w:rsidR="004B68A3" w:rsidRPr="004B68A3" w:rsidRDefault="004B68A3" w:rsidP="004B68A3">
      <w:pPr>
        <w:pStyle w:val="TableParagraph"/>
        <w:numPr>
          <w:ilvl w:val="0"/>
          <w:numId w:val="21"/>
        </w:numPr>
        <w:tabs>
          <w:tab w:val="left" w:pos="846"/>
          <w:tab w:val="left" w:pos="847"/>
        </w:tabs>
        <w:spacing w:before="115" w:line="276" w:lineRule="auto"/>
        <w:ind w:right="129"/>
        <w:rPr>
          <w:rFonts w:eastAsiaTheme="minorEastAsia"/>
          <w:sz w:val="24"/>
          <w:szCs w:val="24"/>
          <w:lang w:eastAsia="en-AU"/>
        </w:rPr>
      </w:pPr>
      <w:r w:rsidRPr="004B68A3">
        <w:rPr>
          <w:rFonts w:eastAsiaTheme="minorEastAsia"/>
          <w:sz w:val="24"/>
          <w:szCs w:val="24"/>
          <w:lang w:eastAsia="en-AU"/>
        </w:rPr>
        <w:t>Provide evidence-based speech pathology assessment and support (Universal, Selected and/or Targeted) based on principles of inclusion; for students with additional speech, language, communication and mealtime needs who are experiencing barriers to learning and participation at school.</w:t>
      </w:r>
    </w:p>
    <w:p w14:paraId="0D1890D2" w14:textId="77777777" w:rsidR="004B68A3" w:rsidRPr="004B68A3" w:rsidRDefault="004B68A3" w:rsidP="004B68A3">
      <w:pPr>
        <w:pStyle w:val="TableParagraph"/>
        <w:numPr>
          <w:ilvl w:val="0"/>
          <w:numId w:val="21"/>
        </w:numPr>
        <w:tabs>
          <w:tab w:val="left" w:pos="846"/>
          <w:tab w:val="left" w:pos="847"/>
        </w:tabs>
        <w:spacing w:before="3" w:line="268" w:lineRule="auto"/>
        <w:ind w:right="239"/>
        <w:rPr>
          <w:rFonts w:eastAsiaTheme="minorEastAsia"/>
          <w:sz w:val="24"/>
          <w:szCs w:val="24"/>
          <w:lang w:eastAsia="en-AU"/>
        </w:rPr>
      </w:pPr>
      <w:r w:rsidRPr="004B68A3">
        <w:rPr>
          <w:rFonts w:eastAsiaTheme="minorEastAsia"/>
          <w:sz w:val="24"/>
          <w:szCs w:val="24"/>
          <w:lang w:eastAsia="en-AU"/>
        </w:rPr>
        <w:t>Provide information, advice and professional learning to teachers, school leaders, support staff and other allied health professionals to enhance the teaching and support of students with additional speech, language, communication and mealtime management needs.</w:t>
      </w:r>
    </w:p>
    <w:p w14:paraId="02787FAA" w14:textId="77777777" w:rsidR="004B68A3" w:rsidRPr="004B68A3" w:rsidRDefault="004B68A3" w:rsidP="004B68A3">
      <w:pPr>
        <w:pStyle w:val="TableParagraph"/>
        <w:numPr>
          <w:ilvl w:val="0"/>
          <w:numId w:val="21"/>
        </w:numPr>
        <w:tabs>
          <w:tab w:val="left" w:pos="846"/>
          <w:tab w:val="left" w:pos="847"/>
        </w:tabs>
        <w:spacing w:before="30" w:line="268" w:lineRule="auto"/>
        <w:ind w:right="183"/>
        <w:rPr>
          <w:rFonts w:eastAsiaTheme="minorEastAsia"/>
          <w:sz w:val="24"/>
          <w:szCs w:val="24"/>
          <w:lang w:eastAsia="en-AU"/>
        </w:rPr>
      </w:pPr>
      <w:r w:rsidRPr="004B68A3">
        <w:rPr>
          <w:rFonts w:eastAsiaTheme="minorEastAsia"/>
          <w:sz w:val="24"/>
          <w:szCs w:val="24"/>
          <w:lang w:eastAsia="en-AU"/>
        </w:rPr>
        <w:t>Contribute to the development, implementation and evaluation of reasonable adjustments and interventions which support schools and students as part of the school curriculum.</w:t>
      </w:r>
    </w:p>
    <w:p w14:paraId="63C65926" w14:textId="77777777" w:rsidR="004B68A3" w:rsidRPr="004B68A3" w:rsidRDefault="004B68A3" w:rsidP="004B68A3">
      <w:pPr>
        <w:pStyle w:val="TableParagraph"/>
        <w:numPr>
          <w:ilvl w:val="0"/>
          <w:numId w:val="21"/>
        </w:numPr>
        <w:tabs>
          <w:tab w:val="left" w:pos="846"/>
          <w:tab w:val="left" w:pos="847"/>
        </w:tabs>
        <w:spacing w:before="30" w:line="268" w:lineRule="auto"/>
        <w:ind w:right="183"/>
        <w:rPr>
          <w:rFonts w:eastAsiaTheme="minorEastAsia"/>
          <w:sz w:val="24"/>
          <w:szCs w:val="24"/>
          <w:lang w:eastAsia="en-AU"/>
        </w:rPr>
      </w:pPr>
      <w:r w:rsidRPr="004B68A3">
        <w:rPr>
          <w:rFonts w:eastAsiaTheme="minorEastAsia"/>
          <w:sz w:val="24"/>
          <w:szCs w:val="24"/>
          <w:lang w:eastAsia="en-AU"/>
        </w:rPr>
        <w:t>Manage caseloads of an often-complex nature, coordinating the development of curriculum-based resources, school-based intervention programs, projects and initiatives, utilizing a range of service delivery models that reflect best practice.</w:t>
      </w:r>
    </w:p>
    <w:p w14:paraId="4B56F015" w14:textId="77777777" w:rsidR="004B68A3" w:rsidRPr="004B68A3" w:rsidRDefault="004B68A3" w:rsidP="004B68A3">
      <w:pPr>
        <w:pStyle w:val="TableParagraph"/>
        <w:numPr>
          <w:ilvl w:val="0"/>
          <w:numId w:val="21"/>
        </w:numPr>
        <w:tabs>
          <w:tab w:val="left" w:pos="846"/>
          <w:tab w:val="left" w:pos="847"/>
        </w:tabs>
        <w:spacing w:before="30" w:line="268" w:lineRule="auto"/>
        <w:ind w:right="183"/>
        <w:rPr>
          <w:rFonts w:eastAsiaTheme="minorEastAsia"/>
          <w:sz w:val="24"/>
          <w:szCs w:val="24"/>
          <w:lang w:eastAsia="en-AU"/>
        </w:rPr>
      </w:pPr>
      <w:r w:rsidRPr="004B68A3">
        <w:rPr>
          <w:rFonts w:eastAsiaTheme="minorEastAsia"/>
          <w:sz w:val="24"/>
          <w:szCs w:val="24"/>
          <w:lang w:eastAsia="en-AU"/>
        </w:rPr>
        <w:lastRenderedPageBreak/>
        <w:t>Actively participate as a member of an interprofessional team within the AHS in the Education Directorate whilst managing competing priorities to ensure a quality sustainable service.</w:t>
      </w:r>
    </w:p>
    <w:p w14:paraId="614527F9" w14:textId="77777777" w:rsidR="004B68A3" w:rsidRPr="004B68A3" w:rsidRDefault="004B68A3" w:rsidP="004B68A3">
      <w:pPr>
        <w:pStyle w:val="TableParagraph"/>
        <w:numPr>
          <w:ilvl w:val="0"/>
          <w:numId w:val="21"/>
        </w:numPr>
        <w:tabs>
          <w:tab w:val="left" w:pos="846"/>
          <w:tab w:val="left" w:pos="847"/>
        </w:tabs>
        <w:spacing w:before="30" w:line="268" w:lineRule="auto"/>
        <w:ind w:right="183"/>
        <w:rPr>
          <w:rFonts w:eastAsiaTheme="minorEastAsia"/>
          <w:sz w:val="24"/>
          <w:szCs w:val="24"/>
          <w:lang w:eastAsia="en-AU"/>
        </w:rPr>
      </w:pPr>
      <w:r w:rsidRPr="004B68A3">
        <w:rPr>
          <w:rFonts w:eastAsiaTheme="minorEastAsia"/>
          <w:sz w:val="24"/>
          <w:szCs w:val="24"/>
          <w:lang w:eastAsia="en-AU"/>
        </w:rPr>
        <w:t>Maintain professional and statistical records to provide professional accountability.</w:t>
      </w:r>
    </w:p>
    <w:p w14:paraId="351B6D33" w14:textId="77777777" w:rsidR="004B68A3" w:rsidRDefault="004B68A3" w:rsidP="004B68A3">
      <w:pPr>
        <w:pStyle w:val="TableParagraph"/>
        <w:numPr>
          <w:ilvl w:val="0"/>
          <w:numId w:val="21"/>
        </w:numPr>
        <w:tabs>
          <w:tab w:val="left" w:pos="846"/>
          <w:tab w:val="left" w:pos="847"/>
        </w:tabs>
        <w:spacing w:before="30" w:line="268" w:lineRule="auto"/>
        <w:ind w:right="183"/>
      </w:pPr>
      <w:r w:rsidRPr="004B68A3">
        <w:rPr>
          <w:rFonts w:eastAsiaTheme="minorEastAsia"/>
          <w:sz w:val="24"/>
          <w:szCs w:val="24"/>
          <w:lang w:eastAsia="en-AU"/>
        </w:rPr>
        <w:t>Advise, train and supervise staff at Health Professional Levels 1, Health Professional 2 (HP3 applicants only), students on clinical placement and/or allied health assistants (Health Profession Level 2 &amp; 3).</w:t>
      </w:r>
    </w:p>
    <w:p w14:paraId="5F4A9031" w14:textId="47D41E08" w:rsidR="00DB1DE6" w:rsidRPr="004B68A3" w:rsidRDefault="004B68A3" w:rsidP="004B68A3">
      <w:pPr>
        <w:pBdr>
          <w:bottom w:val="single" w:sz="6" w:space="1" w:color="auto"/>
        </w:pBdr>
        <w:spacing w:before="400"/>
        <w:rPr>
          <w:rFonts w:ascii="Calibri Light" w:hAnsi="Calibri Light"/>
          <w:b/>
          <w:sz w:val="28"/>
        </w:rPr>
      </w:pPr>
      <w:r w:rsidRPr="004B68A3">
        <w:rPr>
          <w:rFonts w:ascii="Calibri Light" w:hAnsi="Calibri Light"/>
          <w:b/>
          <w:sz w:val="28"/>
        </w:rPr>
        <w:t>S</w:t>
      </w:r>
      <w:r>
        <w:rPr>
          <w:rFonts w:ascii="Calibri Light" w:hAnsi="Calibri Light"/>
          <w:b/>
          <w:sz w:val="28"/>
        </w:rPr>
        <w:t>ELECTION CRITERIA</w:t>
      </w:r>
    </w:p>
    <w:p w14:paraId="6B8F534F" w14:textId="77777777" w:rsidR="004B68A3" w:rsidRPr="004B68A3" w:rsidRDefault="004B68A3" w:rsidP="004B68A3">
      <w:pPr>
        <w:pStyle w:val="TableParagraph"/>
        <w:spacing w:line="242" w:lineRule="auto"/>
        <w:ind w:left="95" w:right="171"/>
        <w:rPr>
          <w:rFonts w:eastAsiaTheme="minorEastAsia"/>
          <w:sz w:val="24"/>
          <w:szCs w:val="24"/>
          <w:lang w:eastAsia="en-AU"/>
        </w:rPr>
      </w:pPr>
      <w:r w:rsidRPr="004B68A3">
        <w:rPr>
          <w:rFonts w:eastAsiaTheme="minorEastAsia"/>
          <w:sz w:val="24"/>
          <w:szCs w:val="24"/>
          <w:lang w:eastAsia="en-AU"/>
        </w:rPr>
        <w:t>A sound knowledge and/or experience with education-based models of speech pathology service delivery and the impacts of a variety of speech, language, communication and mealtime needs on student education engagement and participation as demonstrated by:</w:t>
      </w:r>
    </w:p>
    <w:p w14:paraId="747BFA4D" w14:textId="77777777" w:rsidR="004B68A3" w:rsidRPr="004B68A3" w:rsidRDefault="004B68A3" w:rsidP="004B68A3">
      <w:pPr>
        <w:pStyle w:val="TableParagraph"/>
        <w:spacing w:line="242" w:lineRule="auto"/>
        <w:ind w:left="95" w:right="171"/>
        <w:rPr>
          <w:rFonts w:eastAsiaTheme="minorEastAsia"/>
          <w:sz w:val="24"/>
          <w:szCs w:val="24"/>
          <w:lang w:eastAsia="en-AU"/>
        </w:rPr>
      </w:pPr>
    </w:p>
    <w:p w14:paraId="533E5EDF" w14:textId="77777777" w:rsidR="004B68A3" w:rsidRPr="004B68A3" w:rsidRDefault="004B68A3" w:rsidP="004B68A3">
      <w:pPr>
        <w:pStyle w:val="TableParagraph"/>
        <w:numPr>
          <w:ilvl w:val="0"/>
          <w:numId w:val="22"/>
        </w:numPr>
        <w:spacing w:line="242" w:lineRule="auto"/>
        <w:ind w:right="171"/>
        <w:rPr>
          <w:rFonts w:eastAsiaTheme="minorEastAsia"/>
          <w:sz w:val="24"/>
          <w:szCs w:val="24"/>
          <w:lang w:eastAsia="en-AU"/>
        </w:rPr>
      </w:pPr>
      <w:r w:rsidRPr="004B68A3">
        <w:rPr>
          <w:rFonts w:eastAsiaTheme="minorEastAsia"/>
          <w:sz w:val="24"/>
          <w:szCs w:val="24"/>
          <w:lang w:eastAsia="en-AU"/>
        </w:rPr>
        <w:t>Experience, knowledge or demonstrated ability in the assessment and management of caseloads of a varied nature, including children and young people with delays in development and with developmental disabilities. Demonstrated ability in clinical areas including oral language, speech, literacy, functional communication, social and mealtime needs.</w:t>
      </w:r>
    </w:p>
    <w:p w14:paraId="1ACA7771" w14:textId="77777777" w:rsidR="004B68A3" w:rsidRPr="004B68A3" w:rsidRDefault="004B68A3" w:rsidP="004B68A3">
      <w:pPr>
        <w:pStyle w:val="TableParagraph"/>
        <w:numPr>
          <w:ilvl w:val="0"/>
          <w:numId w:val="22"/>
        </w:numPr>
        <w:spacing w:line="242" w:lineRule="auto"/>
        <w:ind w:right="171"/>
        <w:rPr>
          <w:rFonts w:eastAsiaTheme="minorEastAsia"/>
          <w:sz w:val="24"/>
          <w:szCs w:val="24"/>
          <w:lang w:eastAsia="en-AU"/>
        </w:rPr>
      </w:pPr>
      <w:r w:rsidRPr="004B68A3">
        <w:rPr>
          <w:rFonts w:eastAsiaTheme="minorEastAsia"/>
          <w:sz w:val="24"/>
          <w:szCs w:val="24"/>
          <w:lang w:eastAsia="en-AU"/>
        </w:rPr>
        <w:t>Ability to coordinate, develop and evaluate clinical and educative programs, projects and initiatives, based on relevant legislation, current philosophies and best practice in Speech Pathology.</w:t>
      </w:r>
    </w:p>
    <w:p w14:paraId="6454E923" w14:textId="77777777" w:rsidR="004B68A3" w:rsidRPr="004B68A3" w:rsidRDefault="004B68A3" w:rsidP="004B68A3">
      <w:pPr>
        <w:pStyle w:val="TableParagraph"/>
        <w:numPr>
          <w:ilvl w:val="0"/>
          <w:numId w:val="22"/>
        </w:numPr>
        <w:spacing w:line="242" w:lineRule="auto"/>
        <w:ind w:right="171"/>
        <w:rPr>
          <w:rFonts w:eastAsiaTheme="minorEastAsia"/>
          <w:sz w:val="24"/>
          <w:szCs w:val="24"/>
          <w:lang w:eastAsia="en-AU"/>
        </w:rPr>
      </w:pPr>
      <w:r w:rsidRPr="004B68A3">
        <w:rPr>
          <w:rFonts w:eastAsiaTheme="minorEastAsia"/>
          <w:sz w:val="24"/>
          <w:szCs w:val="24"/>
          <w:lang w:eastAsia="en-AU"/>
        </w:rPr>
        <w:t>Demonstrated ability working as a member of a multidisciplinary team, with high level communication and liaison skills, ability to collaborate with staff and families in a flexible and respectful manner and ability to adapt to changing school and operational needs within scope of practice.</w:t>
      </w:r>
    </w:p>
    <w:p w14:paraId="2880E1AC" w14:textId="77777777" w:rsidR="004B68A3" w:rsidRPr="004B68A3" w:rsidRDefault="004B68A3" w:rsidP="004B68A3">
      <w:pPr>
        <w:pStyle w:val="TableParagraph"/>
        <w:numPr>
          <w:ilvl w:val="0"/>
          <w:numId w:val="22"/>
        </w:numPr>
        <w:spacing w:line="242" w:lineRule="auto"/>
        <w:ind w:right="171"/>
        <w:rPr>
          <w:rFonts w:eastAsiaTheme="minorEastAsia"/>
          <w:sz w:val="24"/>
          <w:szCs w:val="24"/>
          <w:lang w:eastAsia="en-AU"/>
        </w:rPr>
      </w:pPr>
      <w:r w:rsidRPr="004B68A3">
        <w:rPr>
          <w:rFonts w:eastAsiaTheme="minorEastAsia"/>
          <w:sz w:val="24"/>
          <w:szCs w:val="24"/>
          <w:lang w:eastAsia="en-AU"/>
        </w:rPr>
        <w:t xml:space="preserve">Experience in, or ability to, supervise students on clinical placements, allied health assistants or junior speech language pathologists (if HP3). </w:t>
      </w:r>
    </w:p>
    <w:p w14:paraId="735E43EB" w14:textId="77777777" w:rsidR="004B68A3" w:rsidRPr="004B68A3" w:rsidRDefault="004B68A3" w:rsidP="004B68A3">
      <w:pPr>
        <w:pStyle w:val="TableParagraph"/>
        <w:numPr>
          <w:ilvl w:val="0"/>
          <w:numId w:val="22"/>
        </w:numPr>
        <w:spacing w:line="242" w:lineRule="auto"/>
        <w:ind w:right="171"/>
        <w:rPr>
          <w:rFonts w:eastAsiaTheme="minorEastAsia"/>
          <w:sz w:val="24"/>
          <w:szCs w:val="24"/>
          <w:lang w:eastAsia="en-AU"/>
        </w:rPr>
      </w:pPr>
      <w:r w:rsidRPr="004B68A3">
        <w:rPr>
          <w:rFonts w:eastAsiaTheme="minorEastAsia"/>
          <w:sz w:val="24"/>
          <w:szCs w:val="24"/>
          <w:lang w:eastAsia="en-AU"/>
        </w:rPr>
        <w:t>Experience in, or demonstrated ability to learn about school curriculum, school programs and working within a school environment as well as an ability to communicate clearly and without jargon, both verbally and in writing.</w:t>
      </w:r>
    </w:p>
    <w:p w14:paraId="026096AB" w14:textId="77777777" w:rsidR="004B68A3" w:rsidRPr="004B68A3" w:rsidRDefault="004B68A3" w:rsidP="004B68A3">
      <w:pPr>
        <w:pStyle w:val="TableParagraph"/>
        <w:numPr>
          <w:ilvl w:val="0"/>
          <w:numId w:val="22"/>
        </w:numPr>
        <w:spacing w:line="242" w:lineRule="auto"/>
        <w:ind w:right="171"/>
        <w:rPr>
          <w:rFonts w:eastAsiaTheme="minorEastAsia"/>
          <w:sz w:val="24"/>
          <w:szCs w:val="24"/>
          <w:lang w:eastAsia="en-AU"/>
        </w:rPr>
      </w:pPr>
      <w:r w:rsidRPr="004B68A3">
        <w:rPr>
          <w:rFonts w:eastAsiaTheme="minorEastAsia"/>
          <w:sz w:val="24"/>
          <w:szCs w:val="24"/>
          <w:lang w:eastAsia="en-AU"/>
        </w:rPr>
        <w:t xml:space="preserve">A strong commitment to ACTPS values covering ethical standards, respect equity and diversity framework, customer service, participative management and workplace, health and safety. </w:t>
      </w:r>
    </w:p>
    <w:p w14:paraId="5F4A9038" w14:textId="77777777" w:rsidR="004E6D18" w:rsidRPr="004E6D18" w:rsidRDefault="004E6D18" w:rsidP="004E6D18">
      <w:pPr>
        <w:pBdr>
          <w:bottom w:val="single" w:sz="6" w:space="1" w:color="auto"/>
        </w:pBdr>
        <w:spacing w:before="400"/>
        <w:rPr>
          <w:rFonts w:ascii="Calibri Light" w:hAnsi="Calibri Light"/>
          <w:b/>
          <w:sz w:val="28"/>
        </w:rPr>
      </w:pPr>
      <w:r w:rsidRPr="004E6D18">
        <w:rPr>
          <w:rFonts w:ascii="Calibri Light" w:hAnsi="Calibri Light"/>
          <w:b/>
          <w:sz w:val="28"/>
        </w:rPr>
        <w:t>MANDATORY REQUIREMENTS</w:t>
      </w:r>
    </w:p>
    <w:p w14:paraId="446DF5F3" w14:textId="45D77C25" w:rsidR="004B68A3" w:rsidRPr="004B68A3" w:rsidRDefault="004B68A3" w:rsidP="004B68A3">
      <w:pPr>
        <w:pStyle w:val="TableParagraph"/>
        <w:numPr>
          <w:ilvl w:val="0"/>
          <w:numId w:val="24"/>
        </w:numPr>
        <w:spacing w:line="242" w:lineRule="auto"/>
        <w:ind w:right="171"/>
        <w:rPr>
          <w:rFonts w:eastAsiaTheme="minorEastAsia"/>
          <w:sz w:val="24"/>
          <w:szCs w:val="24"/>
          <w:lang w:eastAsia="en-AU"/>
        </w:rPr>
      </w:pPr>
      <w:r w:rsidRPr="004B68A3">
        <w:rPr>
          <w:rFonts w:eastAsiaTheme="minorEastAsia"/>
          <w:sz w:val="24"/>
          <w:szCs w:val="24"/>
          <w:lang w:eastAsia="en-AU"/>
        </w:rPr>
        <w:t>Tertiary qualifications in Speech Pathology.</w:t>
      </w:r>
    </w:p>
    <w:p w14:paraId="49815693" w14:textId="77777777" w:rsidR="004B68A3" w:rsidRPr="004B68A3" w:rsidRDefault="004B68A3" w:rsidP="004B68A3">
      <w:pPr>
        <w:pStyle w:val="TableParagraph"/>
        <w:numPr>
          <w:ilvl w:val="0"/>
          <w:numId w:val="24"/>
        </w:numPr>
        <w:spacing w:line="242" w:lineRule="auto"/>
        <w:ind w:right="171"/>
        <w:rPr>
          <w:rFonts w:eastAsiaTheme="minorEastAsia"/>
          <w:sz w:val="24"/>
          <w:szCs w:val="24"/>
          <w:lang w:eastAsia="en-AU"/>
        </w:rPr>
      </w:pPr>
      <w:r w:rsidRPr="004B68A3">
        <w:rPr>
          <w:rFonts w:eastAsiaTheme="minorEastAsia"/>
          <w:sz w:val="24"/>
          <w:szCs w:val="24"/>
          <w:lang w:eastAsia="en-AU"/>
        </w:rPr>
        <w:t>Eligibility for certified practicing membership with Speech Pathology Australia</w:t>
      </w:r>
    </w:p>
    <w:p w14:paraId="01E32371" w14:textId="77777777" w:rsidR="004B68A3" w:rsidRPr="004B68A3" w:rsidRDefault="004B68A3" w:rsidP="004B68A3">
      <w:pPr>
        <w:pStyle w:val="TableParagraph"/>
        <w:numPr>
          <w:ilvl w:val="0"/>
          <w:numId w:val="24"/>
        </w:numPr>
        <w:spacing w:line="242" w:lineRule="auto"/>
        <w:ind w:right="171"/>
        <w:rPr>
          <w:rFonts w:eastAsiaTheme="minorEastAsia"/>
          <w:sz w:val="24"/>
          <w:szCs w:val="24"/>
          <w:lang w:eastAsia="en-AU"/>
        </w:rPr>
      </w:pPr>
      <w:r w:rsidRPr="004B68A3">
        <w:rPr>
          <w:rFonts w:eastAsiaTheme="minorEastAsia"/>
          <w:sz w:val="24"/>
          <w:szCs w:val="24"/>
          <w:lang w:eastAsia="en-AU"/>
        </w:rPr>
        <w:t xml:space="preserve">A current ACT Working with Vulnerable People (WWVP) Registration, or ability to obtain prior to commencing in this role, a current registration issued under the Working with Vulnerable People (Background Checking) Act 2011 will be required. For further information on Working with Vulnerable People registration refer to </w:t>
      </w:r>
      <w:hyperlink r:id="rId9">
        <w:r w:rsidRPr="004B68A3">
          <w:rPr>
            <w:rFonts w:eastAsiaTheme="minorEastAsia"/>
            <w:sz w:val="24"/>
            <w:szCs w:val="24"/>
            <w:lang w:eastAsia="en-AU"/>
          </w:rPr>
          <w:t>https://www.accesscanberra.act.gov.au/app/answers/detail/a_id/1804/~/working-with-vulnerable-</w:t>
        </w:r>
      </w:hyperlink>
      <w:r w:rsidRPr="004B68A3">
        <w:rPr>
          <w:rFonts w:eastAsiaTheme="minorEastAsia"/>
          <w:sz w:val="24"/>
          <w:szCs w:val="24"/>
          <w:lang w:eastAsia="en-AU"/>
        </w:rPr>
        <w:t xml:space="preserve"> </w:t>
      </w:r>
      <w:hyperlink r:id="rId10">
        <w:r w:rsidRPr="004B68A3">
          <w:rPr>
            <w:rFonts w:eastAsiaTheme="minorEastAsia"/>
            <w:sz w:val="24"/>
            <w:szCs w:val="24"/>
            <w:lang w:eastAsia="en-AU"/>
          </w:rPr>
          <w:t>people-(wwvp)-registration</w:t>
        </w:r>
      </w:hyperlink>
    </w:p>
    <w:p w14:paraId="01D357F5" w14:textId="77777777" w:rsidR="004B68A3" w:rsidRPr="004B68A3" w:rsidRDefault="004B68A3" w:rsidP="004B68A3">
      <w:pPr>
        <w:pStyle w:val="TableParagraph"/>
        <w:numPr>
          <w:ilvl w:val="0"/>
          <w:numId w:val="24"/>
        </w:numPr>
        <w:spacing w:line="242" w:lineRule="auto"/>
        <w:ind w:right="171"/>
        <w:rPr>
          <w:rFonts w:eastAsiaTheme="minorEastAsia"/>
          <w:sz w:val="24"/>
          <w:szCs w:val="24"/>
          <w:lang w:eastAsia="en-AU"/>
        </w:rPr>
      </w:pPr>
      <w:r w:rsidRPr="004B68A3">
        <w:rPr>
          <w:rFonts w:eastAsiaTheme="minorEastAsia"/>
          <w:sz w:val="24"/>
          <w:szCs w:val="24"/>
          <w:lang w:eastAsia="en-AU"/>
        </w:rPr>
        <w:t>Current driver’s license and access to a private vehicle. (Motor Vehicle Allowance provided for travel where vehicles are covered by comprehensive car insurance).</w:t>
      </w:r>
    </w:p>
    <w:p w14:paraId="5F4A903C" w14:textId="0CD0ABF4" w:rsidR="00601351" w:rsidRDefault="00601351" w:rsidP="00601351">
      <w:pPr>
        <w:spacing w:after="240"/>
        <w:rPr>
          <w:sz w:val="24"/>
          <w:szCs w:val="24"/>
          <w:highlight w:val="yellow"/>
        </w:rPr>
      </w:pPr>
    </w:p>
    <w:p w14:paraId="59948443" w14:textId="77777777" w:rsidR="004B68A3" w:rsidRPr="004B68A3" w:rsidRDefault="004B68A3" w:rsidP="004B68A3">
      <w:pPr>
        <w:pBdr>
          <w:bottom w:val="single" w:sz="6" w:space="1" w:color="auto"/>
        </w:pBdr>
        <w:spacing w:before="400"/>
        <w:rPr>
          <w:rFonts w:ascii="Calibri Light" w:hAnsi="Calibri Light"/>
          <w:b/>
          <w:sz w:val="28"/>
        </w:rPr>
      </w:pPr>
      <w:r w:rsidRPr="004B68A3">
        <w:rPr>
          <w:rFonts w:ascii="Calibri Light" w:hAnsi="Calibri Light"/>
          <w:b/>
          <w:sz w:val="28"/>
        </w:rPr>
        <w:lastRenderedPageBreak/>
        <w:t xml:space="preserve">INTERESTED IN APPLYING? </w:t>
      </w:r>
    </w:p>
    <w:p w14:paraId="31A2DB54" w14:textId="77777777" w:rsidR="004B68A3" w:rsidRPr="004B68A3" w:rsidRDefault="004B68A3" w:rsidP="004B68A3">
      <w:pPr>
        <w:pStyle w:val="Default"/>
        <w:ind w:left="142"/>
        <w:rPr>
          <w:rFonts w:eastAsiaTheme="minorEastAsia"/>
          <w:color w:val="auto"/>
          <w:lang w:eastAsia="en-AU"/>
        </w:rPr>
      </w:pPr>
      <w:r w:rsidRPr="004B68A3">
        <w:rPr>
          <w:rFonts w:eastAsiaTheme="minorEastAsia"/>
          <w:color w:val="auto"/>
          <w:lang w:eastAsia="en-AU"/>
        </w:rPr>
        <w:t xml:space="preserve">If you are interested in making a difference to the outcomes of our children and young people, we encourage you to apply. To enable us to assess your merit, your application should include: </w:t>
      </w:r>
    </w:p>
    <w:p w14:paraId="4FC4F46A" w14:textId="77777777" w:rsidR="004B68A3" w:rsidRPr="004B68A3" w:rsidRDefault="004B68A3" w:rsidP="004B68A3">
      <w:pPr>
        <w:pStyle w:val="Default"/>
        <w:numPr>
          <w:ilvl w:val="0"/>
          <w:numId w:val="25"/>
        </w:numPr>
        <w:ind w:left="142"/>
        <w:rPr>
          <w:rFonts w:eastAsiaTheme="minorEastAsia"/>
          <w:color w:val="auto"/>
          <w:lang w:eastAsia="en-AU"/>
        </w:rPr>
      </w:pPr>
      <w:r w:rsidRPr="004B68A3">
        <w:rPr>
          <w:rFonts w:eastAsiaTheme="minorEastAsia"/>
          <w:color w:val="auto"/>
          <w:lang w:eastAsia="en-AU"/>
        </w:rPr>
        <w:t xml:space="preserve">Current Resume/Curriculum Vitae </w:t>
      </w:r>
    </w:p>
    <w:p w14:paraId="51E16A9C" w14:textId="77777777" w:rsidR="004B68A3" w:rsidRPr="004B68A3" w:rsidRDefault="004B68A3" w:rsidP="004B68A3">
      <w:pPr>
        <w:pStyle w:val="Default"/>
        <w:numPr>
          <w:ilvl w:val="0"/>
          <w:numId w:val="25"/>
        </w:numPr>
        <w:ind w:left="142"/>
        <w:rPr>
          <w:rFonts w:eastAsiaTheme="minorEastAsia"/>
          <w:color w:val="auto"/>
          <w:lang w:eastAsia="en-AU"/>
        </w:rPr>
      </w:pPr>
      <w:r w:rsidRPr="004B68A3">
        <w:rPr>
          <w:rFonts w:eastAsiaTheme="minorEastAsia"/>
          <w:color w:val="auto"/>
          <w:lang w:eastAsia="en-AU"/>
        </w:rPr>
        <w:t xml:space="preserve">Individual response to the selection criteria below </w:t>
      </w:r>
    </w:p>
    <w:p w14:paraId="4FC3D649" w14:textId="77777777" w:rsidR="004B68A3" w:rsidRPr="004B68A3" w:rsidRDefault="004B68A3" w:rsidP="004B68A3">
      <w:pPr>
        <w:pStyle w:val="Default"/>
        <w:numPr>
          <w:ilvl w:val="0"/>
          <w:numId w:val="25"/>
        </w:numPr>
        <w:ind w:left="142"/>
        <w:rPr>
          <w:rFonts w:eastAsiaTheme="minorEastAsia"/>
          <w:color w:val="auto"/>
          <w:lang w:eastAsia="en-AU"/>
        </w:rPr>
      </w:pPr>
      <w:r w:rsidRPr="004B68A3">
        <w:rPr>
          <w:rFonts w:eastAsiaTheme="minorEastAsia"/>
          <w:color w:val="auto"/>
          <w:lang w:eastAsia="en-AU"/>
        </w:rPr>
        <w:t xml:space="preserve">Two Referees </w:t>
      </w:r>
    </w:p>
    <w:p w14:paraId="270092C7" w14:textId="77777777" w:rsidR="004B68A3" w:rsidRPr="004B68A3" w:rsidRDefault="004B68A3" w:rsidP="004B68A3">
      <w:pPr>
        <w:pStyle w:val="Default"/>
        <w:rPr>
          <w:rFonts w:eastAsiaTheme="minorEastAsia"/>
          <w:color w:val="auto"/>
          <w:lang w:eastAsia="en-AU"/>
        </w:rPr>
      </w:pPr>
    </w:p>
    <w:p w14:paraId="5C0B911E" w14:textId="77777777" w:rsidR="004B68A3" w:rsidRPr="004B68A3" w:rsidRDefault="004B68A3" w:rsidP="004B68A3">
      <w:pPr>
        <w:pStyle w:val="Default"/>
        <w:rPr>
          <w:rFonts w:eastAsiaTheme="minorEastAsia"/>
          <w:b/>
          <w:bCs/>
          <w:color w:val="auto"/>
          <w:lang w:eastAsia="en-AU"/>
        </w:rPr>
      </w:pPr>
      <w:r w:rsidRPr="004B68A3">
        <w:rPr>
          <w:rFonts w:eastAsiaTheme="minorEastAsia"/>
          <w:b/>
          <w:bCs/>
          <w:color w:val="auto"/>
          <w:lang w:eastAsia="en-AU"/>
        </w:rPr>
        <w:t xml:space="preserve">Note: </w:t>
      </w:r>
    </w:p>
    <w:p w14:paraId="6160E766" w14:textId="77777777" w:rsidR="00AE1CA8" w:rsidRDefault="004B68A3" w:rsidP="00AE1CA8">
      <w:pPr>
        <w:spacing w:after="240"/>
        <w:rPr>
          <w:rFonts w:eastAsiaTheme="minorEastAsia" w:cs="Calibri"/>
          <w:sz w:val="24"/>
          <w:szCs w:val="24"/>
          <w:lang w:eastAsia="en-AU"/>
        </w:rPr>
      </w:pPr>
      <w:r w:rsidRPr="004B68A3">
        <w:rPr>
          <w:rFonts w:eastAsiaTheme="minorEastAsia" w:cs="Calibri"/>
          <w:sz w:val="24"/>
          <w:szCs w:val="24"/>
          <w:lang w:eastAsia="en-AU"/>
        </w:rPr>
        <w:t>A merit pool will be established from this selection process and may be used to fill similar vacancies over the next 12 months. Placements will be offered on the basis of organisational/profession need, Health Professional Level of available vacancy and applicants’ availability. Full time and part time hours will be considered. Applicants may be selected on application and referee reports only.</w:t>
      </w:r>
    </w:p>
    <w:p w14:paraId="6639A7F5" w14:textId="0D20C4C2" w:rsidR="00AE1CA8" w:rsidRPr="00AE1CA8" w:rsidRDefault="00AE1CA8" w:rsidP="00AE1CA8">
      <w:pPr>
        <w:spacing w:after="240"/>
        <w:rPr>
          <w:rFonts w:eastAsiaTheme="minorEastAsia" w:cs="Calibri"/>
          <w:sz w:val="24"/>
          <w:szCs w:val="24"/>
          <w:lang w:eastAsia="en-AU"/>
        </w:rPr>
      </w:pPr>
      <w:r w:rsidRPr="00AE1CA8">
        <w:rPr>
          <w:rFonts w:ascii="Calibri Light" w:hAnsi="Calibri Light"/>
          <w:b/>
          <w:sz w:val="28"/>
        </w:rPr>
        <w:t xml:space="preserve">CONTACT </w:t>
      </w:r>
    </w:p>
    <w:p w14:paraId="4CED4A27" w14:textId="62DBD538" w:rsidR="00AE1CA8" w:rsidRPr="00AE1CA8" w:rsidRDefault="00AE1CA8" w:rsidP="00AE1CA8">
      <w:pPr>
        <w:pStyle w:val="TableParagraph"/>
        <w:spacing w:line="242" w:lineRule="auto"/>
        <w:ind w:left="0" w:right="171"/>
        <w:rPr>
          <w:rFonts w:eastAsiaTheme="minorEastAsia"/>
          <w:sz w:val="24"/>
          <w:szCs w:val="24"/>
          <w:lang w:eastAsia="en-AU"/>
        </w:rPr>
      </w:pPr>
      <w:r w:rsidRPr="00AE1CA8">
        <w:rPr>
          <w:rFonts w:eastAsiaTheme="minorEastAsia"/>
          <w:sz w:val="24"/>
          <w:szCs w:val="24"/>
          <w:lang w:eastAsia="en-AU"/>
        </w:rPr>
        <w:t xml:space="preserve">For further information regarding these opportunities please contact </w:t>
      </w:r>
      <w:hyperlink r:id="rId11" w:history="1">
        <w:r w:rsidRPr="00C11550">
          <w:rPr>
            <w:rStyle w:val="Hyperlink"/>
            <w:rFonts w:eastAsiaTheme="minorEastAsia"/>
            <w:sz w:val="24"/>
            <w:szCs w:val="24"/>
            <w:lang w:eastAsia="en-AU"/>
          </w:rPr>
          <w:t>Leanne.Shrapnel@ed.act.edu.au</w:t>
        </w:r>
      </w:hyperlink>
      <w:r>
        <w:rPr>
          <w:rFonts w:eastAsiaTheme="minorEastAsia"/>
          <w:sz w:val="24"/>
          <w:szCs w:val="24"/>
          <w:lang w:eastAsia="en-AU"/>
        </w:rPr>
        <w:t xml:space="preserve"> </w:t>
      </w:r>
    </w:p>
    <w:p w14:paraId="3C615F85" w14:textId="77777777" w:rsidR="00986FC4" w:rsidRPr="00C1409E" w:rsidRDefault="00986FC4" w:rsidP="00601351">
      <w:pPr>
        <w:spacing w:after="240"/>
        <w:rPr>
          <w:sz w:val="24"/>
          <w:szCs w:val="24"/>
          <w:highlight w:val="yellow"/>
        </w:rPr>
      </w:pPr>
    </w:p>
    <w:sectPr w:rsidR="00986FC4" w:rsidRPr="00C1409E" w:rsidSect="00472D36">
      <w:footerReference w:type="default" r:id="rId12"/>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3FA91" w14:textId="77777777" w:rsidR="00043399" w:rsidRDefault="00043399" w:rsidP="002B7B5C">
      <w:pPr>
        <w:spacing w:after="0" w:line="240" w:lineRule="auto"/>
      </w:pPr>
      <w:r>
        <w:separator/>
      </w:r>
    </w:p>
  </w:endnote>
  <w:endnote w:type="continuationSeparator" w:id="0">
    <w:p w14:paraId="77D7DFCB" w14:textId="77777777" w:rsidR="00043399" w:rsidRDefault="00043399" w:rsidP="002B7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A9045" w14:textId="77777777" w:rsidR="00F039F6" w:rsidRDefault="00F039F6" w:rsidP="00F039F6">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F039F6">
      <w:rPr>
        <w:color w:val="7F7F7F"/>
        <w:spacing w:val="60"/>
      </w:rPr>
      <w:t>Page</w:t>
    </w:r>
  </w:p>
  <w:p w14:paraId="5F4A9046" w14:textId="77777777" w:rsidR="00F039F6" w:rsidRDefault="00F03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100FE" w14:textId="77777777" w:rsidR="00043399" w:rsidRDefault="00043399" w:rsidP="002B7B5C">
      <w:pPr>
        <w:spacing w:after="0" w:line="240" w:lineRule="auto"/>
      </w:pPr>
      <w:r>
        <w:separator/>
      </w:r>
    </w:p>
  </w:footnote>
  <w:footnote w:type="continuationSeparator" w:id="0">
    <w:p w14:paraId="21F5F975" w14:textId="77777777" w:rsidR="00043399" w:rsidRDefault="00043399" w:rsidP="002B7B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5A79"/>
    <w:multiLevelType w:val="hybridMultilevel"/>
    <w:tmpl w:val="CD8E496C"/>
    <w:lvl w:ilvl="0" w:tplc="C54CA2E6">
      <w:start w:val="1"/>
      <w:numFmt w:val="decimal"/>
      <w:lvlText w:val="%1."/>
      <w:lvlJc w:val="left"/>
      <w:pPr>
        <w:ind w:left="456" w:hanging="360"/>
      </w:pPr>
      <w:rPr>
        <w:rFonts w:hint="default"/>
      </w:rPr>
    </w:lvl>
    <w:lvl w:ilvl="1" w:tplc="0C090019" w:tentative="1">
      <w:start w:val="1"/>
      <w:numFmt w:val="lowerLetter"/>
      <w:lvlText w:val="%2."/>
      <w:lvlJc w:val="left"/>
      <w:pPr>
        <w:ind w:left="1176" w:hanging="360"/>
      </w:pPr>
    </w:lvl>
    <w:lvl w:ilvl="2" w:tplc="0C09001B" w:tentative="1">
      <w:start w:val="1"/>
      <w:numFmt w:val="lowerRoman"/>
      <w:lvlText w:val="%3."/>
      <w:lvlJc w:val="right"/>
      <w:pPr>
        <w:ind w:left="1896" w:hanging="180"/>
      </w:pPr>
    </w:lvl>
    <w:lvl w:ilvl="3" w:tplc="0C09000F" w:tentative="1">
      <w:start w:val="1"/>
      <w:numFmt w:val="decimal"/>
      <w:lvlText w:val="%4."/>
      <w:lvlJc w:val="left"/>
      <w:pPr>
        <w:ind w:left="2616" w:hanging="360"/>
      </w:pPr>
    </w:lvl>
    <w:lvl w:ilvl="4" w:tplc="0C090019" w:tentative="1">
      <w:start w:val="1"/>
      <w:numFmt w:val="lowerLetter"/>
      <w:lvlText w:val="%5."/>
      <w:lvlJc w:val="left"/>
      <w:pPr>
        <w:ind w:left="3336" w:hanging="360"/>
      </w:pPr>
    </w:lvl>
    <w:lvl w:ilvl="5" w:tplc="0C09001B" w:tentative="1">
      <w:start w:val="1"/>
      <w:numFmt w:val="lowerRoman"/>
      <w:lvlText w:val="%6."/>
      <w:lvlJc w:val="right"/>
      <w:pPr>
        <w:ind w:left="4056" w:hanging="180"/>
      </w:pPr>
    </w:lvl>
    <w:lvl w:ilvl="6" w:tplc="0C09000F" w:tentative="1">
      <w:start w:val="1"/>
      <w:numFmt w:val="decimal"/>
      <w:lvlText w:val="%7."/>
      <w:lvlJc w:val="left"/>
      <w:pPr>
        <w:ind w:left="4776" w:hanging="360"/>
      </w:pPr>
    </w:lvl>
    <w:lvl w:ilvl="7" w:tplc="0C090019" w:tentative="1">
      <w:start w:val="1"/>
      <w:numFmt w:val="lowerLetter"/>
      <w:lvlText w:val="%8."/>
      <w:lvlJc w:val="left"/>
      <w:pPr>
        <w:ind w:left="5496" w:hanging="360"/>
      </w:pPr>
    </w:lvl>
    <w:lvl w:ilvl="8" w:tplc="0C09001B" w:tentative="1">
      <w:start w:val="1"/>
      <w:numFmt w:val="lowerRoman"/>
      <w:lvlText w:val="%9."/>
      <w:lvlJc w:val="right"/>
      <w:pPr>
        <w:ind w:left="6216" w:hanging="180"/>
      </w:pPr>
    </w:lvl>
  </w:abstractNum>
  <w:abstractNum w:abstractNumId="1" w15:restartNumberingAfterBreak="0">
    <w:nsid w:val="0A2B33A0"/>
    <w:multiLevelType w:val="hybridMultilevel"/>
    <w:tmpl w:val="EC02976C"/>
    <w:lvl w:ilvl="0" w:tplc="FE3ABE02">
      <w:start w:val="1"/>
      <w:numFmt w:val="decimal"/>
      <w:lvlText w:val="%1."/>
      <w:lvlJc w:val="left"/>
      <w:pPr>
        <w:ind w:left="725" w:hanging="630"/>
      </w:pPr>
      <w:rPr>
        <w:rFonts w:hint="default"/>
        <w:sz w:val="24"/>
      </w:rPr>
    </w:lvl>
    <w:lvl w:ilvl="1" w:tplc="0C090019" w:tentative="1">
      <w:start w:val="1"/>
      <w:numFmt w:val="lowerLetter"/>
      <w:lvlText w:val="%2."/>
      <w:lvlJc w:val="left"/>
      <w:pPr>
        <w:ind w:left="1175" w:hanging="360"/>
      </w:pPr>
    </w:lvl>
    <w:lvl w:ilvl="2" w:tplc="0C09001B" w:tentative="1">
      <w:start w:val="1"/>
      <w:numFmt w:val="lowerRoman"/>
      <w:lvlText w:val="%3."/>
      <w:lvlJc w:val="right"/>
      <w:pPr>
        <w:ind w:left="1895" w:hanging="180"/>
      </w:pPr>
    </w:lvl>
    <w:lvl w:ilvl="3" w:tplc="0C09000F" w:tentative="1">
      <w:start w:val="1"/>
      <w:numFmt w:val="decimal"/>
      <w:lvlText w:val="%4."/>
      <w:lvlJc w:val="left"/>
      <w:pPr>
        <w:ind w:left="2615" w:hanging="360"/>
      </w:pPr>
    </w:lvl>
    <w:lvl w:ilvl="4" w:tplc="0C090019" w:tentative="1">
      <w:start w:val="1"/>
      <w:numFmt w:val="lowerLetter"/>
      <w:lvlText w:val="%5."/>
      <w:lvlJc w:val="left"/>
      <w:pPr>
        <w:ind w:left="3335" w:hanging="360"/>
      </w:pPr>
    </w:lvl>
    <w:lvl w:ilvl="5" w:tplc="0C09001B" w:tentative="1">
      <w:start w:val="1"/>
      <w:numFmt w:val="lowerRoman"/>
      <w:lvlText w:val="%6."/>
      <w:lvlJc w:val="right"/>
      <w:pPr>
        <w:ind w:left="4055" w:hanging="180"/>
      </w:pPr>
    </w:lvl>
    <w:lvl w:ilvl="6" w:tplc="0C09000F" w:tentative="1">
      <w:start w:val="1"/>
      <w:numFmt w:val="decimal"/>
      <w:lvlText w:val="%7."/>
      <w:lvlJc w:val="left"/>
      <w:pPr>
        <w:ind w:left="4775" w:hanging="360"/>
      </w:pPr>
    </w:lvl>
    <w:lvl w:ilvl="7" w:tplc="0C090019" w:tentative="1">
      <w:start w:val="1"/>
      <w:numFmt w:val="lowerLetter"/>
      <w:lvlText w:val="%8."/>
      <w:lvlJc w:val="left"/>
      <w:pPr>
        <w:ind w:left="5495" w:hanging="360"/>
      </w:pPr>
    </w:lvl>
    <w:lvl w:ilvl="8" w:tplc="0C09001B" w:tentative="1">
      <w:start w:val="1"/>
      <w:numFmt w:val="lowerRoman"/>
      <w:lvlText w:val="%9."/>
      <w:lvlJc w:val="right"/>
      <w:pPr>
        <w:ind w:left="6215" w:hanging="180"/>
      </w:pPr>
    </w:lvl>
  </w:abstractNum>
  <w:abstractNum w:abstractNumId="2" w15:restartNumberingAfterBreak="0">
    <w:nsid w:val="0AFA4DC8"/>
    <w:multiLevelType w:val="hybridMultilevel"/>
    <w:tmpl w:val="B8122C0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140F27E0"/>
    <w:multiLevelType w:val="hybridMultilevel"/>
    <w:tmpl w:val="C30E75A6"/>
    <w:lvl w:ilvl="0" w:tplc="2656FD34">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63409AE"/>
    <w:multiLevelType w:val="hybridMultilevel"/>
    <w:tmpl w:val="11622460"/>
    <w:lvl w:ilvl="0" w:tplc="2656FD34">
      <w:numFmt w:val="bullet"/>
      <w:lvlText w:val=""/>
      <w:lvlJc w:val="left"/>
      <w:pPr>
        <w:ind w:left="720" w:hanging="360"/>
      </w:pPr>
      <w:rPr>
        <w:rFonts w:ascii="Symbol" w:eastAsiaTheme="minorHAnsi" w:hAnsi="Symbol" w:cstheme="minorBidi" w:hint="default"/>
      </w:rPr>
    </w:lvl>
    <w:lvl w:ilvl="1" w:tplc="F92EE210">
      <w:numFmt w:val="bullet"/>
      <w:lvlText w:val="•"/>
      <w:lvlJc w:val="left"/>
      <w:pPr>
        <w:ind w:left="1440" w:hanging="360"/>
      </w:pPr>
      <w:rPr>
        <w:rFonts w:ascii="Calibri" w:eastAsiaTheme="minorHAnsi" w:hAnsi="Calibri" w:cs="Calibri"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8441F8C"/>
    <w:multiLevelType w:val="hybridMultilevel"/>
    <w:tmpl w:val="098A4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8940EE"/>
    <w:multiLevelType w:val="hybridMultilevel"/>
    <w:tmpl w:val="6B423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EA32F4"/>
    <w:multiLevelType w:val="multilevel"/>
    <w:tmpl w:val="0E6CAE0A"/>
    <w:lvl w:ilvl="0">
      <w:start w:val="1"/>
      <w:numFmt w:val="decimal"/>
      <w:lvlText w:val="%1."/>
      <w:lvlJc w:val="left"/>
      <w:pPr>
        <w:ind w:left="756" w:hanging="360"/>
      </w:pPr>
      <w:rPr>
        <w:sz w:val="22"/>
        <w:szCs w:val="22"/>
      </w:rPr>
    </w:lvl>
    <w:lvl w:ilvl="1">
      <w:start w:val="1"/>
      <w:numFmt w:val="bullet"/>
      <w:lvlText w:val="o"/>
      <w:lvlJc w:val="left"/>
      <w:pPr>
        <w:ind w:left="1476" w:hanging="360"/>
      </w:pPr>
      <w:rPr>
        <w:rFonts w:ascii="Courier New" w:eastAsia="Courier New" w:hAnsi="Courier New" w:cs="Courier New"/>
      </w:rPr>
    </w:lvl>
    <w:lvl w:ilvl="2">
      <w:start w:val="1"/>
      <w:numFmt w:val="bullet"/>
      <w:lvlText w:val="▪"/>
      <w:lvlJc w:val="left"/>
      <w:pPr>
        <w:ind w:left="2196" w:hanging="360"/>
      </w:pPr>
      <w:rPr>
        <w:rFonts w:ascii="Noto Sans Symbols" w:eastAsia="Noto Sans Symbols" w:hAnsi="Noto Sans Symbols" w:cs="Noto Sans Symbols"/>
      </w:rPr>
    </w:lvl>
    <w:lvl w:ilvl="3">
      <w:start w:val="1"/>
      <w:numFmt w:val="bullet"/>
      <w:lvlText w:val="●"/>
      <w:lvlJc w:val="left"/>
      <w:pPr>
        <w:ind w:left="2916" w:hanging="360"/>
      </w:pPr>
      <w:rPr>
        <w:rFonts w:ascii="Noto Sans Symbols" w:eastAsia="Noto Sans Symbols" w:hAnsi="Noto Sans Symbols" w:cs="Noto Sans Symbols"/>
      </w:rPr>
    </w:lvl>
    <w:lvl w:ilvl="4">
      <w:start w:val="1"/>
      <w:numFmt w:val="bullet"/>
      <w:lvlText w:val="o"/>
      <w:lvlJc w:val="left"/>
      <w:pPr>
        <w:ind w:left="3636" w:hanging="360"/>
      </w:pPr>
      <w:rPr>
        <w:rFonts w:ascii="Courier New" w:eastAsia="Courier New" w:hAnsi="Courier New" w:cs="Courier New"/>
      </w:rPr>
    </w:lvl>
    <w:lvl w:ilvl="5">
      <w:start w:val="1"/>
      <w:numFmt w:val="bullet"/>
      <w:lvlText w:val="▪"/>
      <w:lvlJc w:val="left"/>
      <w:pPr>
        <w:ind w:left="4356" w:hanging="360"/>
      </w:pPr>
      <w:rPr>
        <w:rFonts w:ascii="Noto Sans Symbols" w:eastAsia="Noto Sans Symbols" w:hAnsi="Noto Sans Symbols" w:cs="Noto Sans Symbols"/>
      </w:rPr>
    </w:lvl>
    <w:lvl w:ilvl="6">
      <w:start w:val="1"/>
      <w:numFmt w:val="bullet"/>
      <w:lvlText w:val="●"/>
      <w:lvlJc w:val="left"/>
      <w:pPr>
        <w:ind w:left="5076" w:hanging="360"/>
      </w:pPr>
      <w:rPr>
        <w:rFonts w:ascii="Noto Sans Symbols" w:eastAsia="Noto Sans Symbols" w:hAnsi="Noto Sans Symbols" w:cs="Noto Sans Symbols"/>
      </w:rPr>
    </w:lvl>
    <w:lvl w:ilvl="7">
      <w:start w:val="1"/>
      <w:numFmt w:val="bullet"/>
      <w:lvlText w:val="o"/>
      <w:lvlJc w:val="left"/>
      <w:pPr>
        <w:ind w:left="5796" w:hanging="360"/>
      </w:pPr>
      <w:rPr>
        <w:rFonts w:ascii="Courier New" w:eastAsia="Courier New" w:hAnsi="Courier New" w:cs="Courier New"/>
      </w:rPr>
    </w:lvl>
    <w:lvl w:ilvl="8">
      <w:start w:val="1"/>
      <w:numFmt w:val="bullet"/>
      <w:lvlText w:val="▪"/>
      <w:lvlJc w:val="left"/>
      <w:pPr>
        <w:ind w:left="6516" w:hanging="360"/>
      </w:pPr>
      <w:rPr>
        <w:rFonts w:ascii="Noto Sans Symbols" w:eastAsia="Noto Sans Symbols" w:hAnsi="Noto Sans Symbols" w:cs="Noto Sans Symbols"/>
      </w:rPr>
    </w:lvl>
  </w:abstractNum>
  <w:abstractNum w:abstractNumId="8" w15:restartNumberingAfterBreak="0">
    <w:nsid w:val="1C714C98"/>
    <w:multiLevelType w:val="hybridMultilevel"/>
    <w:tmpl w:val="92EAA526"/>
    <w:lvl w:ilvl="0" w:tplc="2656FD34">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25C4A0F"/>
    <w:multiLevelType w:val="hybridMultilevel"/>
    <w:tmpl w:val="D91C8236"/>
    <w:lvl w:ilvl="0" w:tplc="E70A29C2">
      <w:numFmt w:val="bullet"/>
      <w:lvlText w:val=""/>
      <w:lvlJc w:val="left"/>
      <w:pPr>
        <w:ind w:left="847" w:hanging="353"/>
      </w:pPr>
      <w:rPr>
        <w:rFonts w:ascii="Symbol" w:eastAsia="Symbol" w:hAnsi="Symbol" w:cs="Symbol" w:hint="default"/>
        <w:b w:val="0"/>
        <w:bCs w:val="0"/>
        <w:i w:val="0"/>
        <w:iCs w:val="0"/>
        <w:w w:val="100"/>
        <w:sz w:val="22"/>
        <w:szCs w:val="22"/>
        <w:lang w:val="en-US" w:eastAsia="en-US" w:bidi="ar-SA"/>
      </w:rPr>
    </w:lvl>
    <w:lvl w:ilvl="1" w:tplc="6054EEF6">
      <w:numFmt w:val="bullet"/>
      <w:lvlText w:val="•"/>
      <w:lvlJc w:val="left"/>
      <w:pPr>
        <w:ind w:left="1712" w:hanging="353"/>
      </w:pPr>
      <w:rPr>
        <w:rFonts w:hint="default"/>
        <w:lang w:val="en-US" w:eastAsia="en-US" w:bidi="ar-SA"/>
      </w:rPr>
    </w:lvl>
    <w:lvl w:ilvl="2" w:tplc="00BEF45A">
      <w:numFmt w:val="bullet"/>
      <w:lvlText w:val="•"/>
      <w:lvlJc w:val="left"/>
      <w:pPr>
        <w:ind w:left="2585" w:hanging="353"/>
      </w:pPr>
      <w:rPr>
        <w:rFonts w:hint="default"/>
        <w:lang w:val="en-US" w:eastAsia="en-US" w:bidi="ar-SA"/>
      </w:rPr>
    </w:lvl>
    <w:lvl w:ilvl="3" w:tplc="CC92B32C">
      <w:numFmt w:val="bullet"/>
      <w:lvlText w:val="•"/>
      <w:lvlJc w:val="left"/>
      <w:pPr>
        <w:ind w:left="3457" w:hanging="353"/>
      </w:pPr>
      <w:rPr>
        <w:rFonts w:hint="default"/>
        <w:lang w:val="en-US" w:eastAsia="en-US" w:bidi="ar-SA"/>
      </w:rPr>
    </w:lvl>
    <w:lvl w:ilvl="4" w:tplc="1146EBDA">
      <w:numFmt w:val="bullet"/>
      <w:lvlText w:val="•"/>
      <w:lvlJc w:val="left"/>
      <w:pPr>
        <w:ind w:left="4330" w:hanging="353"/>
      </w:pPr>
      <w:rPr>
        <w:rFonts w:hint="default"/>
        <w:lang w:val="en-US" w:eastAsia="en-US" w:bidi="ar-SA"/>
      </w:rPr>
    </w:lvl>
    <w:lvl w:ilvl="5" w:tplc="ACDC1986">
      <w:numFmt w:val="bullet"/>
      <w:lvlText w:val="•"/>
      <w:lvlJc w:val="left"/>
      <w:pPr>
        <w:ind w:left="5203" w:hanging="353"/>
      </w:pPr>
      <w:rPr>
        <w:rFonts w:hint="default"/>
        <w:lang w:val="en-US" w:eastAsia="en-US" w:bidi="ar-SA"/>
      </w:rPr>
    </w:lvl>
    <w:lvl w:ilvl="6" w:tplc="89DEA07A">
      <w:numFmt w:val="bullet"/>
      <w:lvlText w:val="•"/>
      <w:lvlJc w:val="left"/>
      <w:pPr>
        <w:ind w:left="6075" w:hanging="353"/>
      </w:pPr>
      <w:rPr>
        <w:rFonts w:hint="default"/>
        <w:lang w:val="en-US" w:eastAsia="en-US" w:bidi="ar-SA"/>
      </w:rPr>
    </w:lvl>
    <w:lvl w:ilvl="7" w:tplc="F4BA4962">
      <w:numFmt w:val="bullet"/>
      <w:lvlText w:val="•"/>
      <w:lvlJc w:val="left"/>
      <w:pPr>
        <w:ind w:left="6948" w:hanging="353"/>
      </w:pPr>
      <w:rPr>
        <w:rFonts w:hint="default"/>
        <w:lang w:val="en-US" w:eastAsia="en-US" w:bidi="ar-SA"/>
      </w:rPr>
    </w:lvl>
    <w:lvl w:ilvl="8" w:tplc="9F3A09E4">
      <w:numFmt w:val="bullet"/>
      <w:lvlText w:val="•"/>
      <w:lvlJc w:val="left"/>
      <w:pPr>
        <w:ind w:left="7820" w:hanging="353"/>
      </w:pPr>
      <w:rPr>
        <w:rFonts w:hint="default"/>
        <w:lang w:val="en-US" w:eastAsia="en-US" w:bidi="ar-SA"/>
      </w:rPr>
    </w:lvl>
  </w:abstractNum>
  <w:abstractNum w:abstractNumId="10" w15:restartNumberingAfterBreak="0">
    <w:nsid w:val="2C70AB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6C60931"/>
    <w:multiLevelType w:val="hybridMultilevel"/>
    <w:tmpl w:val="ECA64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951900"/>
    <w:multiLevelType w:val="hybridMultilevel"/>
    <w:tmpl w:val="AA12F960"/>
    <w:lvl w:ilvl="0" w:tplc="43047DF6">
      <w:start w:val="1"/>
      <w:numFmt w:val="decimal"/>
      <w:lvlText w:val="%1."/>
      <w:lvlJc w:val="left"/>
      <w:pPr>
        <w:ind w:left="1080" w:hanging="360"/>
      </w:pPr>
      <w:rPr>
        <w:rFonts w:ascii="Calibri" w:hAnsi="Calibri" w:cs="Times New Roman"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3" w15:restartNumberingAfterBreak="0">
    <w:nsid w:val="38EF6719"/>
    <w:multiLevelType w:val="hybridMultilevel"/>
    <w:tmpl w:val="F9A6F94A"/>
    <w:lvl w:ilvl="0" w:tplc="0C09000F">
      <w:start w:val="1"/>
      <w:numFmt w:val="decimal"/>
      <w:lvlText w:val="%1."/>
      <w:lvlJc w:val="left"/>
      <w:pPr>
        <w:ind w:left="756" w:hanging="360"/>
      </w:pPr>
    </w:lvl>
    <w:lvl w:ilvl="1" w:tplc="0C090003">
      <w:start w:val="1"/>
      <w:numFmt w:val="bullet"/>
      <w:lvlText w:val="o"/>
      <w:lvlJc w:val="left"/>
      <w:pPr>
        <w:ind w:left="1476" w:hanging="360"/>
      </w:pPr>
      <w:rPr>
        <w:rFonts w:ascii="Courier New" w:hAnsi="Courier New" w:cs="Courier New" w:hint="default"/>
      </w:rPr>
    </w:lvl>
    <w:lvl w:ilvl="2" w:tplc="0C090005">
      <w:start w:val="1"/>
      <w:numFmt w:val="bullet"/>
      <w:lvlText w:val=""/>
      <w:lvlJc w:val="left"/>
      <w:pPr>
        <w:ind w:left="2196" w:hanging="360"/>
      </w:pPr>
      <w:rPr>
        <w:rFonts w:ascii="Wingdings" w:hAnsi="Wingdings" w:hint="default"/>
      </w:rPr>
    </w:lvl>
    <w:lvl w:ilvl="3" w:tplc="0C090001">
      <w:start w:val="1"/>
      <w:numFmt w:val="bullet"/>
      <w:lvlText w:val=""/>
      <w:lvlJc w:val="left"/>
      <w:pPr>
        <w:ind w:left="2916" w:hanging="360"/>
      </w:pPr>
      <w:rPr>
        <w:rFonts w:ascii="Symbol" w:hAnsi="Symbol" w:hint="default"/>
      </w:rPr>
    </w:lvl>
    <w:lvl w:ilvl="4" w:tplc="0C090003">
      <w:start w:val="1"/>
      <w:numFmt w:val="bullet"/>
      <w:lvlText w:val="o"/>
      <w:lvlJc w:val="left"/>
      <w:pPr>
        <w:ind w:left="3636" w:hanging="360"/>
      </w:pPr>
      <w:rPr>
        <w:rFonts w:ascii="Courier New" w:hAnsi="Courier New" w:cs="Courier New" w:hint="default"/>
      </w:rPr>
    </w:lvl>
    <w:lvl w:ilvl="5" w:tplc="0C090005">
      <w:start w:val="1"/>
      <w:numFmt w:val="bullet"/>
      <w:lvlText w:val=""/>
      <w:lvlJc w:val="left"/>
      <w:pPr>
        <w:ind w:left="4356" w:hanging="360"/>
      </w:pPr>
      <w:rPr>
        <w:rFonts w:ascii="Wingdings" w:hAnsi="Wingdings" w:hint="default"/>
      </w:rPr>
    </w:lvl>
    <w:lvl w:ilvl="6" w:tplc="0C090001">
      <w:start w:val="1"/>
      <w:numFmt w:val="bullet"/>
      <w:lvlText w:val=""/>
      <w:lvlJc w:val="left"/>
      <w:pPr>
        <w:ind w:left="5076" w:hanging="360"/>
      </w:pPr>
      <w:rPr>
        <w:rFonts w:ascii="Symbol" w:hAnsi="Symbol" w:hint="default"/>
      </w:rPr>
    </w:lvl>
    <w:lvl w:ilvl="7" w:tplc="0C090003">
      <w:start w:val="1"/>
      <w:numFmt w:val="bullet"/>
      <w:lvlText w:val="o"/>
      <w:lvlJc w:val="left"/>
      <w:pPr>
        <w:ind w:left="5796" w:hanging="360"/>
      </w:pPr>
      <w:rPr>
        <w:rFonts w:ascii="Courier New" w:hAnsi="Courier New" w:cs="Courier New" w:hint="default"/>
      </w:rPr>
    </w:lvl>
    <w:lvl w:ilvl="8" w:tplc="0C090005">
      <w:start w:val="1"/>
      <w:numFmt w:val="bullet"/>
      <w:lvlText w:val=""/>
      <w:lvlJc w:val="left"/>
      <w:pPr>
        <w:ind w:left="6516" w:hanging="360"/>
      </w:pPr>
      <w:rPr>
        <w:rFonts w:ascii="Wingdings" w:hAnsi="Wingdings" w:hint="default"/>
      </w:rPr>
    </w:lvl>
  </w:abstractNum>
  <w:abstractNum w:abstractNumId="14" w15:restartNumberingAfterBreak="0">
    <w:nsid w:val="3FC8E2B0"/>
    <w:multiLevelType w:val="hybridMultilevel"/>
    <w:tmpl w:val="6EB0E328"/>
    <w:lvl w:ilvl="0" w:tplc="26CE3AA4">
      <w:start w:val="1"/>
      <w:numFmt w:val="decimal"/>
      <w:lvlText w:val="%1."/>
      <w:lvlJc w:val="left"/>
      <w:rPr>
        <w:rFonts w:ascii="Calibri" w:eastAsiaTheme="minorHAnsi" w:hAnsi="Calibri" w:cs="Calibr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59366F3"/>
    <w:multiLevelType w:val="hybridMultilevel"/>
    <w:tmpl w:val="70CE303A"/>
    <w:lvl w:ilvl="0" w:tplc="893EB078">
      <w:numFmt w:val="bullet"/>
      <w:lvlText w:val=""/>
      <w:lvlJc w:val="left"/>
      <w:pPr>
        <w:ind w:left="833" w:hanging="353"/>
      </w:pPr>
      <w:rPr>
        <w:rFonts w:ascii="Symbol" w:eastAsia="Symbol" w:hAnsi="Symbol" w:cs="Symbol" w:hint="default"/>
        <w:b w:val="0"/>
        <w:bCs w:val="0"/>
        <w:i w:val="0"/>
        <w:iCs w:val="0"/>
        <w:w w:val="101"/>
        <w:sz w:val="22"/>
        <w:szCs w:val="22"/>
        <w:lang w:val="en-AU" w:eastAsia="en-US" w:bidi="ar-SA"/>
      </w:rPr>
    </w:lvl>
    <w:lvl w:ilvl="1" w:tplc="6910111E">
      <w:numFmt w:val="bullet"/>
      <w:lvlText w:val="•"/>
      <w:lvlJc w:val="left"/>
      <w:pPr>
        <w:ind w:left="1710" w:hanging="353"/>
      </w:pPr>
      <w:rPr>
        <w:rFonts w:hint="default"/>
        <w:lang w:val="en-AU" w:eastAsia="en-US" w:bidi="ar-SA"/>
      </w:rPr>
    </w:lvl>
    <w:lvl w:ilvl="2" w:tplc="F298678E">
      <w:numFmt w:val="bullet"/>
      <w:lvlText w:val="•"/>
      <w:lvlJc w:val="left"/>
      <w:pPr>
        <w:ind w:left="2581" w:hanging="353"/>
      </w:pPr>
      <w:rPr>
        <w:rFonts w:hint="default"/>
        <w:lang w:val="en-AU" w:eastAsia="en-US" w:bidi="ar-SA"/>
      </w:rPr>
    </w:lvl>
    <w:lvl w:ilvl="3" w:tplc="290E7B60">
      <w:numFmt w:val="bullet"/>
      <w:lvlText w:val="•"/>
      <w:lvlJc w:val="left"/>
      <w:pPr>
        <w:ind w:left="3452" w:hanging="353"/>
      </w:pPr>
      <w:rPr>
        <w:rFonts w:hint="default"/>
        <w:lang w:val="en-AU" w:eastAsia="en-US" w:bidi="ar-SA"/>
      </w:rPr>
    </w:lvl>
    <w:lvl w:ilvl="4" w:tplc="AAA0653E">
      <w:numFmt w:val="bullet"/>
      <w:lvlText w:val="•"/>
      <w:lvlJc w:val="left"/>
      <w:pPr>
        <w:ind w:left="4323" w:hanging="353"/>
      </w:pPr>
      <w:rPr>
        <w:rFonts w:hint="default"/>
        <w:lang w:val="en-AU" w:eastAsia="en-US" w:bidi="ar-SA"/>
      </w:rPr>
    </w:lvl>
    <w:lvl w:ilvl="5" w:tplc="9BB044D8">
      <w:numFmt w:val="bullet"/>
      <w:lvlText w:val="•"/>
      <w:lvlJc w:val="left"/>
      <w:pPr>
        <w:ind w:left="5194" w:hanging="353"/>
      </w:pPr>
      <w:rPr>
        <w:rFonts w:hint="default"/>
        <w:lang w:val="en-AU" w:eastAsia="en-US" w:bidi="ar-SA"/>
      </w:rPr>
    </w:lvl>
    <w:lvl w:ilvl="6" w:tplc="763C3E64">
      <w:numFmt w:val="bullet"/>
      <w:lvlText w:val="•"/>
      <w:lvlJc w:val="left"/>
      <w:pPr>
        <w:ind w:left="6065" w:hanging="353"/>
      </w:pPr>
      <w:rPr>
        <w:rFonts w:hint="default"/>
        <w:lang w:val="en-AU" w:eastAsia="en-US" w:bidi="ar-SA"/>
      </w:rPr>
    </w:lvl>
    <w:lvl w:ilvl="7" w:tplc="12220C5C">
      <w:numFmt w:val="bullet"/>
      <w:lvlText w:val="•"/>
      <w:lvlJc w:val="left"/>
      <w:pPr>
        <w:ind w:left="6936" w:hanging="353"/>
      </w:pPr>
      <w:rPr>
        <w:rFonts w:hint="default"/>
        <w:lang w:val="en-AU" w:eastAsia="en-US" w:bidi="ar-SA"/>
      </w:rPr>
    </w:lvl>
    <w:lvl w:ilvl="8" w:tplc="73D65608">
      <w:numFmt w:val="bullet"/>
      <w:lvlText w:val="•"/>
      <w:lvlJc w:val="left"/>
      <w:pPr>
        <w:ind w:left="7807" w:hanging="353"/>
      </w:pPr>
      <w:rPr>
        <w:rFonts w:hint="default"/>
        <w:lang w:val="en-AU" w:eastAsia="en-US" w:bidi="ar-SA"/>
      </w:rPr>
    </w:lvl>
  </w:abstractNum>
  <w:abstractNum w:abstractNumId="16" w15:restartNumberingAfterBreak="0">
    <w:nsid w:val="4A1F5EDF"/>
    <w:multiLevelType w:val="hybridMultilevel"/>
    <w:tmpl w:val="EC02976C"/>
    <w:lvl w:ilvl="0" w:tplc="FFFFFFFF">
      <w:start w:val="1"/>
      <w:numFmt w:val="decimal"/>
      <w:lvlText w:val="%1."/>
      <w:lvlJc w:val="left"/>
      <w:pPr>
        <w:ind w:left="725" w:hanging="630"/>
      </w:pPr>
      <w:rPr>
        <w:rFonts w:hint="default"/>
        <w:sz w:val="24"/>
      </w:rPr>
    </w:lvl>
    <w:lvl w:ilvl="1" w:tplc="FFFFFFFF" w:tentative="1">
      <w:start w:val="1"/>
      <w:numFmt w:val="lowerLetter"/>
      <w:lvlText w:val="%2."/>
      <w:lvlJc w:val="left"/>
      <w:pPr>
        <w:ind w:left="1175" w:hanging="360"/>
      </w:pPr>
    </w:lvl>
    <w:lvl w:ilvl="2" w:tplc="FFFFFFFF" w:tentative="1">
      <w:start w:val="1"/>
      <w:numFmt w:val="lowerRoman"/>
      <w:lvlText w:val="%3."/>
      <w:lvlJc w:val="right"/>
      <w:pPr>
        <w:ind w:left="1895" w:hanging="180"/>
      </w:pPr>
    </w:lvl>
    <w:lvl w:ilvl="3" w:tplc="FFFFFFFF" w:tentative="1">
      <w:start w:val="1"/>
      <w:numFmt w:val="decimal"/>
      <w:lvlText w:val="%4."/>
      <w:lvlJc w:val="left"/>
      <w:pPr>
        <w:ind w:left="2615" w:hanging="360"/>
      </w:pPr>
    </w:lvl>
    <w:lvl w:ilvl="4" w:tplc="FFFFFFFF" w:tentative="1">
      <w:start w:val="1"/>
      <w:numFmt w:val="lowerLetter"/>
      <w:lvlText w:val="%5."/>
      <w:lvlJc w:val="left"/>
      <w:pPr>
        <w:ind w:left="3335" w:hanging="360"/>
      </w:pPr>
    </w:lvl>
    <w:lvl w:ilvl="5" w:tplc="FFFFFFFF" w:tentative="1">
      <w:start w:val="1"/>
      <w:numFmt w:val="lowerRoman"/>
      <w:lvlText w:val="%6."/>
      <w:lvlJc w:val="right"/>
      <w:pPr>
        <w:ind w:left="4055" w:hanging="180"/>
      </w:pPr>
    </w:lvl>
    <w:lvl w:ilvl="6" w:tplc="FFFFFFFF" w:tentative="1">
      <w:start w:val="1"/>
      <w:numFmt w:val="decimal"/>
      <w:lvlText w:val="%7."/>
      <w:lvlJc w:val="left"/>
      <w:pPr>
        <w:ind w:left="4775" w:hanging="360"/>
      </w:pPr>
    </w:lvl>
    <w:lvl w:ilvl="7" w:tplc="FFFFFFFF" w:tentative="1">
      <w:start w:val="1"/>
      <w:numFmt w:val="lowerLetter"/>
      <w:lvlText w:val="%8."/>
      <w:lvlJc w:val="left"/>
      <w:pPr>
        <w:ind w:left="5495" w:hanging="360"/>
      </w:pPr>
    </w:lvl>
    <w:lvl w:ilvl="8" w:tplc="FFFFFFFF" w:tentative="1">
      <w:start w:val="1"/>
      <w:numFmt w:val="lowerRoman"/>
      <w:lvlText w:val="%9."/>
      <w:lvlJc w:val="right"/>
      <w:pPr>
        <w:ind w:left="6215" w:hanging="180"/>
      </w:pPr>
    </w:lvl>
  </w:abstractNum>
  <w:abstractNum w:abstractNumId="17" w15:restartNumberingAfterBreak="0">
    <w:nsid w:val="4CA360AD"/>
    <w:multiLevelType w:val="hybridMultilevel"/>
    <w:tmpl w:val="5D282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AB3309"/>
    <w:multiLevelType w:val="hybridMultilevel"/>
    <w:tmpl w:val="24C4B5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8AF7EE6"/>
    <w:multiLevelType w:val="hybridMultilevel"/>
    <w:tmpl w:val="E994609A"/>
    <w:lvl w:ilvl="0" w:tplc="0C09000F">
      <w:start w:val="1"/>
      <w:numFmt w:val="decimal"/>
      <w:lvlText w:val="%1."/>
      <w:lvlJc w:val="left"/>
      <w:pPr>
        <w:ind w:left="756" w:hanging="360"/>
      </w:pPr>
    </w:lvl>
    <w:lvl w:ilvl="1" w:tplc="0C090003">
      <w:start w:val="1"/>
      <w:numFmt w:val="bullet"/>
      <w:lvlText w:val="o"/>
      <w:lvlJc w:val="left"/>
      <w:pPr>
        <w:ind w:left="1476" w:hanging="360"/>
      </w:pPr>
      <w:rPr>
        <w:rFonts w:ascii="Courier New" w:hAnsi="Courier New" w:cs="Courier New" w:hint="default"/>
      </w:rPr>
    </w:lvl>
    <w:lvl w:ilvl="2" w:tplc="0C090005">
      <w:start w:val="1"/>
      <w:numFmt w:val="bullet"/>
      <w:lvlText w:val=""/>
      <w:lvlJc w:val="left"/>
      <w:pPr>
        <w:ind w:left="2196" w:hanging="360"/>
      </w:pPr>
      <w:rPr>
        <w:rFonts w:ascii="Wingdings" w:hAnsi="Wingdings" w:hint="default"/>
      </w:rPr>
    </w:lvl>
    <w:lvl w:ilvl="3" w:tplc="0C090001">
      <w:start w:val="1"/>
      <w:numFmt w:val="bullet"/>
      <w:lvlText w:val=""/>
      <w:lvlJc w:val="left"/>
      <w:pPr>
        <w:ind w:left="2916" w:hanging="360"/>
      </w:pPr>
      <w:rPr>
        <w:rFonts w:ascii="Symbol" w:hAnsi="Symbol" w:hint="default"/>
      </w:rPr>
    </w:lvl>
    <w:lvl w:ilvl="4" w:tplc="0C090003">
      <w:start w:val="1"/>
      <w:numFmt w:val="bullet"/>
      <w:lvlText w:val="o"/>
      <w:lvlJc w:val="left"/>
      <w:pPr>
        <w:ind w:left="3636" w:hanging="360"/>
      </w:pPr>
      <w:rPr>
        <w:rFonts w:ascii="Courier New" w:hAnsi="Courier New" w:cs="Courier New" w:hint="default"/>
      </w:rPr>
    </w:lvl>
    <w:lvl w:ilvl="5" w:tplc="0C090005">
      <w:start w:val="1"/>
      <w:numFmt w:val="bullet"/>
      <w:lvlText w:val=""/>
      <w:lvlJc w:val="left"/>
      <w:pPr>
        <w:ind w:left="4356" w:hanging="360"/>
      </w:pPr>
      <w:rPr>
        <w:rFonts w:ascii="Wingdings" w:hAnsi="Wingdings" w:hint="default"/>
      </w:rPr>
    </w:lvl>
    <w:lvl w:ilvl="6" w:tplc="0C090001">
      <w:start w:val="1"/>
      <w:numFmt w:val="bullet"/>
      <w:lvlText w:val=""/>
      <w:lvlJc w:val="left"/>
      <w:pPr>
        <w:ind w:left="5076" w:hanging="360"/>
      </w:pPr>
      <w:rPr>
        <w:rFonts w:ascii="Symbol" w:hAnsi="Symbol" w:hint="default"/>
      </w:rPr>
    </w:lvl>
    <w:lvl w:ilvl="7" w:tplc="0C090003">
      <w:start w:val="1"/>
      <w:numFmt w:val="bullet"/>
      <w:lvlText w:val="o"/>
      <w:lvlJc w:val="left"/>
      <w:pPr>
        <w:ind w:left="5796" w:hanging="360"/>
      </w:pPr>
      <w:rPr>
        <w:rFonts w:ascii="Courier New" w:hAnsi="Courier New" w:cs="Courier New" w:hint="default"/>
      </w:rPr>
    </w:lvl>
    <w:lvl w:ilvl="8" w:tplc="0C090005">
      <w:start w:val="1"/>
      <w:numFmt w:val="bullet"/>
      <w:lvlText w:val=""/>
      <w:lvlJc w:val="left"/>
      <w:pPr>
        <w:ind w:left="6516" w:hanging="360"/>
      </w:pPr>
      <w:rPr>
        <w:rFonts w:ascii="Wingdings" w:hAnsi="Wingdings" w:hint="default"/>
      </w:rPr>
    </w:lvl>
  </w:abstractNum>
  <w:abstractNum w:abstractNumId="20" w15:restartNumberingAfterBreak="0">
    <w:nsid w:val="61F65B74"/>
    <w:multiLevelType w:val="hybridMultilevel"/>
    <w:tmpl w:val="1DEC2B10"/>
    <w:lvl w:ilvl="0" w:tplc="0C09000F">
      <w:start w:val="1"/>
      <w:numFmt w:val="decimal"/>
      <w:lvlText w:val="%1."/>
      <w:lvlJc w:val="left"/>
      <w:pPr>
        <w:ind w:left="455" w:hanging="360"/>
      </w:pPr>
      <w:rPr>
        <w:rFonts w:hint="default"/>
      </w:rPr>
    </w:lvl>
    <w:lvl w:ilvl="1" w:tplc="0C090003" w:tentative="1">
      <w:start w:val="1"/>
      <w:numFmt w:val="bullet"/>
      <w:lvlText w:val="o"/>
      <w:lvlJc w:val="left"/>
      <w:pPr>
        <w:ind w:left="1175" w:hanging="360"/>
      </w:pPr>
      <w:rPr>
        <w:rFonts w:ascii="Courier New" w:hAnsi="Courier New" w:cs="Courier New" w:hint="default"/>
      </w:rPr>
    </w:lvl>
    <w:lvl w:ilvl="2" w:tplc="0C090005" w:tentative="1">
      <w:start w:val="1"/>
      <w:numFmt w:val="bullet"/>
      <w:lvlText w:val=""/>
      <w:lvlJc w:val="left"/>
      <w:pPr>
        <w:ind w:left="1895" w:hanging="360"/>
      </w:pPr>
      <w:rPr>
        <w:rFonts w:ascii="Wingdings" w:hAnsi="Wingdings" w:hint="default"/>
      </w:rPr>
    </w:lvl>
    <w:lvl w:ilvl="3" w:tplc="0C090001" w:tentative="1">
      <w:start w:val="1"/>
      <w:numFmt w:val="bullet"/>
      <w:lvlText w:val=""/>
      <w:lvlJc w:val="left"/>
      <w:pPr>
        <w:ind w:left="2615" w:hanging="360"/>
      </w:pPr>
      <w:rPr>
        <w:rFonts w:ascii="Symbol" w:hAnsi="Symbol" w:hint="default"/>
      </w:rPr>
    </w:lvl>
    <w:lvl w:ilvl="4" w:tplc="0C090003" w:tentative="1">
      <w:start w:val="1"/>
      <w:numFmt w:val="bullet"/>
      <w:lvlText w:val="o"/>
      <w:lvlJc w:val="left"/>
      <w:pPr>
        <w:ind w:left="3335" w:hanging="360"/>
      </w:pPr>
      <w:rPr>
        <w:rFonts w:ascii="Courier New" w:hAnsi="Courier New" w:cs="Courier New" w:hint="default"/>
      </w:rPr>
    </w:lvl>
    <w:lvl w:ilvl="5" w:tplc="0C090005" w:tentative="1">
      <w:start w:val="1"/>
      <w:numFmt w:val="bullet"/>
      <w:lvlText w:val=""/>
      <w:lvlJc w:val="left"/>
      <w:pPr>
        <w:ind w:left="4055" w:hanging="360"/>
      </w:pPr>
      <w:rPr>
        <w:rFonts w:ascii="Wingdings" w:hAnsi="Wingdings" w:hint="default"/>
      </w:rPr>
    </w:lvl>
    <w:lvl w:ilvl="6" w:tplc="0C090001" w:tentative="1">
      <w:start w:val="1"/>
      <w:numFmt w:val="bullet"/>
      <w:lvlText w:val=""/>
      <w:lvlJc w:val="left"/>
      <w:pPr>
        <w:ind w:left="4775" w:hanging="360"/>
      </w:pPr>
      <w:rPr>
        <w:rFonts w:ascii="Symbol" w:hAnsi="Symbol" w:hint="default"/>
      </w:rPr>
    </w:lvl>
    <w:lvl w:ilvl="7" w:tplc="0C090003" w:tentative="1">
      <w:start w:val="1"/>
      <w:numFmt w:val="bullet"/>
      <w:lvlText w:val="o"/>
      <w:lvlJc w:val="left"/>
      <w:pPr>
        <w:ind w:left="5495" w:hanging="360"/>
      </w:pPr>
      <w:rPr>
        <w:rFonts w:ascii="Courier New" w:hAnsi="Courier New" w:cs="Courier New" w:hint="default"/>
      </w:rPr>
    </w:lvl>
    <w:lvl w:ilvl="8" w:tplc="0C090005" w:tentative="1">
      <w:start w:val="1"/>
      <w:numFmt w:val="bullet"/>
      <w:lvlText w:val=""/>
      <w:lvlJc w:val="left"/>
      <w:pPr>
        <w:ind w:left="6215" w:hanging="360"/>
      </w:pPr>
      <w:rPr>
        <w:rFonts w:ascii="Wingdings" w:hAnsi="Wingdings" w:hint="default"/>
      </w:rPr>
    </w:lvl>
  </w:abstractNum>
  <w:abstractNum w:abstractNumId="21" w15:restartNumberingAfterBreak="0">
    <w:nsid w:val="64DE57BC"/>
    <w:multiLevelType w:val="hybridMultilevel"/>
    <w:tmpl w:val="0FBAD4DC"/>
    <w:lvl w:ilvl="0" w:tplc="7A20B082">
      <w:numFmt w:val="bullet"/>
      <w:lvlText w:val=""/>
      <w:lvlJc w:val="left"/>
      <w:pPr>
        <w:ind w:left="815" w:hanging="353"/>
      </w:pPr>
      <w:rPr>
        <w:rFonts w:ascii="Symbol" w:eastAsia="Symbol" w:hAnsi="Symbol" w:cs="Symbol" w:hint="default"/>
        <w:b w:val="0"/>
        <w:bCs w:val="0"/>
        <w:i w:val="0"/>
        <w:iCs w:val="0"/>
        <w:w w:val="100"/>
        <w:sz w:val="22"/>
        <w:szCs w:val="22"/>
        <w:lang w:val="en-US" w:eastAsia="en-US" w:bidi="ar-SA"/>
      </w:rPr>
    </w:lvl>
    <w:lvl w:ilvl="1" w:tplc="1960F07A">
      <w:numFmt w:val="bullet"/>
      <w:lvlText w:val="•"/>
      <w:lvlJc w:val="left"/>
      <w:pPr>
        <w:ind w:left="1803" w:hanging="353"/>
      </w:pPr>
      <w:rPr>
        <w:rFonts w:hint="default"/>
        <w:lang w:val="en-US" w:eastAsia="en-US" w:bidi="ar-SA"/>
      </w:rPr>
    </w:lvl>
    <w:lvl w:ilvl="2" w:tplc="1F685D70">
      <w:numFmt w:val="bullet"/>
      <w:lvlText w:val="•"/>
      <w:lvlJc w:val="left"/>
      <w:pPr>
        <w:ind w:left="2787" w:hanging="353"/>
      </w:pPr>
      <w:rPr>
        <w:rFonts w:hint="default"/>
        <w:lang w:val="en-US" w:eastAsia="en-US" w:bidi="ar-SA"/>
      </w:rPr>
    </w:lvl>
    <w:lvl w:ilvl="3" w:tplc="27D0CB8E">
      <w:numFmt w:val="bullet"/>
      <w:lvlText w:val="•"/>
      <w:lvlJc w:val="left"/>
      <w:pPr>
        <w:ind w:left="3771" w:hanging="353"/>
      </w:pPr>
      <w:rPr>
        <w:rFonts w:hint="default"/>
        <w:lang w:val="en-US" w:eastAsia="en-US" w:bidi="ar-SA"/>
      </w:rPr>
    </w:lvl>
    <w:lvl w:ilvl="4" w:tplc="7F043468">
      <w:numFmt w:val="bullet"/>
      <w:lvlText w:val="•"/>
      <w:lvlJc w:val="left"/>
      <w:pPr>
        <w:ind w:left="4754" w:hanging="353"/>
      </w:pPr>
      <w:rPr>
        <w:rFonts w:hint="default"/>
        <w:lang w:val="en-US" w:eastAsia="en-US" w:bidi="ar-SA"/>
      </w:rPr>
    </w:lvl>
    <w:lvl w:ilvl="5" w:tplc="00EA50BC">
      <w:numFmt w:val="bullet"/>
      <w:lvlText w:val="•"/>
      <w:lvlJc w:val="left"/>
      <w:pPr>
        <w:ind w:left="5738" w:hanging="353"/>
      </w:pPr>
      <w:rPr>
        <w:rFonts w:hint="default"/>
        <w:lang w:val="en-US" w:eastAsia="en-US" w:bidi="ar-SA"/>
      </w:rPr>
    </w:lvl>
    <w:lvl w:ilvl="6" w:tplc="ABC41F68">
      <w:numFmt w:val="bullet"/>
      <w:lvlText w:val="•"/>
      <w:lvlJc w:val="left"/>
      <w:pPr>
        <w:ind w:left="6722" w:hanging="353"/>
      </w:pPr>
      <w:rPr>
        <w:rFonts w:hint="default"/>
        <w:lang w:val="en-US" w:eastAsia="en-US" w:bidi="ar-SA"/>
      </w:rPr>
    </w:lvl>
    <w:lvl w:ilvl="7" w:tplc="2CCAB760">
      <w:numFmt w:val="bullet"/>
      <w:lvlText w:val="•"/>
      <w:lvlJc w:val="left"/>
      <w:pPr>
        <w:ind w:left="7705" w:hanging="353"/>
      </w:pPr>
      <w:rPr>
        <w:rFonts w:hint="default"/>
        <w:lang w:val="en-US" w:eastAsia="en-US" w:bidi="ar-SA"/>
      </w:rPr>
    </w:lvl>
    <w:lvl w:ilvl="8" w:tplc="827A26B0">
      <w:numFmt w:val="bullet"/>
      <w:lvlText w:val="•"/>
      <w:lvlJc w:val="left"/>
      <w:pPr>
        <w:ind w:left="8689" w:hanging="353"/>
      </w:pPr>
      <w:rPr>
        <w:rFonts w:hint="default"/>
        <w:lang w:val="en-US" w:eastAsia="en-US" w:bidi="ar-SA"/>
      </w:rPr>
    </w:lvl>
  </w:abstractNum>
  <w:abstractNum w:abstractNumId="22" w15:restartNumberingAfterBreak="0">
    <w:nsid w:val="68666BF5"/>
    <w:multiLevelType w:val="hybridMultilevel"/>
    <w:tmpl w:val="BF661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AD3AE3"/>
    <w:multiLevelType w:val="hybridMultilevel"/>
    <w:tmpl w:val="9DCE97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14158685">
    <w:abstractNumId w:val="5"/>
  </w:num>
  <w:num w:numId="2" w16cid:durableId="2131241478">
    <w:abstractNumId w:val="11"/>
  </w:num>
  <w:num w:numId="3" w16cid:durableId="1378050287">
    <w:abstractNumId w:val="17"/>
  </w:num>
  <w:num w:numId="4" w16cid:durableId="968710709">
    <w:abstractNumId w:val="23"/>
  </w:num>
  <w:num w:numId="5" w16cid:durableId="691994956">
    <w:abstractNumId w:val="7"/>
  </w:num>
  <w:num w:numId="6" w16cid:durableId="774786472">
    <w:abstractNumId w:val="19"/>
    <w:lvlOverride w:ilvl="0">
      <w:startOverride w:val="1"/>
    </w:lvlOverride>
    <w:lvlOverride w:ilvl="1"/>
    <w:lvlOverride w:ilvl="2"/>
    <w:lvlOverride w:ilvl="3"/>
    <w:lvlOverride w:ilvl="4"/>
    <w:lvlOverride w:ilvl="5"/>
    <w:lvlOverride w:ilvl="6"/>
    <w:lvlOverride w:ilvl="7"/>
    <w:lvlOverride w:ilvl="8"/>
  </w:num>
  <w:num w:numId="7" w16cid:durableId="441537871">
    <w:abstractNumId w:val="19"/>
  </w:num>
  <w:num w:numId="8" w16cid:durableId="52701271">
    <w:abstractNumId w:val="22"/>
  </w:num>
  <w:num w:numId="9" w16cid:durableId="1054044979">
    <w:abstractNumId w:val="6"/>
  </w:num>
  <w:num w:numId="10" w16cid:durableId="15470600">
    <w:abstractNumId w:val="18"/>
  </w:num>
  <w:num w:numId="11" w16cid:durableId="1493907707">
    <w:abstractNumId w:val="15"/>
  </w:num>
  <w:num w:numId="12" w16cid:durableId="383214981">
    <w:abstractNumId w:val="20"/>
  </w:num>
  <w:num w:numId="13" w16cid:durableId="20434806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7984369">
    <w:abstractNumId w:val="3"/>
  </w:num>
  <w:num w:numId="15" w16cid:durableId="1977098909">
    <w:abstractNumId w:val="8"/>
  </w:num>
  <w:num w:numId="16" w16cid:durableId="1270041294">
    <w:abstractNumId w:val="4"/>
  </w:num>
  <w:num w:numId="17" w16cid:durableId="282078948">
    <w:abstractNumId w:val="13"/>
    <w:lvlOverride w:ilvl="0">
      <w:startOverride w:val="1"/>
    </w:lvlOverride>
    <w:lvlOverride w:ilvl="1"/>
    <w:lvlOverride w:ilvl="2"/>
    <w:lvlOverride w:ilvl="3"/>
    <w:lvlOverride w:ilvl="4"/>
    <w:lvlOverride w:ilvl="5"/>
    <w:lvlOverride w:ilvl="6"/>
    <w:lvlOverride w:ilvl="7"/>
    <w:lvlOverride w:ilvl="8"/>
  </w:num>
  <w:num w:numId="18" w16cid:durableId="11272348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64217468">
    <w:abstractNumId w:val="10"/>
  </w:num>
  <w:num w:numId="20" w16cid:durableId="1366447291">
    <w:abstractNumId w:val="21"/>
  </w:num>
  <w:num w:numId="21" w16cid:durableId="2069646267">
    <w:abstractNumId w:val="9"/>
  </w:num>
  <w:num w:numId="22" w16cid:durableId="1736583280">
    <w:abstractNumId w:val="1"/>
  </w:num>
  <w:num w:numId="23" w16cid:durableId="1856380148">
    <w:abstractNumId w:val="16"/>
  </w:num>
  <w:num w:numId="24" w16cid:durableId="1182010113">
    <w:abstractNumId w:val="0"/>
  </w:num>
  <w:num w:numId="25" w16cid:durableId="1122261058">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D7D"/>
    <w:rsid w:val="00000532"/>
    <w:rsid w:val="00000B73"/>
    <w:rsid w:val="00001C22"/>
    <w:rsid w:val="0001751A"/>
    <w:rsid w:val="00023E2B"/>
    <w:rsid w:val="00031373"/>
    <w:rsid w:val="00040147"/>
    <w:rsid w:val="0004049E"/>
    <w:rsid w:val="00043399"/>
    <w:rsid w:val="00043F4B"/>
    <w:rsid w:val="00045B54"/>
    <w:rsid w:val="0005528D"/>
    <w:rsid w:val="00056E44"/>
    <w:rsid w:val="00057EF5"/>
    <w:rsid w:val="00064C7B"/>
    <w:rsid w:val="00066B7C"/>
    <w:rsid w:val="00074E85"/>
    <w:rsid w:val="00080BFD"/>
    <w:rsid w:val="00081068"/>
    <w:rsid w:val="00081CEF"/>
    <w:rsid w:val="00091668"/>
    <w:rsid w:val="000963FB"/>
    <w:rsid w:val="000A6495"/>
    <w:rsid w:val="000B4ECD"/>
    <w:rsid w:val="000C5112"/>
    <w:rsid w:val="000D4BC8"/>
    <w:rsid w:val="000D711D"/>
    <w:rsid w:val="000E31AF"/>
    <w:rsid w:val="000E48B0"/>
    <w:rsid w:val="000F057B"/>
    <w:rsid w:val="000F15D6"/>
    <w:rsid w:val="000F58FC"/>
    <w:rsid w:val="000F7E1E"/>
    <w:rsid w:val="00101B33"/>
    <w:rsid w:val="001040BC"/>
    <w:rsid w:val="001063BE"/>
    <w:rsid w:val="00110D72"/>
    <w:rsid w:val="00111FBE"/>
    <w:rsid w:val="00130341"/>
    <w:rsid w:val="00130F34"/>
    <w:rsid w:val="00132F67"/>
    <w:rsid w:val="001365C3"/>
    <w:rsid w:val="00144A0E"/>
    <w:rsid w:val="001514E5"/>
    <w:rsid w:val="001577A6"/>
    <w:rsid w:val="00167CD8"/>
    <w:rsid w:val="0017139C"/>
    <w:rsid w:val="001715D4"/>
    <w:rsid w:val="00173A0F"/>
    <w:rsid w:val="00181818"/>
    <w:rsid w:val="00190B7E"/>
    <w:rsid w:val="00195A96"/>
    <w:rsid w:val="001969DC"/>
    <w:rsid w:val="001A0E66"/>
    <w:rsid w:val="001A494B"/>
    <w:rsid w:val="001B60C6"/>
    <w:rsid w:val="001C1461"/>
    <w:rsid w:val="001C2F19"/>
    <w:rsid w:val="001C5180"/>
    <w:rsid w:val="001D093F"/>
    <w:rsid w:val="001D135C"/>
    <w:rsid w:val="001D1951"/>
    <w:rsid w:val="001D243D"/>
    <w:rsid w:val="001D4423"/>
    <w:rsid w:val="001E069E"/>
    <w:rsid w:val="001F4461"/>
    <w:rsid w:val="001F7259"/>
    <w:rsid w:val="0020652E"/>
    <w:rsid w:val="00207154"/>
    <w:rsid w:val="002078CF"/>
    <w:rsid w:val="00211A61"/>
    <w:rsid w:val="00215C04"/>
    <w:rsid w:val="0022459A"/>
    <w:rsid w:val="00243426"/>
    <w:rsid w:val="00252045"/>
    <w:rsid w:val="00253F89"/>
    <w:rsid w:val="00254A0B"/>
    <w:rsid w:val="0025636F"/>
    <w:rsid w:val="00263D22"/>
    <w:rsid w:val="00276D96"/>
    <w:rsid w:val="00280DF3"/>
    <w:rsid w:val="00282A19"/>
    <w:rsid w:val="00287B2D"/>
    <w:rsid w:val="0029014F"/>
    <w:rsid w:val="00290260"/>
    <w:rsid w:val="002903D6"/>
    <w:rsid w:val="00297FA1"/>
    <w:rsid w:val="002A27F4"/>
    <w:rsid w:val="002A40E9"/>
    <w:rsid w:val="002A6682"/>
    <w:rsid w:val="002B2518"/>
    <w:rsid w:val="002B5BE8"/>
    <w:rsid w:val="002B7B5C"/>
    <w:rsid w:val="002C20B8"/>
    <w:rsid w:val="002D2D45"/>
    <w:rsid w:val="002D2E7B"/>
    <w:rsid w:val="002E03D5"/>
    <w:rsid w:val="002E4CFB"/>
    <w:rsid w:val="002F0156"/>
    <w:rsid w:val="002F2A21"/>
    <w:rsid w:val="003015E9"/>
    <w:rsid w:val="00307ECA"/>
    <w:rsid w:val="00311F5F"/>
    <w:rsid w:val="00321E05"/>
    <w:rsid w:val="003255A3"/>
    <w:rsid w:val="003300FE"/>
    <w:rsid w:val="00344466"/>
    <w:rsid w:val="00353723"/>
    <w:rsid w:val="00366BED"/>
    <w:rsid w:val="003836D6"/>
    <w:rsid w:val="00386396"/>
    <w:rsid w:val="00391C05"/>
    <w:rsid w:val="00392300"/>
    <w:rsid w:val="00393F6E"/>
    <w:rsid w:val="003A57FF"/>
    <w:rsid w:val="003A6257"/>
    <w:rsid w:val="003B494C"/>
    <w:rsid w:val="003C38B0"/>
    <w:rsid w:val="003D0073"/>
    <w:rsid w:val="003D2C11"/>
    <w:rsid w:val="003E1ABE"/>
    <w:rsid w:val="003E4C4F"/>
    <w:rsid w:val="003E7BDB"/>
    <w:rsid w:val="003F73F2"/>
    <w:rsid w:val="0040748F"/>
    <w:rsid w:val="004137F7"/>
    <w:rsid w:val="00415A86"/>
    <w:rsid w:val="00416DF8"/>
    <w:rsid w:val="00417F9E"/>
    <w:rsid w:val="00426C11"/>
    <w:rsid w:val="00436732"/>
    <w:rsid w:val="00436BD7"/>
    <w:rsid w:val="00440EB0"/>
    <w:rsid w:val="0044184B"/>
    <w:rsid w:val="0045576E"/>
    <w:rsid w:val="00462D7E"/>
    <w:rsid w:val="004653AA"/>
    <w:rsid w:val="004669F1"/>
    <w:rsid w:val="00467872"/>
    <w:rsid w:val="00472D36"/>
    <w:rsid w:val="004735FB"/>
    <w:rsid w:val="00480F9E"/>
    <w:rsid w:val="004A4C11"/>
    <w:rsid w:val="004A773B"/>
    <w:rsid w:val="004B2E6D"/>
    <w:rsid w:val="004B68A3"/>
    <w:rsid w:val="004B7C18"/>
    <w:rsid w:val="004C35F0"/>
    <w:rsid w:val="004C48E6"/>
    <w:rsid w:val="004C6749"/>
    <w:rsid w:val="004C7750"/>
    <w:rsid w:val="004D1ED7"/>
    <w:rsid w:val="004D32F8"/>
    <w:rsid w:val="004E5E91"/>
    <w:rsid w:val="004E6D18"/>
    <w:rsid w:val="004F41DA"/>
    <w:rsid w:val="004F65AC"/>
    <w:rsid w:val="005010D2"/>
    <w:rsid w:val="00506431"/>
    <w:rsid w:val="005100BF"/>
    <w:rsid w:val="00515035"/>
    <w:rsid w:val="005318FE"/>
    <w:rsid w:val="00534EEB"/>
    <w:rsid w:val="00543043"/>
    <w:rsid w:val="00545BA9"/>
    <w:rsid w:val="00551EE2"/>
    <w:rsid w:val="00553A60"/>
    <w:rsid w:val="00554753"/>
    <w:rsid w:val="00571B0A"/>
    <w:rsid w:val="00575321"/>
    <w:rsid w:val="005763DA"/>
    <w:rsid w:val="00582C35"/>
    <w:rsid w:val="00583B6E"/>
    <w:rsid w:val="0058717B"/>
    <w:rsid w:val="00590296"/>
    <w:rsid w:val="00593162"/>
    <w:rsid w:val="00597634"/>
    <w:rsid w:val="005A754D"/>
    <w:rsid w:val="005B3F8F"/>
    <w:rsid w:val="005E7281"/>
    <w:rsid w:val="005E7EAD"/>
    <w:rsid w:val="005F0D53"/>
    <w:rsid w:val="005F70AB"/>
    <w:rsid w:val="005F7F31"/>
    <w:rsid w:val="00601351"/>
    <w:rsid w:val="006047A0"/>
    <w:rsid w:val="006139F9"/>
    <w:rsid w:val="00614736"/>
    <w:rsid w:val="0063559C"/>
    <w:rsid w:val="0063679B"/>
    <w:rsid w:val="006421A6"/>
    <w:rsid w:val="00644843"/>
    <w:rsid w:val="00651E71"/>
    <w:rsid w:val="00654E51"/>
    <w:rsid w:val="006621BD"/>
    <w:rsid w:val="00671C94"/>
    <w:rsid w:val="00673BDB"/>
    <w:rsid w:val="00692F6A"/>
    <w:rsid w:val="00697D9E"/>
    <w:rsid w:val="006B70B6"/>
    <w:rsid w:val="006B7284"/>
    <w:rsid w:val="006B7E3B"/>
    <w:rsid w:val="006C31D6"/>
    <w:rsid w:val="006E0B4C"/>
    <w:rsid w:val="006E3C65"/>
    <w:rsid w:val="006E507B"/>
    <w:rsid w:val="006F6BCE"/>
    <w:rsid w:val="007036C7"/>
    <w:rsid w:val="00711FF0"/>
    <w:rsid w:val="00714452"/>
    <w:rsid w:val="00716287"/>
    <w:rsid w:val="00723671"/>
    <w:rsid w:val="00731491"/>
    <w:rsid w:val="00742A85"/>
    <w:rsid w:val="0076441F"/>
    <w:rsid w:val="00764BB7"/>
    <w:rsid w:val="00765CAE"/>
    <w:rsid w:val="00774A0A"/>
    <w:rsid w:val="00794A22"/>
    <w:rsid w:val="00795E47"/>
    <w:rsid w:val="00796ADA"/>
    <w:rsid w:val="007A6105"/>
    <w:rsid w:val="007A772D"/>
    <w:rsid w:val="007C298A"/>
    <w:rsid w:val="007C2BE7"/>
    <w:rsid w:val="007D0F04"/>
    <w:rsid w:val="007E7994"/>
    <w:rsid w:val="007F6B14"/>
    <w:rsid w:val="008031D3"/>
    <w:rsid w:val="008044E6"/>
    <w:rsid w:val="00805F90"/>
    <w:rsid w:val="00816DA9"/>
    <w:rsid w:val="00821F9D"/>
    <w:rsid w:val="00822172"/>
    <w:rsid w:val="00824659"/>
    <w:rsid w:val="00830F73"/>
    <w:rsid w:val="00834383"/>
    <w:rsid w:val="0083531C"/>
    <w:rsid w:val="008427C8"/>
    <w:rsid w:val="00857982"/>
    <w:rsid w:val="00857A3A"/>
    <w:rsid w:val="00865462"/>
    <w:rsid w:val="00866741"/>
    <w:rsid w:val="00875674"/>
    <w:rsid w:val="00880E72"/>
    <w:rsid w:val="00893D04"/>
    <w:rsid w:val="00896BB6"/>
    <w:rsid w:val="008A60A3"/>
    <w:rsid w:val="008B5FB9"/>
    <w:rsid w:val="008B759E"/>
    <w:rsid w:val="008C7A1D"/>
    <w:rsid w:val="008D12BA"/>
    <w:rsid w:val="008D1A41"/>
    <w:rsid w:val="008E0BE3"/>
    <w:rsid w:val="008E1ABC"/>
    <w:rsid w:val="008E31CD"/>
    <w:rsid w:val="008E53F2"/>
    <w:rsid w:val="008E5490"/>
    <w:rsid w:val="008F0380"/>
    <w:rsid w:val="008F3E66"/>
    <w:rsid w:val="0090794D"/>
    <w:rsid w:val="009106AA"/>
    <w:rsid w:val="00910AB1"/>
    <w:rsid w:val="00910E2C"/>
    <w:rsid w:val="009116D8"/>
    <w:rsid w:val="009208B5"/>
    <w:rsid w:val="00922622"/>
    <w:rsid w:val="0093061E"/>
    <w:rsid w:val="00930C50"/>
    <w:rsid w:val="009339E3"/>
    <w:rsid w:val="009369A4"/>
    <w:rsid w:val="00936A1A"/>
    <w:rsid w:val="00942644"/>
    <w:rsid w:val="009440E0"/>
    <w:rsid w:val="0094575A"/>
    <w:rsid w:val="00957DB0"/>
    <w:rsid w:val="00961684"/>
    <w:rsid w:val="009618F2"/>
    <w:rsid w:val="00965447"/>
    <w:rsid w:val="00981039"/>
    <w:rsid w:val="00985DC5"/>
    <w:rsid w:val="00986620"/>
    <w:rsid w:val="00986FC4"/>
    <w:rsid w:val="0099004C"/>
    <w:rsid w:val="009B27C3"/>
    <w:rsid w:val="009C0BA1"/>
    <w:rsid w:val="009C1130"/>
    <w:rsid w:val="009E0477"/>
    <w:rsid w:val="009E5525"/>
    <w:rsid w:val="009E6418"/>
    <w:rsid w:val="00A05D72"/>
    <w:rsid w:val="00A12DDF"/>
    <w:rsid w:val="00A1598A"/>
    <w:rsid w:val="00A26E82"/>
    <w:rsid w:val="00A26F91"/>
    <w:rsid w:val="00A31B12"/>
    <w:rsid w:val="00A32015"/>
    <w:rsid w:val="00A41A9F"/>
    <w:rsid w:val="00A41EF6"/>
    <w:rsid w:val="00A55790"/>
    <w:rsid w:val="00A56A07"/>
    <w:rsid w:val="00A63D3F"/>
    <w:rsid w:val="00A65075"/>
    <w:rsid w:val="00A65838"/>
    <w:rsid w:val="00A67478"/>
    <w:rsid w:val="00A74111"/>
    <w:rsid w:val="00A879DA"/>
    <w:rsid w:val="00A93523"/>
    <w:rsid w:val="00A95AD9"/>
    <w:rsid w:val="00AA66FC"/>
    <w:rsid w:val="00AA7617"/>
    <w:rsid w:val="00AC4715"/>
    <w:rsid w:val="00AC5DF4"/>
    <w:rsid w:val="00AC751D"/>
    <w:rsid w:val="00AE1CA8"/>
    <w:rsid w:val="00AE39E9"/>
    <w:rsid w:val="00AF6292"/>
    <w:rsid w:val="00B05AA9"/>
    <w:rsid w:val="00B14F92"/>
    <w:rsid w:val="00B201C3"/>
    <w:rsid w:val="00B2466D"/>
    <w:rsid w:val="00B34FC0"/>
    <w:rsid w:val="00B3786C"/>
    <w:rsid w:val="00B44D0D"/>
    <w:rsid w:val="00B46624"/>
    <w:rsid w:val="00B46EE5"/>
    <w:rsid w:val="00B52987"/>
    <w:rsid w:val="00B55654"/>
    <w:rsid w:val="00B56DDA"/>
    <w:rsid w:val="00B67AFD"/>
    <w:rsid w:val="00B75518"/>
    <w:rsid w:val="00B77E24"/>
    <w:rsid w:val="00B85F4C"/>
    <w:rsid w:val="00B865F3"/>
    <w:rsid w:val="00BA0539"/>
    <w:rsid w:val="00BA21B0"/>
    <w:rsid w:val="00BA66BA"/>
    <w:rsid w:val="00BB40FF"/>
    <w:rsid w:val="00BB6A2E"/>
    <w:rsid w:val="00BC598B"/>
    <w:rsid w:val="00BD129F"/>
    <w:rsid w:val="00BE668E"/>
    <w:rsid w:val="00BF0AA0"/>
    <w:rsid w:val="00BF6E83"/>
    <w:rsid w:val="00C0168B"/>
    <w:rsid w:val="00C1409E"/>
    <w:rsid w:val="00C22321"/>
    <w:rsid w:val="00C2402D"/>
    <w:rsid w:val="00C42B5B"/>
    <w:rsid w:val="00C42FAA"/>
    <w:rsid w:val="00C540B3"/>
    <w:rsid w:val="00C60CEB"/>
    <w:rsid w:val="00C6737B"/>
    <w:rsid w:val="00C707AB"/>
    <w:rsid w:val="00C71319"/>
    <w:rsid w:val="00C73F24"/>
    <w:rsid w:val="00C75A59"/>
    <w:rsid w:val="00C77AF5"/>
    <w:rsid w:val="00CA2069"/>
    <w:rsid w:val="00CA401F"/>
    <w:rsid w:val="00CA79A9"/>
    <w:rsid w:val="00CB6114"/>
    <w:rsid w:val="00CC1771"/>
    <w:rsid w:val="00CC4B8A"/>
    <w:rsid w:val="00CD6BC3"/>
    <w:rsid w:val="00CE25A7"/>
    <w:rsid w:val="00CE6DA2"/>
    <w:rsid w:val="00CF0790"/>
    <w:rsid w:val="00D02A69"/>
    <w:rsid w:val="00D059C4"/>
    <w:rsid w:val="00D11E84"/>
    <w:rsid w:val="00D25036"/>
    <w:rsid w:val="00D41A73"/>
    <w:rsid w:val="00D424D5"/>
    <w:rsid w:val="00D45509"/>
    <w:rsid w:val="00D458CC"/>
    <w:rsid w:val="00D600BB"/>
    <w:rsid w:val="00D720A6"/>
    <w:rsid w:val="00D77C6B"/>
    <w:rsid w:val="00D85236"/>
    <w:rsid w:val="00D86E01"/>
    <w:rsid w:val="00DA304D"/>
    <w:rsid w:val="00DB1DE6"/>
    <w:rsid w:val="00DB1F14"/>
    <w:rsid w:val="00DB219E"/>
    <w:rsid w:val="00DB236F"/>
    <w:rsid w:val="00DC52ED"/>
    <w:rsid w:val="00DD34CD"/>
    <w:rsid w:val="00DD6D9D"/>
    <w:rsid w:val="00DE00F1"/>
    <w:rsid w:val="00DE0886"/>
    <w:rsid w:val="00DF25E5"/>
    <w:rsid w:val="00E0053E"/>
    <w:rsid w:val="00E00C88"/>
    <w:rsid w:val="00E012A1"/>
    <w:rsid w:val="00E12F1F"/>
    <w:rsid w:val="00E2160B"/>
    <w:rsid w:val="00E2518B"/>
    <w:rsid w:val="00E276C5"/>
    <w:rsid w:val="00E3695E"/>
    <w:rsid w:val="00E40C18"/>
    <w:rsid w:val="00E45462"/>
    <w:rsid w:val="00E5715C"/>
    <w:rsid w:val="00E60DCF"/>
    <w:rsid w:val="00E619EC"/>
    <w:rsid w:val="00E64828"/>
    <w:rsid w:val="00E65100"/>
    <w:rsid w:val="00E70698"/>
    <w:rsid w:val="00E720D3"/>
    <w:rsid w:val="00E82D45"/>
    <w:rsid w:val="00EB1235"/>
    <w:rsid w:val="00EB1945"/>
    <w:rsid w:val="00EB5D8C"/>
    <w:rsid w:val="00EC0A03"/>
    <w:rsid w:val="00EC4C0F"/>
    <w:rsid w:val="00EC74D4"/>
    <w:rsid w:val="00EE0EC9"/>
    <w:rsid w:val="00EE56E9"/>
    <w:rsid w:val="00EF2C93"/>
    <w:rsid w:val="00F039F6"/>
    <w:rsid w:val="00F03B3B"/>
    <w:rsid w:val="00F17085"/>
    <w:rsid w:val="00F2721E"/>
    <w:rsid w:val="00F43E52"/>
    <w:rsid w:val="00F45D7D"/>
    <w:rsid w:val="00F61C46"/>
    <w:rsid w:val="00F63D40"/>
    <w:rsid w:val="00F65CE7"/>
    <w:rsid w:val="00F712F4"/>
    <w:rsid w:val="00F74042"/>
    <w:rsid w:val="00F82FD8"/>
    <w:rsid w:val="00F84573"/>
    <w:rsid w:val="00F8779B"/>
    <w:rsid w:val="00F91A66"/>
    <w:rsid w:val="00F94E1E"/>
    <w:rsid w:val="00FA628A"/>
    <w:rsid w:val="00FA65C2"/>
    <w:rsid w:val="00FA71F8"/>
    <w:rsid w:val="00FB1DD1"/>
    <w:rsid w:val="00FB5C6A"/>
    <w:rsid w:val="00FB6771"/>
    <w:rsid w:val="00FC3890"/>
    <w:rsid w:val="00FD3F5B"/>
    <w:rsid w:val="00FE6213"/>
    <w:rsid w:val="00FE7249"/>
    <w:rsid w:val="00FF06CF"/>
    <w:rsid w:val="00FF346F"/>
    <w:rsid w:val="00FF6665"/>
    <w:rsid w:val="00FF7C15"/>
    <w:rsid w:val="0286A33F"/>
    <w:rsid w:val="09041F9B"/>
    <w:rsid w:val="0EC5B97B"/>
    <w:rsid w:val="147181F2"/>
    <w:rsid w:val="1B31A2FF"/>
    <w:rsid w:val="1E6943C1"/>
    <w:rsid w:val="2C54698C"/>
    <w:rsid w:val="351D8229"/>
    <w:rsid w:val="4063E8DE"/>
    <w:rsid w:val="41BF702C"/>
    <w:rsid w:val="65A79C65"/>
    <w:rsid w:val="7CB266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A9014"/>
  <w15:chartTrackingRefBased/>
  <w15:docId w15:val="{B41DC2BB-308B-45B4-86D2-10E682DF0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B6E"/>
    <w:pPr>
      <w:spacing w:after="200" w:line="276" w:lineRule="auto"/>
    </w:pPr>
    <w:rPr>
      <w:sz w:val="22"/>
      <w:szCs w:val="22"/>
      <w:lang w:val="en-AU" w:eastAsia="en-US"/>
    </w:rPr>
  </w:style>
  <w:style w:type="paragraph" w:styleId="Heading1">
    <w:name w:val="heading 1"/>
    <w:basedOn w:val="Normal"/>
    <w:next w:val="Normal"/>
    <w:link w:val="Heading1Char"/>
    <w:uiPriority w:val="1"/>
    <w:qFormat/>
    <w:rsid w:val="00F94E1E"/>
    <w:pPr>
      <w:widowControl w:val="0"/>
      <w:autoSpaceDE w:val="0"/>
      <w:autoSpaceDN w:val="0"/>
      <w:adjustRightInd w:val="0"/>
      <w:spacing w:after="0" w:line="240" w:lineRule="auto"/>
      <w:ind w:left="260"/>
      <w:outlineLvl w:val="0"/>
    </w:pPr>
    <w:rPr>
      <w:rFonts w:ascii="Calibri Light" w:eastAsia="Times New Roman" w:hAnsi="Calibri Light" w:cs="Calibri Light"/>
      <w:sz w:val="28"/>
      <w:szCs w:val="2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5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andard lewis,Recommendation,List Paragraph1,List Paragraph11,Colorful List - Accent 11,Bullet point,List Paragraph111,L,F5 List Paragraph,Dot pt,CV text,Table text,Medium Grid 1 - Accent 21,Numbered Paragraph,List Paragraph2,FooterText"/>
    <w:basedOn w:val="Normal"/>
    <w:link w:val="ListParagraphChar"/>
    <w:uiPriority w:val="34"/>
    <w:qFormat/>
    <w:rsid w:val="003B494C"/>
    <w:pPr>
      <w:ind w:left="720"/>
    </w:pPr>
  </w:style>
  <w:style w:type="paragraph" w:styleId="Header">
    <w:name w:val="header"/>
    <w:basedOn w:val="Normal"/>
    <w:link w:val="HeaderChar"/>
    <w:uiPriority w:val="99"/>
    <w:unhideWhenUsed/>
    <w:rsid w:val="002B7B5C"/>
    <w:pPr>
      <w:tabs>
        <w:tab w:val="center" w:pos="4513"/>
        <w:tab w:val="right" w:pos="9026"/>
      </w:tabs>
    </w:pPr>
  </w:style>
  <w:style w:type="character" w:customStyle="1" w:styleId="HeaderChar">
    <w:name w:val="Header Char"/>
    <w:link w:val="Header"/>
    <w:uiPriority w:val="99"/>
    <w:rsid w:val="002B7B5C"/>
    <w:rPr>
      <w:sz w:val="22"/>
      <w:szCs w:val="22"/>
      <w:lang w:eastAsia="en-US"/>
    </w:rPr>
  </w:style>
  <w:style w:type="paragraph" w:styleId="Footer">
    <w:name w:val="footer"/>
    <w:basedOn w:val="Normal"/>
    <w:link w:val="FooterChar"/>
    <w:uiPriority w:val="99"/>
    <w:unhideWhenUsed/>
    <w:rsid w:val="002B7B5C"/>
    <w:pPr>
      <w:tabs>
        <w:tab w:val="center" w:pos="4513"/>
        <w:tab w:val="right" w:pos="9026"/>
      </w:tabs>
    </w:pPr>
  </w:style>
  <w:style w:type="character" w:customStyle="1" w:styleId="FooterChar">
    <w:name w:val="Footer Char"/>
    <w:link w:val="Footer"/>
    <w:uiPriority w:val="99"/>
    <w:rsid w:val="002B7B5C"/>
    <w:rPr>
      <w:sz w:val="22"/>
      <w:szCs w:val="22"/>
      <w:lang w:eastAsia="en-US"/>
    </w:rPr>
  </w:style>
  <w:style w:type="character" w:styleId="Hyperlink">
    <w:name w:val="Hyperlink"/>
    <w:uiPriority w:val="99"/>
    <w:unhideWhenUsed/>
    <w:rsid w:val="00056E44"/>
    <w:rPr>
      <w:color w:val="0000FF"/>
      <w:u w:val="single"/>
    </w:rPr>
  </w:style>
  <w:style w:type="paragraph" w:styleId="BalloonText">
    <w:name w:val="Balloon Text"/>
    <w:basedOn w:val="Normal"/>
    <w:link w:val="BalloonTextChar"/>
    <w:uiPriority w:val="99"/>
    <w:semiHidden/>
    <w:unhideWhenUsed/>
    <w:rsid w:val="00A41EF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41EF6"/>
    <w:rPr>
      <w:rFonts w:ascii="Tahoma" w:hAnsi="Tahoma" w:cs="Tahoma"/>
      <w:sz w:val="16"/>
      <w:szCs w:val="16"/>
      <w:lang w:eastAsia="en-US"/>
    </w:rPr>
  </w:style>
  <w:style w:type="character" w:styleId="FollowedHyperlink">
    <w:name w:val="FollowedHyperlink"/>
    <w:uiPriority w:val="99"/>
    <w:semiHidden/>
    <w:unhideWhenUsed/>
    <w:rsid w:val="00506431"/>
    <w:rPr>
      <w:color w:val="800080"/>
      <w:u w:val="single"/>
    </w:rPr>
  </w:style>
  <w:style w:type="character" w:styleId="CommentReference">
    <w:name w:val="annotation reference"/>
    <w:uiPriority w:val="99"/>
    <w:semiHidden/>
    <w:unhideWhenUsed/>
    <w:rsid w:val="00671C94"/>
    <w:rPr>
      <w:sz w:val="16"/>
      <w:szCs w:val="16"/>
    </w:rPr>
  </w:style>
  <w:style w:type="paragraph" w:styleId="CommentText">
    <w:name w:val="annotation text"/>
    <w:basedOn w:val="Normal"/>
    <w:link w:val="CommentTextChar"/>
    <w:uiPriority w:val="99"/>
    <w:semiHidden/>
    <w:unhideWhenUsed/>
    <w:rsid w:val="00671C94"/>
    <w:rPr>
      <w:sz w:val="20"/>
      <w:szCs w:val="20"/>
    </w:rPr>
  </w:style>
  <w:style w:type="character" w:customStyle="1" w:styleId="CommentTextChar">
    <w:name w:val="Comment Text Char"/>
    <w:link w:val="CommentText"/>
    <w:uiPriority w:val="99"/>
    <w:semiHidden/>
    <w:rsid w:val="00671C94"/>
    <w:rPr>
      <w:lang w:eastAsia="en-US"/>
    </w:rPr>
  </w:style>
  <w:style w:type="paragraph" w:styleId="CommentSubject">
    <w:name w:val="annotation subject"/>
    <w:basedOn w:val="CommentText"/>
    <w:next w:val="CommentText"/>
    <w:link w:val="CommentSubjectChar"/>
    <w:uiPriority w:val="99"/>
    <w:semiHidden/>
    <w:unhideWhenUsed/>
    <w:rsid w:val="00671C94"/>
    <w:rPr>
      <w:b/>
      <w:bCs/>
    </w:rPr>
  </w:style>
  <w:style w:type="character" w:customStyle="1" w:styleId="CommentSubjectChar">
    <w:name w:val="Comment Subject Char"/>
    <w:link w:val="CommentSubject"/>
    <w:uiPriority w:val="99"/>
    <w:semiHidden/>
    <w:rsid w:val="00671C94"/>
    <w:rPr>
      <w:b/>
      <w:bCs/>
      <w:lang w:eastAsia="en-US"/>
    </w:rPr>
  </w:style>
  <w:style w:type="paragraph" w:styleId="NormalWeb">
    <w:name w:val="Normal (Web)"/>
    <w:basedOn w:val="Normal"/>
    <w:uiPriority w:val="99"/>
    <w:semiHidden/>
    <w:unhideWhenUsed/>
    <w:rsid w:val="00673BD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
    <w:name w:val="Norma"/>
    <w:qFormat/>
    <w:rsid w:val="004E6D18"/>
    <w:pPr>
      <w:spacing w:after="200" w:line="276" w:lineRule="auto"/>
    </w:pPr>
    <w:rPr>
      <w:sz w:val="22"/>
      <w:szCs w:val="22"/>
      <w:lang w:val="en-AU" w:eastAsia="en-US"/>
    </w:rPr>
  </w:style>
  <w:style w:type="paragraph" w:styleId="Revision">
    <w:name w:val="Revision"/>
    <w:hidden/>
    <w:uiPriority w:val="99"/>
    <w:semiHidden/>
    <w:rsid w:val="003D0073"/>
    <w:rPr>
      <w:sz w:val="22"/>
      <w:szCs w:val="22"/>
      <w:lang w:val="en-AU" w:eastAsia="en-US"/>
    </w:rPr>
  </w:style>
  <w:style w:type="paragraph" w:customStyle="1" w:styleId="paragraph">
    <w:name w:val="paragraph"/>
    <w:basedOn w:val="Normal"/>
    <w:rsid w:val="005E7281"/>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normaltextrun">
    <w:name w:val="normaltextrun"/>
    <w:basedOn w:val="DefaultParagraphFont"/>
    <w:rsid w:val="005E7281"/>
  </w:style>
  <w:style w:type="character" w:customStyle="1" w:styleId="eop">
    <w:name w:val="eop"/>
    <w:basedOn w:val="DefaultParagraphFont"/>
    <w:rsid w:val="005E7281"/>
  </w:style>
  <w:style w:type="paragraph" w:customStyle="1" w:styleId="TableParagraph">
    <w:name w:val="Table Paragraph"/>
    <w:basedOn w:val="Normal"/>
    <w:uiPriority w:val="1"/>
    <w:qFormat/>
    <w:rsid w:val="0005528D"/>
    <w:pPr>
      <w:widowControl w:val="0"/>
      <w:autoSpaceDE w:val="0"/>
      <w:autoSpaceDN w:val="0"/>
      <w:spacing w:after="0" w:line="240" w:lineRule="auto"/>
      <w:ind w:left="96"/>
    </w:pPr>
    <w:rPr>
      <w:rFonts w:cs="Calibri"/>
    </w:rPr>
  </w:style>
  <w:style w:type="paragraph" w:styleId="Title">
    <w:name w:val="Title"/>
    <w:basedOn w:val="Normal"/>
    <w:link w:val="TitleChar"/>
    <w:uiPriority w:val="10"/>
    <w:qFormat/>
    <w:rsid w:val="00F82FD8"/>
    <w:pPr>
      <w:widowControl w:val="0"/>
      <w:autoSpaceDE w:val="0"/>
      <w:autoSpaceDN w:val="0"/>
      <w:spacing w:before="16" w:after="0" w:line="240" w:lineRule="auto"/>
      <w:ind w:left="5909"/>
    </w:pPr>
    <w:rPr>
      <w:rFonts w:cs="Calibri"/>
      <w:b/>
      <w:bCs/>
      <w:sz w:val="40"/>
      <w:szCs w:val="40"/>
    </w:rPr>
  </w:style>
  <w:style w:type="character" w:customStyle="1" w:styleId="TitleChar">
    <w:name w:val="Title Char"/>
    <w:basedOn w:val="DefaultParagraphFont"/>
    <w:link w:val="Title"/>
    <w:uiPriority w:val="10"/>
    <w:rsid w:val="00F82FD8"/>
    <w:rPr>
      <w:rFonts w:cs="Calibri"/>
      <w:b/>
      <w:bCs/>
      <w:sz w:val="40"/>
      <w:szCs w:val="40"/>
      <w:lang w:val="en-AU" w:eastAsia="en-US"/>
    </w:rPr>
  </w:style>
  <w:style w:type="character" w:customStyle="1" w:styleId="ListParagraphChar">
    <w:name w:val="List Paragraph Char"/>
    <w:aliases w:val="standard lewis Char,Recommendation Char,List Paragraph1 Char,List Paragraph11 Char,Colorful List - Accent 11 Char,Bullet point Char,List Paragraph111 Char,L Char,F5 List Paragraph Char,Dot pt Char,CV text Char,Table text Char"/>
    <w:basedOn w:val="DefaultParagraphFont"/>
    <w:link w:val="ListParagraph"/>
    <w:uiPriority w:val="34"/>
    <w:qFormat/>
    <w:locked/>
    <w:rsid w:val="00986FC4"/>
    <w:rPr>
      <w:sz w:val="22"/>
      <w:szCs w:val="22"/>
      <w:lang w:val="en-AU" w:eastAsia="en-US"/>
    </w:rPr>
  </w:style>
  <w:style w:type="paragraph" w:styleId="BodyText">
    <w:name w:val="Body Text"/>
    <w:basedOn w:val="Normal"/>
    <w:link w:val="BodyTextChar"/>
    <w:uiPriority w:val="1"/>
    <w:unhideWhenUsed/>
    <w:qFormat/>
    <w:rsid w:val="00DB236F"/>
    <w:pPr>
      <w:widowControl w:val="0"/>
      <w:autoSpaceDE w:val="0"/>
      <w:autoSpaceDN w:val="0"/>
      <w:adjustRightInd w:val="0"/>
      <w:spacing w:after="0" w:line="240" w:lineRule="auto"/>
    </w:pPr>
    <w:rPr>
      <w:rFonts w:eastAsiaTheme="minorEastAsia" w:cs="Calibri"/>
      <w:sz w:val="24"/>
      <w:szCs w:val="24"/>
      <w:lang w:eastAsia="en-AU"/>
    </w:rPr>
  </w:style>
  <w:style w:type="character" w:customStyle="1" w:styleId="BodyTextChar">
    <w:name w:val="Body Text Char"/>
    <w:basedOn w:val="DefaultParagraphFont"/>
    <w:link w:val="BodyText"/>
    <w:uiPriority w:val="1"/>
    <w:rsid w:val="00DB236F"/>
    <w:rPr>
      <w:rFonts w:eastAsiaTheme="minorEastAsia" w:cs="Calibri"/>
      <w:sz w:val="24"/>
      <w:szCs w:val="24"/>
      <w:lang w:val="en-AU" w:eastAsia="en-AU"/>
    </w:rPr>
  </w:style>
  <w:style w:type="character" w:customStyle="1" w:styleId="Heading1Char">
    <w:name w:val="Heading 1 Char"/>
    <w:basedOn w:val="DefaultParagraphFont"/>
    <w:link w:val="Heading1"/>
    <w:uiPriority w:val="1"/>
    <w:rsid w:val="00F94E1E"/>
    <w:rPr>
      <w:rFonts w:ascii="Calibri Light" w:eastAsia="Times New Roman" w:hAnsi="Calibri Light" w:cs="Calibri Light"/>
      <w:sz w:val="28"/>
      <w:szCs w:val="28"/>
      <w:lang w:val="en-AU" w:eastAsia="en-AU"/>
    </w:rPr>
  </w:style>
  <w:style w:type="paragraph" w:customStyle="1" w:styleId="Default">
    <w:name w:val="Default"/>
    <w:rsid w:val="00571B0A"/>
    <w:pPr>
      <w:autoSpaceDE w:val="0"/>
      <w:autoSpaceDN w:val="0"/>
      <w:adjustRightInd w:val="0"/>
    </w:pPr>
    <w:rPr>
      <w:rFonts w:cs="Calibri"/>
      <w:color w:val="000000"/>
      <w:sz w:val="24"/>
      <w:szCs w:val="24"/>
      <w:lang w:val="en-AU"/>
    </w:rPr>
  </w:style>
  <w:style w:type="character" w:styleId="UnresolvedMention">
    <w:name w:val="Unresolved Mention"/>
    <w:basedOn w:val="DefaultParagraphFont"/>
    <w:uiPriority w:val="99"/>
    <w:semiHidden/>
    <w:unhideWhenUsed/>
    <w:rsid w:val="00AE1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1341">
      <w:bodyDiv w:val="1"/>
      <w:marLeft w:val="0"/>
      <w:marRight w:val="0"/>
      <w:marTop w:val="0"/>
      <w:marBottom w:val="0"/>
      <w:divBdr>
        <w:top w:val="none" w:sz="0" w:space="0" w:color="auto"/>
        <w:left w:val="none" w:sz="0" w:space="0" w:color="auto"/>
        <w:bottom w:val="none" w:sz="0" w:space="0" w:color="auto"/>
        <w:right w:val="none" w:sz="0" w:space="0" w:color="auto"/>
      </w:divBdr>
    </w:div>
    <w:div w:id="154492153">
      <w:bodyDiv w:val="1"/>
      <w:marLeft w:val="0"/>
      <w:marRight w:val="0"/>
      <w:marTop w:val="0"/>
      <w:marBottom w:val="0"/>
      <w:divBdr>
        <w:top w:val="none" w:sz="0" w:space="0" w:color="auto"/>
        <w:left w:val="none" w:sz="0" w:space="0" w:color="auto"/>
        <w:bottom w:val="none" w:sz="0" w:space="0" w:color="auto"/>
        <w:right w:val="none" w:sz="0" w:space="0" w:color="auto"/>
      </w:divBdr>
    </w:div>
    <w:div w:id="294482060">
      <w:bodyDiv w:val="1"/>
      <w:marLeft w:val="0"/>
      <w:marRight w:val="0"/>
      <w:marTop w:val="0"/>
      <w:marBottom w:val="0"/>
      <w:divBdr>
        <w:top w:val="none" w:sz="0" w:space="0" w:color="auto"/>
        <w:left w:val="none" w:sz="0" w:space="0" w:color="auto"/>
        <w:bottom w:val="none" w:sz="0" w:space="0" w:color="auto"/>
        <w:right w:val="none" w:sz="0" w:space="0" w:color="auto"/>
      </w:divBdr>
    </w:div>
    <w:div w:id="542861437">
      <w:bodyDiv w:val="1"/>
      <w:marLeft w:val="0"/>
      <w:marRight w:val="0"/>
      <w:marTop w:val="0"/>
      <w:marBottom w:val="0"/>
      <w:divBdr>
        <w:top w:val="none" w:sz="0" w:space="0" w:color="auto"/>
        <w:left w:val="none" w:sz="0" w:space="0" w:color="auto"/>
        <w:bottom w:val="none" w:sz="0" w:space="0" w:color="auto"/>
        <w:right w:val="none" w:sz="0" w:space="0" w:color="auto"/>
      </w:divBdr>
    </w:div>
    <w:div w:id="734477214">
      <w:bodyDiv w:val="1"/>
      <w:marLeft w:val="0"/>
      <w:marRight w:val="0"/>
      <w:marTop w:val="0"/>
      <w:marBottom w:val="0"/>
      <w:divBdr>
        <w:top w:val="none" w:sz="0" w:space="0" w:color="auto"/>
        <w:left w:val="none" w:sz="0" w:space="0" w:color="auto"/>
        <w:bottom w:val="none" w:sz="0" w:space="0" w:color="auto"/>
        <w:right w:val="none" w:sz="0" w:space="0" w:color="auto"/>
      </w:divBdr>
    </w:div>
    <w:div w:id="837503038">
      <w:bodyDiv w:val="1"/>
      <w:marLeft w:val="0"/>
      <w:marRight w:val="0"/>
      <w:marTop w:val="0"/>
      <w:marBottom w:val="0"/>
      <w:divBdr>
        <w:top w:val="none" w:sz="0" w:space="0" w:color="auto"/>
        <w:left w:val="none" w:sz="0" w:space="0" w:color="auto"/>
        <w:bottom w:val="none" w:sz="0" w:space="0" w:color="auto"/>
        <w:right w:val="none" w:sz="0" w:space="0" w:color="auto"/>
      </w:divBdr>
    </w:div>
    <w:div w:id="883055467">
      <w:bodyDiv w:val="1"/>
      <w:marLeft w:val="0"/>
      <w:marRight w:val="0"/>
      <w:marTop w:val="0"/>
      <w:marBottom w:val="0"/>
      <w:divBdr>
        <w:top w:val="none" w:sz="0" w:space="0" w:color="auto"/>
        <w:left w:val="none" w:sz="0" w:space="0" w:color="auto"/>
        <w:bottom w:val="none" w:sz="0" w:space="0" w:color="auto"/>
        <w:right w:val="none" w:sz="0" w:space="0" w:color="auto"/>
      </w:divBdr>
    </w:div>
    <w:div w:id="936061229">
      <w:bodyDiv w:val="1"/>
      <w:marLeft w:val="0"/>
      <w:marRight w:val="0"/>
      <w:marTop w:val="0"/>
      <w:marBottom w:val="0"/>
      <w:divBdr>
        <w:top w:val="none" w:sz="0" w:space="0" w:color="auto"/>
        <w:left w:val="none" w:sz="0" w:space="0" w:color="auto"/>
        <w:bottom w:val="none" w:sz="0" w:space="0" w:color="auto"/>
        <w:right w:val="none" w:sz="0" w:space="0" w:color="auto"/>
      </w:divBdr>
    </w:div>
    <w:div w:id="1005789350">
      <w:bodyDiv w:val="1"/>
      <w:marLeft w:val="0"/>
      <w:marRight w:val="0"/>
      <w:marTop w:val="0"/>
      <w:marBottom w:val="0"/>
      <w:divBdr>
        <w:top w:val="none" w:sz="0" w:space="0" w:color="auto"/>
        <w:left w:val="none" w:sz="0" w:space="0" w:color="auto"/>
        <w:bottom w:val="none" w:sz="0" w:space="0" w:color="auto"/>
        <w:right w:val="none" w:sz="0" w:space="0" w:color="auto"/>
      </w:divBdr>
    </w:div>
    <w:div w:id="1130898994">
      <w:bodyDiv w:val="1"/>
      <w:marLeft w:val="0"/>
      <w:marRight w:val="0"/>
      <w:marTop w:val="0"/>
      <w:marBottom w:val="0"/>
      <w:divBdr>
        <w:top w:val="none" w:sz="0" w:space="0" w:color="auto"/>
        <w:left w:val="none" w:sz="0" w:space="0" w:color="auto"/>
        <w:bottom w:val="none" w:sz="0" w:space="0" w:color="auto"/>
        <w:right w:val="none" w:sz="0" w:space="0" w:color="auto"/>
      </w:divBdr>
    </w:div>
    <w:div w:id="1189101943">
      <w:bodyDiv w:val="1"/>
      <w:marLeft w:val="0"/>
      <w:marRight w:val="0"/>
      <w:marTop w:val="0"/>
      <w:marBottom w:val="0"/>
      <w:divBdr>
        <w:top w:val="none" w:sz="0" w:space="0" w:color="auto"/>
        <w:left w:val="none" w:sz="0" w:space="0" w:color="auto"/>
        <w:bottom w:val="none" w:sz="0" w:space="0" w:color="auto"/>
        <w:right w:val="none" w:sz="0" w:space="0" w:color="auto"/>
      </w:divBdr>
    </w:div>
    <w:div w:id="1324695887">
      <w:bodyDiv w:val="1"/>
      <w:marLeft w:val="0"/>
      <w:marRight w:val="0"/>
      <w:marTop w:val="0"/>
      <w:marBottom w:val="0"/>
      <w:divBdr>
        <w:top w:val="none" w:sz="0" w:space="0" w:color="auto"/>
        <w:left w:val="none" w:sz="0" w:space="0" w:color="auto"/>
        <w:bottom w:val="none" w:sz="0" w:space="0" w:color="auto"/>
        <w:right w:val="none" w:sz="0" w:space="0" w:color="auto"/>
      </w:divBdr>
    </w:div>
    <w:div w:id="1371690921">
      <w:bodyDiv w:val="1"/>
      <w:marLeft w:val="0"/>
      <w:marRight w:val="0"/>
      <w:marTop w:val="0"/>
      <w:marBottom w:val="0"/>
      <w:divBdr>
        <w:top w:val="none" w:sz="0" w:space="0" w:color="auto"/>
        <w:left w:val="none" w:sz="0" w:space="0" w:color="auto"/>
        <w:bottom w:val="none" w:sz="0" w:space="0" w:color="auto"/>
        <w:right w:val="none" w:sz="0" w:space="0" w:color="auto"/>
      </w:divBdr>
    </w:div>
    <w:div w:id="1420374030">
      <w:bodyDiv w:val="1"/>
      <w:marLeft w:val="0"/>
      <w:marRight w:val="0"/>
      <w:marTop w:val="0"/>
      <w:marBottom w:val="0"/>
      <w:divBdr>
        <w:top w:val="none" w:sz="0" w:space="0" w:color="auto"/>
        <w:left w:val="none" w:sz="0" w:space="0" w:color="auto"/>
        <w:bottom w:val="none" w:sz="0" w:space="0" w:color="auto"/>
        <w:right w:val="none" w:sz="0" w:space="0" w:color="auto"/>
      </w:divBdr>
    </w:div>
    <w:div w:id="1448158980">
      <w:bodyDiv w:val="1"/>
      <w:marLeft w:val="0"/>
      <w:marRight w:val="0"/>
      <w:marTop w:val="0"/>
      <w:marBottom w:val="0"/>
      <w:divBdr>
        <w:top w:val="none" w:sz="0" w:space="0" w:color="auto"/>
        <w:left w:val="none" w:sz="0" w:space="0" w:color="auto"/>
        <w:bottom w:val="none" w:sz="0" w:space="0" w:color="auto"/>
        <w:right w:val="none" w:sz="0" w:space="0" w:color="auto"/>
      </w:divBdr>
    </w:div>
    <w:div w:id="1547527433">
      <w:bodyDiv w:val="1"/>
      <w:marLeft w:val="0"/>
      <w:marRight w:val="0"/>
      <w:marTop w:val="0"/>
      <w:marBottom w:val="0"/>
      <w:divBdr>
        <w:top w:val="none" w:sz="0" w:space="0" w:color="auto"/>
        <w:left w:val="none" w:sz="0" w:space="0" w:color="auto"/>
        <w:bottom w:val="none" w:sz="0" w:space="0" w:color="auto"/>
        <w:right w:val="none" w:sz="0" w:space="0" w:color="auto"/>
      </w:divBdr>
    </w:div>
    <w:div w:id="1564947976">
      <w:bodyDiv w:val="1"/>
      <w:marLeft w:val="0"/>
      <w:marRight w:val="0"/>
      <w:marTop w:val="0"/>
      <w:marBottom w:val="0"/>
      <w:divBdr>
        <w:top w:val="none" w:sz="0" w:space="0" w:color="auto"/>
        <w:left w:val="none" w:sz="0" w:space="0" w:color="auto"/>
        <w:bottom w:val="none" w:sz="0" w:space="0" w:color="auto"/>
        <w:right w:val="none" w:sz="0" w:space="0" w:color="auto"/>
      </w:divBdr>
    </w:div>
    <w:div w:id="1636444032">
      <w:bodyDiv w:val="1"/>
      <w:marLeft w:val="0"/>
      <w:marRight w:val="0"/>
      <w:marTop w:val="0"/>
      <w:marBottom w:val="0"/>
      <w:divBdr>
        <w:top w:val="none" w:sz="0" w:space="0" w:color="auto"/>
        <w:left w:val="none" w:sz="0" w:space="0" w:color="auto"/>
        <w:bottom w:val="none" w:sz="0" w:space="0" w:color="auto"/>
        <w:right w:val="none" w:sz="0" w:space="0" w:color="auto"/>
      </w:divBdr>
    </w:div>
    <w:div w:id="1674647597">
      <w:bodyDiv w:val="1"/>
      <w:marLeft w:val="0"/>
      <w:marRight w:val="0"/>
      <w:marTop w:val="0"/>
      <w:marBottom w:val="0"/>
      <w:divBdr>
        <w:top w:val="none" w:sz="0" w:space="0" w:color="auto"/>
        <w:left w:val="none" w:sz="0" w:space="0" w:color="auto"/>
        <w:bottom w:val="none" w:sz="0" w:space="0" w:color="auto"/>
        <w:right w:val="none" w:sz="0" w:space="0" w:color="auto"/>
      </w:divBdr>
    </w:div>
    <w:div w:id="1738086674">
      <w:bodyDiv w:val="1"/>
      <w:marLeft w:val="0"/>
      <w:marRight w:val="0"/>
      <w:marTop w:val="0"/>
      <w:marBottom w:val="0"/>
      <w:divBdr>
        <w:top w:val="none" w:sz="0" w:space="0" w:color="auto"/>
        <w:left w:val="none" w:sz="0" w:space="0" w:color="auto"/>
        <w:bottom w:val="none" w:sz="0" w:space="0" w:color="auto"/>
        <w:right w:val="none" w:sz="0" w:space="0" w:color="auto"/>
      </w:divBdr>
    </w:div>
    <w:div w:id="1739396509">
      <w:bodyDiv w:val="1"/>
      <w:marLeft w:val="0"/>
      <w:marRight w:val="0"/>
      <w:marTop w:val="0"/>
      <w:marBottom w:val="0"/>
      <w:divBdr>
        <w:top w:val="none" w:sz="0" w:space="0" w:color="auto"/>
        <w:left w:val="none" w:sz="0" w:space="0" w:color="auto"/>
        <w:bottom w:val="none" w:sz="0" w:space="0" w:color="auto"/>
        <w:right w:val="none" w:sz="0" w:space="0" w:color="auto"/>
      </w:divBdr>
    </w:div>
    <w:div w:id="1757743369">
      <w:bodyDiv w:val="1"/>
      <w:marLeft w:val="0"/>
      <w:marRight w:val="0"/>
      <w:marTop w:val="0"/>
      <w:marBottom w:val="0"/>
      <w:divBdr>
        <w:top w:val="none" w:sz="0" w:space="0" w:color="auto"/>
        <w:left w:val="none" w:sz="0" w:space="0" w:color="auto"/>
        <w:bottom w:val="none" w:sz="0" w:space="0" w:color="auto"/>
        <w:right w:val="none" w:sz="0" w:space="0" w:color="auto"/>
      </w:divBdr>
    </w:div>
    <w:div w:id="1822771575">
      <w:bodyDiv w:val="1"/>
      <w:marLeft w:val="0"/>
      <w:marRight w:val="0"/>
      <w:marTop w:val="0"/>
      <w:marBottom w:val="0"/>
      <w:divBdr>
        <w:top w:val="none" w:sz="0" w:space="0" w:color="auto"/>
        <w:left w:val="none" w:sz="0" w:space="0" w:color="auto"/>
        <w:bottom w:val="none" w:sz="0" w:space="0" w:color="auto"/>
        <w:right w:val="none" w:sz="0" w:space="0" w:color="auto"/>
      </w:divBdr>
    </w:div>
    <w:div w:id="1896887222">
      <w:bodyDiv w:val="1"/>
      <w:marLeft w:val="0"/>
      <w:marRight w:val="0"/>
      <w:marTop w:val="0"/>
      <w:marBottom w:val="0"/>
      <w:divBdr>
        <w:top w:val="none" w:sz="0" w:space="0" w:color="auto"/>
        <w:left w:val="none" w:sz="0" w:space="0" w:color="auto"/>
        <w:bottom w:val="none" w:sz="0" w:space="0" w:color="auto"/>
        <w:right w:val="none" w:sz="0" w:space="0" w:color="auto"/>
      </w:divBdr>
    </w:div>
    <w:div w:id="1913855315">
      <w:bodyDiv w:val="1"/>
      <w:marLeft w:val="0"/>
      <w:marRight w:val="0"/>
      <w:marTop w:val="0"/>
      <w:marBottom w:val="0"/>
      <w:divBdr>
        <w:top w:val="none" w:sz="0" w:space="0" w:color="auto"/>
        <w:left w:val="none" w:sz="0" w:space="0" w:color="auto"/>
        <w:bottom w:val="none" w:sz="0" w:space="0" w:color="auto"/>
        <w:right w:val="none" w:sz="0" w:space="0" w:color="auto"/>
      </w:divBdr>
    </w:div>
    <w:div w:id="1960601903">
      <w:bodyDiv w:val="1"/>
      <w:marLeft w:val="0"/>
      <w:marRight w:val="0"/>
      <w:marTop w:val="0"/>
      <w:marBottom w:val="0"/>
      <w:divBdr>
        <w:top w:val="none" w:sz="0" w:space="0" w:color="auto"/>
        <w:left w:val="none" w:sz="0" w:space="0" w:color="auto"/>
        <w:bottom w:val="none" w:sz="0" w:space="0" w:color="auto"/>
        <w:right w:val="none" w:sz="0" w:space="0" w:color="auto"/>
      </w:divBdr>
    </w:div>
    <w:div w:id="203634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anne.Shrapnel@ed.act.edu.au" TargetMode="External"/><Relationship Id="rId5" Type="http://schemas.openxmlformats.org/officeDocument/2006/relationships/webSettings" Target="webSettings.xml"/><Relationship Id="rId10" Type="http://schemas.openxmlformats.org/officeDocument/2006/relationships/hyperlink" Target="https://www.accesscanberra.act.gov.au/app/answers/detail/a_id/1804/~/working-with-vulnerable-people-(wwvp)-registration" TargetMode="External"/><Relationship Id="rId4" Type="http://schemas.openxmlformats.org/officeDocument/2006/relationships/settings" Target="settings.xml"/><Relationship Id="rId9" Type="http://schemas.openxmlformats.org/officeDocument/2006/relationships/hyperlink" Target="https://www.accesscanberra.act.gov.au/app/answers/detail/a_id/1804/~/working-with-vulnerable-people-(wwvp)-registration"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becca%20Davey\AppData\Local\Microsoft\Windows\Temporary%20Internet%20Files\Content.Outlook\7A6IJ0EZ\PD%20Template%20(Chief%20Ministers)%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BE38A2-E23A-471F-A7C5-B984DCD9F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(Chief Ministers) (3)</Template>
  <TotalTime>8</TotalTime>
  <Pages>4</Pages>
  <Words>1361</Words>
  <Characters>7760</Characters>
  <DocSecurity>0</DocSecurity>
  <Lines>64</Lines>
  <Paragraphs>18</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erms:created xsi:type="dcterms:W3CDTF">2025-05-06T01:13:00Z</dcterms:created>
  <dcterms:modified xsi:type="dcterms:W3CDTF">2026-07-31T11:46:00Z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f45667-9c39-466e-8f21-c8569ec3d487_Enabled">
    <vt:lpwstr>true</vt:lpwstr>
  </property>
  <property fmtid="{D5CDD505-2E9C-101B-9397-08002B2CF9AE}" pid="3" name="MSIP_Label_2ff45667-9c39-466e-8f21-c8569ec3d487_SetDate">
    <vt:lpwstr>2024-11-26T02:46:45Z</vt:lpwstr>
  </property>
  <property fmtid="{D5CDD505-2E9C-101B-9397-08002B2CF9AE}" pid="4" name="MSIP_Label_2ff45667-9c39-466e-8f21-c8569ec3d487_Method">
    <vt:lpwstr>Standard</vt:lpwstr>
  </property>
  <property fmtid="{D5CDD505-2E9C-101B-9397-08002B2CF9AE}" pid="5" name="MSIP_Label_2ff45667-9c39-466e-8f21-c8569ec3d487_Name">
    <vt:lpwstr>OFFICIAL - NO MARKING</vt:lpwstr>
  </property>
  <property fmtid="{D5CDD505-2E9C-101B-9397-08002B2CF9AE}" pid="6" name="MSIP_Label_2ff45667-9c39-466e-8f21-c8569ec3d487_SiteId">
    <vt:lpwstr>f1d4a832-6c21-4475-9bf4-8cc7e9044a29</vt:lpwstr>
  </property>
  <property fmtid="{D5CDD505-2E9C-101B-9397-08002B2CF9AE}" pid="7" name="MSIP_Label_2ff45667-9c39-466e-8f21-c8569ec3d487_ActionId">
    <vt:lpwstr>7bc24ecf-2407-4f1c-a084-6e0b5a6d38db</vt:lpwstr>
  </property>
  <property fmtid="{D5CDD505-2E9C-101B-9397-08002B2CF9AE}" pid="8" name="MSIP_Label_2ff45667-9c39-466e-8f21-c8569ec3d487_ContentBits">
    <vt:lpwstr>0</vt:lpwstr>
  </property>
  <property fmtid="{D5CDD505-2E9C-101B-9397-08002B2CF9AE}" pid="9" name="MSIP_Label_69af8531-eb46-4968-8cb3-105d2f5ea87e_Enabled">
    <vt:lpwstr>true</vt:lpwstr>
  </property>
  <property fmtid="{D5CDD505-2E9C-101B-9397-08002B2CF9AE}" pid="10" name="MSIP_Label_69af8531-eb46-4968-8cb3-105d2f5ea87e_SetDate">
    <vt:lpwstr>2024-11-26T06:10:40Z</vt:lpwstr>
  </property>
  <property fmtid="{D5CDD505-2E9C-101B-9397-08002B2CF9AE}" pid="11" name="MSIP_Label_69af8531-eb46-4968-8cb3-105d2f5ea87e_Method">
    <vt:lpwstr>Standard</vt:lpwstr>
  </property>
  <property fmtid="{D5CDD505-2E9C-101B-9397-08002B2CF9AE}" pid="12" name="MSIP_Label_69af8531-eb46-4968-8cb3-105d2f5ea87e_Name">
    <vt:lpwstr>Official - No Marking</vt:lpwstr>
  </property>
  <property fmtid="{D5CDD505-2E9C-101B-9397-08002B2CF9AE}" pid="13" name="MSIP_Label_69af8531-eb46-4968-8cb3-105d2f5ea87e_SiteId">
    <vt:lpwstr>b46c1908-0334-4236-b978-585ee88e4199</vt:lpwstr>
  </property>
  <property fmtid="{D5CDD505-2E9C-101B-9397-08002B2CF9AE}" pid="14" name="MSIP_Label_69af8531-eb46-4968-8cb3-105d2f5ea87e_ActionId">
    <vt:lpwstr>ce215813-9339-4b03-a088-be4a1a306350</vt:lpwstr>
  </property>
  <property fmtid="{D5CDD505-2E9C-101B-9397-08002B2CF9AE}" pid="15" name="MSIP_Label_69af8531-eb46-4968-8cb3-105d2f5ea87e_ContentBits">
    <vt:lpwstr>0</vt:lpwstr>
  </property>
</Properties>
</file>