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66505495" w14:textId="77777777" w:rsidR="001872FC" w:rsidRDefault="001872FC" w:rsidP="002A43D2">
      <w:pPr>
        <w:spacing w:before="240"/>
        <w:rPr>
          <w:i/>
          <w:color w:val="0070C0"/>
          <w:szCs w:val="24"/>
        </w:rPr>
      </w:pPr>
    </w:p>
    <w:p w14:paraId="5958E20A" w14:textId="77777777" w:rsidR="006F09E8" w:rsidRDefault="006F09E8" w:rsidP="002A43D2">
      <w:pPr>
        <w:tabs>
          <w:tab w:val="left" w:pos="3600"/>
        </w:tabs>
        <w:rPr>
          <w:b/>
          <w:szCs w:val="24"/>
        </w:rPr>
        <w:sectPr w:rsidR="006F09E8" w:rsidSect="00097D51">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80" w:footer="680" w:gutter="0"/>
          <w:cols w:space="720"/>
          <w:docGrid w:linePitch="326"/>
        </w:sectPr>
      </w:pPr>
    </w:p>
    <w:p w14:paraId="41E47545" w14:textId="50AE6827" w:rsidR="006F09E8" w:rsidRPr="008C40B5" w:rsidRDefault="002A43D2" w:rsidP="002A43D2">
      <w:pPr>
        <w:tabs>
          <w:tab w:val="left" w:pos="3600"/>
        </w:tabs>
        <w:rPr>
          <w:szCs w:val="24"/>
        </w:rPr>
      </w:pPr>
      <w:r>
        <w:rPr>
          <w:b/>
          <w:szCs w:val="24"/>
        </w:rPr>
        <w:t>D</w:t>
      </w:r>
      <w:r w:rsidRPr="00D13EC3">
        <w:rPr>
          <w:b/>
          <w:szCs w:val="24"/>
        </w:rPr>
        <w:t xml:space="preserve">irectorate: </w:t>
      </w:r>
      <w:r w:rsidR="00A86926" w:rsidRPr="00236D00">
        <w:rPr>
          <w:szCs w:val="24"/>
        </w:rPr>
        <w:t>Chief Minister, Treasury and Economic Development</w:t>
      </w:r>
      <w:r w:rsidR="00980045">
        <w:rPr>
          <w:szCs w:val="24"/>
        </w:rPr>
        <w:t xml:space="preserve"> Directorate </w:t>
      </w:r>
    </w:p>
    <w:p w14:paraId="7473B786" w14:textId="6463DEB9" w:rsidR="006F09E8" w:rsidRDefault="002A43D2" w:rsidP="002A43D2">
      <w:pPr>
        <w:spacing w:before="240"/>
        <w:rPr>
          <w:szCs w:val="24"/>
        </w:rPr>
      </w:pPr>
      <w:r w:rsidRPr="00D13EC3">
        <w:rPr>
          <w:b/>
          <w:szCs w:val="24"/>
        </w:rPr>
        <w:t>Division:</w:t>
      </w:r>
      <w:r>
        <w:rPr>
          <w:b/>
          <w:szCs w:val="24"/>
        </w:rPr>
        <w:t xml:space="preserve"> </w:t>
      </w:r>
      <w:r w:rsidR="00A86926" w:rsidRPr="00236D00">
        <w:rPr>
          <w:szCs w:val="24"/>
        </w:rPr>
        <w:t>Corporate</w:t>
      </w:r>
    </w:p>
    <w:p w14:paraId="16547942" w14:textId="1427A764" w:rsidR="006F09E8" w:rsidRPr="00236D00" w:rsidRDefault="002A43D2" w:rsidP="002A43D2">
      <w:pPr>
        <w:spacing w:before="240"/>
        <w:rPr>
          <w:szCs w:val="24"/>
        </w:rPr>
      </w:pPr>
      <w:r w:rsidRPr="00D13EC3">
        <w:rPr>
          <w:b/>
          <w:szCs w:val="24"/>
        </w:rPr>
        <w:t>Business Unit:</w:t>
      </w:r>
      <w:r w:rsidR="00BF0D95" w:rsidRPr="00BF0D95">
        <w:rPr>
          <w:szCs w:val="24"/>
        </w:rPr>
        <w:t xml:space="preserve"> </w:t>
      </w:r>
      <w:r w:rsidR="00BF0D95">
        <w:rPr>
          <w:szCs w:val="24"/>
        </w:rPr>
        <w:t>Governance, Reporting, Information and Facilities</w:t>
      </w:r>
    </w:p>
    <w:p w14:paraId="41BC89E8" w14:textId="24695050" w:rsidR="008C40B5" w:rsidRPr="00236D00" w:rsidRDefault="006F09E8" w:rsidP="006F09E8">
      <w:pPr>
        <w:spacing w:before="240"/>
        <w:rPr>
          <w:szCs w:val="24"/>
        </w:rPr>
      </w:pPr>
      <w:r w:rsidRPr="00D13EC3">
        <w:rPr>
          <w:b/>
          <w:szCs w:val="24"/>
        </w:rPr>
        <w:t>Position Title:</w:t>
      </w:r>
      <w:r w:rsidRPr="00D13EC3">
        <w:rPr>
          <w:b/>
          <w:szCs w:val="24"/>
        </w:rPr>
        <w:tab/>
      </w:r>
      <w:r w:rsidR="00836904">
        <w:rPr>
          <w:szCs w:val="24"/>
        </w:rPr>
        <w:t>Ass</w:t>
      </w:r>
      <w:r w:rsidR="0042165B">
        <w:rPr>
          <w:szCs w:val="24"/>
        </w:rPr>
        <w:t>istant</w:t>
      </w:r>
      <w:r w:rsidR="00836904">
        <w:rPr>
          <w:szCs w:val="24"/>
        </w:rPr>
        <w:t xml:space="preserve"> Director, Governance and Risk</w:t>
      </w:r>
    </w:p>
    <w:p w14:paraId="0FC267AC" w14:textId="0717D11B" w:rsidR="006F09E8" w:rsidRPr="00236D00" w:rsidRDefault="006F09E8" w:rsidP="006F09E8">
      <w:pPr>
        <w:spacing w:before="240"/>
        <w:rPr>
          <w:szCs w:val="24"/>
        </w:rPr>
      </w:pPr>
      <w:r>
        <w:rPr>
          <w:szCs w:val="24"/>
        </w:rPr>
        <w:br w:type="column"/>
      </w:r>
      <w:r w:rsidRPr="00D13EC3">
        <w:rPr>
          <w:b/>
          <w:szCs w:val="24"/>
        </w:rPr>
        <w:t xml:space="preserve">Position Number: </w:t>
      </w:r>
      <w:r w:rsidR="008A29CC" w:rsidRPr="008A29CC">
        <w:rPr>
          <w:szCs w:val="24"/>
        </w:rPr>
        <w:t>P66237</w:t>
      </w:r>
    </w:p>
    <w:p w14:paraId="300FF30C" w14:textId="773ADAFC" w:rsidR="006F09E8" w:rsidRPr="00236D00" w:rsidRDefault="006F09E8" w:rsidP="006F09E8">
      <w:pPr>
        <w:spacing w:before="240"/>
        <w:rPr>
          <w:szCs w:val="24"/>
        </w:rPr>
      </w:pPr>
      <w:r w:rsidRPr="00D13EC3">
        <w:rPr>
          <w:b/>
          <w:szCs w:val="24"/>
        </w:rPr>
        <w:t>Classification:</w:t>
      </w:r>
      <w:r>
        <w:rPr>
          <w:b/>
          <w:szCs w:val="24"/>
        </w:rPr>
        <w:t xml:space="preserve"> </w:t>
      </w:r>
      <w:r w:rsidR="00836904">
        <w:rPr>
          <w:szCs w:val="24"/>
        </w:rPr>
        <w:t>SOGC</w:t>
      </w:r>
    </w:p>
    <w:p w14:paraId="6EEBEAB9" w14:textId="3C4975D6" w:rsidR="002A43D2" w:rsidRPr="00B74516" w:rsidRDefault="002A43D2" w:rsidP="002A43D2">
      <w:pPr>
        <w:spacing w:before="240"/>
        <w:rPr>
          <w:b/>
          <w:i/>
          <w:color w:val="2E74B5" w:themeColor="accent1" w:themeShade="BF"/>
          <w:szCs w:val="24"/>
        </w:rPr>
      </w:pPr>
      <w:r w:rsidRPr="00D13EC3">
        <w:rPr>
          <w:b/>
          <w:szCs w:val="24"/>
        </w:rPr>
        <w:t xml:space="preserve">Location: </w:t>
      </w:r>
      <w:r w:rsidR="00D82B8F" w:rsidRPr="00D82B8F">
        <w:rPr>
          <w:bCs/>
          <w:szCs w:val="24"/>
        </w:rPr>
        <w:t>220 London Circuit</w:t>
      </w:r>
      <w:r w:rsidR="00A86926" w:rsidRPr="00236D00">
        <w:rPr>
          <w:szCs w:val="24"/>
        </w:rPr>
        <w:t>, Canberra City</w:t>
      </w:r>
      <w:r w:rsidR="00BF0D95">
        <w:rPr>
          <w:szCs w:val="24"/>
        </w:rPr>
        <w:t>, and Flexible working options</w:t>
      </w:r>
    </w:p>
    <w:p w14:paraId="63250B40" w14:textId="3F4A9A4D" w:rsidR="006C656E" w:rsidRPr="00236D00" w:rsidRDefault="006C656E" w:rsidP="006C656E">
      <w:pPr>
        <w:spacing w:before="240"/>
        <w:rPr>
          <w:szCs w:val="24"/>
        </w:rPr>
      </w:pPr>
      <w:r>
        <w:rPr>
          <w:b/>
          <w:szCs w:val="24"/>
        </w:rPr>
        <w:t xml:space="preserve">Security Clearance Required: </w:t>
      </w:r>
      <w:r w:rsidR="0012187B">
        <w:rPr>
          <w:bCs/>
          <w:szCs w:val="24"/>
        </w:rPr>
        <w:t>No</w:t>
      </w:r>
    </w:p>
    <w:p w14:paraId="4A4E3EDA" w14:textId="5AEB131F" w:rsidR="006F09E8" w:rsidRPr="006C656E" w:rsidRDefault="002A43D2" w:rsidP="006C656E">
      <w:pPr>
        <w:spacing w:before="240"/>
        <w:rPr>
          <w:b/>
          <w:i/>
          <w:szCs w:val="24"/>
        </w:rPr>
        <w:sectPr w:rsidR="006F09E8" w:rsidRPr="006C656E" w:rsidSect="00097D51">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5E7860">
        <w:rPr>
          <w:iCs/>
          <w:color w:val="000000" w:themeColor="text1"/>
          <w:szCs w:val="24"/>
        </w:rPr>
        <w:t>September 2026</w:t>
      </w: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466F663F" w14:textId="14F25AAF" w:rsidR="006C656E" w:rsidRPr="00740158" w:rsidRDefault="006C656E" w:rsidP="006C656E">
      <w:pPr>
        <w:spacing w:after="0"/>
        <w:rPr>
          <w:szCs w:val="24"/>
        </w:rPr>
      </w:pPr>
      <w:r w:rsidRPr="00740158">
        <w:rPr>
          <w:szCs w:val="24"/>
        </w:rPr>
        <w:t>The Chief Minister, Treasury and Economic Development Directorate (CMTEDD) leads the public sector and works collaboratively both within government and with the community to</w:t>
      </w:r>
      <w:r w:rsidR="00B67A9D">
        <w:rPr>
          <w:szCs w:val="24"/>
        </w:rPr>
        <w:t xml:space="preserve"> </w:t>
      </w:r>
      <w:r w:rsidRPr="00740158">
        <w:rPr>
          <w:szCs w:val="24"/>
        </w:rPr>
        <w:t>achieve positive outcomes.</w:t>
      </w:r>
    </w:p>
    <w:p w14:paraId="3AB24E63" w14:textId="77777777" w:rsidR="006C656E" w:rsidRPr="00740158" w:rsidRDefault="006C656E" w:rsidP="006C656E">
      <w:pPr>
        <w:spacing w:after="0"/>
        <w:rPr>
          <w:szCs w:val="24"/>
        </w:rPr>
      </w:pPr>
    </w:p>
    <w:p w14:paraId="7A2E7400" w14:textId="6469D8D2" w:rsidR="006C656E" w:rsidRDefault="006C656E" w:rsidP="00437549">
      <w:pPr>
        <w:spacing w:after="0"/>
        <w:rPr>
          <w:szCs w:val="24"/>
        </w:rPr>
      </w:pPr>
      <w:r w:rsidRPr="00740158">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4BAFCA81" w14:textId="77777777" w:rsidR="00437549" w:rsidRPr="00437549" w:rsidRDefault="00437549" w:rsidP="00437549">
      <w:pPr>
        <w:pStyle w:val="BodyText"/>
      </w:pP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0B38B654" w14:textId="7C0BAE3D" w:rsidR="0098160D" w:rsidRDefault="008037AB" w:rsidP="0098160D">
      <w:pPr>
        <w:spacing w:after="0"/>
        <w:rPr>
          <w:szCs w:val="24"/>
        </w:rPr>
      </w:pPr>
      <w:r w:rsidRPr="008037AB">
        <w:rPr>
          <w:szCs w:val="24"/>
        </w:rPr>
        <w:t xml:space="preserve">Corporate provides a range of strategic, governance, organisational development, administrative and human resource functions for the Chief Minister and Treasury and Economic Development Directorate. The </w:t>
      </w:r>
      <w:r w:rsidR="002D23EA">
        <w:rPr>
          <w:szCs w:val="24"/>
        </w:rPr>
        <w:t xml:space="preserve">Executive Group Manager, Corporate </w:t>
      </w:r>
      <w:r w:rsidRPr="008037AB">
        <w:rPr>
          <w:szCs w:val="24"/>
        </w:rPr>
        <w:t>is also the CMTEDD Senior Executive Responsible for Business Integrity and Risk.</w:t>
      </w:r>
    </w:p>
    <w:p w14:paraId="6B894178" w14:textId="77777777" w:rsidR="0098160D" w:rsidRPr="0098160D" w:rsidRDefault="0098160D" w:rsidP="00DE0E90">
      <w:pPr>
        <w:pStyle w:val="BodyText"/>
      </w:pP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6E4A0395" w14:textId="77777777" w:rsidR="00BF0D95" w:rsidRDefault="00BF0D95" w:rsidP="00BF0D95">
      <w:pPr>
        <w:pStyle w:val="xmsonormal"/>
        <w:rPr>
          <w:rFonts w:eastAsia="Times New Roman" w:cs="Arial"/>
          <w:sz w:val="24"/>
          <w:szCs w:val="24"/>
        </w:rPr>
      </w:pPr>
      <w:r w:rsidRPr="00A71484">
        <w:rPr>
          <w:rFonts w:eastAsia="Times New Roman" w:cs="Arial"/>
          <w:sz w:val="24"/>
          <w:szCs w:val="24"/>
        </w:rPr>
        <w:t xml:space="preserve">Governance, Reporting, Information and Facilities </w:t>
      </w:r>
      <w:r w:rsidRPr="0098160D">
        <w:rPr>
          <w:rFonts w:eastAsia="Times New Roman" w:cs="Arial"/>
          <w:sz w:val="24"/>
          <w:szCs w:val="24"/>
        </w:rPr>
        <w:t xml:space="preserve">provides support to the Directorate </w:t>
      </w:r>
      <w:r>
        <w:rPr>
          <w:rFonts w:eastAsia="Times New Roman" w:cs="Arial"/>
          <w:sz w:val="24"/>
          <w:szCs w:val="24"/>
        </w:rPr>
        <w:t>through:</w:t>
      </w:r>
    </w:p>
    <w:p w14:paraId="287862CB" w14:textId="77777777" w:rsidR="00BF0D95" w:rsidRDefault="00BF0D95" w:rsidP="00BF0D95">
      <w:pPr>
        <w:pStyle w:val="xmsonormal"/>
        <w:numPr>
          <w:ilvl w:val="0"/>
          <w:numId w:val="45"/>
        </w:numPr>
        <w:ind w:left="567"/>
        <w:rPr>
          <w:rFonts w:eastAsia="Times New Roman" w:cs="Arial"/>
          <w:sz w:val="24"/>
          <w:szCs w:val="24"/>
        </w:rPr>
      </w:pPr>
      <w:r w:rsidRPr="0098160D">
        <w:rPr>
          <w:rFonts w:eastAsia="Times New Roman" w:cs="Arial"/>
          <w:sz w:val="24"/>
          <w:szCs w:val="24"/>
        </w:rPr>
        <w:t xml:space="preserve">its governance framework, corporate policies, audit and compliance </w:t>
      </w:r>
      <w:r>
        <w:rPr>
          <w:rFonts w:eastAsia="Times New Roman" w:cs="Arial"/>
          <w:sz w:val="24"/>
          <w:szCs w:val="24"/>
        </w:rPr>
        <w:t>review</w:t>
      </w:r>
      <w:r w:rsidRPr="0098160D">
        <w:rPr>
          <w:rFonts w:eastAsia="Times New Roman" w:cs="Arial"/>
          <w:sz w:val="24"/>
          <w:szCs w:val="24"/>
        </w:rPr>
        <w:t xml:space="preserve"> programs</w:t>
      </w:r>
      <w:r>
        <w:rPr>
          <w:rFonts w:eastAsia="Times New Roman" w:cs="Arial"/>
          <w:sz w:val="24"/>
          <w:szCs w:val="24"/>
        </w:rPr>
        <w:t>;</w:t>
      </w:r>
    </w:p>
    <w:p w14:paraId="2D72BC5F" w14:textId="77777777" w:rsidR="00BF0D95" w:rsidRDefault="00BF0D95" w:rsidP="00BF0D95">
      <w:pPr>
        <w:pStyle w:val="xmsonormal"/>
        <w:numPr>
          <w:ilvl w:val="0"/>
          <w:numId w:val="45"/>
        </w:numPr>
        <w:ind w:left="567"/>
        <w:rPr>
          <w:rFonts w:eastAsia="Times New Roman" w:cs="Arial"/>
          <w:sz w:val="24"/>
          <w:szCs w:val="24"/>
        </w:rPr>
      </w:pPr>
      <w:r>
        <w:rPr>
          <w:rFonts w:eastAsia="Times New Roman" w:cs="Arial"/>
          <w:sz w:val="24"/>
          <w:szCs w:val="24"/>
        </w:rPr>
        <w:t>embedding a strong</w:t>
      </w:r>
      <w:r w:rsidRPr="0098160D">
        <w:rPr>
          <w:rFonts w:eastAsia="Times New Roman" w:cs="Arial"/>
          <w:sz w:val="24"/>
          <w:szCs w:val="24"/>
        </w:rPr>
        <w:t xml:space="preserve"> risk framework</w:t>
      </w:r>
      <w:r>
        <w:rPr>
          <w:rFonts w:eastAsia="Times New Roman" w:cs="Arial"/>
          <w:sz w:val="24"/>
          <w:szCs w:val="24"/>
        </w:rPr>
        <w:t>,</w:t>
      </w:r>
      <w:r w:rsidRPr="0098160D">
        <w:rPr>
          <w:rFonts w:eastAsia="Times New Roman" w:cs="Arial"/>
          <w:sz w:val="24"/>
          <w:szCs w:val="24"/>
        </w:rPr>
        <w:t xml:space="preserve"> including supporting business continuity, emergency management and protective security</w:t>
      </w:r>
      <w:r>
        <w:rPr>
          <w:rFonts w:eastAsia="Times New Roman" w:cs="Arial"/>
          <w:sz w:val="24"/>
          <w:szCs w:val="24"/>
        </w:rPr>
        <w:t xml:space="preserve"> arrangements;</w:t>
      </w:r>
    </w:p>
    <w:p w14:paraId="25B14BF3" w14:textId="77777777" w:rsidR="00BF0D95" w:rsidRDefault="00BF0D95" w:rsidP="00BF0D95">
      <w:pPr>
        <w:pStyle w:val="xmsonormal"/>
        <w:numPr>
          <w:ilvl w:val="0"/>
          <w:numId w:val="45"/>
        </w:numPr>
        <w:ind w:left="567"/>
        <w:rPr>
          <w:rFonts w:eastAsia="Times New Roman" w:cs="Arial"/>
          <w:sz w:val="24"/>
          <w:szCs w:val="24"/>
        </w:rPr>
      </w:pPr>
      <w:r>
        <w:rPr>
          <w:rFonts w:eastAsia="Times New Roman" w:cs="Arial"/>
          <w:sz w:val="24"/>
          <w:szCs w:val="24"/>
        </w:rPr>
        <w:t>c</w:t>
      </w:r>
      <w:r w:rsidRPr="0098160D">
        <w:rPr>
          <w:rFonts w:eastAsia="Times New Roman" w:cs="Arial"/>
          <w:sz w:val="24"/>
          <w:szCs w:val="24"/>
        </w:rPr>
        <w:t>oordination and performance activities</w:t>
      </w:r>
      <w:r>
        <w:rPr>
          <w:rFonts w:eastAsia="Times New Roman" w:cs="Arial"/>
          <w:sz w:val="24"/>
          <w:szCs w:val="24"/>
        </w:rPr>
        <w:t>,</w:t>
      </w:r>
      <w:r w:rsidRPr="0098160D">
        <w:rPr>
          <w:rFonts w:eastAsia="Times New Roman" w:cs="Arial"/>
          <w:sz w:val="24"/>
          <w:szCs w:val="24"/>
        </w:rPr>
        <w:t xml:space="preserve"> including annual report and commitment reporting</w:t>
      </w:r>
      <w:r>
        <w:rPr>
          <w:rFonts w:eastAsia="Times New Roman" w:cs="Arial"/>
          <w:sz w:val="24"/>
          <w:szCs w:val="24"/>
        </w:rPr>
        <w:t xml:space="preserve">; </w:t>
      </w:r>
    </w:p>
    <w:p w14:paraId="1DBB6F0A" w14:textId="77777777" w:rsidR="00BF0D95" w:rsidRDefault="00BF0D95" w:rsidP="00BF0D95">
      <w:pPr>
        <w:pStyle w:val="xmsonormal"/>
        <w:numPr>
          <w:ilvl w:val="0"/>
          <w:numId w:val="45"/>
        </w:numPr>
        <w:ind w:left="567"/>
        <w:rPr>
          <w:rFonts w:eastAsia="Times New Roman" w:cs="Arial"/>
          <w:sz w:val="24"/>
          <w:szCs w:val="24"/>
        </w:rPr>
      </w:pPr>
      <w:r>
        <w:rPr>
          <w:rFonts w:eastAsia="Times New Roman" w:cs="Arial"/>
          <w:sz w:val="24"/>
          <w:szCs w:val="24"/>
        </w:rPr>
        <w:lastRenderedPageBreak/>
        <w:t>s</w:t>
      </w:r>
      <w:r w:rsidRPr="000C2531">
        <w:rPr>
          <w:rFonts w:eastAsia="Times New Roman" w:cs="Arial"/>
          <w:sz w:val="24"/>
          <w:szCs w:val="24"/>
        </w:rPr>
        <w:t xml:space="preserve">upporting </w:t>
      </w:r>
      <w:r>
        <w:rPr>
          <w:rFonts w:eastAsia="Times New Roman" w:cs="Arial"/>
          <w:sz w:val="24"/>
          <w:szCs w:val="24"/>
        </w:rPr>
        <w:t>the management of</w:t>
      </w:r>
      <w:r w:rsidRPr="000C2531">
        <w:rPr>
          <w:rFonts w:eastAsia="Times New Roman" w:cs="Arial"/>
          <w:sz w:val="24"/>
          <w:szCs w:val="24"/>
        </w:rPr>
        <w:t xml:space="preserve"> information</w:t>
      </w:r>
      <w:r>
        <w:rPr>
          <w:rFonts w:eastAsia="Times New Roman" w:cs="Arial"/>
          <w:sz w:val="24"/>
          <w:szCs w:val="24"/>
        </w:rPr>
        <w:t>, including coordinating Freedom of Information requests, and providing advice and support on records management and information privacy; and</w:t>
      </w:r>
    </w:p>
    <w:p w14:paraId="3A9F8A3B" w14:textId="6A2F88CC" w:rsidR="00BF0D95" w:rsidRDefault="00BF0D95" w:rsidP="00BF0D95">
      <w:pPr>
        <w:pStyle w:val="xmsonormal"/>
        <w:numPr>
          <w:ilvl w:val="0"/>
          <w:numId w:val="45"/>
        </w:numPr>
        <w:ind w:left="567"/>
        <w:rPr>
          <w:rFonts w:eastAsia="Times New Roman" w:cs="Arial"/>
          <w:sz w:val="24"/>
          <w:szCs w:val="24"/>
        </w:rPr>
      </w:pPr>
      <w:r>
        <w:rPr>
          <w:rFonts w:eastAsia="Times New Roman" w:cs="Arial"/>
          <w:sz w:val="24"/>
          <w:szCs w:val="24"/>
        </w:rPr>
        <w:t>c</w:t>
      </w:r>
      <w:r w:rsidRPr="0098160D">
        <w:rPr>
          <w:rFonts w:eastAsia="Times New Roman" w:cs="Arial"/>
          <w:sz w:val="24"/>
          <w:szCs w:val="24"/>
        </w:rPr>
        <w:t>ollaborat</w:t>
      </w:r>
      <w:r>
        <w:rPr>
          <w:rFonts w:eastAsia="Times New Roman" w:cs="Arial"/>
          <w:sz w:val="24"/>
          <w:szCs w:val="24"/>
        </w:rPr>
        <w:t>ing</w:t>
      </w:r>
      <w:r w:rsidRPr="0098160D">
        <w:rPr>
          <w:rFonts w:eastAsia="Times New Roman" w:cs="Arial"/>
          <w:sz w:val="24"/>
          <w:szCs w:val="24"/>
        </w:rPr>
        <w:t xml:space="preserve"> to ensure a consistent approach for facilities, fleet and environmental sustainability, and supports Winyu</w:t>
      </w:r>
      <w:r w:rsidR="002745F8">
        <w:rPr>
          <w:rFonts w:eastAsia="Times New Roman" w:cs="Arial"/>
          <w:sz w:val="24"/>
          <w:szCs w:val="24"/>
        </w:rPr>
        <w:t>,</w:t>
      </w:r>
      <w:r w:rsidRPr="0098160D">
        <w:rPr>
          <w:rFonts w:eastAsia="Times New Roman" w:cs="Arial"/>
          <w:sz w:val="24"/>
          <w:szCs w:val="24"/>
        </w:rPr>
        <w:t xml:space="preserve"> 220 London Circuit</w:t>
      </w:r>
      <w:r w:rsidR="00A21703">
        <w:rPr>
          <w:rFonts w:eastAsia="Times New Roman" w:cs="Arial"/>
          <w:sz w:val="24"/>
          <w:szCs w:val="24"/>
        </w:rPr>
        <w:t xml:space="preserve"> and </w:t>
      </w:r>
      <w:proofErr w:type="spellStart"/>
      <w:r w:rsidR="00A21703">
        <w:rPr>
          <w:rFonts w:eastAsia="Times New Roman" w:cs="Arial"/>
          <w:sz w:val="24"/>
          <w:szCs w:val="24"/>
        </w:rPr>
        <w:t>FlexiSpaces</w:t>
      </w:r>
      <w:proofErr w:type="spellEnd"/>
      <w:r w:rsidRPr="0098160D">
        <w:rPr>
          <w:rFonts w:eastAsia="Times New Roman" w:cs="Arial"/>
          <w:sz w:val="24"/>
          <w:szCs w:val="24"/>
        </w:rPr>
        <w:t xml:space="preserve"> as key facilities.</w:t>
      </w:r>
    </w:p>
    <w:p w14:paraId="412C91F9" w14:textId="77777777" w:rsidR="007B4275" w:rsidRPr="0098160D" w:rsidRDefault="007B4275" w:rsidP="0098160D">
      <w:pPr>
        <w:pStyle w:val="xmsonormal"/>
        <w:rPr>
          <w:rFonts w:eastAsia="Times New Roman" w:cs="Arial"/>
          <w:sz w:val="24"/>
          <w:szCs w:val="24"/>
        </w:rPr>
      </w:pPr>
    </w:p>
    <w:p w14:paraId="0D46AF45" w14:textId="1C9C81CF" w:rsidR="00764EF4"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w:t>
      </w:r>
      <w:r w:rsidR="008037AB"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 </w:t>
      </w:r>
      <w:r w:rsidR="004F4613" w:rsidRPr="00AB26D3">
        <w:rPr>
          <w:rFonts w:cs="Arial"/>
          <w:szCs w:val="24"/>
        </w:rPr>
        <w:t>as well demonstrate the related signature behaviours</w:t>
      </w:r>
      <w:r w:rsidRPr="00AB26D3">
        <w:rPr>
          <w:rFonts w:cs="Arial"/>
          <w:szCs w:val="24"/>
        </w:rPr>
        <w:t xml:space="preserve">.   </w:t>
      </w:r>
    </w:p>
    <w:p w14:paraId="1F841BC3"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648C4C01" w14:textId="163B0A17" w:rsidR="0012187B" w:rsidRDefault="00020C77" w:rsidP="00081284">
      <w:pPr>
        <w:spacing w:before="240" w:after="120"/>
        <w:rPr>
          <w:rFonts w:cs="Arial"/>
          <w:szCs w:val="24"/>
        </w:rPr>
      </w:pPr>
      <w:r w:rsidRPr="008227D1">
        <w:rPr>
          <w:rFonts w:cs="Arial"/>
          <w:szCs w:val="24"/>
        </w:rPr>
        <w:t xml:space="preserve">The </w:t>
      </w:r>
      <w:r w:rsidR="00BF0D95">
        <w:rPr>
          <w:rFonts w:cs="Arial"/>
          <w:szCs w:val="24"/>
        </w:rPr>
        <w:t>Ass</w:t>
      </w:r>
      <w:r w:rsidR="0042165B">
        <w:rPr>
          <w:rFonts w:cs="Arial"/>
          <w:szCs w:val="24"/>
        </w:rPr>
        <w:t>istant</w:t>
      </w:r>
      <w:r w:rsidR="00BF0D95">
        <w:rPr>
          <w:rFonts w:cs="Arial"/>
          <w:szCs w:val="24"/>
        </w:rPr>
        <w:t xml:space="preserve"> Director, Governance and Risk</w:t>
      </w:r>
      <w:r w:rsidR="00980045">
        <w:rPr>
          <w:rFonts w:cs="Arial"/>
          <w:szCs w:val="24"/>
        </w:rPr>
        <w:t xml:space="preserve"> works in a small technical team of subject matter experts.  </w:t>
      </w:r>
      <w:r w:rsidR="00484A59">
        <w:rPr>
          <w:rFonts w:cs="Arial"/>
          <w:szCs w:val="24"/>
        </w:rPr>
        <w:t>The</w:t>
      </w:r>
      <w:r w:rsidR="00D82B8F">
        <w:rPr>
          <w:rFonts w:cs="Arial"/>
          <w:szCs w:val="24"/>
        </w:rPr>
        <w:t xml:space="preserve"> </w:t>
      </w:r>
      <w:r w:rsidR="0012187B">
        <w:rPr>
          <w:rFonts w:cs="Arial"/>
          <w:szCs w:val="24"/>
        </w:rPr>
        <w:t xml:space="preserve">Governance, </w:t>
      </w:r>
      <w:r w:rsidR="00D82B8F">
        <w:rPr>
          <w:rFonts w:cs="Arial"/>
          <w:szCs w:val="24"/>
        </w:rPr>
        <w:t xml:space="preserve">Security and </w:t>
      </w:r>
      <w:r w:rsidR="0012187B">
        <w:rPr>
          <w:rFonts w:cs="Arial"/>
          <w:szCs w:val="24"/>
        </w:rPr>
        <w:t>Audit</w:t>
      </w:r>
      <w:r w:rsidR="00D82B8F">
        <w:rPr>
          <w:rFonts w:cs="Arial"/>
          <w:szCs w:val="24"/>
        </w:rPr>
        <w:t xml:space="preserve"> </w:t>
      </w:r>
      <w:r w:rsidR="00484A59">
        <w:rPr>
          <w:rFonts w:cs="Arial"/>
          <w:szCs w:val="24"/>
        </w:rPr>
        <w:t xml:space="preserve">team is a </w:t>
      </w:r>
      <w:r w:rsidR="00484A59" w:rsidRPr="00137C4B">
        <w:rPr>
          <w:rFonts w:cs="Arial"/>
          <w:szCs w:val="24"/>
        </w:rPr>
        <w:t>dynamic and customer-oriented area focused to deliver best practice corporate, advice, services and support in a demanding environment</w:t>
      </w:r>
      <w:r w:rsidR="00980045">
        <w:rPr>
          <w:rFonts w:cs="Arial"/>
          <w:szCs w:val="24"/>
        </w:rPr>
        <w:t xml:space="preserve">.  </w:t>
      </w:r>
    </w:p>
    <w:p w14:paraId="4FC77EB7" w14:textId="452728DE" w:rsidR="0012187B" w:rsidRDefault="00980045" w:rsidP="00081284">
      <w:pPr>
        <w:spacing w:before="240" w:after="120"/>
        <w:rPr>
          <w:rFonts w:cs="Arial"/>
          <w:szCs w:val="24"/>
        </w:rPr>
      </w:pPr>
      <w:r>
        <w:rPr>
          <w:rFonts w:cs="Arial"/>
          <w:szCs w:val="24"/>
        </w:rPr>
        <w:t xml:space="preserve">The role </w:t>
      </w:r>
      <w:r w:rsidR="00C07314">
        <w:rPr>
          <w:rFonts w:cs="Arial"/>
          <w:szCs w:val="24"/>
        </w:rPr>
        <w:t xml:space="preserve">manages and coordinates </w:t>
      </w:r>
      <w:r w:rsidRPr="001E4AC9">
        <w:rPr>
          <w:rFonts w:cs="Arial"/>
          <w:szCs w:val="24"/>
        </w:rPr>
        <w:t>the implementation</w:t>
      </w:r>
      <w:r w:rsidR="00934A50" w:rsidRPr="001E4AC9">
        <w:rPr>
          <w:rFonts w:cs="Arial"/>
          <w:szCs w:val="24"/>
        </w:rPr>
        <w:t>, ongoing ma</w:t>
      </w:r>
      <w:r w:rsidR="00650839" w:rsidRPr="001E4AC9">
        <w:rPr>
          <w:rFonts w:cs="Arial"/>
          <w:szCs w:val="24"/>
        </w:rPr>
        <w:t>intenance, testing</w:t>
      </w:r>
      <w:r w:rsidRPr="001E4AC9">
        <w:rPr>
          <w:rFonts w:cs="Arial"/>
          <w:szCs w:val="24"/>
        </w:rPr>
        <w:t xml:space="preserve"> </w:t>
      </w:r>
      <w:r w:rsidR="00934A50" w:rsidRPr="001E4AC9">
        <w:rPr>
          <w:rFonts w:cs="Arial"/>
          <w:szCs w:val="24"/>
        </w:rPr>
        <w:t xml:space="preserve">and reporting </w:t>
      </w:r>
      <w:r w:rsidRPr="001E4AC9">
        <w:rPr>
          <w:rFonts w:cs="Arial"/>
          <w:szCs w:val="24"/>
        </w:rPr>
        <w:t xml:space="preserve">of </w:t>
      </w:r>
      <w:r w:rsidR="0012187B" w:rsidRPr="001E4AC9">
        <w:rPr>
          <w:rFonts w:cs="Arial"/>
          <w:szCs w:val="24"/>
        </w:rPr>
        <w:t>risk management, business continuity</w:t>
      </w:r>
      <w:r w:rsidR="00650839" w:rsidRPr="001E4AC9">
        <w:rPr>
          <w:rFonts w:cs="Arial"/>
          <w:szCs w:val="24"/>
        </w:rPr>
        <w:t xml:space="preserve">, crisis management, </w:t>
      </w:r>
      <w:r w:rsidR="0012187B" w:rsidRPr="001E4AC9">
        <w:rPr>
          <w:rFonts w:cs="Arial"/>
          <w:szCs w:val="24"/>
        </w:rPr>
        <w:t>disaster recovery</w:t>
      </w:r>
      <w:r w:rsidRPr="001E4AC9">
        <w:rPr>
          <w:rFonts w:cs="Arial"/>
          <w:szCs w:val="24"/>
        </w:rPr>
        <w:t xml:space="preserve"> </w:t>
      </w:r>
      <w:r w:rsidR="00650839" w:rsidRPr="001E4AC9">
        <w:rPr>
          <w:rFonts w:cs="Arial"/>
          <w:szCs w:val="24"/>
        </w:rPr>
        <w:t xml:space="preserve">and emergency management </w:t>
      </w:r>
      <w:r w:rsidRPr="001E4AC9">
        <w:rPr>
          <w:rFonts w:cs="Arial"/>
          <w:szCs w:val="24"/>
        </w:rPr>
        <w:t>framework</w:t>
      </w:r>
      <w:r w:rsidR="0012187B" w:rsidRPr="001E4AC9">
        <w:rPr>
          <w:rFonts w:cs="Arial"/>
          <w:szCs w:val="24"/>
        </w:rPr>
        <w:t>s, policies and plans, and associated activities</w:t>
      </w:r>
      <w:r w:rsidR="00934A50" w:rsidRPr="001E4AC9">
        <w:rPr>
          <w:rFonts w:cs="Arial"/>
          <w:szCs w:val="24"/>
        </w:rPr>
        <w:t xml:space="preserve"> with</w:t>
      </w:r>
      <w:r w:rsidRPr="001E4AC9">
        <w:rPr>
          <w:rFonts w:cs="Arial"/>
          <w:szCs w:val="24"/>
        </w:rPr>
        <w:t>in CMTEDD.</w:t>
      </w:r>
      <w:r>
        <w:rPr>
          <w:rFonts w:cs="Arial"/>
          <w:szCs w:val="24"/>
        </w:rPr>
        <w:t xml:space="preserve"> </w:t>
      </w:r>
    </w:p>
    <w:p w14:paraId="029E4423" w14:textId="3EA9C51F" w:rsidR="00EC6C34" w:rsidRPr="00EC6C34" w:rsidRDefault="00EC6C34" w:rsidP="0011243F">
      <w:pPr>
        <w:pStyle w:val="BodyText"/>
      </w:pPr>
      <w:r>
        <w:t>In addition, the</w:t>
      </w:r>
      <w:r w:rsidR="00C906D0">
        <w:t xml:space="preserve"> role</w:t>
      </w:r>
      <w:r>
        <w:t xml:space="preserve"> supports the broader team with the development and implementation of governance policy and frameworks, fraud prevention, gifts and hospitality and travel, as well as </w:t>
      </w:r>
      <w:r w:rsidR="00C07314">
        <w:t>support to the internal audit function.</w:t>
      </w:r>
    </w:p>
    <w:p w14:paraId="3BED7471" w14:textId="6A9B3AF3" w:rsidR="00980045" w:rsidRPr="00934A50" w:rsidRDefault="00980045" w:rsidP="00081284">
      <w:pPr>
        <w:pStyle w:val="BodyText"/>
        <w:rPr>
          <w:rFonts w:cs="Arial"/>
          <w:szCs w:val="24"/>
        </w:rPr>
      </w:pPr>
      <w:r w:rsidRPr="00934A50">
        <w:rPr>
          <w:rFonts w:cs="Arial"/>
          <w:szCs w:val="24"/>
        </w:rPr>
        <w:t>The role support</w:t>
      </w:r>
      <w:r w:rsidR="006337BF">
        <w:rPr>
          <w:rFonts w:cs="Arial"/>
          <w:szCs w:val="24"/>
        </w:rPr>
        <w:t>s</w:t>
      </w:r>
      <w:r w:rsidRPr="00934A50">
        <w:rPr>
          <w:rFonts w:cs="Arial"/>
          <w:szCs w:val="24"/>
        </w:rPr>
        <w:t xml:space="preserve"> risk management </w:t>
      </w:r>
      <w:r w:rsidR="00934A50" w:rsidRPr="00934A50">
        <w:rPr>
          <w:rFonts w:cs="Arial"/>
          <w:szCs w:val="24"/>
        </w:rPr>
        <w:t>activities, including reviewing and updating documents, providing advice, coordinating workshops and supporting reporting requirements</w:t>
      </w:r>
      <w:r w:rsidR="00650839">
        <w:rPr>
          <w:rFonts w:cs="Arial"/>
          <w:szCs w:val="24"/>
        </w:rPr>
        <w:t>.</w:t>
      </w:r>
    </w:p>
    <w:p w14:paraId="221A3506" w14:textId="755697FD"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239A35FE" w14:textId="110A72CD" w:rsidR="002A43D2" w:rsidRPr="00DE0E90" w:rsidRDefault="00020C77" w:rsidP="002A43D2">
      <w:pPr>
        <w:spacing w:before="240" w:line="276" w:lineRule="auto"/>
        <w:rPr>
          <w:rFonts w:cs="Arial"/>
          <w:bCs/>
          <w:szCs w:val="24"/>
          <w:lang w:val="en-US" w:eastAsia="en-US"/>
        </w:rPr>
      </w:pPr>
      <w:r w:rsidRPr="00DE0E90">
        <w:rPr>
          <w:rFonts w:cs="Arial"/>
          <w:bCs/>
          <w:szCs w:val="24"/>
          <w:lang w:val="en-US" w:eastAsia="en-US"/>
        </w:rPr>
        <w:t>The primary responsibilities for the position are:</w:t>
      </w:r>
    </w:p>
    <w:p w14:paraId="33031706" w14:textId="0A57A884" w:rsidR="00650839" w:rsidRDefault="00C07314" w:rsidP="00650839">
      <w:pPr>
        <w:pStyle w:val="ListParagraph"/>
        <w:numPr>
          <w:ilvl w:val="0"/>
          <w:numId w:val="38"/>
        </w:numPr>
        <w:spacing w:before="120" w:after="120"/>
        <w:contextualSpacing w:val="0"/>
        <w:rPr>
          <w:rFonts w:cs="Arial"/>
          <w:szCs w:val="24"/>
        </w:rPr>
      </w:pPr>
      <w:r>
        <w:rPr>
          <w:rFonts w:cs="Arial"/>
          <w:szCs w:val="24"/>
        </w:rPr>
        <w:t>Manage and coordin</w:t>
      </w:r>
      <w:r w:rsidR="00414672">
        <w:rPr>
          <w:rFonts w:cs="Arial"/>
          <w:szCs w:val="24"/>
        </w:rPr>
        <w:t>a</w:t>
      </w:r>
      <w:r>
        <w:rPr>
          <w:rFonts w:cs="Arial"/>
          <w:szCs w:val="24"/>
        </w:rPr>
        <w:t xml:space="preserve">te </w:t>
      </w:r>
      <w:r w:rsidR="003446D7">
        <w:rPr>
          <w:rFonts w:cs="Arial"/>
          <w:szCs w:val="24"/>
        </w:rPr>
        <w:t>CMTEDD’s risk management activities, including improving the overall risk maturity.  This includes, but is not limited to:</w:t>
      </w:r>
    </w:p>
    <w:p w14:paraId="19B24DFD" w14:textId="54F6C8CB" w:rsidR="00650839" w:rsidRPr="003446D7" w:rsidRDefault="003446D7" w:rsidP="00905131">
      <w:pPr>
        <w:pStyle w:val="ListParagraph"/>
        <w:numPr>
          <w:ilvl w:val="1"/>
          <w:numId w:val="38"/>
        </w:numPr>
        <w:tabs>
          <w:tab w:val="clear" w:pos="1440"/>
          <w:tab w:val="num" w:pos="1134"/>
        </w:tabs>
        <w:spacing w:before="120" w:after="120"/>
        <w:ind w:left="851"/>
        <w:contextualSpacing w:val="0"/>
        <w:rPr>
          <w:rFonts w:cs="Arial"/>
          <w:szCs w:val="24"/>
        </w:rPr>
      </w:pPr>
      <w:r>
        <w:rPr>
          <w:rFonts w:cs="Arial"/>
          <w:szCs w:val="24"/>
        </w:rPr>
        <w:t>review</w:t>
      </w:r>
      <w:r w:rsidR="001E4AC9">
        <w:rPr>
          <w:rFonts w:cs="Arial"/>
          <w:szCs w:val="24"/>
        </w:rPr>
        <w:t>ing</w:t>
      </w:r>
      <w:r>
        <w:rPr>
          <w:rFonts w:cs="Arial"/>
          <w:szCs w:val="24"/>
        </w:rPr>
        <w:t xml:space="preserve"> and updat</w:t>
      </w:r>
      <w:r w:rsidR="001E4AC9">
        <w:rPr>
          <w:rFonts w:cs="Arial"/>
          <w:szCs w:val="24"/>
        </w:rPr>
        <w:t>ing</w:t>
      </w:r>
      <w:r>
        <w:rPr>
          <w:rFonts w:cs="Arial"/>
          <w:szCs w:val="24"/>
        </w:rPr>
        <w:t xml:space="preserve"> CMTEDD’s</w:t>
      </w:r>
      <w:r w:rsidRPr="00934A50">
        <w:rPr>
          <w:rFonts w:cs="Arial"/>
          <w:szCs w:val="24"/>
        </w:rPr>
        <w:t xml:space="preserve"> risk management </w:t>
      </w:r>
      <w:r>
        <w:rPr>
          <w:rFonts w:cs="Arial"/>
          <w:szCs w:val="24"/>
        </w:rPr>
        <w:t xml:space="preserve">framework and plan, ensuring </w:t>
      </w:r>
      <w:r w:rsidR="00650839" w:rsidRPr="003446D7">
        <w:rPr>
          <w:rFonts w:cs="Arial"/>
          <w:szCs w:val="24"/>
        </w:rPr>
        <w:t>alignment with</w:t>
      </w:r>
      <w:r w:rsidR="00905131">
        <w:rPr>
          <w:rFonts w:cs="Arial"/>
          <w:szCs w:val="24"/>
        </w:rPr>
        <w:t xml:space="preserve"> </w:t>
      </w:r>
      <w:r w:rsidR="005F2C70">
        <w:rPr>
          <w:rFonts w:cs="Arial"/>
          <w:szCs w:val="24"/>
        </w:rPr>
        <w:t xml:space="preserve">ISO standard and guidelines for risk management </w:t>
      </w:r>
      <w:r w:rsidR="00650839" w:rsidRPr="003446D7">
        <w:rPr>
          <w:rFonts w:cs="Arial"/>
          <w:szCs w:val="24"/>
        </w:rPr>
        <w:t xml:space="preserve">and </w:t>
      </w:r>
      <w:r w:rsidRPr="003446D7">
        <w:rPr>
          <w:rFonts w:cs="Arial"/>
          <w:szCs w:val="24"/>
        </w:rPr>
        <w:t xml:space="preserve">the </w:t>
      </w:r>
      <w:r w:rsidR="00650839" w:rsidRPr="003446D7">
        <w:rPr>
          <w:rFonts w:cs="Arial"/>
          <w:szCs w:val="24"/>
        </w:rPr>
        <w:t>ACT</w:t>
      </w:r>
      <w:r w:rsidRPr="003446D7">
        <w:rPr>
          <w:rFonts w:cs="Arial"/>
          <w:szCs w:val="24"/>
        </w:rPr>
        <w:t xml:space="preserve"> </w:t>
      </w:r>
      <w:r w:rsidR="00650839" w:rsidRPr="003446D7">
        <w:rPr>
          <w:rFonts w:cs="Arial"/>
          <w:szCs w:val="24"/>
        </w:rPr>
        <w:t>I</w:t>
      </w:r>
      <w:r w:rsidRPr="003446D7">
        <w:rPr>
          <w:rFonts w:cs="Arial"/>
          <w:szCs w:val="24"/>
        </w:rPr>
        <w:t xml:space="preserve">nsurance </w:t>
      </w:r>
      <w:r w:rsidR="00650839" w:rsidRPr="003446D7">
        <w:rPr>
          <w:rFonts w:cs="Arial"/>
          <w:szCs w:val="24"/>
        </w:rPr>
        <w:t>A</w:t>
      </w:r>
      <w:r w:rsidRPr="003446D7">
        <w:rPr>
          <w:rFonts w:cs="Arial"/>
          <w:szCs w:val="24"/>
        </w:rPr>
        <w:t>uthority</w:t>
      </w:r>
      <w:r w:rsidR="00650839" w:rsidRPr="003446D7">
        <w:rPr>
          <w:rFonts w:cs="Arial"/>
          <w:szCs w:val="24"/>
        </w:rPr>
        <w:t>’s</w:t>
      </w:r>
      <w:r w:rsidRPr="003446D7">
        <w:rPr>
          <w:rFonts w:cs="Arial"/>
          <w:szCs w:val="24"/>
        </w:rPr>
        <w:t xml:space="preserve"> (ACTIA’s)</w:t>
      </w:r>
      <w:r w:rsidR="00650839" w:rsidRPr="003446D7">
        <w:rPr>
          <w:rFonts w:cs="Arial"/>
          <w:szCs w:val="24"/>
        </w:rPr>
        <w:t xml:space="preserve"> </w:t>
      </w:r>
      <w:r w:rsidRPr="003446D7">
        <w:rPr>
          <w:rFonts w:cs="Arial"/>
          <w:szCs w:val="24"/>
        </w:rPr>
        <w:t>whole of government risk management policy</w:t>
      </w:r>
      <w:r w:rsidR="00905131">
        <w:rPr>
          <w:rFonts w:cs="Arial"/>
          <w:szCs w:val="24"/>
        </w:rPr>
        <w:t>;</w:t>
      </w:r>
    </w:p>
    <w:p w14:paraId="20D7ACED" w14:textId="4EF63CC9" w:rsidR="001C081F" w:rsidRDefault="001C081F" w:rsidP="00905131">
      <w:pPr>
        <w:pStyle w:val="ListParagraph"/>
        <w:numPr>
          <w:ilvl w:val="1"/>
          <w:numId w:val="38"/>
        </w:numPr>
        <w:tabs>
          <w:tab w:val="clear" w:pos="1440"/>
          <w:tab w:val="num" w:pos="1134"/>
        </w:tabs>
        <w:spacing w:before="120" w:after="120"/>
        <w:ind w:left="851"/>
        <w:contextualSpacing w:val="0"/>
        <w:rPr>
          <w:rFonts w:cs="Arial"/>
          <w:szCs w:val="24"/>
        </w:rPr>
      </w:pPr>
      <w:r>
        <w:rPr>
          <w:rFonts w:cs="Arial"/>
          <w:szCs w:val="24"/>
        </w:rPr>
        <w:t>coordinati</w:t>
      </w:r>
      <w:r w:rsidR="00414672">
        <w:rPr>
          <w:rFonts w:cs="Arial"/>
          <w:szCs w:val="24"/>
        </w:rPr>
        <w:t>ng</w:t>
      </w:r>
      <w:r w:rsidR="001267C6">
        <w:rPr>
          <w:rFonts w:cs="Arial"/>
          <w:szCs w:val="24"/>
        </w:rPr>
        <w:t>, including review and update</w:t>
      </w:r>
      <w:r>
        <w:rPr>
          <w:rFonts w:cs="Arial"/>
          <w:szCs w:val="24"/>
        </w:rPr>
        <w:t xml:space="preserve"> of</w:t>
      </w:r>
      <w:r w:rsidR="001267C6">
        <w:rPr>
          <w:rFonts w:cs="Arial"/>
          <w:szCs w:val="24"/>
        </w:rPr>
        <w:t xml:space="preserve"> risk assessments, including </w:t>
      </w:r>
      <w:r>
        <w:rPr>
          <w:rFonts w:cs="Arial"/>
          <w:szCs w:val="24"/>
        </w:rPr>
        <w:t>strategic</w:t>
      </w:r>
      <w:r w:rsidR="001267C6">
        <w:rPr>
          <w:rFonts w:cs="Arial"/>
          <w:szCs w:val="24"/>
        </w:rPr>
        <w:t xml:space="preserve"> and </w:t>
      </w:r>
      <w:r>
        <w:rPr>
          <w:rFonts w:cs="Arial"/>
          <w:szCs w:val="24"/>
        </w:rPr>
        <w:t>divisional, in accordance with the CMTEDD’s Risk Management Plan</w:t>
      </w:r>
      <w:r w:rsidR="005F2C70">
        <w:rPr>
          <w:rFonts w:cs="Arial"/>
          <w:szCs w:val="24"/>
        </w:rPr>
        <w:t>; and</w:t>
      </w:r>
    </w:p>
    <w:p w14:paraId="6866AA51" w14:textId="1A5D1571" w:rsidR="00650839" w:rsidRDefault="00650839" w:rsidP="00905131">
      <w:pPr>
        <w:pStyle w:val="ListParagraph"/>
        <w:numPr>
          <w:ilvl w:val="1"/>
          <w:numId w:val="38"/>
        </w:numPr>
        <w:tabs>
          <w:tab w:val="clear" w:pos="1440"/>
          <w:tab w:val="num" w:pos="1134"/>
        </w:tabs>
        <w:spacing w:before="120" w:after="120"/>
        <w:ind w:left="851"/>
        <w:contextualSpacing w:val="0"/>
        <w:rPr>
          <w:rFonts w:cs="Arial"/>
          <w:szCs w:val="24"/>
        </w:rPr>
      </w:pPr>
      <w:r>
        <w:rPr>
          <w:rFonts w:cs="Arial"/>
          <w:szCs w:val="24"/>
        </w:rPr>
        <w:t xml:space="preserve">promoting awareness </w:t>
      </w:r>
      <w:r w:rsidR="005F2C70">
        <w:rPr>
          <w:rFonts w:cs="Arial"/>
          <w:szCs w:val="24"/>
        </w:rPr>
        <w:t xml:space="preserve">and providing advice </w:t>
      </w:r>
      <w:r>
        <w:rPr>
          <w:rFonts w:cs="Arial"/>
          <w:szCs w:val="24"/>
        </w:rPr>
        <w:t>of risk management within the Directorate</w:t>
      </w:r>
      <w:r w:rsidR="00A21703">
        <w:rPr>
          <w:rFonts w:cs="Arial"/>
          <w:szCs w:val="24"/>
        </w:rPr>
        <w:t>, including delivery of training sessions relating to risk and fraud prevention</w:t>
      </w:r>
      <w:r w:rsidR="005F2C70">
        <w:rPr>
          <w:rFonts w:cs="Arial"/>
          <w:szCs w:val="24"/>
        </w:rPr>
        <w:t>.</w:t>
      </w:r>
    </w:p>
    <w:p w14:paraId="1A242C89" w14:textId="4FEE3A0D" w:rsidR="00475995" w:rsidRDefault="00E8122D" w:rsidP="00650839">
      <w:pPr>
        <w:pStyle w:val="ListParagraph"/>
        <w:numPr>
          <w:ilvl w:val="0"/>
          <w:numId w:val="38"/>
        </w:numPr>
        <w:spacing w:before="120" w:after="120"/>
        <w:contextualSpacing w:val="0"/>
        <w:rPr>
          <w:rFonts w:cs="Arial"/>
          <w:szCs w:val="24"/>
        </w:rPr>
      </w:pPr>
      <w:r>
        <w:rPr>
          <w:rFonts w:cs="Arial"/>
          <w:szCs w:val="24"/>
        </w:rPr>
        <w:t>As CMTEDD’s Business Continuity Coordinator, r</w:t>
      </w:r>
      <w:r w:rsidR="0074285E">
        <w:rPr>
          <w:rFonts w:cs="Arial"/>
          <w:szCs w:val="24"/>
        </w:rPr>
        <w:t>eview and enhance</w:t>
      </w:r>
      <w:r w:rsidR="00650839">
        <w:rPr>
          <w:rFonts w:cs="Arial"/>
          <w:szCs w:val="24"/>
        </w:rPr>
        <w:t xml:space="preserve"> CMTEDD’s</w:t>
      </w:r>
      <w:r w:rsidR="00650839" w:rsidRPr="00650839">
        <w:rPr>
          <w:rFonts w:cs="Arial"/>
          <w:szCs w:val="24"/>
        </w:rPr>
        <w:t xml:space="preserve"> Business Continuity</w:t>
      </w:r>
      <w:r w:rsidR="00475995">
        <w:rPr>
          <w:rFonts w:cs="Arial"/>
          <w:szCs w:val="24"/>
        </w:rPr>
        <w:t xml:space="preserve"> and Disaster Recovery Framework, B</w:t>
      </w:r>
      <w:r w:rsidR="00854C8E">
        <w:rPr>
          <w:rFonts w:cs="Arial"/>
          <w:szCs w:val="24"/>
        </w:rPr>
        <w:t xml:space="preserve">usiness Continuity </w:t>
      </w:r>
      <w:r w:rsidR="00650839" w:rsidRPr="00650839">
        <w:rPr>
          <w:rFonts w:cs="Arial"/>
          <w:szCs w:val="24"/>
        </w:rPr>
        <w:t>Plan</w:t>
      </w:r>
      <w:bookmarkStart w:id="0" w:name="_Hlk81338740"/>
      <w:r w:rsidR="003446D7">
        <w:rPr>
          <w:rFonts w:cs="Arial"/>
          <w:szCs w:val="24"/>
        </w:rPr>
        <w:t>s</w:t>
      </w:r>
      <w:r w:rsidR="00844D0D">
        <w:rPr>
          <w:rFonts w:cs="Arial"/>
          <w:szCs w:val="24"/>
        </w:rPr>
        <w:t xml:space="preserve"> (BCP)</w:t>
      </w:r>
      <w:r w:rsidR="00475995">
        <w:rPr>
          <w:rFonts w:cs="Arial"/>
          <w:szCs w:val="24"/>
        </w:rPr>
        <w:t xml:space="preserve">, </w:t>
      </w:r>
      <w:r w:rsidR="00650839" w:rsidRPr="00650839">
        <w:rPr>
          <w:rFonts w:cs="Arial"/>
          <w:szCs w:val="24"/>
        </w:rPr>
        <w:t>and</w:t>
      </w:r>
      <w:r w:rsidR="00475995">
        <w:rPr>
          <w:rFonts w:cs="Arial"/>
          <w:szCs w:val="24"/>
        </w:rPr>
        <w:t xml:space="preserve"> other</w:t>
      </w:r>
      <w:r w:rsidR="00650839" w:rsidRPr="00650839">
        <w:rPr>
          <w:rFonts w:cs="Arial"/>
          <w:szCs w:val="24"/>
        </w:rPr>
        <w:t xml:space="preserve"> supporting </w:t>
      </w:r>
      <w:r w:rsidR="003446D7">
        <w:rPr>
          <w:rFonts w:cs="Arial"/>
          <w:szCs w:val="24"/>
        </w:rPr>
        <w:t>documents,</w:t>
      </w:r>
      <w:r w:rsidR="005F2C70">
        <w:rPr>
          <w:rFonts w:cs="Arial"/>
          <w:szCs w:val="24"/>
        </w:rPr>
        <w:t xml:space="preserve"> </w:t>
      </w:r>
      <w:r w:rsidR="00650839" w:rsidRPr="00650839">
        <w:rPr>
          <w:rFonts w:cs="Arial"/>
          <w:szCs w:val="24"/>
        </w:rPr>
        <w:t>ensuring alignment with relevant standards</w:t>
      </w:r>
      <w:r w:rsidR="00475995">
        <w:rPr>
          <w:rFonts w:cs="Arial"/>
          <w:szCs w:val="24"/>
        </w:rPr>
        <w:t>, including</w:t>
      </w:r>
      <w:r w:rsidR="00854C8E">
        <w:rPr>
          <w:rFonts w:cs="Arial"/>
          <w:szCs w:val="24"/>
        </w:rPr>
        <w:t xml:space="preserve"> but not limited to:</w:t>
      </w:r>
    </w:p>
    <w:p w14:paraId="45ADB6C9" w14:textId="3CFEAFBE" w:rsidR="00854C8E" w:rsidRPr="00854C8E" w:rsidRDefault="00854C8E" w:rsidP="00854C8E">
      <w:pPr>
        <w:pStyle w:val="ListParagraph"/>
        <w:numPr>
          <w:ilvl w:val="1"/>
          <w:numId w:val="38"/>
        </w:numPr>
        <w:tabs>
          <w:tab w:val="clear" w:pos="1440"/>
          <w:tab w:val="num" w:pos="1134"/>
        </w:tabs>
        <w:spacing w:before="120" w:after="120"/>
        <w:ind w:left="851"/>
        <w:contextualSpacing w:val="0"/>
        <w:rPr>
          <w:rFonts w:cs="Arial"/>
          <w:szCs w:val="24"/>
        </w:rPr>
      </w:pPr>
      <w:r w:rsidRPr="00854C8E">
        <w:rPr>
          <w:rFonts w:cs="Arial"/>
          <w:szCs w:val="24"/>
        </w:rPr>
        <w:t>establishing arrangements,</w:t>
      </w:r>
      <w:r>
        <w:rPr>
          <w:rFonts w:cs="Arial"/>
          <w:szCs w:val="24"/>
        </w:rPr>
        <w:t xml:space="preserve"> and</w:t>
      </w:r>
      <w:r w:rsidRPr="00854C8E">
        <w:rPr>
          <w:rFonts w:cs="Arial"/>
          <w:szCs w:val="24"/>
        </w:rPr>
        <w:t xml:space="preserve"> developing, review</w:t>
      </w:r>
      <w:r w:rsidR="0041498D">
        <w:rPr>
          <w:rFonts w:cs="Arial"/>
          <w:szCs w:val="24"/>
        </w:rPr>
        <w:t>ing</w:t>
      </w:r>
      <w:r w:rsidRPr="00854C8E">
        <w:rPr>
          <w:rFonts w:cs="Arial"/>
          <w:szCs w:val="24"/>
        </w:rPr>
        <w:t xml:space="preserve"> and updating BCP documents;</w:t>
      </w:r>
    </w:p>
    <w:p w14:paraId="344A0806" w14:textId="673B08B8" w:rsidR="00854C8E" w:rsidRDefault="00854C8E" w:rsidP="00854C8E">
      <w:pPr>
        <w:pStyle w:val="ListParagraph"/>
        <w:numPr>
          <w:ilvl w:val="1"/>
          <w:numId w:val="38"/>
        </w:numPr>
        <w:tabs>
          <w:tab w:val="clear" w:pos="1440"/>
          <w:tab w:val="num" w:pos="1134"/>
        </w:tabs>
        <w:spacing w:before="120" w:after="120"/>
        <w:ind w:left="851"/>
        <w:contextualSpacing w:val="0"/>
        <w:rPr>
          <w:rFonts w:cs="Arial"/>
          <w:szCs w:val="24"/>
        </w:rPr>
      </w:pPr>
      <w:r w:rsidRPr="00854C8E">
        <w:rPr>
          <w:rFonts w:cs="Arial"/>
          <w:szCs w:val="24"/>
        </w:rPr>
        <w:t>preparing test scenarios, and facilitating training and testing of business continuity plans on a regular basis in accordance with the testing schedule</w:t>
      </w:r>
      <w:r w:rsidR="00844D0D">
        <w:rPr>
          <w:rFonts w:cs="Arial"/>
          <w:szCs w:val="24"/>
        </w:rPr>
        <w:t>; and</w:t>
      </w:r>
    </w:p>
    <w:p w14:paraId="2CB25CD8" w14:textId="72D43D48" w:rsidR="00844D0D" w:rsidRPr="00854C8E" w:rsidRDefault="00844D0D" w:rsidP="00854C8E">
      <w:pPr>
        <w:pStyle w:val="ListParagraph"/>
        <w:numPr>
          <w:ilvl w:val="1"/>
          <w:numId w:val="38"/>
        </w:numPr>
        <w:tabs>
          <w:tab w:val="clear" w:pos="1440"/>
          <w:tab w:val="num" w:pos="1134"/>
        </w:tabs>
        <w:spacing w:before="120" w:after="120"/>
        <w:ind w:left="851"/>
        <w:contextualSpacing w:val="0"/>
        <w:rPr>
          <w:rFonts w:cs="Arial"/>
          <w:szCs w:val="24"/>
        </w:rPr>
      </w:pPr>
      <w:r>
        <w:rPr>
          <w:rFonts w:cs="Arial"/>
          <w:szCs w:val="24"/>
        </w:rPr>
        <w:lastRenderedPageBreak/>
        <w:t>supporting CMTEDD’s arrangements during periods when the BCP is activated, including situation reporting.</w:t>
      </w:r>
    </w:p>
    <w:bookmarkEnd w:id="0"/>
    <w:p w14:paraId="312BCC85" w14:textId="6A126862" w:rsidR="00427348" w:rsidRDefault="00414672" w:rsidP="003446D7">
      <w:pPr>
        <w:pStyle w:val="ListParagraph"/>
        <w:numPr>
          <w:ilvl w:val="0"/>
          <w:numId w:val="38"/>
        </w:numPr>
        <w:spacing w:before="120" w:after="120"/>
        <w:contextualSpacing w:val="0"/>
      </w:pPr>
      <w:r>
        <w:t>Manage</w:t>
      </w:r>
      <w:r w:rsidR="003446D7">
        <w:t xml:space="preserve"> the c</w:t>
      </w:r>
      <w:r w:rsidR="003446D7" w:rsidRPr="003446D7">
        <w:t>oordinat</w:t>
      </w:r>
      <w:r w:rsidR="003446D7">
        <w:t>ion of</w:t>
      </w:r>
      <w:r w:rsidR="003446D7" w:rsidRPr="003446D7">
        <w:t xml:space="preserve"> CMTEDD</w:t>
      </w:r>
      <w:r w:rsidR="003446D7">
        <w:t>’s</w:t>
      </w:r>
      <w:r w:rsidR="003446D7" w:rsidRPr="003446D7">
        <w:t xml:space="preserve"> </w:t>
      </w:r>
      <w:r w:rsidR="0048567B">
        <w:t xml:space="preserve">arrangements for the </w:t>
      </w:r>
      <w:r w:rsidR="003446D7" w:rsidRPr="003446D7">
        <w:t xml:space="preserve">emergency management </w:t>
      </w:r>
      <w:r w:rsidR="0048567B">
        <w:t xml:space="preserve">at the </w:t>
      </w:r>
      <w:r w:rsidR="003446D7" w:rsidRPr="003446D7">
        <w:t>whole of government level</w:t>
      </w:r>
      <w:r w:rsidR="00832582">
        <w:t>,</w:t>
      </w:r>
      <w:r w:rsidR="003446D7" w:rsidRPr="003446D7">
        <w:t xml:space="preserve"> including</w:t>
      </w:r>
      <w:r w:rsidR="00427348">
        <w:t>:</w:t>
      </w:r>
    </w:p>
    <w:p w14:paraId="410A73E4" w14:textId="44A6832C" w:rsidR="0074285E" w:rsidRDefault="0074285E" w:rsidP="0074285E">
      <w:pPr>
        <w:pStyle w:val="ListParagraph"/>
        <w:numPr>
          <w:ilvl w:val="1"/>
          <w:numId w:val="38"/>
        </w:numPr>
        <w:tabs>
          <w:tab w:val="clear" w:pos="1440"/>
          <w:tab w:val="num" w:pos="1134"/>
        </w:tabs>
        <w:spacing w:before="120" w:after="120"/>
        <w:ind w:left="851"/>
        <w:contextualSpacing w:val="0"/>
      </w:pPr>
      <w:r>
        <w:t xml:space="preserve">ensuring adequate coverage of </w:t>
      </w:r>
      <w:r w:rsidRPr="003446D7">
        <w:t>Emergency Co-ordination Centre</w:t>
      </w:r>
      <w:r>
        <w:t xml:space="preserve"> (ECC) Liaison Officers, and seeking support of additional representatives where required</w:t>
      </w:r>
    </w:p>
    <w:p w14:paraId="67280BA4" w14:textId="0871B0A5" w:rsidR="0036399A" w:rsidRDefault="000D0C5D" w:rsidP="0074285E">
      <w:pPr>
        <w:pStyle w:val="ListParagraph"/>
        <w:numPr>
          <w:ilvl w:val="1"/>
          <w:numId w:val="38"/>
        </w:numPr>
        <w:tabs>
          <w:tab w:val="clear" w:pos="1440"/>
          <w:tab w:val="num" w:pos="1134"/>
        </w:tabs>
        <w:spacing w:before="120" w:after="120"/>
        <w:ind w:left="851"/>
        <w:contextualSpacing w:val="0"/>
      </w:pPr>
      <w:r>
        <w:t>m</w:t>
      </w:r>
      <w:r w:rsidR="002559AF">
        <w:t xml:space="preserve">aintaining </w:t>
      </w:r>
      <w:r w:rsidR="002559AF" w:rsidRPr="003446D7">
        <w:t>Emergency Co-ordination Centre</w:t>
      </w:r>
      <w:r w:rsidR="002559AF">
        <w:t xml:space="preserve"> (ECC) Liaison Officer </w:t>
      </w:r>
      <w:r>
        <w:t xml:space="preserve">procedure documentation and supporting communication tools; </w:t>
      </w:r>
      <w:r w:rsidR="00085EFB">
        <w:t>and</w:t>
      </w:r>
    </w:p>
    <w:p w14:paraId="516CDBB1" w14:textId="7B7D0C6B" w:rsidR="00085EFB" w:rsidRDefault="0036399A" w:rsidP="00085EFB">
      <w:pPr>
        <w:pStyle w:val="ListParagraph"/>
        <w:numPr>
          <w:ilvl w:val="1"/>
          <w:numId w:val="38"/>
        </w:numPr>
        <w:tabs>
          <w:tab w:val="clear" w:pos="1440"/>
          <w:tab w:val="num" w:pos="1134"/>
        </w:tabs>
        <w:spacing w:before="120" w:after="120"/>
        <w:ind w:left="851"/>
        <w:contextualSpacing w:val="0"/>
      </w:pPr>
      <w:r>
        <w:t>coordinating the Directorate’s</w:t>
      </w:r>
      <w:r w:rsidR="0074285E">
        <w:t xml:space="preserve"> </w:t>
      </w:r>
      <w:r w:rsidR="0048567B">
        <w:t>Bushfire Season readiness requirements</w:t>
      </w:r>
      <w:r>
        <w:t>, including quarterly bushfire operational reporting and review and updating CMTEDD bushfire documents</w:t>
      </w:r>
      <w:r w:rsidR="00085EFB">
        <w:t xml:space="preserve"> and coordination of ECC Liaison Officer roaster during bushfire season.</w:t>
      </w:r>
    </w:p>
    <w:p w14:paraId="02954703" w14:textId="4057ABB4" w:rsidR="006C4230" w:rsidRDefault="006C4230" w:rsidP="006C4230">
      <w:pPr>
        <w:pStyle w:val="ListParagraph"/>
        <w:numPr>
          <w:ilvl w:val="0"/>
          <w:numId w:val="38"/>
        </w:numPr>
        <w:spacing w:before="120" w:after="120"/>
        <w:contextualSpacing w:val="0"/>
      </w:pPr>
      <w:r w:rsidRPr="006C4230">
        <w:t xml:space="preserve">Manage and coordinate the review, development, consultation and implementation of </w:t>
      </w:r>
      <w:r>
        <w:t xml:space="preserve">governance-related </w:t>
      </w:r>
      <w:r w:rsidRPr="006C4230">
        <w:t xml:space="preserve">strategic policy and </w:t>
      </w:r>
      <w:proofErr w:type="gramStart"/>
      <w:r w:rsidRPr="006C4230">
        <w:t>p</w:t>
      </w:r>
      <w:r>
        <w:t>rocedures, and</w:t>
      </w:r>
      <w:proofErr w:type="gramEnd"/>
      <w:r>
        <w:t xml:space="preserve"> provide expert advice and assistance to business areas.</w:t>
      </w:r>
    </w:p>
    <w:p w14:paraId="3851592C" w14:textId="69A1E32E" w:rsidR="000E7120" w:rsidRPr="000E7120" w:rsidRDefault="000E7120" w:rsidP="00EC622E">
      <w:pPr>
        <w:pStyle w:val="ListParagraph"/>
        <w:numPr>
          <w:ilvl w:val="0"/>
          <w:numId w:val="38"/>
        </w:numPr>
        <w:spacing w:before="120" w:after="120"/>
        <w:contextualSpacing w:val="0"/>
        <w:rPr>
          <w:rFonts w:cs="Arial"/>
          <w:szCs w:val="24"/>
        </w:rPr>
      </w:pPr>
      <w:r w:rsidRPr="000E7120">
        <w:rPr>
          <w:rFonts w:cs="Arial"/>
          <w:szCs w:val="24"/>
        </w:rPr>
        <w:t xml:space="preserve">Maintain content on </w:t>
      </w:r>
      <w:r w:rsidR="005F2C70">
        <w:rPr>
          <w:rFonts w:cs="Arial"/>
          <w:szCs w:val="24"/>
        </w:rPr>
        <w:t xml:space="preserve">staff intranet </w:t>
      </w:r>
      <w:r w:rsidRPr="000E7120">
        <w:rPr>
          <w:rFonts w:cs="Arial"/>
          <w:szCs w:val="24"/>
        </w:rPr>
        <w:t>pages</w:t>
      </w:r>
      <w:r w:rsidR="00427348">
        <w:rPr>
          <w:rFonts w:cs="Arial"/>
          <w:szCs w:val="24"/>
        </w:rPr>
        <w:t xml:space="preserve"> and ensure records are maintained in TRIM in accordance with the </w:t>
      </w:r>
      <w:r w:rsidR="00427348" w:rsidRPr="00427348">
        <w:rPr>
          <w:rFonts w:cs="Arial"/>
          <w:i/>
          <w:iCs/>
          <w:szCs w:val="24"/>
        </w:rPr>
        <w:t>Territory Records Act 2002</w:t>
      </w:r>
      <w:r w:rsidR="00427348">
        <w:rPr>
          <w:rFonts w:cs="Arial"/>
          <w:szCs w:val="24"/>
        </w:rPr>
        <w:t>.</w:t>
      </w:r>
    </w:p>
    <w:p w14:paraId="0B3A38E9" w14:textId="60E6E898" w:rsidR="000E7120" w:rsidRPr="008D4255" w:rsidRDefault="000E7120" w:rsidP="00EC622E">
      <w:pPr>
        <w:pStyle w:val="ListParagraph"/>
        <w:numPr>
          <w:ilvl w:val="0"/>
          <w:numId w:val="38"/>
        </w:numPr>
        <w:spacing w:before="120" w:after="120"/>
        <w:contextualSpacing w:val="0"/>
        <w:rPr>
          <w:rFonts w:cs="Arial"/>
          <w:szCs w:val="24"/>
        </w:rPr>
      </w:pPr>
      <w:r w:rsidRPr="008D4255">
        <w:rPr>
          <w:rFonts w:cs="Arial"/>
          <w:szCs w:val="24"/>
        </w:rPr>
        <w:t xml:space="preserve">Prepare reports for Executive Management Group, Audit and Risk Committee and other </w:t>
      </w:r>
      <w:r w:rsidR="0074285E" w:rsidRPr="008D4255">
        <w:rPr>
          <w:rFonts w:cs="Arial"/>
          <w:szCs w:val="24"/>
        </w:rPr>
        <w:t>committees</w:t>
      </w:r>
      <w:r w:rsidRPr="008D4255">
        <w:rPr>
          <w:rFonts w:cs="Arial"/>
          <w:szCs w:val="24"/>
        </w:rPr>
        <w:t xml:space="preserve"> as required.</w:t>
      </w:r>
    </w:p>
    <w:p w14:paraId="2F9B1BFE" w14:textId="736BED58" w:rsidR="008D4255" w:rsidRPr="008D4255" w:rsidRDefault="008D4255" w:rsidP="00EC622E">
      <w:pPr>
        <w:pStyle w:val="DotPoint"/>
        <w:numPr>
          <w:ilvl w:val="0"/>
          <w:numId w:val="38"/>
        </w:numPr>
        <w:spacing w:before="120" w:after="120"/>
        <w:contextualSpacing w:val="0"/>
      </w:pPr>
      <w:r w:rsidRPr="008D4255">
        <w:t>Undertake other duties appropriate to the level, including supporting the broader Governance, Security and Audit team, as required</w:t>
      </w:r>
      <w:r w:rsidR="005F2C70">
        <w:t>.</w:t>
      </w:r>
    </w:p>
    <w:p w14:paraId="0D373927" w14:textId="0CA08BA0" w:rsidR="00020C77" w:rsidRPr="008D4255" w:rsidRDefault="00020C77" w:rsidP="00EC622E">
      <w:pPr>
        <w:pStyle w:val="DotPoint"/>
        <w:numPr>
          <w:ilvl w:val="0"/>
          <w:numId w:val="38"/>
        </w:numPr>
        <w:spacing w:before="120" w:after="120"/>
        <w:contextualSpacing w:val="0"/>
      </w:pPr>
      <w:r w:rsidRPr="008D4255">
        <w:t xml:space="preserve">This </w:t>
      </w:r>
      <w:r w:rsidR="00FD4AC9" w:rsidRPr="008D4255">
        <w:t>position</w:t>
      </w:r>
      <w:r w:rsidRPr="008D4255">
        <w:t xml:space="preserve"> </w:t>
      </w:r>
      <w:r w:rsidR="008D4255" w:rsidRPr="008D4255">
        <w:t>does not involve</w:t>
      </w:r>
      <w:r w:rsidR="00CC47D5">
        <w:t xml:space="preserve"> </w:t>
      </w:r>
      <w:r w:rsidR="008D4255" w:rsidRPr="008D4255">
        <w:t>direct supervision of staff.</w:t>
      </w:r>
    </w:p>
    <w:p w14:paraId="4957893D" w14:textId="06192590" w:rsidR="00BC6063" w:rsidRDefault="00BC6063">
      <w:pPr>
        <w:suppressAutoHyphens w:val="0"/>
        <w:spacing w:after="0"/>
        <w:rPr>
          <w:rFonts w:asciiTheme="minorHAnsi" w:hAnsiTheme="minorHAnsi"/>
          <w:b/>
          <w:spacing w:val="5"/>
          <w:sz w:val="32"/>
          <w:szCs w:val="32"/>
          <w:lang w:eastAsia="ja-JP"/>
        </w:rPr>
      </w:pPr>
    </w:p>
    <w:p w14:paraId="17B71CC6" w14:textId="7074BBDA"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6FF9AC7" w14:textId="03D25528" w:rsidR="00715A15" w:rsidRPr="00715A15" w:rsidRDefault="00C11DC2" w:rsidP="006E10E4">
      <w:pPr>
        <w:pStyle w:val="ListParagraph"/>
        <w:numPr>
          <w:ilvl w:val="0"/>
          <w:numId w:val="28"/>
        </w:numPr>
        <w:rPr>
          <w:rFonts w:cs="Arial"/>
          <w:i/>
          <w:szCs w:val="24"/>
        </w:rPr>
      </w:pPr>
      <w:r>
        <w:rPr>
          <w:rFonts w:cs="Arial"/>
          <w:szCs w:val="24"/>
        </w:rPr>
        <w:t>Demonstrated experience and s</w:t>
      </w:r>
      <w:r w:rsidR="00CC47D5" w:rsidRPr="000C3521">
        <w:rPr>
          <w:rFonts w:cs="Arial"/>
          <w:szCs w:val="24"/>
        </w:rPr>
        <w:t xml:space="preserve">ound </w:t>
      </w:r>
      <w:r w:rsidR="008D4255">
        <w:rPr>
          <w:rFonts w:cs="Arial"/>
          <w:szCs w:val="24"/>
        </w:rPr>
        <w:t>knowledge of</w:t>
      </w:r>
      <w:r w:rsidR="00FA0787" w:rsidRPr="000C3521">
        <w:rPr>
          <w:rFonts w:cs="Arial"/>
          <w:szCs w:val="24"/>
        </w:rPr>
        <w:t xml:space="preserve"> high-level strategic policies</w:t>
      </w:r>
      <w:r w:rsidR="002073D3">
        <w:rPr>
          <w:rFonts w:cs="Arial"/>
          <w:szCs w:val="24"/>
        </w:rPr>
        <w:t>, plans</w:t>
      </w:r>
      <w:r w:rsidR="00FA0787" w:rsidRPr="000C3521">
        <w:rPr>
          <w:rFonts w:cs="Arial"/>
          <w:szCs w:val="24"/>
        </w:rPr>
        <w:t xml:space="preserve"> and frameworks</w:t>
      </w:r>
      <w:r w:rsidR="00C46A04">
        <w:rPr>
          <w:rFonts w:cs="Arial"/>
          <w:szCs w:val="24"/>
        </w:rPr>
        <w:t xml:space="preserve"> relating to risk management</w:t>
      </w:r>
      <w:r>
        <w:rPr>
          <w:rFonts w:cs="Arial"/>
          <w:szCs w:val="24"/>
        </w:rPr>
        <w:t>,</w:t>
      </w:r>
      <w:r w:rsidR="00905131">
        <w:rPr>
          <w:rFonts w:cs="Arial"/>
          <w:szCs w:val="24"/>
        </w:rPr>
        <w:t xml:space="preserve"> business continuity</w:t>
      </w:r>
      <w:r w:rsidR="00F06BFB">
        <w:rPr>
          <w:rFonts w:cs="Arial"/>
          <w:szCs w:val="24"/>
        </w:rPr>
        <w:t xml:space="preserve"> </w:t>
      </w:r>
      <w:r>
        <w:rPr>
          <w:rFonts w:cs="Arial"/>
          <w:szCs w:val="24"/>
        </w:rPr>
        <w:t>and corporate governance</w:t>
      </w:r>
    </w:p>
    <w:p w14:paraId="6B0AD5CD" w14:textId="371982D3" w:rsidR="00CC47D5" w:rsidRDefault="00C11DC2" w:rsidP="000C3521">
      <w:pPr>
        <w:pStyle w:val="ListParagraph"/>
        <w:numPr>
          <w:ilvl w:val="0"/>
          <w:numId w:val="28"/>
        </w:numPr>
        <w:spacing w:before="240" w:line="276" w:lineRule="auto"/>
        <w:rPr>
          <w:rFonts w:cs="Arial"/>
          <w:szCs w:val="24"/>
        </w:rPr>
      </w:pPr>
      <w:r>
        <w:rPr>
          <w:rFonts w:cs="Arial"/>
          <w:szCs w:val="24"/>
        </w:rPr>
        <w:t>Demonstrated e</w:t>
      </w:r>
      <w:r w:rsidR="00CC47D5">
        <w:rPr>
          <w:rFonts w:cs="Arial"/>
          <w:szCs w:val="24"/>
        </w:rPr>
        <w:t>xperience in the review and provision of advice relating to strategic, business level and project/program risk registers; and/or business continuity situation reporting</w:t>
      </w:r>
    </w:p>
    <w:p w14:paraId="7463D762" w14:textId="5FE569A0" w:rsidR="00F06BFB" w:rsidRPr="006E10E4" w:rsidRDefault="003955A4" w:rsidP="00CC47D5">
      <w:pPr>
        <w:pStyle w:val="ListParagraph"/>
        <w:numPr>
          <w:ilvl w:val="0"/>
          <w:numId w:val="28"/>
        </w:numPr>
        <w:spacing w:before="240" w:line="276" w:lineRule="auto"/>
        <w:rPr>
          <w:rFonts w:cs="Arial"/>
          <w:i/>
          <w:iCs/>
          <w:szCs w:val="24"/>
        </w:rPr>
      </w:pPr>
      <w:r w:rsidRPr="00CC47D5">
        <w:rPr>
          <w:rFonts w:cs="Arial"/>
          <w:szCs w:val="24"/>
        </w:rPr>
        <w:t>High-level communication skills both oral and written, together with coordination, negotiation, liaison and representational skills.</w:t>
      </w:r>
      <w:r w:rsidR="00CC47D5">
        <w:rPr>
          <w:rFonts w:cs="Arial"/>
          <w:szCs w:val="24"/>
        </w:rPr>
        <w:t xml:space="preserve">  </w:t>
      </w:r>
    </w:p>
    <w:p w14:paraId="0FF90DC2" w14:textId="7BDEA0F1" w:rsidR="00FA0787" w:rsidRPr="003955A4" w:rsidRDefault="009E69AB" w:rsidP="00FA0787">
      <w:pPr>
        <w:pStyle w:val="BodyText"/>
        <w:rPr>
          <w:b/>
          <w:sz w:val="28"/>
          <w:szCs w:val="28"/>
        </w:rPr>
      </w:pPr>
      <w:r w:rsidRPr="00C36633">
        <w:rPr>
          <w:b/>
          <w:sz w:val="28"/>
          <w:szCs w:val="28"/>
        </w:rPr>
        <w:t>Behavioural Capabilities</w:t>
      </w:r>
      <w:r w:rsidR="005861A6" w:rsidRPr="00C36633">
        <w:rPr>
          <w:b/>
          <w:sz w:val="28"/>
          <w:szCs w:val="28"/>
        </w:rPr>
        <w:t xml:space="preserve"> </w:t>
      </w:r>
    </w:p>
    <w:p w14:paraId="7FA847D4" w14:textId="77777777" w:rsidR="00905131" w:rsidRDefault="00F758A1" w:rsidP="003955A4">
      <w:pPr>
        <w:pStyle w:val="ListParagraph"/>
        <w:numPr>
          <w:ilvl w:val="0"/>
          <w:numId w:val="33"/>
        </w:numPr>
        <w:spacing w:before="240" w:line="276" w:lineRule="auto"/>
        <w:rPr>
          <w:rFonts w:cs="Arial"/>
          <w:szCs w:val="24"/>
        </w:rPr>
      </w:pPr>
      <w:r w:rsidRPr="003955A4">
        <w:rPr>
          <w:rFonts w:cs="Arial"/>
          <w:szCs w:val="24"/>
        </w:rPr>
        <w:t xml:space="preserve">Cultivate </w:t>
      </w:r>
      <w:r w:rsidR="003955A4" w:rsidRPr="003955A4">
        <w:rPr>
          <w:rFonts w:cs="Arial"/>
          <w:szCs w:val="24"/>
        </w:rPr>
        <w:t>productive working relations to achieve individual, team and /or organisational results.</w:t>
      </w:r>
    </w:p>
    <w:p w14:paraId="3CD04F20" w14:textId="0373B3D6" w:rsidR="007B4275" w:rsidRDefault="007B4275" w:rsidP="003955A4">
      <w:pPr>
        <w:pStyle w:val="ListParagraph"/>
        <w:numPr>
          <w:ilvl w:val="0"/>
          <w:numId w:val="33"/>
        </w:numPr>
        <w:spacing w:before="240" w:line="276" w:lineRule="auto"/>
        <w:rPr>
          <w:rFonts w:cs="Arial"/>
          <w:szCs w:val="24"/>
        </w:rPr>
      </w:pPr>
      <w:r>
        <w:rPr>
          <w:rFonts w:cs="Arial"/>
          <w:szCs w:val="24"/>
        </w:rPr>
        <w:t>Contribute to delivering a high standard of customer focused service.</w:t>
      </w:r>
    </w:p>
    <w:p w14:paraId="1339EAD8" w14:textId="77777777" w:rsidR="00715A15" w:rsidRPr="00715A15" w:rsidRDefault="00715A15" w:rsidP="00715A15">
      <w:pPr>
        <w:spacing w:before="240" w:line="276" w:lineRule="auto"/>
        <w:rPr>
          <w:rFonts w:cs="Calibri"/>
          <w:b/>
          <w:sz w:val="28"/>
          <w:szCs w:val="28"/>
        </w:rPr>
      </w:pPr>
      <w:r w:rsidRPr="00715A15">
        <w:rPr>
          <w:rFonts w:cs="Calibri"/>
          <w:b/>
          <w:sz w:val="28"/>
          <w:szCs w:val="28"/>
        </w:rPr>
        <w:t>Compliance Requirements / Qualifications</w:t>
      </w:r>
    </w:p>
    <w:p w14:paraId="3F976A16" w14:textId="4727BB23" w:rsidR="00072674" w:rsidRPr="005E7860" w:rsidRDefault="007B4275" w:rsidP="00E60B01">
      <w:pPr>
        <w:pStyle w:val="ListParagraph"/>
        <w:numPr>
          <w:ilvl w:val="0"/>
          <w:numId w:val="40"/>
        </w:numPr>
        <w:spacing w:before="240" w:line="276" w:lineRule="auto"/>
        <w:rPr>
          <w:rFonts w:cs="Calibri"/>
          <w:bCs/>
          <w:i/>
          <w:szCs w:val="24"/>
        </w:rPr>
      </w:pPr>
      <w:r w:rsidRPr="005E7860">
        <w:rPr>
          <w:rFonts w:cs="Calibri"/>
          <w:bCs/>
          <w:szCs w:val="24"/>
        </w:rPr>
        <w:t>A qualification in risk management or a recognised management discipline (desirable)</w:t>
      </w:r>
      <w:r w:rsidR="00072674" w:rsidRPr="005E7860">
        <w:rPr>
          <w:rFonts w:cs="Calibri"/>
          <w:bCs/>
          <w:szCs w:val="24"/>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14C2A197"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58523C">
        <w:rPr>
          <w:szCs w:val="24"/>
        </w:rPr>
        <w:t xml:space="preserve">Assistant Director, Governance and Risk </w:t>
      </w:r>
      <w:r>
        <w:rPr>
          <w:szCs w:val="24"/>
        </w:rPr>
        <w:t>(</w:t>
      </w:r>
      <w:r w:rsidR="008A2081" w:rsidRPr="008A2081">
        <w:rPr>
          <w:szCs w:val="24"/>
        </w:rPr>
        <w:t>P66237</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B94D003" w:rsidR="005B38C8" w:rsidRPr="00493773" w:rsidRDefault="006E10E4" w:rsidP="00493773">
                <w:pPr>
                  <w:pStyle w:val="Tabletext"/>
                  <w:spacing w:before="0" w:after="0"/>
                  <w:jc w:val="center"/>
                  <w:rPr>
                    <w:sz w:val="24"/>
                    <w:szCs w:val="24"/>
                  </w:rPr>
                </w:pPr>
                <w:r>
                  <w:rPr>
                    <w:sz w:val="24"/>
                    <w:szCs w:val="24"/>
                  </w:rPr>
                  <w:t>Occasionally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61B9E81" w:rsidR="005B38C8" w:rsidRPr="00493773" w:rsidRDefault="00236D00"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39BEE88" w:rsidR="005B38C8" w:rsidRPr="00493773" w:rsidRDefault="00236D00"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6FCCD6B" w:rsidR="005B38C8" w:rsidRPr="00493773" w:rsidRDefault="006E10E4"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D324854" w:rsidR="005B38C8" w:rsidRPr="00493773" w:rsidRDefault="00236D00"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0B78854E" w:rsidR="005B38C8" w:rsidRPr="00493773" w:rsidRDefault="00236D00" w:rsidP="00493773">
                <w:pPr>
                  <w:pStyle w:val="Tabletext"/>
                  <w:spacing w:before="0" w:after="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7F601647"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6164C8AB" w:rsidR="005B38C8" w:rsidRPr="00493773" w:rsidRDefault="00FF743D"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5E8EFC79" w:rsidR="00D25B82" w:rsidRPr="00493773" w:rsidRDefault="00D25B82" w:rsidP="00AA5EBD">
            <w:pPr>
              <w:pStyle w:val="Tabletext"/>
              <w:spacing w:before="0" w:after="0"/>
              <w:rPr>
                <w:sz w:val="24"/>
              </w:rPr>
            </w:pPr>
            <w:r w:rsidRPr="00493773">
              <w:rPr>
                <w:sz w:val="24"/>
              </w:rPr>
              <w:t xml:space="preserve">Flexible working hours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3C6201A" w:rsidR="00D25B82" w:rsidRPr="00493773" w:rsidRDefault="008A5E8B"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20FE347C"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B40D2A6" w:rsidR="00D25B82" w:rsidRPr="00493773" w:rsidRDefault="008A5E8B" w:rsidP="00AA5EBD">
                <w:pPr>
                  <w:pStyle w:val="Tabletext"/>
                  <w:spacing w:before="0" w:after="0"/>
                  <w:jc w:val="center"/>
                  <w:rPr>
                    <w:sz w:val="24"/>
                  </w:rPr>
                </w:pPr>
                <w:r>
                  <w:rPr>
                    <w:sz w:val="24"/>
                    <w:szCs w:val="24"/>
                  </w:rPr>
                  <w:t>Never</w:t>
                </w:r>
              </w:p>
            </w:tc>
          </w:sdtContent>
        </w:sdt>
      </w:tr>
      <w:tr w:rsidR="00D25B82" w:rsidRPr="005A754D" w14:paraId="5E092AEE" w14:textId="77777777" w:rsidTr="005B38C8">
        <w:trPr>
          <w:trHeight w:val="283"/>
        </w:trPr>
        <w:tc>
          <w:tcPr>
            <w:tcW w:w="6912" w:type="dxa"/>
            <w:vAlign w:val="center"/>
          </w:tcPr>
          <w:p w14:paraId="498C6E9D" w14:textId="1A073162"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463EFEC8" w:rsidR="00D25B82" w:rsidRDefault="00236D00"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B6162E7" w:rsidR="00D25B82" w:rsidRDefault="006E10E4"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51189B71" w:rsidR="00D25B82" w:rsidRPr="00493773" w:rsidRDefault="00F8090B"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3863D80B" w:rsidR="00D25B82" w:rsidRPr="00493773" w:rsidRDefault="00236D00"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3AD72209" w:rsidR="00D25B82" w:rsidRPr="00493773" w:rsidRDefault="00236D00"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6FC97D1A" w:rsidR="005B38C8" w:rsidRPr="00493773" w:rsidRDefault="00236D00"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78E6F3F9" w:rsidR="005B38C8" w:rsidRPr="00493773" w:rsidRDefault="00336545"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22E0C01"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465DE23A" w:rsidR="005B38C8" w:rsidRPr="00493773" w:rsidRDefault="00236D00"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507CE26C" w:rsidR="005B38C8" w:rsidRPr="00493773" w:rsidRDefault="00236D00"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7019FC3" w:rsidR="005B38C8" w:rsidRPr="00493773" w:rsidRDefault="00236D00"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4E8D25CF"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B3B0A48"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47B45FF6"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37CA5580"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4FE3C7C7"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2D1E968A"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BF275B7"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0A69D68" w:rsidR="005B38C8" w:rsidRPr="00493773" w:rsidRDefault="00236D00"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475F1E78" w:rsidR="005B38C8" w:rsidRPr="00493773" w:rsidRDefault="00236D00"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2FFF6943" w:rsidR="005B38C8" w:rsidRPr="00493773" w:rsidRDefault="00236D00"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6D0EF51E" w:rsidR="005B38C8" w:rsidRPr="00493773" w:rsidRDefault="00236D00"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643AA2F5"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35A9BEAB"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6506C285"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1C383BC"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6AA27084"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A24A55D"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564B8D9" w:rsidR="005B38C8" w:rsidRPr="00493773" w:rsidRDefault="00236D00"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0E8951FB" w:rsidR="005B38C8" w:rsidRPr="00493773" w:rsidRDefault="00236D00"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2F663CFF" w:rsidR="005B38C8" w:rsidRPr="005F1B26" w:rsidRDefault="00236D00"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058352AC" w:rsidR="003B7B87" w:rsidRPr="005F1B26" w:rsidRDefault="00236D00"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7C41E117" w:rsidR="005B38C8" w:rsidRPr="00493773" w:rsidRDefault="00236D00"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2ACA6056"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72BBD43F" w:rsidR="005B38C8" w:rsidRPr="00493773" w:rsidRDefault="00236D00"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11243F">
      <w:type w:val="continuous"/>
      <w:pgSz w:w="11906" w:h="16838" w:code="9"/>
      <w:pgMar w:top="851" w:right="1134" w:bottom="709" w:left="1134" w:header="680" w:footer="2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1F72B" w14:textId="77777777" w:rsidR="00155211" w:rsidRDefault="00155211" w:rsidP="00456927">
      <w:pPr>
        <w:spacing w:after="0"/>
      </w:pPr>
      <w:r>
        <w:separator/>
      </w:r>
    </w:p>
  </w:endnote>
  <w:endnote w:type="continuationSeparator" w:id="0">
    <w:p w14:paraId="0B225D9E" w14:textId="77777777" w:rsidR="00155211" w:rsidRDefault="0015521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601539"/>
      <w:docPartObj>
        <w:docPartGallery w:val="Page Numbers (Bottom of Page)"/>
        <w:docPartUnique/>
      </w:docPartObj>
    </w:sdtPr>
    <w:sdtEndPr>
      <w:rPr>
        <w:noProof/>
      </w:rPr>
    </w:sdtEndPr>
    <w:sdtContent>
      <w:p w14:paraId="18E54D1D" w14:textId="44362FBD" w:rsidR="00B22F5B" w:rsidRDefault="00B22F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432B69" w14:textId="77777777" w:rsidR="00B22F5B" w:rsidRDefault="00B22F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8E16" w14:textId="77777777" w:rsidR="00155211" w:rsidRDefault="00155211" w:rsidP="00456927">
      <w:pPr>
        <w:spacing w:after="0"/>
      </w:pPr>
      <w:r>
        <w:separator/>
      </w:r>
    </w:p>
  </w:footnote>
  <w:footnote w:type="continuationSeparator" w:id="0">
    <w:p w14:paraId="22DBE3EC" w14:textId="77777777" w:rsidR="00155211" w:rsidRDefault="0015521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B20BA"/>
    <w:multiLevelType w:val="multilevel"/>
    <w:tmpl w:val="9B3836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173638"/>
    <w:multiLevelType w:val="hybridMultilevel"/>
    <w:tmpl w:val="0C42B0DE"/>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941D10"/>
    <w:multiLevelType w:val="hybridMultilevel"/>
    <w:tmpl w:val="1FA09F88"/>
    <w:lvl w:ilvl="0" w:tplc="31F25764">
      <w:start w:val="1"/>
      <w:numFmt w:val="decimal"/>
      <w:lvlText w:val="%1."/>
      <w:lvlJc w:val="left"/>
      <w:pPr>
        <w:ind w:left="360" w:hanging="360"/>
      </w:pPr>
      <w:rPr>
        <w:rFonts w:cs="Arial"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AAC4B7E"/>
    <w:multiLevelType w:val="hybridMultilevel"/>
    <w:tmpl w:val="DD64D48E"/>
    <w:lvl w:ilvl="0" w:tplc="343EB0E6">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164A19"/>
    <w:multiLevelType w:val="hybridMultilevel"/>
    <w:tmpl w:val="A6742E88"/>
    <w:lvl w:ilvl="0" w:tplc="A73A022A">
      <w:start w:val="1"/>
      <w:numFmt w:val="decimal"/>
      <w:lvlText w:val="%1."/>
      <w:lvlJc w:val="left"/>
      <w:pPr>
        <w:ind w:left="786" w:hanging="360"/>
      </w:pPr>
      <w:rPr>
        <w:rFonts w:hint="default"/>
        <w:i w:val="0"/>
        <w:iCs/>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493189"/>
    <w:multiLevelType w:val="hybridMultilevel"/>
    <w:tmpl w:val="0688C934"/>
    <w:lvl w:ilvl="0" w:tplc="C3FAFBBC">
      <w:start w:val="1"/>
      <w:numFmt w:val="decimal"/>
      <w:lvlText w:val="%1."/>
      <w:lvlJc w:val="left"/>
      <w:pPr>
        <w:ind w:left="786" w:hanging="360"/>
      </w:pPr>
      <w:rPr>
        <w:rFonts w:hint="default"/>
      </w:rPr>
    </w:lvl>
    <w:lvl w:ilvl="1" w:tplc="0C090001">
      <w:start w:val="1"/>
      <w:numFmt w:val="bullet"/>
      <w:lvlText w:val=""/>
      <w:lvlJc w:val="left"/>
      <w:pPr>
        <w:ind w:left="1506" w:hanging="360"/>
      </w:pPr>
      <w:rPr>
        <w:rFonts w:ascii="Symbol" w:hAnsi="Symbol" w:hint="default"/>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700831"/>
    <w:multiLevelType w:val="hybridMultilevel"/>
    <w:tmpl w:val="019E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1"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B64B45"/>
    <w:multiLevelType w:val="hybridMultilevel"/>
    <w:tmpl w:val="A06CD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90296D"/>
    <w:multiLevelType w:val="hybridMultilevel"/>
    <w:tmpl w:val="EA3EDF5A"/>
    <w:lvl w:ilvl="0" w:tplc="0C090001">
      <w:start w:val="1"/>
      <w:numFmt w:val="bullet"/>
      <w:lvlText w:val=""/>
      <w:lvlJc w:val="left"/>
      <w:pPr>
        <w:ind w:left="720" w:hanging="360"/>
      </w:pPr>
      <w:rPr>
        <w:rFonts w:ascii="Symbol" w:hAnsi="Symbol" w:hint="default"/>
      </w:rPr>
    </w:lvl>
    <w:lvl w:ilvl="1" w:tplc="9A6EF4FC">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2270899"/>
    <w:multiLevelType w:val="singleLevel"/>
    <w:tmpl w:val="0C09000F"/>
    <w:lvl w:ilvl="0">
      <w:start w:val="1"/>
      <w:numFmt w:val="decimal"/>
      <w:lvlText w:val="%1."/>
      <w:lvlJc w:val="left"/>
      <w:pPr>
        <w:ind w:left="360" w:hanging="360"/>
      </w:pPr>
    </w:lvl>
  </w:abstractNum>
  <w:abstractNum w:abstractNumId="38"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017997063">
    <w:abstractNumId w:val="18"/>
  </w:num>
  <w:num w:numId="2" w16cid:durableId="475101636">
    <w:abstractNumId w:val="18"/>
  </w:num>
  <w:num w:numId="3" w16cid:durableId="1978143500">
    <w:abstractNumId w:val="19"/>
  </w:num>
  <w:num w:numId="4" w16cid:durableId="655839419">
    <w:abstractNumId w:val="18"/>
  </w:num>
  <w:num w:numId="5" w16cid:durableId="932201381">
    <w:abstractNumId w:val="19"/>
  </w:num>
  <w:num w:numId="6" w16cid:durableId="1905407994">
    <w:abstractNumId w:val="3"/>
  </w:num>
  <w:num w:numId="7" w16cid:durableId="135727695">
    <w:abstractNumId w:val="0"/>
  </w:num>
  <w:num w:numId="8" w16cid:durableId="747577337">
    <w:abstractNumId w:val="21"/>
  </w:num>
  <w:num w:numId="9" w16cid:durableId="1558785157">
    <w:abstractNumId w:val="26"/>
  </w:num>
  <w:num w:numId="10" w16cid:durableId="543250430">
    <w:abstractNumId w:val="12"/>
  </w:num>
  <w:num w:numId="11" w16cid:durableId="1700400040">
    <w:abstractNumId w:val="34"/>
  </w:num>
  <w:num w:numId="12" w16cid:durableId="851840848">
    <w:abstractNumId w:val="8"/>
  </w:num>
  <w:num w:numId="13" w16cid:durableId="525825424">
    <w:abstractNumId w:val="33"/>
  </w:num>
  <w:num w:numId="14" w16cid:durableId="2057075046">
    <w:abstractNumId w:val="11"/>
  </w:num>
  <w:num w:numId="15" w16cid:durableId="910895174">
    <w:abstractNumId w:val="40"/>
  </w:num>
  <w:num w:numId="16" w16cid:durableId="1465469172">
    <w:abstractNumId w:val="37"/>
  </w:num>
  <w:num w:numId="17" w16cid:durableId="358245501">
    <w:abstractNumId w:val="7"/>
  </w:num>
  <w:num w:numId="18" w16cid:durableId="1573278160">
    <w:abstractNumId w:val="32"/>
  </w:num>
  <w:num w:numId="19" w16cid:durableId="1358265815">
    <w:abstractNumId w:val="30"/>
  </w:num>
  <w:num w:numId="20" w16cid:durableId="1582374271">
    <w:abstractNumId w:val="25"/>
  </w:num>
  <w:num w:numId="21" w16cid:durableId="2097050412">
    <w:abstractNumId w:val="10"/>
  </w:num>
  <w:num w:numId="22" w16cid:durableId="273051171">
    <w:abstractNumId w:val="29"/>
  </w:num>
  <w:num w:numId="23" w16cid:durableId="2131892630">
    <w:abstractNumId w:val="2"/>
  </w:num>
  <w:num w:numId="24" w16cid:durableId="558051593">
    <w:abstractNumId w:val="20"/>
  </w:num>
  <w:num w:numId="25" w16cid:durableId="1972394349">
    <w:abstractNumId w:val="13"/>
  </w:num>
  <w:num w:numId="26" w16cid:durableId="1538615909">
    <w:abstractNumId w:val="16"/>
  </w:num>
  <w:num w:numId="27" w16cid:durableId="495732254">
    <w:abstractNumId w:val="38"/>
  </w:num>
  <w:num w:numId="28" w16cid:durableId="1840191050">
    <w:abstractNumId w:val="17"/>
  </w:num>
  <w:num w:numId="29" w16cid:durableId="1401367821">
    <w:abstractNumId w:val="5"/>
  </w:num>
  <w:num w:numId="30" w16cid:durableId="384135556">
    <w:abstractNumId w:val="6"/>
  </w:num>
  <w:num w:numId="31" w16cid:durableId="1495485032">
    <w:abstractNumId w:val="31"/>
  </w:num>
  <w:num w:numId="32" w16cid:durableId="1617716545">
    <w:abstractNumId w:val="22"/>
  </w:num>
  <w:num w:numId="33" w16cid:durableId="931159078">
    <w:abstractNumId w:val="27"/>
  </w:num>
  <w:num w:numId="34" w16cid:durableId="1546790973">
    <w:abstractNumId w:val="9"/>
  </w:num>
  <w:num w:numId="35" w16cid:durableId="7577977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674392">
    <w:abstractNumId w:val="39"/>
  </w:num>
  <w:num w:numId="37" w16cid:durableId="1545605424">
    <w:abstractNumId w:val="23"/>
  </w:num>
  <w:num w:numId="38" w16cid:durableId="1537690790">
    <w:abstractNumId w:val="1"/>
  </w:num>
  <w:num w:numId="39" w16cid:durableId="953287475">
    <w:abstractNumId w:val="14"/>
  </w:num>
  <w:num w:numId="40" w16cid:durableId="1068923824">
    <w:abstractNumId w:val="35"/>
  </w:num>
  <w:num w:numId="41" w16cid:durableId="191572885">
    <w:abstractNumId w:val="24"/>
  </w:num>
  <w:num w:numId="42" w16cid:durableId="1749228795">
    <w:abstractNumId w:val="4"/>
    <w:lvlOverride w:ilvl="0">
      <w:startOverride w:val="1"/>
    </w:lvlOverride>
    <w:lvlOverride w:ilvl="1"/>
    <w:lvlOverride w:ilvl="2"/>
    <w:lvlOverride w:ilvl="3"/>
    <w:lvlOverride w:ilvl="4"/>
    <w:lvlOverride w:ilvl="5"/>
    <w:lvlOverride w:ilvl="6"/>
    <w:lvlOverride w:ilvl="7"/>
    <w:lvlOverride w:ilvl="8"/>
  </w:num>
  <w:num w:numId="43" w16cid:durableId="621687342">
    <w:abstractNumId w:val="36"/>
  </w:num>
  <w:num w:numId="44" w16cid:durableId="692342446">
    <w:abstractNumId w:val="28"/>
  </w:num>
  <w:num w:numId="45" w16cid:durableId="1412393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0C77"/>
    <w:rsid w:val="00026D04"/>
    <w:rsid w:val="00034905"/>
    <w:rsid w:val="00036182"/>
    <w:rsid w:val="00040CD3"/>
    <w:rsid w:val="00044187"/>
    <w:rsid w:val="000456E0"/>
    <w:rsid w:val="00045D17"/>
    <w:rsid w:val="00051744"/>
    <w:rsid w:val="00053432"/>
    <w:rsid w:val="00057CF9"/>
    <w:rsid w:val="00061670"/>
    <w:rsid w:val="00067CE5"/>
    <w:rsid w:val="00072674"/>
    <w:rsid w:val="00074DA8"/>
    <w:rsid w:val="00075C33"/>
    <w:rsid w:val="00081284"/>
    <w:rsid w:val="00083084"/>
    <w:rsid w:val="00085EFB"/>
    <w:rsid w:val="00090C5A"/>
    <w:rsid w:val="00090EA2"/>
    <w:rsid w:val="00094562"/>
    <w:rsid w:val="00097D51"/>
    <w:rsid w:val="000A5186"/>
    <w:rsid w:val="000B622C"/>
    <w:rsid w:val="000C3521"/>
    <w:rsid w:val="000C3654"/>
    <w:rsid w:val="000C452E"/>
    <w:rsid w:val="000C564C"/>
    <w:rsid w:val="000D0C5D"/>
    <w:rsid w:val="000E2939"/>
    <w:rsid w:val="000E639E"/>
    <w:rsid w:val="000E7120"/>
    <w:rsid w:val="000F2684"/>
    <w:rsid w:val="000F2688"/>
    <w:rsid w:val="000F73F5"/>
    <w:rsid w:val="0010052B"/>
    <w:rsid w:val="0011243F"/>
    <w:rsid w:val="00114CE0"/>
    <w:rsid w:val="0012187B"/>
    <w:rsid w:val="00125C06"/>
    <w:rsid w:val="001267C6"/>
    <w:rsid w:val="00127312"/>
    <w:rsid w:val="00137C4B"/>
    <w:rsid w:val="001429A6"/>
    <w:rsid w:val="001501F0"/>
    <w:rsid w:val="0015056D"/>
    <w:rsid w:val="00155211"/>
    <w:rsid w:val="001552C6"/>
    <w:rsid w:val="00160D2A"/>
    <w:rsid w:val="00166318"/>
    <w:rsid w:val="0016790E"/>
    <w:rsid w:val="00171B4E"/>
    <w:rsid w:val="00173E02"/>
    <w:rsid w:val="0017746E"/>
    <w:rsid w:val="00183A2A"/>
    <w:rsid w:val="00185003"/>
    <w:rsid w:val="001872FC"/>
    <w:rsid w:val="001905C2"/>
    <w:rsid w:val="001948AD"/>
    <w:rsid w:val="00196DC8"/>
    <w:rsid w:val="001A12DC"/>
    <w:rsid w:val="001A36F2"/>
    <w:rsid w:val="001B306F"/>
    <w:rsid w:val="001B4119"/>
    <w:rsid w:val="001C081F"/>
    <w:rsid w:val="001C206E"/>
    <w:rsid w:val="001C74C9"/>
    <w:rsid w:val="001C7CEE"/>
    <w:rsid w:val="001D0161"/>
    <w:rsid w:val="001D0BB4"/>
    <w:rsid w:val="001D284A"/>
    <w:rsid w:val="001D2953"/>
    <w:rsid w:val="001D4539"/>
    <w:rsid w:val="001E49C0"/>
    <w:rsid w:val="001E4AC9"/>
    <w:rsid w:val="001E5640"/>
    <w:rsid w:val="001F2C45"/>
    <w:rsid w:val="001F2CDE"/>
    <w:rsid w:val="001F76A4"/>
    <w:rsid w:val="002014E5"/>
    <w:rsid w:val="00204473"/>
    <w:rsid w:val="0020493E"/>
    <w:rsid w:val="002073D3"/>
    <w:rsid w:val="002113B4"/>
    <w:rsid w:val="0021151E"/>
    <w:rsid w:val="00214732"/>
    <w:rsid w:val="00220092"/>
    <w:rsid w:val="0022484E"/>
    <w:rsid w:val="0022677F"/>
    <w:rsid w:val="0023024E"/>
    <w:rsid w:val="00231B57"/>
    <w:rsid w:val="0023640E"/>
    <w:rsid w:val="00236D00"/>
    <w:rsid w:val="00240D4F"/>
    <w:rsid w:val="00243603"/>
    <w:rsid w:val="00252449"/>
    <w:rsid w:val="00253CB6"/>
    <w:rsid w:val="002559AF"/>
    <w:rsid w:val="0026001C"/>
    <w:rsid w:val="00262DEE"/>
    <w:rsid w:val="002661ED"/>
    <w:rsid w:val="0027094B"/>
    <w:rsid w:val="00271701"/>
    <w:rsid w:val="00272F0B"/>
    <w:rsid w:val="00273F8D"/>
    <w:rsid w:val="002745F8"/>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C45EF"/>
    <w:rsid w:val="002C78C3"/>
    <w:rsid w:val="002D07A1"/>
    <w:rsid w:val="002D23EA"/>
    <w:rsid w:val="002D2A0D"/>
    <w:rsid w:val="002D4686"/>
    <w:rsid w:val="002E6343"/>
    <w:rsid w:val="002E78B8"/>
    <w:rsid w:val="002F0510"/>
    <w:rsid w:val="002F3365"/>
    <w:rsid w:val="002F69C3"/>
    <w:rsid w:val="0030208D"/>
    <w:rsid w:val="003020B5"/>
    <w:rsid w:val="00305A5F"/>
    <w:rsid w:val="00306E0B"/>
    <w:rsid w:val="00306ED0"/>
    <w:rsid w:val="00312C1B"/>
    <w:rsid w:val="0031523D"/>
    <w:rsid w:val="00326758"/>
    <w:rsid w:val="00327679"/>
    <w:rsid w:val="003320B5"/>
    <w:rsid w:val="00334E11"/>
    <w:rsid w:val="00334F25"/>
    <w:rsid w:val="00336545"/>
    <w:rsid w:val="0033768C"/>
    <w:rsid w:val="003446D7"/>
    <w:rsid w:val="00344845"/>
    <w:rsid w:val="003461EF"/>
    <w:rsid w:val="00347432"/>
    <w:rsid w:val="00350170"/>
    <w:rsid w:val="0035537A"/>
    <w:rsid w:val="00356DD0"/>
    <w:rsid w:val="0036399A"/>
    <w:rsid w:val="003660FD"/>
    <w:rsid w:val="00366983"/>
    <w:rsid w:val="00367C98"/>
    <w:rsid w:val="003729C0"/>
    <w:rsid w:val="00373FED"/>
    <w:rsid w:val="003743B3"/>
    <w:rsid w:val="00384332"/>
    <w:rsid w:val="0039040A"/>
    <w:rsid w:val="00392AFC"/>
    <w:rsid w:val="00394A89"/>
    <w:rsid w:val="003955A4"/>
    <w:rsid w:val="003958AF"/>
    <w:rsid w:val="00395E36"/>
    <w:rsid w:val="0039775A"/>
    <w:rsid w:val="003A3785"/>
    <w:rsid w:val="003B07BD"/>
    <w:rsid w:val="003B7B87"/>
    <w:rsid w:val="003C6108"/>
    <w:rsid w:val="003C6256"/>
    <w:rsid w:val="003D38DB"/>
    <w:rsid w:val="003D422A"/>
    <w:rsid w:val="003E42C6"/>
    <w:rsid w:val="00402D13"/>
    <w:rsid w:val="004061F4"/>
    <w:rsid w:val="00410BF0"/>
    <w:rsid w:val="004121AA"/>
    <w:rsid w:val="00414672"/>
    <w:rsid w:val="0041498D"/>
    <w:rsid w:val="0042165B"/>
    <w:rsid w:val="00423241"/>
    <w:rsid w:val="0042331E"/>
    <w:rsid w:val="00427348"/>
    <w:rsid w:val="00430C31"/>
    <w:rsid w:val="00432969"/>
    <w:rsid w:val="00434524"/>
    <w:rsid w:val="0043559B"/>
    <w:rsid w:val="00437549"/>
    <w:rsid w:val="00440141"/>
    <w:rsid w:val="00440D74"/>
    <w:rsid w:val="00441286"/>
    <w:rsid w:val="00441ECC"/>
    <w:rsid w:val="00442939"/>
    <w:rsid w:val="00443F0B"/>
    <w:rsid w:val="004530AE"/>
    <w:rsid w:val="004546EB"/>
    <w:rsid w:val="00455CDA"/>
    <w:rsid w:val="00456927"/>
    <w:rsid w:val="00461819"/>
    <w:rsid w:val="00462B52"/>
    <w:rsid w:val="00464D35"/>
    <w:rsid w:val="00473110"/>
    <w:rsid w:val="00474D11"/>
    <w:rsid w:val="00475504"/>
    <w:rsid w:val="00475995"/>
    <w:rsid w:val="00480812"/>
    <w:rsid w:val="00481829"/>
    <w:rsid w:val="00481BE9"/>
    <w:rsid w:val="00484A59"/>
    <w:rsid w:val="0048530A"/>
    <w:rsid w:val="0048567B"/>
    <w:rsid w:val="00486402"/>
    <w:rsid w:val="00486ED4"/>
    <w:rsid w:val="00492EE9"/>
    <w:rsid w:val="00493773"/>
    <w:rsid w:val="00495B39"/>
    <w:rsid w:val="004A2919"/>
    <w:rsid w:val="004A2C60"/>
    <w:rsid w:val="004A3822"/>
    <w:rsid w:val="004A5A47"/>
    <w:rsid w:val="004A7311"/>
    <w:rsid w:val="004B32D2"/>
    <w:rsid w:val="004C1716"/>
    <w:rsid w:val="004C6C23"/>
    <w:rsid w:val="004C76F8"/>
    <w:rsid w:val="004F2565"/>
    <w:rsid w:val="004F3F6F"/>
    <w:rsid w:val="004F4613"/>
    <w:rsid w:val="004F46AC"/>
    <w:rsid w:val="00505A6D"/>
    <w:rsid w:val="00507949"/>
    <w:rsid w:val="00514711"/>
    <w:rsid w:val="0051743A"/>
    <w:rsid w:val="0052245D"/>
    <w:rsid w:val="0053083B"/>
    <w:rsid w:val="00536C34"/>
    <w:rsid w:val="00541C41"/>
    <w:rsid w:val="005434D0"/>
    <w:rsid w:val="005466BD"/>
    <w:rsid w:val="0054727B"/>
    <w:rsid w:val="0055314F"/>
    <w:rsid w:val="005568C7"/>
    <w:rsid w:val="0055729E"/>
    <w:rsid w:val="00561454"/>
    <w:rsid w:val="00573D58"/>
    <w:rsid w:val="00576FB9"/>
    <w:rsid w:val="005776DE"/>
    <w:rsid w:val="00582863"/>
    <w:rsid w:val="0058419A"/>
    <w:rsid w:val="00584463"/>
    <w:rsid w:val="0058523C"/>
    <w:rsid w:val="005861A6"/>
    <w:rsid w:val="00587DFD"/>
    <w:rsid w:val="00592C2D"/>
    <w:rsid w:val="005A0982"/>
    <w:rsid w:val="005A0F3B"/>
    <w:rsid w:val="005A5D64"/>
    <w:rsid w:val="005A7066"/>
    <w:rsid w:val="005A70F8"/>
    <w:rsid w:val="005B38C8"/>
    <w:rsid w:val="005B39D3"/>
    <w:rsid w:val="005B4948"/>
    <w:rsid w:val="005B5057"/>
    <w:rsid w:val="005B56A8"/>
    <w:rsid w:val="005B7C35"/>
    <w:rsid w:val="005C290A"/>
    <w:rsid w:val="005C2940"/>
    <w:rsid w:val="005C2BFC"/>
    <w:rsid w:val="005C391C"/>
    <w:rsid w:val="005D4959"/>
    <w:rsid w:val="005D4EDB"/>
    <w:rsid w:val="005D5063"/>
    <w:rsid w:val="005D6BBC"/>
    <w:rsid w:val="005E0077"/>
    <w:rsid w:val="005E2EBD"/>
    <w:rsid w:val="005E4E9D"/>
    <w:rsid w:val="005E7860"/>
    <w:rsid w:val="005F1480"/>
    <w:rsid w:val="005F1A2B"/>
    <w:rsid w:val="005F1B26"/>
    <w:rsid w:val="005F2C70"/>
    <w:rsid w:val="00601827"/>
    <w:rsid w:val="006030D0"/>
    <w:rsid w:val="00604AD4"/>
    <w:rsid w:val="00604B5C"/>
    <w:rsid w:val="00615D88"/>
    <w:rsid w:val="00621532"/>
    <w:rsid w:val="00622A21"/>
    <w:rsid w:val="00622D9B"/>
    <w:rsid w:val="0062617C"/>
    <w:rsid w:val="00626AEC"/>
    <w:rsid w:val="006337BF"/>
    <w:rsid w:val="00634E13"/>
    <w:rsid w:val="006367D2"/>
    <w:rsid w:val="00646347"/>
    <w:rsid w:val="00650839"/>
    <w:rsid w:val="006522B3"/>
    <w:rsid w:val="00653FBE"/>
    <w:rsid w:val="00661329"/>
    <w:rsid w:val="006616A2"/>
    <w:rsid w:val="0066455A"/>
    <w:rsid w:val="00665693"/>
    <w:rsid w:val="00666999"/>
    <w:rsid w:val="00676EE5"/>
    <w:rsid w:val="006822CC"/>
    <w:rsid w:val="00685107"/>
    <w:rsid w:val="006873BA"/>
    <w:rsid w:val="006912A5"/>
    <w:rsid w:val="0069634D"/>
    <w:rsid w:val="00696891"/>
    <w:rsid w:val="006A159D"/>
    <w:rsid w:val="006B561C"/>
    <w:rsid w:val="006B5CD6"/>
    <w:rsid w:val="006C102C"/>
    <w:rsid w:val="006C3FCC"/>
    <w:rsid w:val="006C4230"/>
    <w:rsid w:val="006C63FE"/>
    <w:rsid w:val="006C656E"/>
    <w:rsid w:val="006C7246"/>
    <w:rsid w:val="006C74CE"/>
    <w:rsid w:val="006E10E4"/>
    <w:rsid w:val="006E453E"/>
    <w:rsid w:val="006F09E8"/>
    <w:rsid w:val="006F74FB"/>
    <w:rsid w:val="007010FB"/>
    <w:rsid w:val="00701A46"/>
    <w:rsid w:val="007117A5"/>
    <w:rsid w:val="00712EF1"/>
    <w:rsid w:val="00715A15"/>
    <w:rsid w:val="00715C75"/>
    <w:rsid w:val="00717B1B"/>
    <w:rsid w:val="00723190"/>
    <w:rsid w:val="00723C44"/>
    <w:rsid w:val="0072498E"/>
    <w:rsid w:val="00725A09"/>
    <w:rsid w:val="00727237"/>
    <w:rsid w:val="00730035"/>
    <w:rsid w:val="0074285E"/>
    <w:rsid w:val="007471D6"/>
    <w:rsid w:val="00753085"/>
    <w:rsid w:val="00764EF4"/>
    <w:rsid w:val="007774E5"/>
    <w:rsid w:val="007922F9"/>
    <w:rsid w:val="007B23B6"/>
    <w:rsid w:val="007B379B"/>
    <w:rsid w:val="007B4275"/>
    <w:rsid w:val="007B4877"/>
    <w:rsid w:val="007C029B"/>
    <w:rsid w:val="007C03C0"/>
    <w:rsid w:val="007C257B"/>
    <w:rsid w:val="007C40E2"/>
    <w:rsid w:val="007E23ED"/>
    <w:rsid w:val="007E396F"/>
    <w:rsid w:val="007E3B64"/>
    <w:rsid w:val="007E4124"/>
    <w:rsid w:val="007F088F"/>
    <w:rsid w:val="007F332D"/>
    <w:rsid w:val="00801DAF"/>
    <w:rsid w:val="00802C7D"/>
    <w:rsid w:val="008037AB"/>
    <w:rsid w:val="00806030"/>
    <w:rsid w:val="00810089"/>
    <w:rsid w:val="00814878"/>
    <w:rsid w:val="0081518C"/>
    <w:rsid w:val="00816ACF"/>
    <w:rsid w:val="00820354"/>
    <w:rsid w:val="008227D1"/>
    <w:rsid w:val="00827843"/>
    <w:rsid w:val="00832582"/>
    <w:rsid w:val="008343E7"/>
    <w:rsid w:val="0083521F"/>
    <w:rsid w:val="00836904"/>
    <w:rsid w:val="00844D0D"/>
    <w:rsid w:val="00853027"/>
    <w:rsid w:val="00854C8E"/>
    <w:rsid w:val="0085512F"/>
    <w:rsid w:val="0085751D"/>
    <w:rsid w:val="00860D79"/>
    <w:rsid w:val="008612C8"/>
    <w:rsid w:val="0086599B"/>
    <w:rsid w:val="008707DA"/>
    <w:rsid w:val="008778EF"/>
    <w:rsid w:val="00887553"/>
    <w:rsid w:val="008959AF"/>
    <w:rsid w:val="008A2081"/>
    <w:rsid w:val="008A29CC"/>
    <w:rsid w:val="008A5E8B"/>
    <w:rsid w:val="008B22B1"/>
    <w:rsid w:val="008C40B5"/>
    <w:rsid w:val="008C4982"/>
    <w:rsid w:val="008C5432"/>
    <w:rsid w:val="008C5D8D"/>
    <w:rsid w:val="008D1EA2"/>
    <w:rsid w:val="008D4255"/>
    <w:rsid w:val="008E3ED7"/>
    <w:rsid w:val="008E4109"/>
    <w:rsid w:val="008E5749"/>
    <w:rsid w:val="008E704D"/>
    <w:rsid w:val="008F0135"/>
    <w:rsid w:val="008F29AC"/>
    <w:rsid w:val="008F53EF"/>
    <w:rsid w:val="008F78B3"/>
    <w:rsid w:val="009020BE"/>
    <w:rsid w:val="00905131"/>
    <w:rsid w:val="00910A68"/>
    <w:rsid w:val="0091264C"/>
    <w:rsid w:val="00914F3E"/>
    <w:rsid w:val="0091504C"/>
    <w:rsid w:val="00917324"/>
    <w:rsid w:val="00917A43"/>
    <w:rsid w:val="00917AED"/>
    <w:rsid w:val="00921435"/>
    <w:rsid w:val="00922BFD"/>
    <w:rsid w:val="00925679"/>
    <w:rsid w:val="00925D84"/>
    <w:rsid w:val="009304D0"/>
    <w:rsid w:val="00931430"/>
    <w:rsid w:val="0093491F"/>
    <w:rsid w:val="00934A50"/>
    <w:rsid w:val="00934C54"/>
    <w:rsid w:val="00944B05"/>
    <w:rsid w:val="009468CB"/>
    <w:rsid w:val="00951EF1"/>
    <w:rsid w:val="00953909"/>
    <w:rsid w:val="00956BB9"/>
    <w:rsid w:val="0097715C"/>
    <w:rsid w:val="00980045"/>
    <w:rsid w:val="0098160D"/>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E7DB6"/>
    <w:rsid w:val="009F5427"/>
    <w:rsid w:val="00A0134E"/>
    <w:rsid w:val="00A05E7F"/>
    <w:rsid w:val="00A104F9"/>
    <w:rsid w:val="00A1194D"/>
    <w:rsid w:val="00A12502"/>
    <w:rsid w:val="00A13839"/>
    <w:rsid w:val="00A21703"/>
    <w:rsid w:val="00A25992"/>
    <w:rsid w:val="00A31D1D"/>
    <w:rsid w:val="00A331E5"/>
    <w:rsid w:val="00A358FA"/>
    <w:rsid w:val="00A42B6C"/>
    <w:rsid w:val="00A43D84"/>
    <w:rsid w:val="00A6799C"/>
    <w:rsid w:val="00A67D9A"/>
    <w:rsid w:val="00A67EFD"/>
    <w:rsid w:val="00A67FDF"/>
    <w:rsid w:val="00A75FA8"/>
    <w:rsid w:val="00A81E05"/>
    <w:rsid w:val="00A82BCC"/>
    <w:rsid w:val="00A86926"/>
    <w:rsid w:val="00A940E8"/>
    <w:rsid w:val="00A97920"/>
    <w:rsid w:val="00AA5EBD"/>
    <w:rsid w:val="00AB26D3"/>
    <w:rsid w:val="00AB2DC4"/>
    <w:rsid w:val="00AB6B4E"/>
    <w:rsid w:val="00AC1E3C"/>
    <w:rsid w:val="00AC42C3"/>
    <w:rsid w:val="00AC76A1"/>
    <w:rsid w:val="00AD698B"/>
    <w:rsid w:val="00AE293C"/>
    <w:rsid w:val="00AE3735"/>
    <w:rsid w:val="00AE5D2C"/>
    <w:rsid w:val="00AE5DB5"/>
    <w:rsid w:val="00AE7101"/>
    <w:rsid w:val="00AF1222"/>
    <w:rsid w:val="00AF6D8F"/>
    <w:rsid w:val="00B035A1"/>
    <w:rsid w:val="00B10AE6"/>
    <w:rsid w:val="00B14F71"/>
    <w:rsid w:val="00B16D45"/>
    <w:rsid w:val="00B1764A"/>
    <w:rsid w:val="00B22F5B"/>
    <w:rsid w:val="00B266D2"/>
    <w:rsid w:val="00B32E21"/>
    <w:rsid w:val="00B34F4E"/>
    <w:rsid w:val="00B41628"/>
    <w:rsid w:val="00B45C3A"/>
    <w:rsid w:val="00B52740"/>
    <w:rsid w:val="00B54281"/>
    <w:rsid w:val="00B60BC4"/>
    <w:rsid w:val="00B6117A"/>
    <w:rsid w:val="00B6194A"/>
    <w:rsid w:val="00B63DE1"/>
    <w:rsid w:val="00B66DAD"/>
    <w:rsid w:val="00B67853"/>
    <w:rsid w:val="00B67A9D"/>
    <w:rsid w:val="00B7075A"/>
    <w:rsid w:val="00B74516"/>
    <w:rsid w:val="00B76AEC"/>
    <w:rsid w:val="00B814CB"/>
    <w:rsid w:val="00B85FB0"/>
    <w:rsid w:val="00B97AEE"/>
    <w:rsid w:val="00BB6A5F"/>
    <w:rsid w:val="00BB7CA4"/>
    <w:rsid w:val="00BC022B"/>
    <w:rsid w:val="00BC6063"/>
    <w:rsid w:val="00BE45BF"/>
    <w:rsid w:val="00BE4BF4"/>
    <w:rsid w:val="00BF0D95"/>
    <w:rsid w:val="00BF50AE"/>
    <w:rsid w:val="00BF6527"/>
    <w:rsid w:val="00C03BA9"/>
    <w:rsid w:val="00C0471B"/>
    <w:rsid w:val="00C07314"/>
    <w:rsid w:val="00C11089"/>
    <w:rsid w:val="00C11DC2"/>
    <w:rsid w:val="00C133A3"/>
    <w:rsid w:val="00C14B96"/>
    <w:rsid w:val="00C15B5E"/>
    <w:rsid w:val="00C179BE"/>
    <w:rsid w:val="00C206AF"/>
    <w:rsid w:val="00C25F03"/>
    <w:rsid w:val="00C334DA"/>
    <w:rsid w:val="00C34784"/>
    <w:rsid w:val="00C363C4"/>
    <w:rsid w:val="00C365EF"/>
    <w:rsid w:val="00C36633"/>
    <w:rsid w:val="00C43765"/>
    <w:rsid w:val="00C45F25"/>
    <w:rsid w:val="00C46A04"/>
    <w:rsid w:val="00C51FDA"/>
    <w:rsid w:val="00C565DC"/>
    <w:rsid w:val="00C5687B"/>
    <w:rsid w:val="00C57EDC"/>
    <w:rsid w:val="00C60047"/>
    <w:rsid w:val="00C621A2"/>
    <w:rsid w:val="00C62CDF"/>
    <w:rsid w:val="00C63771"/>
    <w:rsid w:val="00C63BEA"/>
    <w:rsid w:val="00C63F3A"/>
    <w:rsid w:val="00C75A36"/>
    <w:rsid w:val="00C837C3"/>
    <w:rsid w:val="00C906D0"/>
    <w:rsid w:val="00C91044"/>
    <w:rsid w:val="00C944C2"/>
    <w:rsid w:val="00CA359C"/>
    <w:rsid w:val="00CB2FA2"/>
    <w:rsid w:val="00CB33E1"/>
    <w:rsid w:val="00CC09FF"/>
    <w:rsid w:val="00CC3C2E"/>
    <w:rsid w:val="00CC47D5"/>
    <w:rsid w:val="00CD3133"/>
    <w:rsid w:val="00CD6E3D"/>
    <w:rsid w:val="00CE1AEA"/>
    <w:rsid w:val="00CE32CB"/>
    <w:rsid w:val="00CE4EF3"/>
    <w:rsid w:val="00CF5813"/>
    <w:rsid w:val="00CF7E61"/>
    <w:rsid w:val="00D0059B"/>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82B8F"/>
    <w:rsid w:val="00D96AAB"/>
    <w:rsid w:val="00D97AFF"/>
    <w:rsid w:val="00DA4E54"/>
    <w:rsid w:val="00DA77DB"/>
    <w:rsid w:val="00DB052F"/>
    <w:rsid w:val="00DC1F6C"/>
    <w:rsid w:val="00DC2FF8"/>
    <w:rsid w:val="00DC3343"/>
    <w:rsid w:val="00DC36A6"/>
    <w:rsid w:val="00DC5F70"/>
    <w:rsid w:val="00DD053C"/>
    <w:rsid w:val="00DD195C"/>
    <w:rsid w:val="00DD47F9"/>
    <w:rsid w:val="00DD59BC"/>
    <w:rsid w:val="00DD6689"/>
    <w:rsid w:val="00DD70A3"/>
    <w:rsid w:val="00DD78E8"/>
    <w:rsid w:val="00DE0E90"/>
    <w:rsid w:val="00DE3037"/>
    <w:rsid w:val="00DF344C"/>
    <w:rsid w:val="00DF46B4"/>
    <w:rsid w:val="00E059B1"/>
    <w:rsid w:val="00E06429"/>
    <w:rsid w:val="00E10A2E"/>
    <w:rsid w:val="00E11CED"/>
    <w:rsid w:val="00E160EF"/>
    <w:rsid w:val="00E242E5"/>
    <w:rsid w:val="00E30060"/>
    <w:rsid w:val="00E43160"/>
    <w:rsid w:val="00E513E1"/>
    <w:rsid w:val="00E57678"/>
    <w:rsid w:val="00E65A22"/>
    <w:rsid w:val="00E66219"/>
    <w:rsid w:val="00E662A3"/>
    <w:rsid w:val="00E7588A"/>
    <w:rsid w:val="00E80AE9"/>
    <w:rsid w:val="00E8122D"/>
    <w:rsid w:val="00E82AE4"/>
    <w:rsid w:val="00E83374"/>
    <w:rsid w:val="00E873C4"/>
    <w:rsid w:val="00E87B6A"/>
    <w:rsid w:val="00E92512"/>
    <w:rsid w:val="00E97A2C"/>
    <w:rsid w:val="00EA6D12"/>
    <w:rsid w:val="00EB0DAE"/>
    <w:rsid w:val="00EB1248"/>
    <w:rsid w:val="00EB3BC0"/>
    <w:rsid w:val="00EB3F11"/>
    <w:rsid w:val="00EB463F"/>
    <w:rsid w:val="00EB76C6"/>
    <w:rsid w:val="00EB777E"/>
    <w:rsid w:val="00EC0547"/>
    <w:rsid w:val="00EC5BAD"/>
    <w:rsid w:val="00EC622E"/>
    <w:rsid w:val="00EC6C34"/>
    <w:rsid w:val="00EC7F5A"/>
    <w:rsid w:val="00ED156A"/>
    <w:rsid w:val="00ED2769"/>
    <w:rsid w:val="00ED2B07"/>
    <w:rsid w:val="00ED638F"/>
    <w:rsid w:val="00ED798F"/>
    <w:rsid w:val="00EF1299"/>
    <w:rsid w:val="00EF7C81"/>
    <w:rsid w:val="00F06BFB"/>
    <w:rsid w:val="00F10165"/>
    <w:rsid w:val="00F15A25"/>
    <w:rsid w:val="00F1669D"/>
    <w:rsid w:val="00F20919"/>
    <w:rsid w:val="00F312A2"/>
    <w:rsid w:val="00F322AA"/>
    <w:rsid w:val="00F36F2D"/>
    <w:rsid w:val="00F42383"/>
    <w:rsid w:val="00F43DC5"/>
    <w:rsid w:val="00F517A9"/>
    <w:rsid w:val="00F533E7"/>
    <w:rsid w:val="00F56AB9"/>
    <w:rsid w:val="00F60676"/>
    <w:rsid w:val="00F62F0E"/>
    <w:rsid w:val="00F63605"/>
    <w:rsid w:val="00F66B23"/>
    <w:rsid w:val="00F72765"/>
    <w:rsid w:val="00F758A1"/>
    <w:rsid w:val="00F7692D"/>
    <w:rsid w:val="00F775E8"/>
    <w:rsid w:val="00F8090B"/>
    <w:rsid w:val="00F862C7"/>
    <w:rsid w:val="00F863CF"/>
    <w:rsid w:val="00F94966"/>
    <w:rsid w:val="00FA0787"/>
    <w:rsid w:val="00FA7EBD"/>
    <w:rsid w:val="00FB019C"/>
    <w:rsid w:val="00FB36C8"/>
    <w:rsid w:val="00FB5C3A"/>
    <w:rsid w:val="00FC0085"/>
    <w:rsid w:val="00FD2E2F"/>
    <w:rsid w:val="00FD4AC9"/>
    <w:rsid w:val="00FD5A4A"/>
    <w:rsid w:val="00FE3CB6"/>
    <w:rsid w:val="00FF0930"/>
    <w:rsid w:val="00FF407B"/>
    <w:rsid w:val="00FF74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xmsonormal">
    <w:name w:val="x_msonormal"/>
    <w:basedOn w:val="Normal"/>
    <w:rsid w:val="0098160D"/>
    <w:pPr>
      <w:suppressAutoHyphens w:val="0"/>
      <w:spacing w:after="0"/>
    </w:pPr>
    <w:rPr>
      <w:rFonts w:eastAsiaTheme="minorHAnsi" w:cs="Calibri"/>
      <w:sz w:val="22"/>
      <w:szCs w:val="22"/>
    </w:rPr>
  </w:style>
  <w:style w:type="paragraph" w:styleId="Revision">
    <w:name w:val="Revision"/>
    <w:hidden/>
    <w:uiPriority w:val="99"/>
    <w:semiHidden/>
    <w:rsid w:val="0074285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884653">
      <w:bodyDiv w:val="1"/>
      <w:marLeft w:val="0"/>
      <w:marRight w:val="0"/>
      <w:marTop w:val="0"/>
      <w:marBottom w:val="0"/>
      <w:divBdr>
        <w:top w:val="none" w:sz="0" w:space="0" w:color="auto"/>
        <w:left w:val="none" w:sz="0" w:space="0" w:color="auto"/>
        <w:bottom w:val="none" w:sz="0" w:space="0" w:color="auto"/>
        <w:right w:val="none" w:sz="0" w:space="0" w:color="auto"/>
      </w:divBdr>
    </w:div>
    <w:div w:id="1042905706">
      <w:bodyDiv w:val="1"/>
      <w:marLeft w:val="0"/>
      <w:marRight w:val="0"/>
      <w:marTop w:val="0"/>
      <w:marBottom w:val="0"/>
      <w:divBdr>
        <w:top w:val="none" w:sz="0" w:space="0" w:color="auto"/>
        <w:left w:val="none" w:sz="0" w:space="0" w:color="auto"/>
        <w:bottom w:val="none" w:sz="0" w:space="0" w:color="auto"/>
        <w:right w:val="none" w:sz="0" w:space="0" w:color="auto"/>
      </w:divBdr>
    </w:div>
    <w:div w:id="132188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E41F7"/>
    <w:rsid w:val="002277BC"/>
    <w:rsid w:val="00272BF3"/>
    <w:rsid w:val="002D4686"/>
    <w:rsid w:val="003113D0"/>
    <w:rsid w:val="00343F80"/>
    <w:rsid w:val="00501749"/>
    <w:rsid w:val="005546CE"/>
    <w:rsid w:val="00634BF0"/>
    <w:rsid w:val="00681A19"/>
    <w:rsid w:val="006A4FE8"/>
    <w:rsid w:val="006F494E"/>
    <w:rsid w:val="006F4AF1"/>
    <w:rsid w:val="007F77C8"/>
    <w:rsid w:val="008248AC"/>
    <w:rsid w:val="00831CF3"/>
    <w:rsid w:val="00886831"/>
    <w:rsid w:val="008C77E8"/>
    <w:rsid w:val="0098012A"/>
    <w:rsid w:val="00A77D5A"/>
    <w:rsid w:val="00B857B4"/>
    <w:rsid w:val="00BE4BF4"/>
    <w:rsid w:val="00C7736D"/>
    <w:rsid w:val="00D84F94"/>
    <w:rsid w:val="00DD74F2"/>
    <w:rsid w:val="00E65A2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2026-09-11T05:39:00Z</dcterms:created>
  <dcterms:modified xsi:type="dcterms:W3CDTF">2026-09-11T05:39:00Z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2026-09-11T05:39:05Z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dd704f31-2bfd-4d71-a2b7-0e530f4a74fa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