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4D78" w14:textId="5DC57FB5" w:rsidR="00C14B38" w:rsidRPr="00C67341" w:rsidRDefault="000F6DD6" w:rsidP="000F6DD6">
      <w:pPr>
        <w:jc w:val="center"/>
        <w:rPr>
          <w:b/>
          <w:bCs/>
          <w:sz w:val="26"/>
          <w:szCs w:val="26"/>
        </w:rPr>
      </w:pPr>
      <w:r w:rsidRPr="00C67341">
        <w:rPr>
          <w:b/>
          <w:bCs/>
          <w:sz w:val="26"/>
          <w:szCs w:val="26"/>
        </w:rPr>
        <w:t>Expression of Interest</w:t>
      </w:r>
      <w:r w:rsidR="00CF73D6">
        <w:rPr>
          <w:b/>
          <w:bCs/>
          <w:sz w:val="26"/>
          <w:szCs w:val="26"/>
        </w:rPr>
        <w:t xml:space="preserve"> Coversheet</w:t>
      </w:r>
    </w:p>
    <w:p w14:paraId="6BFCD786" w14:textId="2AEA666F" w:rsidR="000F6DD6" w:rsidRPr="00015477" w:rsidRDefault="00C14B38" w:rsidP="00015477">
      <w:pPr>
        <w:jc w:val="center"/>
        <w:rPr>
          <w:b/>
          <w:bCs/>
          <w:sz w:val="26"/>
          <w:szCs w:val="26"/>
        </w:rPr>
      </w:pPr>
      <w:r w:rsidRPr="00C67341">
        <w:rPr>
          <w:b/>
          <w:bCs/>
          <w:sz w:val="26"/>
          <w:szCs w:val="26"/>
        </w:rPr>
        <w:t xml:space="preserve">ACT </w:t>
      </w:r>
      <w:r w:rsidR="00A95C9D">
        <w:rPr>
          <w:b/>
          <w:bCs/>
          <w:sz w:val="26"/>
          <w:szCs w:val="26"/>
        </w:rPr>
        <w:t>Gambling and Racing Commission</w:t>
      </w:r>
      <w:r w:rsidR="00F63D22">
        <w:rPr>
          <w:b/>
          <w:bCs/>
          <w:sz w:val="26"/>
          <w:szCs w:val="26"/>
        </w:rPr>
        <w:t xml:space="preserve"> Governing Board</w:t>
      </w:r>
      <w:r w:rsidR="00015477" w:rsidRPr="00015477">
        <w:rPr>
          <w:b/>
          <w:bCs/>
          <w:sz w:val="26"/>
          <w:szCs w:val="26"/>
        </w:rPr>
        <w:t xml:space="preserve"> </w:t>
      </w:r>
      <w:r w:rsidR="00015477">
        <w:rPr>
          <w:b/>
          <w:bCs/>
          <w:sz w:val="26"/>
          <w:szCs w:val="26"/>
        </w:rPr>
        <w:t xml:space="preserve">– </w:t>
      </w:r>
      <w:r w:rsidR="007B1EBB">
        <w:rPr>
          <w:b/>
          <w:bCs/>
          <w:sz w:val="26"/>
          <w:szCs w:val="26"/>
        </w:rPr>
        <w:t>O</w:t>
      </w:r>
      <w:r w:rsidR="006D15D8">
        <w:rPr>
          <w:b/>
          <w:bCs/>
          <w:sz w:val="26"/>
          <w:szCs w:val="26"/>
        </w:rPr>
        <w:t>rdinary member</w:t>
      </w:r>
      <w:r w:rsidR="000F6DD6" w:rsidRPr="000F6DD6">
        <w:rPr>
          <w:b/>
          <w:bCs/>
          <w:sz w:val="24"/>
          <w:szCs w:val="24"/>
        </w:rPr>
        <w:br/>
      </w:r>
    </w:p>
    <w:p w14:paraId="3B28D155" w14:textId="5DB3979A" w:rsidR="000F6DD6" w:rsidRDefault="000F6DD6" w:rsidP="000F6DD6">
      <w:pPr>
        <w:rPr>
          <w:sz w:val="24"/>
          <w:szCs w:val="24"/>
        </w:rPr>
      </w:pPr>
      <w:r w:rsidRPr="000F6DD6">
        <w:rPr>
          <w:sz w:val="24"/>
          <w:szCs w:val="24"/>
        </w:rPr>
        <w:t xml:space="preserve">Thank you for your interest in appointment as </w:t>
      </w:r>
      <w:r w:rsidR="007B1EBB">
        <w:rPr>
          <w:sz w:val="24"/>
          <w:szCs w:val="24"/>
        </w:rPr>
        <w:t>O</w:t>
      </w:r>
      <w:r w:rsidR="006D15D8">
        <w:rPr>
          <w:sz w:val="24"/>
          <w:szCs w:val="24"/>
        </w:rPr>
        <w:t>rdinary member</w:t>
      </w:r>
      <w:r w:rsidR="00A95C9D">
        <w:rPr>
          <w:sz w:val="24"/>
          <w:szCs w:val="24"/>
        </w:rPr>
        <w:t xml:space="preserve"> of the ACT Gambling and Racing Commissio</w:t>
      </w:r>
      <w:r w:rsidR="00F63D22">
        <w:rPr>
          <w:sz w:val="24"/>
          <w:szCs w:val="24"/>
        </w:rPr>
        <w:t>n Governing Board</w:t>
      </w:r>
      <w:r w:rsidR="00A95C9D">
        <w:rPr>
          <w:sz w:val="24"/>
          <w:szCs w:val="24"/>
        </w:rPr>
        <w:t xml:space="preserve">. </w:t>
      </w:r>
    </w:p>
    <w:p w14:paraId="010D5E1A" w14:textId="77777777" w:rsidR="00F63D22" w:rsidRPr="00BD73CF" w:rsidRDefault="00F63D22" w:rsidP="00F63D22">
      <w:pPr>
        <w:rPr>
          <w:b/>
          <w:sz w:val="24"/>
          <w:szCs w:val="24"/>
        </w:rPr>
      </w:pPr>
      <w:r w:rsidRPr="00BD73CF">
        <w:rPr>
          <w:b/>
          <w:sz w:val="24"/>
          <w:szCs w:val="24"/>
        </w:rPr>
        <w:t>Expressions of Interest</w:t>
      </w:r>
    </w:p>
    <w:p w14:paraId="78DFC117" w14:textId="42D2DD7F" w:rsidR="00F63D22" w:rsidRPr="00BD73CF" w:rsidRDefault="00F63D22" w:rsidP="00F63D22">
      <w:pPr>
        <w:rPr>
          <w:sz w:val="24"/>
          <w:szCs w:val="24"/>
        </w:rPr>
      </w:pPr>
      <w:r w:rsidRPr="00BD73CF">
        <w:rPr>
          <w:sz w:val="24"/>
          <w:szCs w:val="24"/>
        </w:rPr>
        <w:t>Expressions of Interest must be in writing and include</w:t>
      </w:r>
      <w:r w:rsidR="007810B5">
        <w:rPr>
          <w:sz w:val="24"/>
          <w:szCs w:val="24"/>
        </w:rPr>
        <w:t xml:space="preserve"> a statement</w:t>
      </w:r>
      <w:r w:rsidRPr="00BD73CF">
        <w:rPr>
          <w:sz w:val="24"/>
          <w:szCs w:val="24"/>
        </w:rPr>
        <w:t xml:space="preserve"> addressing relevant knowledge, experience, or qualifications</w:t>
      </w:r>
      <w:r w:rsidR="007810B5" w:rsidRPr="007810B5">
        <w:rPr>
          <w:sz w:val="24"/>
          <w:szCs w:val="24"/>
        </w:rPr>
        <w:t xml:space="preserve"> </w:t>
      </w:r>
      <w:r w:rsidR="007810B5" w:rsidRPr="00BD73CF">
        <w:rPr>
          <w:sz w:val="24"/>
          <w:szCs w:val="24"/>
        </w:rPr>
        <w:t>statement</w:t>
      </w:r>
      <w:r w:rsidR="007810B5">
        <w:rPr>
          <w:sz w:val="24"/>
          <w:szCs w:val="24"/>
        </w:rPr>
        <w:t xml:space="preserve"> (in no more than two pages)</w:t>
      </w:r>
      <w:r w:rsidRPr="00BD73CF">
        <w:rPr>
          <w:sz w:val="24"/>
          <w:szCs w:val="24"/>
        </w:rPr>
        <w:t xml:space="preserve">. A detailed curriculum vitae </w:t>
      </w:r>
      <w:r w:rsidR="00647BA8">
        <w:rPr>
          <w:sz w:val="24"/>
          <w:szCs w:val="24"/>
        </w:rPr>
        <w:t>must</w:t>
      </w:r>
      <w:r w:rsidRPr="00BD73CF">
        <w:rPr>
          <w:sz w:val="24"/>
          <w:szCs w:val="24"/>
        </w:rPr>
        <w:t xml:space="preserve"> also be provided.</w:t>
      </w:r>
      <w:r w:rsidR="006D15D8">
        <w:rPr>
          <w:sz w:val="24"/>
          <w:szCs w:val="24"/>
        </w:rPr>
        <w:t xml:space="preserve">  </w:t>
      </w:r>
    </w:p>
    <w:p w14:paraId="2FF95ECD" w14:textId="3406B8EF" w:rsidR="000F6DD6" w:rsidRPr="00C91CA8" w:rsidRDefault="00A95C9D" w:rsidP="000F6DD6">
      <w:pPr>
        <w:rPr>
          <w:sz w:val="24"/>
          <w:szCs w:val="24"/>
        </w:rPr>
      </w:pPr>
      <w:r w:rsidRPr="00A95C9D">
        <w:rPr>
          <w:sz w:val="24"/>
          <w:szCs w:val="24"/>
        </w:rPr>
        <w:t xml:space="preserve">Expressions of Interest can be emailed to the Justice and Community Safety Directorate via the Liquor, Racing and Gaming Policy team at </w:t>
      </w:r>
      <w:hyperlink r:id="rId7" w:history="1">
        <w:r w:rsidR="00647BA8" w:rsidRPr="0024026E">
          <w:rPr>
            <w:rStyle w:val="Hyperlink"/>
            <w:sz w:val="24"/>
            <w:szCs w:val="24"/>
          </w:rPr>
          <w:t>LRGPolicy@act.gov.au</w:t>
        </w:r>
      </w:hyperlink>
      <w:r w:rsidR="00647BA8" w:rsidRPr="00647BA8">
        <w:rPr>
          <w:rStyle w:val="Hyperlink"/>
          <w:sz w:val="24"/>
          <w:szCs w:val="24"/>
          <w:u w:val="none"/>
        </w:rPr>
        <w:t xml:space="preserve"> </w:t>
      </w:r>
      <w:r w:rsidRPr="00A95C9D">
        <w:rPr>
          <w:sz w:val="24"/>
          <w:szCs w:val="24"/>
        </w:rPr>
        <w:t xml:space="preserve">or by post to ‘Justice and Community Safety Directorate, Attention: Liquor, Racing and Gaming Policy Team’, GPO Box 158, Canberra ACT 2601. Enquiries about the position may be made through the Liquor, Racing and Gaming Policy Team </w:t>
      </w:r>
      <w:r w:rsidR="00CF73D6">
        <w:rPr>
          <w:sz w:val="24"/>
          <w:szCs w:val="24"/>
        </w:rPr>
        <w:t xml:space="preserve">at </w:t>
      </w:r>
      <w:hyperlink r:id="rId8" w:history="1">
        <w:r w:rsidR="00CF73D6" w:rsidRPr="0024026E">
          <w:rPr>
            <w:rStyle w:val="Hyperlink"/>
            <w:sz w:val="24"/>
            <w:szCs w:val="24"/>
          </w:rPr>
          <w:t>LRGPolicy@act.gov.au</w:t>
        </w:r>
      </w:hyperlink>
      <w:r w:rsidRPr="00A95C9D">
        <w:rPr>
          <w:sz w:val="24"/>
          <w:szCs w:val="24"/>
        </w:rPr>
        <w:t>.</w:t>
      </w:r>
    </w:p>
    <w:p w14:paraId="5C706604" w14:textId="547E08CF" w:rsidR="000F6DD6" w:rsidRPr="000F6DD6" w:rsidRDefault="00144E7F" w:rsidP="000F6DD6">
      <w:pPr>
        <w:rPr>
          <w:b/>
          <w:bCs/>
          <w:sz w:val="24"/>
          <w:szCs w:val="24"/>
        </w:rPr>
      </w:pPr>
      <w:r>
        <w:rPr>
          <w:b/>
          <w:bCs/>
          <w:sz w:val="24"/>
          <w:szCs w:val="24"/>
        </w:rPr>
        <w:t>Board, Committee, Appointment Diversity Form</w:t>
      </w:r>
    </w:p>
    <w:p w14:paraId="5D20FA90" w14:textId="5672CA00" w:rsidR="000F6DD6" w:rsidRDefault="00144E7F" w:rsidP="000F6DD6">
      <w:pPr>
        <w:rPr>
          <w:b/>
          <w:bCs/>
          <w:sz w:val="24"/>
          <w:szCs w:val="24"/>
        </w:rPr>
      </w:pPr>
      <w:r>
        <w:rPr>
          <w:sz w:val="24"/>
          <w:szCs w:val="24"/>
        </w:rPr>
        <w:t xml:space="preserve">The ACT Government </w:t>
      </w:r>
      <w:r w:rsidR="004832CF">
        <w:rPr>
          <w:sz w:val="24"/>
          <w:szCs w:val="24"/>
        </w:rPr>
        <w:t>recognises it is important that diversity is reflected</w:t>
      </w:r>
      <w:r>
        <w:rPr>
          <w:sz w:val="24"/>
          <w:szCs w:val="24"/>
        </w:rPr>
        <w:t xml:space="preserve"> </w:t>
      </w:r>
      <w:r w:rsidR="004832CF">
        <w:rPr>
          <w:sz w:val="24"/>
          <w:szCs w:val="24"/>
        </w:rPr>
        <w:t xml:space="preserve">in appointments to boards and committees, and in leadership roles, to ensure the voices of all community members can be heard. </w:t>
      </w:r>
      <w:r w:rsidR="000F6DD6">
        <w:rPr>
          <w:sz w:val="24"/>
          <w:szCs w:val="24"/>
        </w:rPr>
        <w:t>P</w:t>
      </w:r>
      <w:r w:rsidR="000F6DD6" w:rsidRPr="000F6DD6">
        <w:rPr>
          <w:sz w:val="24"/>
          <w:szCs w:val="24"/>
        </w:rPr>
        <w:t>lease complete</w:t>
      </w:r>
      <w:r w:rsidR="004832CF">
        <w:rPr>
          <w:sz w:val="24"/>
          <w:szCs w:val="24"/>
        </w:rPr>
        <w:t xml:space="preserve"> the</w:t>
      </w:r>
      <w:r w:rsidR="000F6DD6" w:rsidRPr="000F6DD6">
        <w:rPr>
          <w:sz w:val="24"/>
          <w:szCs w:val="24"/>
        </w:rPr>
        <w:t xml:space="preserve"> </w:t>
      </w:r>
      <w:r w:rsidR="004832CF" w:rsidRPr="00543E0F">
        <w:rPr>
          <w:i/>
          <w:iCs/>
          <w:sz w:val="24"/>
          <w:szCs w:val="24"/>
        </w:rPr>
        <w:t>Board, Committee, Appointment Diversity Profile Form</w:t>
      </w:r>
      <w:r w:rsidR="004832CF" w:rsidRPr="000F6DD6" w:rsidDel="004832CF">
        <w:rPr>
          <w:sz w:val="24"/>
          <w:szCs w:val="24"/>
        </w:rPr>
        <w:t xml:space="preserve"> </w:t>
      </w:r>
      <w:r w:rsidR="004832CF">
        <w:rPr>
          <w:sz w:val="24"/>
          <w:szCs w:val="24"/>
        </w:rPr>
        <w:t>and submit with your Expression of Interest Coversheet</w:t>
      </w:r>
      <w:r w:rsidR="000F6DD6" w:rsidRPr="000F6DD6">
        <w:rPr>
          <w:sz w:val="24"/>
          <w:szCs w:val="24"/>
        </w:rPr>
        <w:t>.</w:t>
      </w:r>
      <w:r w:rsidR="004832CF">
        <w:rPr>
          <w:b/>
          <w:bCs/>
          <w:sz w:val="24"/>
          <w:szCs w:val="24"/>
        </w:rPr>
        <w:br/>
      </w:r>
    </w:p>
    <w:p w14:paraId="5DA2DD5F" w14:textId="34DEA9B3" w:rsidR="000F6DD6" w:rsidRPr="000F6DD6" w:rsidRDefault="000F6DD6" w:rsidP="000F6DD6">
      <w:pPr>
        <w:rPr>
          <w:b/>
          <w:bCs/>
          <w:sz w:val="24"/>
          <w:szCs w:val="24"/>
        </w:rPr>
      </w:pPr>
      <w:r w:rsidRPr="000F6DD6">
        <w:rPr>
          <w:b/>
          <w:bCs/>
          <w:sz w:val="24"/>
          <w:szCs w:val="24"/>
        </w:rPr>
        <w:t>Appointment contact officer</w:t>
      </w:r>
    </w:p>
    <w:p w14:paraId="1F5D4470" w14:textId="0CBC38D8" w:rsidR="000F6DD6" w:rsidRPr="000F6DD6" w:rsidRDefault="00BE7D76" w:rsidP="000F6DD6">
      <w:pPr>
        <w:rPr>
          <w:sz w:val="24"/>
          <w:szCs w:val="24"/>
        </w:rPr>
      </w:pPr>
      <w:r>
        <w:rPr>
          <w:sz w:val="24"/>
          <w:szCs w:val="24"/>
        </w:rPr>
        <w:t>For enquiries, t</w:t>
      </w:r>
      <w:r w:rsidR="000F6DD6" w:rsidRPr="000F6DD6">
        <w:rPr>
          <w:sz w:val="24"/>
          <w:szCs w:val="24"/>
        </w:rPr>
        <w:t>he contact officer for these appointments is:</w:t>
      </w:r>
    </w:p>
    <w:p w14:paraId="0E09BCA3" w14:textId="65EA7B2A" w:rsidR="000F6DD6" w:rsidRPr="000F6DD6" w:rsidRDefault="007B1EBB" w:rsidP="000F6DD6">
      <w:pPr>
        <w:contextualSpacing/>
        <w:rPr>
          <w:sz w:val="24"/>
          <w:szCs w:val="24"/>
        </w:rPr>
      </w:pPr>
      <w:r>
        <w:rPr>
          <w:sz w:val="24"/>
          <w:szCs w:val="24"/>
        </w:rPr>
        <w:t>Kate Smith</w:t>
      </w:r>
    </w:p>
    <w:p w14:paraId="26967E13" w14:textId="18F1D497" w:rsidR="000F6DD6" w:rsidRPr="000F6DD6" w:rsidRDefault="000F6DD6" w:rsidP="000F6DD6">
      <w:pPr>
        <w:contextualSpacing/>
        <w:rPr>
          <w:sz w:val="24"/>
          <w:szCs w:val="24"/>
        </w:rPr>
      </w:pPr>
      <w:r w:rsidRPr="000F6DD6">
        <w:rPr>
          <w:sz w:val="24"/>
          <w:szCs w:val="24"/>
        </w:rPr>
        <w:t>Sen</w:t>
      </w:r>
      <w:r w:rsidR="00A95C9D">
        <w:rPr>
          <w:sz w:val="24"/>
          <w:szCs w:val="24"/>
        </w:rPr>
        <w:t>ior Policy Officer</w:t>
      </w:r>
    </w:p>
    <w:p w14:paraId="766F75F7" w14:textId="77777777" w:rsidR="000F6DD6" w:rsidRPr="000F6DD6" w:rsidRDefault="000F6DD6" w:rsidP="000F6DD6">
      <w:pPr>
        <w:contextualSpacing/>
        <w:rPr>
          <w:sz w:val="24"/>
          <w:szCs w:val="24"/>
        </w:rPr>
      </w:pPr>
      <w:r w:rsidRPr="000F6DD6">
        <w:rPr>
          <w:sz w:val="24"/>
          <w:szCs w:val="24"/>
        </w:rPr>
        <w:t>Liquor, Racing and Gaming Policy</w:t>
      </w:r>
    </w:p>
    <w:p w14:paraId="7B13522C" w14:textId="4AA8E166" w:rsidR="000F6DD6" w:rsidRDefault="000F6DD6" w:rsidP="000F6DD6">
      <w:pPr>
        <w:contextualSpacing/>
        <w:rPr>
          <w:sz w:val="24"/>
          <w:szCs w:val="24"/>
        </w:rPr>
      </w:pPr>
      <w:r w:rsidRPr="000F6DD6">
        <w:rPr>
          <w:sz w:val="24"/>
          <w:szCs w:val="24"/>
        </w:rPr>
        <w:t xml:space="preserve">Justice and Community Safety Directorate </w:t>
      </w:r>
    </w:p>
    <w:p w14:paraId="500EC47F" w14:textId="4C5D464F" w:rsidR="00CF73D6" w:rsidRPr="000F6DD6" w:rsidRDefault="00CF73D6" w:rsidP="000F6DD6">
      <w:pPr>
        <w:contextualSpacing/>
        <w:rPr>
          <w:sz w:val="24"/>
          <w:szCs w:val="24"/>
        </w:rPr>
      </w:pPr>
      <w:r>
        <w:rPr>
          <w:sz w:val="24"/>
          <w:szCs w:val="24"/>
        </w:rPr>
        <w:t xml:space="preserve">(02) </w:t>
      </w:r>
      <w:r w:rsidR="007B1EBB" w:rsidRPr="007B1EBB">
        <w:rPr>
          <w:sz w:val="24"/>
          <w:szCs w:val="24"/>
        </w:rPr>
        <w:t>6207 2536</w:t>
      </w:r>
    </w:p>
    <w:p w14:paraId="1A065607" w14:textId="14BA3D20" w:rsidR="000F6DD6" w:rsidRDefault="000F6DD6" w:rsidP="000F6DD6">
      <w:pPr>
        <w:contextualSpacing/>
        <w:rPr>
          <w:sz w:val="24"/>
          <w:szCs w:val="24"/>
        </w:rPr>
      </w:pPr>
      <w:hyperlink r:id="rId9" w:history="1">
        <w:r w:rsidRPr="000F6DD6">
          <w:rPr>
            <w:rStyle w:val="Hyperlink"/>
            <w:sz w:val="24"/>
            <w:szCs w:val="24"/>
          </w:rPr>
          <w:t>LRGPolicy@act.gov.au</w:t>
        </w:r>
      </w:hyperlink>
      <w:r w:rsidRPr="000F6DD6">
        <w:rPr>
          <w:sz w:val="24"/>
          <w:szCs w:val="24"/>
        </w:rPr>
        <w:t xml:space="preserve"> </w:t>
      </w:r>
    </w:p>
    <w:p w14:paraId="47C7A52E" w14:textId="77777777" w:rsidR="000F6DD6" w:rsidRDefault="000F6DD6">
      <w:pPr>
        <w:rPr>
          <w:sz w:val="24"/>
          <w:szCs w:val="24"/>
        </w:rPr>
      </w:pPr>
      <w:r>
        <w:rPr>
          <w:sz w:val="24"/>
          <w:szCs w:val="24"/>
        </w:rPr>
        <w:br w:type="page"/>
      </w:r>
    </w:p>
    <w:p w14:paraId="0FD9EA46" w14:textId="60A11EF7" w:rsidR="000F6DD6" w:rsidRPr="00C67341" w:rsidRDefault="000F6DD6" w:rsidP="000F6DD6">
      <w:pPr>
        <w:contextualSpacing/>
        <w:jc w:val="center"/>
        <w:rPr>
          <w:b/>
          <w:bCs/>
          <w:sz w:val="26"/>
          <w:szCs w:val="26"/>
        </w:rPr>
      </w:pPr>
      <w:r w:rsidRPr="00C67341">
        <w:rPr>
          <w:b/>
          <w:bCs/>
          <w:sz w:val="26"/>
          <w:szCs w:val="26"/>
        </w:rPr>
        <w:lastRenderedPageBreak/>
        <w:t xml:space="preserve">Expression of </w:t>
      </w:r>
      <w:r w:rsidR="00493B0A" w:rsidRPr="00C67341">
        <w:rPr>
          <w:b/>
          <w:bCs/>
          <w:sz w:val="26"/>
          <w:szCs w:val="26"/>
        </w:rPr>
        <w:t>I</w:t>
      </w:r>
      <w:r w:rsidRPr="00C67341">
        <w:rPr>
          <w:b/>
          <w:bCs/>
          <w:sz w:val="26"/>
          <w:szCs w:val="26"/>
        </w:rPr>
        <w:t xml:space="preserve">nterest </w:t>
      </w:r>
      <w:r w:rsidR="00493B0A" w:rsidRPr="00C67341">
        <w:rPr>
          <w:b/>
          <w:bCs/>
          <w:sz w:val="26"/>
          <w:szCs w:val="26"/>
        </w:rPr>
        <w:t>C</w:t>
      </w:r>
      <w:r w:rsidRPr="00C67341">
        <w:rPr>
          <w:b/>
          <w:bCs/>
          <w:sz w:val="26"/>
          <w:szCs w:val="26"/>
        </w:rPr>
        <w:t>oversheet</w:t>
      </w:r>
    </w:p>
    <w:p w14:paraId="445808BE" w14:textId="4A14936D" w:rsidR="000F6DD6" w:rsidRPr="004E187B" w:rsidRDefault="000F6DD6" w:rsidP="000F6DD6">
      <w:pPr>
        <w:contextualSpacing/>
        <w:rPr>
          <w:b/>
          <w:bCs/>
          <w:sz w:val="24"/>
          <w:szCs w:val="24"/>
        </w:rPr>
      </w:pPr>
      <w:r w:rsidRPr="000F6DD6">
        <w:rPr>
          <w:b/>
          <w:bCs/>
          <w:sz w:val="24"/>
          <w:szCs w:val="24"/>
        </w:rPr>
        <w:t>Position Sought</w:t>
      </w:r>
    </w:p>
    <w:p w14:paraId="1A130275" w14:textId="77777777" w:rsidR="006D15D8" w:rsidRDefault="006D15D8" w:rsidP="000F6DD6">
      <w:pPr>
        <w:contextualSpacing/>
        <w:rPr>
          <w:sz w:val="24"/>
          <w:szCs w:val="24"/>
        </w:rPr>
      </w:pPr>
    </w:p>
    <w:p w14:paraId="66CDE512" w14:textId="495C06CD" w:rsidR="006F43BA" w:rsidRDefault="006D15D8" w:rsidP="000F6DD6">
      <w:pPr>
        <w:contextualSpacing/>
        <w:rPr>
          <w:sz w:val="24"/>
          <w:szCs w:val="24"/>
        </w:rPr>
      </w:pPr>
      <w:r w:rsidRPr="000F6DD6">
        <w:rPr>
          <w:rFonts w:ascii="Segoe UI Symbol" w:hAnsi="Segoe UI Symbol" w:cs="Segoe UI Symbol"/>
          <w:sz w:val="24"/>
          <w:szCs w:val="24"/>
        </w:rPr>
        <w:t>☐</w:t>
      </w:r>
      <w:r w:rsidRPr="000F6DD6">
        <w:rPr>
          <w:sz w:val="24"/>
          <w:szCs w:val="24"/>
        </w:rPr>
        <w:tab/>
      </w:r>
      <w:r>
        <w:rPr>
          <w:sz w:val="24"/>
          <w:szCs w:val="24"/>
        </w:rPr>
        <w:t>Ordinary member</w:t>
      </w:r>
    </w:p>
    <w:p w14:paraId="00D1D299" w14:textId="1268A14E" w:rsidR="006D15D8" w:rsidRDefault="006D15D8" w:rsidP="000F6DD6">
      <w:pPr>
        <w:contextualSpacing/>
        <w:rPr>
          <w:sz w:val="24"/>
          <w:szCs w:val="24"/>
        </w:rPr>
      </w:pPr>
      <w:r>
        <w:rPr>
          <w:sz w:val="24"/>
          <w:szCs w:val="24"/>
        </w:rPr>
        <w:br/>
      </w:r>
    </w:p>
    <w:p w14:paraId="59650D40" w14:textId="0743F70A" w:rsidR="007E1784" w:rsidRDefault="006F43BA" w:rsidP="000F6DD6">
      <w:pPr>
        <w:contextualSpacing/>
        <w:rPr>
          <w:sz w:val="24"/>
          <w:szCs w:val="24"/>
        </w:rPr>
      </w:pPr>
      <w:r>
        <w:rPr>
          <w:sz w:val="24"/>
          <w:szCs w:val="24"/>
        </w:rPr>
        <w:t xml:space="preserve">Please note that a merit list will be established from this selection process and may be used to fill vacancies on the Board over the next 12 months. </w:t>
      </w:r>
    </w:p>
    <w:p w14:paraId="522443D7" w14:textId="77777777" w:rsidR="003B7DCD" w:rsidRDefault="003B7DCD" w:rsidP="000F6DD6">
      <w:pPr>
        <w:contextualSpacing/>
        <w:rPr>
          <w:sz w:val="24"/>
          <w:szCs w:val="24"/>
        </w:rPr>
      </w:pPr>
    </w:p>
    <w:p w14:paraId="733CBB82" w14:textId="538E21C0" w:rsidR="000F6DD6" w:rsidRPr="000F6DD6" w:rsidRDefault="000F6DD6" w:rsidP="000F6DD6">
      <w:pPr>
        <w:ind w:right="82"/>
        <w:rPr>
          <w:rFonts w:cs="Arial"/>
          <w:b/>
          <w:sz w:val="28"/>
        </w:rPr>
      </w:pPr>
      <w:r>
        <w:rPr>
          <w:rFonts w:cs="Arial"/>
          <w:b/>
          <w:sz w:val="28"/>
        </w:rPr>
        <w:t>Personal Particulars</w:t>
      </w:r>
    </w:p>
    <w:p w14:paraId="43B6E8BF" w14:textId="7DD8AA3C" w:rsidR="000F6DD6" w:rsidRDefault="000F6DD6" w:rsidP="000F6DD6">
      <w:pPr>
        <w:ind w:right="82"/>
        <w:rPr>
          <w:rFonts w:cs="Arial"/>
          <w:i/>
          <w:iCs/>
          <w:sz w:val="20"/>
          <w:szCs w:val="20"/>
        </w:rPr>
      </w:pPr>
      <w:r w:rsidRPr="00F7284C">
        <w:rPr>
          <w:rFonts w:cs="Arial"/>
          <w:b/>
          <w:sz w:val="24"/>
          <w:szCs w:val="24"/>
        </w:rPr>
        <w:t>Full name:</w:t>
      </w:r>
      <w:r>
        <w:rPr>
          <w:rFonts w:cs="Arial"/>
          <w:b/>
          <w:sz w:val="24"/>
          <w:szCs w:val="24"/>
        </w:rPr>
        <w:t xml:space="preserve"> </w:t>
      </w:r>
      <w:r w:rsidRPr="000F6DD6">
        <w:rPr>
          <w:rFonts w:cs="Arial"/>
          <w:i/>
          <w:iCs/>
          <w:sz w:val="20"/>
          <w:szCs w:val="20"/>
        </w:rPr>
        <w:t xml:space="preserve">(including title and </w:t>
      </w:r>
      <w:r w:rsidR="00C0018E">
        <w:rPr>
          <w:rFonts w:cs="Arial"/>
          <w:i/>
          <w:iCs/>
          <w:sz w:val="20"/>
          <w:szCs w:val="20"/>
        </w:rPr>
        <w:t xml:space="preserve">any </w:t>
      </w:r>
      <w:r w:rsidRPr="000F6DD6">
        <w:rPr>
          <w:rFonts w:cs="Arial"/>
          <w:i/>
          <w:iCs/>
          <w:sz w:val="20"/>
          <w:szCs w:val="20"/>
        </w:rPr>
        <w:t>post nominal)</w:t>
      </w:r>
    </w:p>
    <w:p w14:paraId="52325799" w14:textId="77777777" w:rsidR="000F6DD6" w:rsidRPr="000F6DD6" w:rsidRDefault="000F6DD6" w:rsidP="000F6DD6">
      <w:pPr>
        <w:ind w:right="82"/>
        <w:rPr>
          <w:rFonts w:cs="Arial"/>
          <w:b/>
          <w:sz w:val="24"/>
          <w:szCs w:val="24"/>
        </w:rPr>
      </w:pPr>
    </w:p>
    <w:p w14:paraId="6A79DCD7" w14:textId="51EB619B" w:rsidR="000F6DD6" w:rsidRPr="000F6DD6" w:rsidRDefault="000F6DD6" w:rsidP="000F6DD6">
      <w:pPr>
        <w:ind w:right="82"/>
        <w:rPr>
          <w:rFonts w:cs="Arial"/>
          <w:b/>
          <w:sz w:val="24"/>
          <w:szCs w:val="24"/>
        </w:rPr>
      </w:pPr>
      <w:r w:rsidRPr="00F7284C">
        <w:rPr>
          <w:rFonts w:cs="Arial"/>
          <w:b/>
          <w:sz w:val="24"/>
          <w:szCs w:val="24"/>
        </w:rPr>
        <w:t>Date of birth:</w:t>
      </w:r>
    </w:p>
    <w:p w14:paraId="601A0403" w14:textId="24C29295" w:rsidR="000F6DD6" w:rsidRPr="00F7284C" w:rsidRDefault="00360C64" w:rsidP="000F6DD6">
      <w:pPr>
        <w:spacing w:before="212"/>
        <w:ind w:right="166"/>
        <w:rPr>
          <w:rFonts w:cs="Arial"/>
          <w:i/>
          <w:w w:val="95"/>
          <w:sz w:val="24"/>
          <w:szCs w:val="24"/>
        </w:rPr>
      </w:pPr>
      <w:r>
        <w:rPr>
          <w:rFonts w:cs="Arial"/>
          <w:b/>
          <w:w w:val="105"/>
          <w:sz w:val="24"/>
          <w:szCs w:val="24"/>
        </w:rPr>
        <w:t>Preferred mailing address:</w:t>
      </w:r>
      <w:r w:rsidRPr="00360C64">
        <w:t xml:space="preserve"> </w:t>
      </w:r>
      <w:r w:rsidRPr="00360C64">
        <w:rPr>
          <w:rFonts w:cs="Arial"/>
          <w:i/>
          <w:iCs/>
          <w:sz w:val="20"/>
          <w:szCs w:val="20"/>
        </w:rPr>
        <w:t>[This should be the mailing address to which you wish all correspondence from the Justice and Community Safety Directorate to be forwarded.  Please include the post code.]</w:t>
      </w:r>
    </w:p>
    <w:p w14:paraId="6118D41C" w14:textId="77777777" w:rsidR="000F6DD6" w:rsidRPr="00F7284C" w:rsidRDefault="000F6DD6" w:rsidP="000F6DD6">
      <w:pPr>
        <w:spacing w:before="212"/>
        <w:ind w:right="166"/>
        <w:rPr>
          <w:rFonts w:cs="Arial"/>
          <w:b/>
          <w:w w:val="105"/>
          <w:sz w:val="24"/>
          <w:szCs w:val="24"/>
        </w:rPr>
      </w:pPr>
    </w:p>
    <w:p w14:paraId="0ADD2429" w14:textId="77777777" w:rsidR="000F6DD6" w:rsidRPr="00F7284C" w:rsidRDefault="000F6DD6" w:rsidP="000F6DD6">
      <w:pPr>
        <w:ind w:right="166"/>
        <w:rPr>
          <w:rFonts w:cs="Arial"/>
          <w:b/>
          <w:w w:val="105"/>
          <w:sz w:val="24"/>
          <w:szCs w:val="24"/>
        </w:rPr>
      </w:pPr>
    </w:p>
    <w:p w14:paraId="60C0F177" w14:textId="3CC02293" w:rsidR="000F6DD6" w:rsidRPr="00F7284C" w:rsidRDefault="000F6DD6" w:rsidP="000F6DD6">
      <w:pPr>
        <w:ind w:right="166" w:firstLine="9"/>
        <w:rPr>
          <w:rFonts w:cs="Arial"/>
          <w:b/>
          <w:w w:val="105"/>
        </w:rPr>
      </w:pPr>
      <w:r>
        <w:rPr>
          <w:rFonts w:cs="Arial"/>
          <w:b/>
          <w:w w:val="105"/>
          <w:sz w:val="24"/>
          <w:szCs w:val="24"/>
        </w:rPr>
        <w:t>C</w:t>
      </w:r>
      <w:r w:rsidRPr="00F7284C">
        <w:rPr>
          <w:rFonts w:cs="Arial"/>
          <w:b/>
          <w:w w:val="105"/>
          <w:sz w:val="24"/>
          <w:szCs w:val="24"/>
        </w:rPr>
        <w:t>ontact number</w:t>
      </w:r>
      <w:r w:rsidRPr="00360C64">
        <w:rPr>
          <w:rFonts w:cs="Arial"/>
          <w:i/>
          <w:iCs/>
          <w:sz w:val="20"/>
          <w:szCs w:val="20"/>
        </w:rPr>
        <w:t xml:space="preserve">: </w:t>
      </w:r>
      <w:r w:rsidR="00360C64" w:rsidRPr="00360C64">
        <w:rPr>
          <w:rFonts w:cs="Arial"/>
          <w:i/>
          <w:iCs/>
          <w:sz w:val="20"/>
          <w:szCs w:val="20"/>
        </w:rPr>
        <w:t>[This should be the contact number on which you wish to receive all telephone contact from the Justice and Community Safety Directorate. Please include the area code if the number is a land line.]</w:t>
      </w:r>
    </w:p>
    <w:p w14:paraId="5D2B5A74" w14:textId="77777777" w:rsidR="000F6DD6" w:rsidRDefault="000F6DD6" w:rsidP="000F6DD6">
      <w:pPr>
        <w:ind w:right="166"/>
        <w:rPr>
          <w:rFonts w:cs="Arial"/>
          <w:b/>
          <w:w w:val="105"/>
        </w:rPr>
      </w:pPr>
    </w:p>
    <w:p w14:paraId="295ED0F9" w14:textId="2ACACFF0" w:rsidR="000F6DD6" w:rsidRDefault="000F6DD6" w:rsidP="00360C64">
      <w:pPr>
        <w:ind w:right="166" w:firstLine="9"/>
        <w:rPr>
          <w:rFonts w:cs="Arial"/>
          <w:i/>
          <w:w w:val="95"/>
          <w:sz w:val="20"/>
          <w:szCs w:val="20"/>
        </w:rPr>
      </w:pPr>
      <w:r w:rsidRPr="00F7284C">
        <w:rPr>
          <w:rFonts w:cs="Arial"/>
          <w:b/>
          <w:w w:val="105"/>
          <w:sz w:val="24"/>
          <w:szCs w:val="24"/>
        </w:rPr>
        <w:t>Preferred email address:</w:t>
      </w:r>
      <w:r w:rsidRPr="00F7284C">
        <w:rPr>
          <w:rFonts w:cs="Arial"/>
          <w:b/>
          <w:spacing w:val="71"/>
        </w:rPr>
        <w:t xml:space="preserve"> </w:t>
      </w:r>
      <w:r w:rsidRPr="002C3CA6">
        <w:rPr>
          <w:rFonts w:cs="Arial"/>
          <w:i/>
          <w:iCs/>
          <w:sz w:val="20"/>
          <w:szCs w:val="20"/>
        </w:rPr>
        <w:t xml:space="preserve">[This should be a frequently monitored address.  Correspondence from the </w:t>
      </w:r>
      <w:r w:rsidR="002C3CA6" w:rsidRPr="00360C64">
        <w:rPr>
          <w:rFonts w:cs="Arial"/>
          <w:i/>
          <w:iCs/>
          <w:sz w:val="20"/>
          <w:szCs w:val="20"/>
        </w:rPr>
        <w:t xml:space="preserve">Justice and Community Safety </w:t>
      </w:r>
      <w:r w:rsidRPr="002C3CA6">
        <w:rPr>
          <w:rFonts w:cs="Arial"/>
          <w:i/>
          <w:iCs/>
          <w:sz w:val="20"/>
          <w:szCs w:val="20"/>
        </w:rPr>
        <w:t>Directorate in relation to your application will occur through this email address.]</w:t>
      </w:r>
      <w:r w:rsidRPr="00F7284C">
        <w:rPr>
          <w:rFonts w:cs="Arial"/>
          <w:i/>
          <w:w w:val="95"/>
          <w:sz w:val="20"/>
          <w:szCs w:val="20"/>
        </w:rPr>
        <w:t xml:space="preserve"> </w:t>
      </w:r>
    </w:p>
    <w:p w14:paraId="72A78544" w14:textId="77777777" w:rsidR="00360C64" w:rsidRPr="00360C64" w:rsidRDefault="00360C64" w:rsidP="00360C64">
      <w:pPr>
        <w:ind w:right="166" w:firstLine="9"/>
        <w:rPr>
          <w:rFonts w:cs="Arial"/>
          <w:b/>
          <w:w w:val="105"/>
          <w:sz w:val="24"/>
          <w:szCs w:val="24"/>
        </w:rPr>
      </w:pPr>
    </w:p>
    <w:p w14:paraId="15617765" w14:textId="5B0E5A57" w:rsidR="000F6DD6" w:rsidRPr="00360C64" w:rsidRDefault="000F6DD6" w:rsidP="00360C64">
      <w:pPr>
        <w:ind w:left="9" w:right="166" w:firstLine="9"/>
        <w:rPr>
          <w:rFonts w:cs="Arial"/>
          <w:b/>
          <w:w w:val="105"/>
          <w:sz w:val="28"/>
          <w:szCs w:val="28"/>
        </w:rPr>
      </w:pPr>
      <w:r w:rsidRPr="00360C64">
        <w:rPr>
          <w:rFonts w:cs="Arial"/>
          <w:b/>
          <w:w w:val="105"/>
          <w:sz w:val="24"/>
          <w:szCs w:val="24"/>
        </w:rPr>
        <w:t>Special requirements</w:t>
      </w:r>
      <w:r w:rsidR="00360C64">
        <w:rPr>
          <w:rFonts w:cs="Arial"/>
          <w:b/>
          <w:w w:val="105"/>
          <w:sz w:val="28"/>
          <w:szCs w:val="28"/>
        </w:rPr>
        <w:t xml:space="preserve"> </w:t>
      </w:r>
      <w:r w:rsidRPr="00F7284C">
        <w:rPr>
          <w:rFonts w:cs="Arial"/>
          <w:w w:val="105"/>
        </w:rPr>
        <w:t xml:space="preserve">Do you have any requirements that need to be considered as part of this application process, </w:t>
      </w:r>
      <w:r>
        <w:rPr>
          <w:rFonts w:cs="Arial"/>
          <w:w w:val="105"/>
        </w:rPr>
        <w:t>e</w:t>
      </w:r>
      <w:r w:rsidRPr="00F7284C">
        <w:rPr>
          <w:rFonts w:cs="Arial"/>
          <w:w w:val="105"/>
        </w:rPr>
        <w:t>.g. interpreter, disability access?</w:t>
      </w:r>
      <w:r w:rsidRPr="00F7284C">
        <w:rPr>
          <w:rFonts w:cs="Arial"/>
          <w:w w:val="105"/>
        </w:rPr>
        <w:tab/>
        <w:t>Yes</w:t>
      </w:r>
      <w:r w:rsidRPr="00F7284C">
        <w:rPr>
          <w:rFonts w:cs="Arial"/>
          <w:w w:val="105"/>
        </w:rPr>
        <w:tab/>
      </w:r>
      <w:sdt>
        <w:sdtPr>
          <w:rPr>
            <w:rFonts w:cs="Arial"/>
            <w:w w:val="105"/>
          </w:rPr>
          <w:id w:val="2062276190"/>
          <w14:checkbox>
            <w14:checked w14:val="0"/>
            <w14:checkedState w14:val="2612" w14:font="MS Gothic"/>
            <w14:uncheckedState w14:val="2610" w14:font="MS Gothic"/>
          </w14:checkbox>
        </w:sdtPr>
        <w:sdtEndPr/>
        <w:sdtContent>
          <w:r w:rsidRPr="00F7284C">
            <w:rPr>
              <w:rFonts w:ascii="Segoe UI Symbol" w:eastAsia="MS Gothic" w:hAnsi="Segoe UI Symbol" w:cs="Segoe UI Symbol"/>
              <w:w w:val="105"/>
            </w:rPr>
            <w:t>☐</w:t>
          </w:r>
        </w:sdtContent>
      </w:sdt>
      <w:r>
        <w:rPr>
          <w:rFonts w:cs="Arial"/>
          <w:w w:val="105"/>
        </w:rPr>
        <w:t xml:space="preserve"> </w:t>
      </w:r>
      <w:r>
        <w:rPr>
          <w:rFonts w:cs="Arial"/>
          <w:w w:val="105"/>
        </w:rPr>
        <w:tab/>
      </w:r>
      <w:r w:rsidRPr="00F7284C">
        <w:rPr>
          <w:rFonts w:cs="Arial"/>
          <w:w w:val="105"/>
        </w:rPr>
        <w:t>No</w:t>
      </w:r>
      <w:r w:rsidRPr="00F7284C">
        <w:rPr>
          <w:rFonts w:cs="Arial"/>
          <w:w w:val="105"/>
        </w:rPr>
        <w:tab/>
      </w:r>
      <w:sdt>
        <w:sdtPr>
          <w:rPr>
            <w:rFonts w:cs="Arial"/>
            <w:w w:val="105"/>
          </w:rPr>
          <w:id w:val="-1682881854"/>
          <w14:checkbox>
            <w14:checked w14:val="0"/>
            <w14:checkedState w14:val="2612" w14:font="MS Gothic"/>
            <w14:uncheckedState w14:val="2610" w14:font="MS Gothic"/>
          </w14:checkbox>
        </w:sdtPr>
        <w:sdtEndPr/>
        <w:sdtContent>
          <w:r w:rsidRPr="00F7284C">
            <w:rPr>
              <w:rFonts w:ascii="Segoe UI Symbol" w:eastAsia="MS Gothic" w:hAnsi="Segoe UI Symbol" w:cs="Segoe UI Symbol"/>
              <w:w w:val="105"/>
            </w:rPr>
            <w:t>☐</w:t>
          </w:r>
        </w:sdtContent>
      </w:sdt>
    </w:p>
    <w:p w14:paraId="572E0F38" w14:textId="34BA00F3" w:rsidR="000F6DD6" w:rsidRPr="00F7284C" w:rsidRDefault="000F6DD6" w:rsidP="000F6DD6">
      <w:pPr>
        <w:ind w:left="11" w:right="164" w:firstLine="11"/>
        <w:rPr>
          <w:rFonts w:cs="Arial"/>
          <w:w w:val="105"/>
        </w:rPr>
      </w:pPr>
      <w:r w:rsidRPr="00F7284C">
        <w:rPr>
          <w:rFonts w:cs="Arial"/>
          <w:w w:val="105"/>
        </w:rPr>
        <w:t>If yes, please specify your requirements:</w:t>
      </w:r>
    </w:p>
    <w:p w14:paraId="2D5ACF75" w14:textId="28343736" w:rsidR="00F63D22" w:rsidRPr="00BD73CF" w:rsidRDefault="00A50A8B" w:rsidP="00F63D22">
      <w:pPr>
        <w:rPr>
          <w:sz w:val="24"/>
          <w:szCs w:val="24"/>
        </w:rPr>
      </w:pPr>
      <w:r>
        <w:rPr>
          <w:sz w:val="24"/>
          <w:szCs w:val="24"/>
        </w:rPr>
        <w:br w:type="page"/>
      </w:r>
    </w:p>
    <w:p w14:paraId="0E67D2CF" w14:textId="43B5E27F" w:rsidR="00F63D22" w:rsidRPr="00F63D22" w:rsidRDefault="00F63D22" w:rsidP="00F63D22">
      <w:pPr>
        <w:rPr>
          <w:b/>
          <w:bCs/>
          <w:sz w:val="24"/>
          <w:szCs w:val="24"/>
        </w:rPr>
      </w:pPr>
      <w:r w:rsidRPr="00F63D22">
        <w:rPr>
          <w:b/>
          <w:bCs/>
          <w:sz w:val="24"/>
          <w:szCs w:val="24"/>
        </w:rPr>
        <w:lastRenderedPageBreak/>
        <w:t>Background</w:t>
      </w:r>
    </w:p>
    <w:p w14:paraId="1D4ABCFA" w14:textId="24BDFF55" w:rsidR="00F63D22" w:rsidRPr="00BD73CF" w:rsidRDefault="00F63D22" w:rsidP="00F63D22">
      <w:pPr>
        <w:rPr>
          <w:sz w:val="24"/>
          <w:szCs w:val="24"/>
        </w:rPr>
      </w:pPr>
      <w:r w:rsidRPr="00BD73CF">
        <w:rPr>
          <w:sz w:val="24"/>
          <w:szCs w:val="24"/>
        </w:rPr>
        <w:t xml:space="preserve">The ACT Gambling and Racing Commission (the Commission) is an independent statutory authority established under the </w:t>
      </w:r>
      <w:r w:rsidRPr="00BD73CF">
        <w:rPr>
          <w:i/>
          <w:sz w:val="24"/>
          <w:szCs w:val="24"/>
        </w:rPr>
        <w:t xml:space="preserve">Gambling and Racing Control Act 1999 </w:t>
      </w:r>
      <w:r w:rsidRPr="00BD73CF">
        <w:rPr>
          <w:sz w:val="24"/>
          <w:szCs w:val="24"/>
        </w:rPr>
        <w:t>(the Act). The Act provides for the continued administration of certain Acts relating to gambling and racing and establishes the powers, functions, and activities of the Commission.</w:t>
      </w:r>
    </w:p>
    <w:p w14:paraId="5FA52C2B" w14:textId="4B42D009" w:rsidR="00F63D22" w:rsidRDefault="00F63D22" w:rsidP="00F63D22">
      <w:pPr>
        <w:rPr>
          <w:sz w:val="24"/>
          <w:szCs w:val="24"/>
        </w:rPr>
      </w:pPr>
      <w:r w:rsidRPr="00BD73CF">
        <w:rPr>
          <w:sz w:val="24"/>
          <w:szCs w:val="24"/>
        </w:rPr>
        <w:t>The Act provides that the Commission is to be controlled by a Governing Board of five members consisting of the Chief Executive Officer of the Commission and four part-time</w:t>
      </w:r>
      <w:r>
        <w:rPr>
          <w:sz w:val="24"/>
          <w:szCs w:val="24"/>
        </w:rPr>
        <w:t xml:space="preserve"> </w:t>
      </w:r>
      <w:r w:rsidRPr="00BD73CF">
        <w:rPr>
          <w:sz w:val="24"/>
          <w:szCs w:val="24"/>
        </w:rPr>
        <w:t>members (Chair, Deputy Chair and two other ordinary members). Members are appointed to the Board for a term of not more than three years.</w:t>
      </w:r>
    </w:p>
    <w:p w14:paraId="5E9C4A88" w14:textId="68B82AAD" w:rsidR="00F63D22" w:rsidRPr="003A010D" w:rsidRDefault="00F63D22" w:rsidP="00F63D22">
      <w:pPr>
        <w:rPr>
          <w:sz w:val="24"/>
          <w:szCs w:val="24"/>
        </w:rPr>
      </w:pPr>
      <w:r w:rsidRPr="003A010D">
        <w:rPr>
          <w:sz w:val="24"/>
          <w:szCs w:val="24"/>
        </w:rPr>
        <w:t xml:space="preserve">The ACT Gaming and Racing Commission’s key </w:t>
      </w:r>
      <w:r w:rsidR="000606ED" w:rsidRPr="003A010D">
        <w:rPr>
          <w:sz w:val="24"/>
          <w:szCs w:val="24"/>
        </w:rPr>
        <w:t>focus areas for 202</w:t>
      </w:r>
      <w:r w:rsidR="005D3769">
        <w:rPr>
          <w:sz w:val="24"/>
          <w:szCs w:val="24"/>
        </w:rPr>
        <w:t>5</w:t>
      </w:r>
      <w:r w:rsidR="000606ED" w:rsidRPr="003A010D">
        <w:rPr>
          <w:sz w:val="24"/>
          <w:szCs w:val="24"/>
        </w:rPr>
        <w:t>-2</w:t>
      </w:r>
      <w:r w:rsidR="005D3769">
        <w:rPr>
          <w:sz w:val="24"/>
          <w:szCs w:val="24"/>
        </w:rPr>
        <w:t>6</w:t>
      </w:r>
      <w:r w:rsidRPr="003A010D">
        <w:rPr>
          <w:sz w:val="24"/>
          <w:szCs w:val="24"/>
        </w:rPr>
        <w:t xml:space="preserve"> are:</w:t>
      </w:r>
    </w:p>
    <w:p w14:paraId="7C6D0CD1" w14:textId="77777777" w:rsidR="007C3D13" w:rsidRPr="007052D3" w:rsidRDefault="007C3D13" w:rsidP="007C3D13">
      <w:pPr>
        <w:pStyle w:val="ListParagraph"/>
        <w:numPr>
          <w:ilvl w:val="0"/>
          <w:numId w:val="35"/>
        </w:numPr>
        <w:spacing w:after="0"/>
        <w:rPr>
          <w:sz w:val="24"/>
          <w:szCs w:val="24"/>
        </w:rPr>
      </w:pPr>
      <w:r w:rsidRPr="007052D3">
        <w:rPr>
          <w:sz w:val="24"/>
          <w:szCs w:val="24"/>
        </w:rPr>
        <w:t>Administer and regulate gaming laws soundly, incorporating continuous improvement and responsiveness to current and emerging challenges.</w:t>
      </w:r>
    </w:p>
    <w:p w14:paraId="7E919ED7" w14:textId="77777777" w:rsidR="007C3D13" w:rsidRPr="007052D3" w:rsidRDefault="007C3D13" w:rsidP="007C3D13">
      <w:pPr>
        <w:pStyle w:val="ListParagraph"/>
        <w:numPr>
          <w:ilvl w:val="0"/>
          <w:numId w:val="35"/>
        </w:numPr>
        <w:spacing w:after="0"/>
        <w:rPr>
          <w:sz w:val="24"/>
          <w:szCs w:val="24"/>
        </w:rPr>
      </w:pPr>
      <w:r w:rsidRPr="007052D3">
        <w:rPr>
          <w:sz w:val="24"/>
          <w:szCs w:val="24"/>
        </w:rPr>
        <w:t>Take a leading role in reducing gambling related consumer harm in the ACT.</w:t>
      </w:r>
    </w:p>
    <w:p w14:paraId="3387941E" w14:textId="77777777" w:rsidR="007C3D13" w:rsidRPr="007052D3" w:rsidRDefault="007C3D13" w:rsidP="007C3D13">
      <w:pPr>
        <w:pStyle w:val="ListParagraph"/>
        <w:numPr>
          <w:ilvl w:val="0"/>
          <w:numId w:val="35"/>
        </w:numPr>
        <w:spacing w:after="0"/>
        <w:rPr>
          <w:sz w:val="24"/>
          <w:szCs w:val="24"/>
        </w:rPr>
      </w:pPr>
      <w:r w:rsidRPr="007052D3">
        <w:rPr>
          <w:sz w:val="24"/>
          <w:szCs w:val="24"/>
        </w:rPr>
        <w:t>Review MOU arrangements with relevant service delivery Directorate to support the Commission in achieving its Objectives.</w:t>
      </w:r>
    </w:p>
    <w:p w14:paraId="734A2008" w14:textId="77777777" w:rsidR="007C3D13" w:rsidRPr="007052D3" w:rsidRDefault="007C3D13" w:rsidP="007C3D13">
      <w:pPr>
        <w:pStyle w:val="ListParagraph"/>
        <w:numPr>
          <w:ilvl w:val="0"/>
          <w:numId w:val="35"/>
        </w:numPr>
        <w:spacing w:after="0"/>
        <w:rPr>
          <w:sz w:val="24"/>
          <w:szCs w:val="24"/>
        </w:rPr>
      </w:pPr>
      <w:r w:rsidRPr="007052D3">
        <w:rPr>
          <w:sz w:val="24"/>
          <w:szCs w:val="24"/>
        </w:rPr>
        <w:t>Communicate with external (non-government) stakeholders and community transparently.</w:t>
      </w:r>
    </w:p>
    <w:p w14:paraId="24A5F3C2" w14:textId="77777777" w:rsidR="00647BA8" w:rsidRDefault="00647BA8" w:rsidP="00F63D22">
      <w:pPr>
        <w:jc w:val="both"/>
        <w:rPr>
          <w:b/>
          <w:sz w:val="24"/>
          <w:szCs w:val="24"/>
        </w:rPr>
      </w:pPr>
    </w:p>
    <w:p w14:paraId="59197C69" w14:textId="5D33BB51" w:rsidR="00F63D22" w:rsidRPr="00BD73CF" w:rsidRDefault="00F63D22" w:rsidP="00F63D22">
      <w:pPr>
        <w:jc w:val="both"/>
        <w:rPr>
          <w:b/>
          <w:sz w:val="24"/>
          <w:szCs w:val="24"/>
        </w:rPr>
      </w:pPr>
      <w:r w:rsidRPr="00BD73CF">
        <w:rPr>
          <w:b/>
          <w:sz w:val="24"/>
          <w:szCs w:val="24"/>
        </w:rPr>
        <w:t>Eligibility</w:t>
      </w:r>
    </w:p>
    <w:p w14:paraId="41C6A91A" w14:textId="137D6D49" w:rsidR="00F63D22" w:rsidRDefault="00F63D22" w:rsidP="00F63D22">
      <w:pPr>
        <w:rPr>
          <w:sz w:val="24"/>
          <w:szCs w:val="24"/>
        </w:rPr>
      </w:pPr>
      <w:r w:rsidRPr="00BD73CF">
        <w:rPr>
          <w:sz w:val="24"/>
          <w:szCs w:val="24"/>
        </w:rPr>
        <w:t>The Minister for Gaming</w:t>
      </w:r>
      <w:r w:rsidR="000606ED">
        <w:rPr>
          <w:sz w:val="24"/>
          <w:szCs w:val="24"/>
        </w:rPr>
        <w:t xml:space="preserve"> Reform</w:t>
      </w:r>
      <w:r w:rsidRPr="00BD73CF">
        <w:rPr>
          <w:sz w:val="24"/>
          <w:szCs w:val="24"/>
        </w:rPr>
        <w:t xml:space="preserve">, </w:t>
      </w:r>
      <w:r w:rsidR="000606ED">
        <w:rPr>
          <w:sz w:val="24"/>
          <w:szCs w:val="24"/>
        </w:rPr>
        <w:t>Dr Marisa Paterson</w:t>
      </w:r>
      <w:r w:rsidRPr="00BD73CF">
        <w:rPr>
          <w:sz w:val="24"/>
          <w:szCs w:val="24"/>
        </w:rPr>
        <w:t xml:space="preserve"> MLA, appoints eligible people to the Board.</w:t>
      </w:r>
    </w:p>
    <w:p w14:paraId="75B9ED2D" w14:textId="77777777" w:rsidR="007F46DD" w:rsidRDefault="00F63D22" w:rsidP="007F46DD">
      <w:pPr>
        <w:rPr>
          <w:sz w:val="24"/>
          <w:szCs w:val="24"/>
        </w:rPr>
      </w:pPr>
      <w:r w:rsidRPr="00BD73CF">
        <w:rPr>
          <w:sz w:val="24"/>
          <w:szCs w:val="24"/>
        </w:rPr>
        <w:t>A person is eligible to be appointed as a member of the Governing Board where the Government agrees that the person has the relevant experience or expertise to undertake the role</w:t>
      </w:r>
      <w:r>
        <w:rPr>
          <w:sz w:val="24"/>
          <w:szCs w:val="24"/>
        </w:rPr>
        <w:t>.</w:t>
      </w:r>
    </w:p>
    <w:p w14:paraId="4CC9B214" w14:textId="58D3674D" w:rsidR="00057977" w:rsidRDefault="00DE010C" w:rsidP="008315A5">
      <w:pPr>
        <w:rPr>
          <w:sz w:val="24"/>
          <w:szCs w:val="24"/>
        </w:rPr>
      </w:pPr>
      <w:r w:rsidRPr="007F46DD">
        <w:rPr>
          <w:sz w:val="24"/>
          <w:szCs w:val="24"/>
        </w:rPr>
        <w:t>This Expression of Interest seeks candidates</w:t>
      </w:r>
      <w:r>
        <w:rPr>
          <w:sz w:val="24"/>
          <w:szCs w:val="24"/>
        </w:rPr>
        <w:t xml:space="preserve"> for the </w:t>
      </w:r>
      <w:r w:rsidR="002B4E1A">
        <w:rPr>
          <w:sz w:val="24"/>
          <w:szCs w:val="24"/>
        </w:rPr>
        <w:t xml:space="preserve">Ordinary member </w:t>
      </w:r>
      <w:r>
        <w:rPr>
          <w:sz w:val="24"/>
          <w:szCs w:val="24"/>
        </w:rPr>
        <w:t xml:space="preserve"> position</w:t>
      </w:r>
      <w:r w:rsidRPr="007F46DD">
        <w:rPr>
          <w:sz w:val="24"/>
          <w:szCs w:val="24"/>
        </w:rPr>
        <w:t xml:space="preserve"> with</w:t>
      </w:r>
      <w:r w:rsidR="00057977">
        <w:rPr>
          <w:sz w:val="24"/>
          <w:szCs w:val="24"/>
        </w:rPr>
        <w:t xml:space="preserve"> a contemporary regulatory background and relevant industry knowledge, including the ability to engage with industry stakeholders. A demonstrated understanding of the social impact of gambling harm and of gambling harm prevention is highly desirable.</w:t>
      </w:r>
    </w:p>
    <w:p w14:paraId="72CB2D50" w14:textId="412EE6F0" w:rsidR="00057977" w:rsidRPr="00232E60" w:rsidRDefault="00057977" w:rsidP="00057977">
      <w:pPr>
        <w:jc w:val="both"/>
        <w:rPr>
          <w:sz w:val="24"/>
          <w:szCs w:val="24"/>
        </w:rPr>
      </w:pPr>
      <w:r>
        <w:rPr>
          <w:sz w:val="24"/>
          <w:szCs w:val="24"/>
        </w:rPr>
        <w:t xml:space="preserve">Other experience that would be highly desirable for the </w:t>
      </w:r>
      <w:r w:rsidR="002B4E1A">
        <w:rPr>
          <w:sz w:val="24"/>
          <w:szCs w:val="24"/>
        </w:rPr>
        <w:t>Ordinary member</w:t>
      </w:r>
      <w:r>
        <w:rPr>
          <w:sz w:val="24"/>
          <w:szCs w:val="24"/>
        </w:rPr>
        <w:t xml:space="preserve"> position is:</w:t>
      </w:r>
    </w:p>
    <w:p w14:paraId="77965E34" w14:textId="77777777" w:rsidR="00057977" w:rsidRDefault="00057977" w:rsidP="00057977">
      <w:pPr>
        <w:pStyle w:val="ListParagraph"/>
        <w:numPr>
          <w:ilvl w:val="0"/>
          <w:numId w:val="33"/>
        </w:numPr>
        <w:spacing w:after="0"/>
        <w:jc w:val="both"/>
        <w:rPr>
          <w:sz w:val="24"/>
          <w:szCs w:val="24"/>
        </w:rPr>
      </w:pPr>
      <w:r w:rsidRPr="00AD12CE">
        <w:rPr>
          <w:sz w:val="24"/>
          <w:szCs w:val="24"/>
        </w:rPr>
        <w:t>an understanding of the role, duties, and objectives of Government</w:t>
      </w:r>
      <w:r>
        <w:rPr>
          <w:sz w:val="24"/>
          <w:szCs w:val="24"/>
        </w:rPr>
        <w:t>;</w:t>
      </w:r>
      <w:r w:rsidRPr="00AD12CE">
        <w:rPr>
          <w:sz w:val="24"/>
          <w:szCs w:val="24"/>
        </w:rPr>
        <w:t xml:space="preserve"> </w:t>
      </w:r>
    </w:p>
    <w:p w14:paraId="5EA8F2BD" w14:textId="77777777" w:rsidR="00057977" w:rsidRDefault="00057977" w:rsidP="00057977">
      <w:pPr>
        <w:pStyle w:val="ListParagraph"/>
        <w:numPr>
          <w:ilvl w:val="0"/>
          <w:numId w:val="33"/>
        </w:numPr>
        <w:spacing w:after="0"/>
        <w:jc w:val="both"/>
        <w:rPr>
          <w:sz w:val="24"/>
          <w:szCs w:val="24"/>
        </w:rPr>
      </w:pPr>
      <w:r>
        <w:rPr>
          <w:sz w:val="24"/>
          <w:szCs w:val="24"/>
        </w:rPr>
        <w:t>legal expertise;</w:t>
      </w:r>
    </w:p>
    <w:p w14:paraId="127534A0" w14:textId="77777777" w:rsidR="00057977" w:rsidRPr="00AD12CE" w:rsidRDefault="00057977" w:rsidP="00057977">
      <w:pPr>
        <w:pStyle w:val="ListParagraph"/>
        <w:numPr>
          <w:ilvl w:val="0"/>
          <w:numId w:val="33"/>
        </w:numPr>
        <w:spacing w:after="0"/>
        <w:jc w:val="both"/>
        <w:rPr>
          <w:sz w:val="24"/>
          <w:szCs w:val="24"/>
        </w:rPr>
      </w:pPr>
      <w:r w:rsidRPr="00AD12CE">
        <w:rPr>
          <w:sz w:val="24"/>
          <w:szCs w:val="24"/>
        </w:rPr>
        <w:t xml:space="preserve">corporate governance; </w:t>
      </w:r>
    </w:p>
    <w:p w14:paraId="35708A2F" w14:textId="77777777" w:rsidR="00057977" w:rsidRDefault="00057977" w:rsidP="00057977">
      <w:pPr>
        <w:pStyle w:val="ListParagraph"/>
        <w:numPr>
          <w:ilvl w:val="0"/>
          <w:numId w:val="33"/>
        </w:numPr>
        <w:spacing w:after="0"/>
        <w:jc w:val="both"/>
        <w:rPr>
          <w:sz w:val="24"/>
          <w:szCs w:val="24"/>
        </w:rPr>
      </w:pPr>
      <w:r>
        <w:rPr>
          <w:sz w:val="24"/>
          <w:szCs w:val="24"/>
        </w:rPr>
        <w:t>strategic and risk planning;</w:t>
      </w:r>
    </w:p>
    <w:p w14:paraId="3971FF6C" w14:textId="77777777" w:rsidR="00057977" w:rsidRPr="00AD12CE" w:rsidRDefault="00057977" w:rsidP="00057977">
      <w:pPr>
        <w:pStyle w:val="ListParagraph"/>
        <w:numPr>
          <w:ilvl w:val="0"/>
          <w:numId w:val="33"/>
        </w:numPr>
        <w:spacing w:after="0"/>
        <w:jc w:val="both"/>
        <w:rPr>
          <w:sz w:val="24"/>
          <w:szCs w:val="24"/>
        </w:rPr>
      </w:pPr>
      <w:r w:rsidRPr="00AD12CE">
        <w:rPr>
          <w:sz w:val="24"/>
          <w:szCs w:val="24"/>
        </w:rPr>
        <w:t xml:space="preserve">finance and accounting; </w:t>
      </w:r>
      <w:r>
        <w:rPr>
          <w:sz w:val="24"/>
          <w:szCs w:val="24"/>
        </w:rPr>
        <w:t xml:space="preserve">and </w:t>
      </w:r>
    </w:p>
    <w:p w14:paraId="65609D9C" w14:textId="77777777" w:rsidR="00057977" w:rsidRPr="00126A1E" w:rsidRDefault="00057977" w:rsidP="00057977">
      <w:pPr>
        <w:pStyle w:val="ListParagraph"/>
        <w:numPr>
          <w:ilvl w:val="0"/>
          <w:numId w:val="33"/>
        </w:numPr>
        <w:spacing w:after="0"/>
        <w:jc w:val="both"/>
        <w:rPr>
          <w:sz w:val="24"/>
          <w:szCs w:val="24"/>
        </w:rPr>
      </w:pPr>
      <w:r w:rsidRPr="00AD12CE">
        <w:rPr>
          <w:sz w:val="24"/>
          <w:szCs w:val="24"/>
        </w:rPr>
        <w:t>public health expertise</w:t>
      </w:r>
      <w:r>
        <w:rPr>
          <w:sz w:val="24"/>
          <w:szCs w:val="24"/>
        </w:rPr>
        <w:t>.</w:t>
      </w:r>
    </w:p>
    <w:p w14:paraId="5554D5EC" w14:textId="77777777" w:rsidR="00DE010C" w:rsidRDefault="00DE010C" w:rsidP="007F46DD">
      <w:pPr>
        <w:rPr>
          <w:sz w:val="24"/>
          <w:szCs w:val="24"/>
        </w:rPr>
      </w:pPr>
    </w:p>
    <w:p w14:paraId="3FD236AA" w14:textId="3F5E6997" w:rsidR="004E187B" w:rsidRPr="007F46DD" w:rsidRDefault="002B4E1A" w:rsidP="007F46DD">
      <w:pPr>
        <w:rPr>
          <w:sz w:val="24"/>
          <w:szCs w:val="24"/>
        </w:rPr>
      </w:pPr>
      <w:r>
        <w:rPr>
          <w:sz w:val="24"/>
          <w:szCs w:val="24"/>
        </w:rPr>
        <w:t>In addition, t</w:t>
      </w:r>
      <w:r w:rsidR="003A010D" w:rsidRPr="007F46DD">
        <w:rPr>
          <w:sz w:val="24"/>
          <w:szCs w:val="24"/>
        </w:rPr>
        <w:t>his</w:t>
      </w:r>
      <w:r w:rsidR="007F46DD" w:rsidRPr="007F46DD">
        <w:rPr>
          <w:sz w:val="24"/>
          <w:szCs w:val="24"/>
        </w:rPr>
        <w:t xml:space="preserve"> </w:t>
      </w:r>
      <w:r w:rsidR="003A010D" w:rsidRPr="007F46DD">
        <w:rPr>
          <w:sz w:val="24"/>
          <w:szCs w:val="24"/>
        </w:rPr>
        <w:t>Expression</w:t>
      </w:r>
      <w:r w:rsidR="007F46DD" w:rsidRPr="007F46DD">
        <w:rPr>
          <w:sz w:val="24"/>
          <w:szCs w:val="24"/>
        </w:rPr>
        <w:t xml:space="preserve"> </w:t>
      </w:r>
      <w:r w:rsidR="003A010D" w:rsidRPr="007F46DD">
        <w:rPr>
          <w:sz w:val="24"/>
          <w:szCs w:val="24"/>
        </w:rPr>
        <w:t>o</w:t>
      </w:r>
      <w:r w:rsidR="007F46DD" w:rsidRPr="007F46DD">
        <w:rPr>
          <w:sz w:val="24"/>
          <w:szCs w:val="24"/>
        </w:rPr>
        <w:t xml:space="preserve">f </w:t>
      </w:r>
      <w:r w:rsidR="003A010D" w:rsidRPr="007F46DD">
        <w:rPr>
          <w:sz w:val="24"/>
          <w:szCs w:val="24"/>
        </w:rPr>
        <w:t>Interes</w:t>
      </w:r>
      <w:r w:rsidR="007F46DD" w:rsidRPr="007F46DD">
        <w:rPr>
          <w:sz w:val="24"/>
          <w:szCs w:val="24"/>
        </w:rPr>
        <w:t xml:space="preserve">t </w:t>
      </w:r>
      <w:r w:rsidR="003A010D" w:rsidRPr="007F46DD">
        <w:rPr>
          <w:sz w:val="24"/>
          <w:szCs w:val="24"/>
        </w:rPr>
        <w:t>seeks candidates</w:t>
      </w:r>
      <w:r w:rsidR="00DE010C">
        <w:rPr>
          <w:sz w:val="24"/>
          <w:szCs w:val="24"/>
        </w:rPr>
        <w:t xml:space="preserve"> for the Ordinary member position</w:t>
      </w:r>
      <w:r w:rsidR="003A010D" w:rsidRPr="007F46DD">
        <w:rPr>
          <w:sz w:val="24"/>
          <w:szCs w:val="24"/>
        </w:rPr>
        <w:t xml:space="preserve"> with</w:t>
      </w:r>
      <w:r w:rsidR="007F46DD" w:rsidRPr="007F46DD">
        <w:rPr>
          <w:sz w:val="24"/>
          <w:szCs w:val="24"/>
        </w:rPr>
        <w:t xml:space="preserve"> </w:t>
      </w:r>
      <w:r w:rsidR="003A010D" w:rsidRPr="007F46DD">
        <w:rPr>
          <w:b/>
          <w:bCs/>
          <w:i/>
          <w:iCs/>
          <w:sz w:val="24"/>
          <w:szCs w:val="24"/>
        </w:rPr>
        <w:t xml:space="preserve">knowledge, experience or qualifications related to providing counselling services to </w:t>
      </w:r>
      <w:r w:rsidR="003A010D" w:rsidRPr="007F46DD">
        <w:rPr>
          <w:b/>
          <w:bCs/>
          <w:i/>
          <w:iCs/>
          <w:sz w:val="24"/>
          <w:szCs w:val="24"/>
        </w:rPr>
        <w:lastRenderedPageBreak/>
        <w:t>people experiencing gambling harm</w:t>
      </w:r>
      <w:r w:rsidR="003A010D" w:rsidRPr="007F46DD">
        <w:rPr>
          <w:b/>
          <w:bCs/>
          <w:sz w:val="24"/>
          <w:szCs w:val="24"/>
        </w:rPr>
        <w:t>.</w:t>
      </w:r>
      <w:r w:rsidR="007F46DD" w:rsidRPr="007F46DD">
        <w:rPr>
          <w:sz w:val="24"/>
          <w:szCs w:val="24"/>
        </w:rPr>
        <w:t xml:space="preserve"> This is a requirement for this Ordinary </w:t>
      </w:r>
      <w:r w:rsidR="00057977">
        <w:rPr>
          <w:sz w:val="24"/>
          <w:szCs w:val="24"/>
        </w:rPr>
        <w:t>m</w:t>
      </w:r>
      <w:r w:rsidR="007F46DD" w:rsidRPr="007F46DD">
        <w:rPr>
          <w:sz w:val="24"/>
          <w:szCs w:val="24"/>
        </w:rPr>
        <w:t xml:space="preserve">ember </w:t>
      </w:r>
      <w:r w:rsidR="007F46DD">
        <w:rPr>
          <w:sz w:val="24"/>
          <w:szCs w:val="24"/>
        </w:rPr>
        <w:t xml:space="preserve">appointment </w:t>
      </w:r>
      <w:r>
        <w:rPr>
          <w:sz w:val="24"/>
          <w:szCs w:val="24"/>
        </w:rPr>
        <w:t xml:space="preserve">and </w:t>
      </w:r>
      <w:r w:rsidR="007F46DD">
        <w:rPr>
          <w:sz w:val="24"/>
          <w:szCs w:val="24"/>
        </w:rPr>
        <w:t xml:space="preserve">is set out in </w:t>
      </w:r>
      <w:r w:rsidR="004E187B" w:rsidRPr="007F46DD">
        <w:rPr>
          <w:sz w:val="24"/>
          <w:szCs w:val="24"/>
        </w:rPr>
        <w:t>section 12 (1)</w:t>
      </w:r>
      <w:r w:rsidR="007F46DD" w:rsidRPr="007F46DD">
        <w:rPr>
          <w:sz w:val="24"/>
          <w:szCs w:val="24"/>
        </w:rPr>
        <w:t xml:space="preserve"> of the </w:t>
      </w:r>
      <w:r w:rsidR="007F46DD" w:rsidRPr="00BD73CF">
        <w:rPr>
          <w:i/>
          <w:iCs/>
          <w:sz w:val="24"/>
          <w:szCs w:val="24"/>
        </w:rPr>
        <w:t>Gambling and Racing Control Act 1999</w:t>
      </w:r>
      <w:r w:rsidR="007F46DD">
        <w:rPr>
          <w:i/>
          <w:iCs/>
          <w:sz w:val="24"/>
          <w:szCs w:val="24"/>
        </w:rPr>
        <w:t>.</w:t>
      </w:r>
    </w:p>
    <w:p w14:paraId="79019090" w14:textId="4A6907B7" w:rsidR="000606ED" w:rsidRPr="004E187B" w:rsidRDefault="007F46DD" w:rsidP="000606ED">
      <w:pPr>
        <w:jc w:val="both"/>
        <w:rPr>
          <w:sz w:val="24"/>
          <w:szCs w:val="24"/>
        </w:rPr>
      </w:pPr>
      <w:r>
        <w:rPr>
          <w:sz w:val="24"/>
          <w:szCs w:val="24"/>
        </w:rPr>
        <w:t>In addition to the above expertise required, w</w:t>
      </w:r>
      <w:r w:rsidR="00DA50FD" w:rsidRPr="004E187B">
        <w:rPr>
          <w:sz w:val="24"/>
          <w:szCs w:val="24"/>
        </w:rPr>
        <w:t>e</w:t>
      </w:r>
      <w:r w:rsidR="000606ED" w:rsidRPr="004E187B">
        <w:rPr>
          <w:sz w:val="24"/>
          <w:szCs w:val="24"/>
        </w:rPr>
        <w:t xml:space="preserve"> are looking for individuals who have a contemporary regulatory background and relevant industry knowledge, including the ability to engage with industry stakeholders. A demonstrated understanding of the social impact of gambling harm and of gambling harm prevention is highly desirable.</w:t>
      </w:r>
    </w:p>
    <w:p w14:paraId="39F3DC7E" w14:textId="77777777" w:rsidR="00C91CA8" w:rsidRDefault="00C91CA8" w:rsidP="00F63D22">
      <w:pPr>
        <w:rPr>
          <w:sz w:val="24"/>
          <w:szCs w:val="24"/>
        </w:rPr>
      </w:pPr>
    </w:p>
    <w:p w14:paraId="52C55BDF" w14:textId="0D853172" w:rsidR="00F63D22" w:rsidRPr="00BD73CF" w:rsidRDefault="00F63D22" w:rsidP="00F63D22">
      <w:pPr>
        <w:rPr>
          <w:sz w:val="24"/>
          <w:szCs w:val="24"/>
        </w:rPr>
      </w:pPr>
      <w:r w:rsidRPr="00BD73CF">
        <w:rPr>
          <w:sz w:val="24"/>
          <w:szCs w:val="24"/>
        </w:rPr>
        <w:t>Under section 12</w:t>
      </w:r>
      <w:r w:rsidR="00647BA8">
        <w:rPr>
          <w:sz w:val="24"/>
          <w:szCs w:val="24"/>
        </w:rPr>
        <w:t xml:space="preserve"> </w:t>
      </w:r>
      <w:r w:rsidRPr="00BD73CF">
        <w:rPr>
          <w:sz w:val="24"/>
          <w:szCs w:val="24"/>
        </w:rPr>
        <w:t xml:space="preserve">(2) of the </w:t>
      </w:r>
      <w:r w:rsidRPr="00BD73CF">
        <w:rPr>
          <w:i/>
          <w:iCs/>
          <w:sz w:val="24"/>
          <w:szCs w:val="24"/>
        </w:rPr>
        <w:t>Gambling and Racing Control Act 1999,</w:t>
      </w:r>
      <w:r w:rsidRPr="00BD73CF">
        <w:rPr>
          <w:sz w:val="24"/>
          <w:szCs w:val="24"/>
        </w:rPr>
        <w:t xml:space="preserve"> a person is not eligible to be appointed as a member of the ACT Gambling and Racing Commission Governing Board if</w:t>
      </w:r>
      <w:r w:rsidR="00E7710E">
        <w:rPr>
          <w:sz w:val="24"/>
          <w:szCs w:val="24"/>
        </w:rPr>
        <w:t>:</w:t>
      </w:r>
    </w:p>
    <w:p w14:paraId="78624DC7" w14:textId="77777777" w:rsidR="00F63D22" w:rsidRPr="00BD73CF" w:rsidRDefault="00F63D22" w:rsidP="00F63D22">
      <w:pPr>
        <w:numPr>
          <w:ilvl w:val="0"/>
          <w:numId w:val="32"/>
        </w:numPr>
        <w:spacing w:after="0"/>
        <w:rPr>
          <w:sz w:val="24"/>
          <w:szCs w:val="24"/>
        </w:rPr>
      </w:pPr>
      <w:r w:rsidRPr="00BD73CF">
        <w:rPr>
          <w:sz w:val="24"/>
          <w:szCs w:val="24"/>
        </w:rPr>
        <w:t>the person or the person’s domestic partner has an interest in a business subject to a gaming law; or</w:t>
      </w:r>
    </w:p>
    <w:p w14:paraId="6E4ECE57" w14:textId="77777777" w:rsidR="00F63D22" w:rsidRPr="00BD73CF" w:rsidRDefault="00F63D22" w:rsidP="00F63D22">
      <w:pPr>
        <w:numPr>
          <w:ilvl w:val="0"/>
          <w:numId w:val="32"/>
        </w:numPr>
        <w:spacing w:after="0"/>
        <w:rPr>
          <w:sz w:val="24"/>
          <w:szCs w:val="24"/>
        </w:rPr>
      </w:pPr>
      <w:r w:rsidRPr="00BD73CF">
        <w:rPr>
          <w:sz w:val="24"/>
          <w:szCs w:val="24"/>
        </w:rPr>
        <w:t>the person would be unlikely to be able to properly exercise the functions of a member because of the person’s business association, financial association or close personal association with someone else; or</w:t>
      </w:r>
    </w:p>
    <w:p w14:paraId="604ED3F8" w14:textId="77777777" w:rsidR="00F63D22" w:rsidRPr="00BD73CF" w:rsidRDefault="00F63D22" w:rsidP="00F63D22">
      <w:pPr>
        <w:numPr>
          <w:ilvl w:val="0"/>
          <w:numId w:val="32"/>
        </w:numPr>
        <w:spacing w:after="0"/>
        <w:rPr>
          <w:sz w:val="24"/>
          <w:szCs w:val="24"/>
        </w:rPr>
      </w:pPr>
      <w:r w:rsidRPr="00BD73CF">
        <w:rPr>
          <w:sz w:val="24"/>
          <w:szCs w:val="24"/>
        </w:rPr>
        <w:t>the person has been convicted or found guilty of an offence against a gaming law or a corresponding law; or</w:t>
      </w:r>
    </w:p>
    <w:p w14:paraId="4B26AE61" w14:textId="77777777" w:rsidR="00F63D22" w:rsidRPr="00BD73CF" w:rsidRDefault="00F63D22" w:rsidP="00F63D22">
      <w:pPr>
        <w:numPr>
          <w:ilvl w:val="0"/>
          <w:numId w:val="32"/>
        </w:numPr>
        <w:spacing w:after="0"/>
        <w:rPr>
          <w:sz w:val="24"/>
          <w:szCs w:val="24"/>
        </w:rPr>
      </w:pPr>
      <w:r w:rsidRPr="00BD73CF">
        <w:rPr>
          <w:sz w:val="24"/>
          <w:szCs w:val="24"/>
        </w:rPr>
        <w:t xml:space="preserve">within </w:t>
      </w:r>
      <w:r>
        <w:rPr>
          <w:sz w:val="24"/>
          <w:szCs w:val="24"/>
        </w:rPr>
        <w:t>five</w:t>
      </w:r>
      <w:r w:rsidRPr="00BD73CF">
        <w:rPr>
          <w:sz w:val="24"/>
          <w:szCs w:val="24"/>
        </w:rPr>
        <w:t xml:space="preserve"> years before the proposed appointment, the person has been convicted, or found guilty, of an offence in Australia punishable by imprisonment for at least </w:t>
      </w:r>
      <w:r>
        <w:rPr>
          <w:sz w:val="24"/>
          <w:szCs w:val="24"/>
        </w:rPr>
        <w:t>one</w:t>
      </w:r>
      <w:r w:rsidRPr="00BD73CF">
        <w:rPr>
          <w:sz w:val="24"/>
          <w:szCs w:val="24"/>
        </w:rPr>
        <w:t xml:space="preserve"> year; or</w:t>
      </w:r>
    </w:p>
    <w:p w14:paraId="675B3C7F" w14:textId="4D1EAD7A" w:rsidR="00F63D22" w:rsidRPr="000606ED" w:rsidRDefault="00F63D22" w:rsidP="000606ED">
      <w:pPr>
        <w:numPr>
          <w:ilvl w:val="0"/>
          <w:numId w:val="32"/>
        </w:numPr>
        <w:spacing w:after="0"/>
        <w:rPr>
          <w:sz w:val="24"/>
          <w:szCs w:val="24"/>
        </w:rPr>
      </w:pPr>
      <w:r w:rsidRPr="00BD73CF">
        <w:rPr>
          <w:sz w:val="24"/>
          <w:szCs w:val="24"/>
        </w:rPr>
        <w:t xml:space="preserve">within </w:t>
      </w:r>
      <w:r>
        <w:rPr>
          <w:sz w:val="24"/>
          <w:szCs w:val="24"/>
        </w:rPr>
        <w:t>five</w:t>
      </w:r>
      <w:r w:rsidRPr="00BD73CF">
        <w:rPr>
          <w:sz w:val="24"/>
          <w:szCs w:val="24"/>
        </w:rPr>
        <w:t xml:space="preserve"> years before the proposed appointment, the person has been convicted, or found guilty, of an offence outside Australia that, if it had been committed in the ACT, would have been punishable by imprisonment for at least </w:t>
      </w:r>
      <w:r>
        <w:rPr>
          <w:sz w:val="24"/>
          <w:szCs w:val="24"/>
        </w:rPr>
        <w:t>one</w:t>
      </w:r>
      <w:r w:rsidRPr="00BD73CF">
        <w:rPr>
          <w:sz w:val="24"/>
          <w:szCs w:val="24"/>
        </w:rPr>
        <w:t xml:space="preserve"> year.</w:t>
      </w:r>
    </w:p>
    <w:p w14:paraId="63DB4D34" w14:textId="77777777" w:rsidR="00647BA8" w:rsidRDefault="00647BA8" w:rsidP="00F63D22">
      <w:pPr>
        <w:jc w:val="both"/>
        <w:rPr>
          <w:b/>
          <w:sz w:val="24"/>
          <w:szCs w:val="24"/>
        </w:rPr>
      </w:pPr>
    </w:p>
    <w:p w14:paraId="322CB399" w14:textId="49C69F55" w:rsidR="00F63D22" w:rsidRPr="00BD73CF" w:rsidRDefault="00F63D22" w:rsidP="00F63D22">
      <w:pPr>
        <w:jc w:val="both"/>
        <w:rPr>
          <w:sz w:val="24"/>
          <w:szCs w:val="24"/>
        </w:rPr>
      </w:pPr>
      <w:r w:rsidRPr="00BD73CF">
        <w:rPr>
          <w:b/>
          <w:sz w:val="24"/>
          <w:szCs w:val="24"/>
        </w:rPr>
        <w:t>Meetings</w:t>
      </w:r>
    </w:p>
    <w:p w14:paraId="5945BEBB" w14:textId="61627A2A" w:rsidR="00C91CA8" w:rsidRDefault="00F63D22" w:rsidP="000606ED">
      <w:pPr>
        <w:rPr>
          <w:b/>
          <w:sz w:val="24"/>
          <w:szCs w:val="24"/>
        </w:rPr>
      </w:pPr>
      <w:r w:rsidRPr="00BD73CF">
        <w:rPr>
          <w:sz w:val="24"/>
          <w:szCs w:val="24"/>
        </w:rPr>
        <w:t>The Governing Board conducts formal meetings monthly. The Board consid</w:t>
      </w:r>
      <w:r>
        <w:rPr>
          <w:sz w:val="24"/>
          <w:szCs w:val="24"/>
        </w:rPr>
        <w:t>ers</w:t>
      </w:r>
      <w:r w:rsidRPr="00BD73CF">
        <w:rPr>
          <w:sz w:val="24"/>
          <w:szCs w:val="24"/>
        </w:rPr>
        <w:t xml:space="preserve"> briefing papers and recommendations regarding significant issues, including those presented to the Board by Commission staff (through Access Canberra).</w:t>
      </w:r>
    </w:p>
    <w:p w14:paraId="4D6170B1" w14:textId="576859B1" w:rsidR="00F63D22" w:rsidRPr="00BD73CF" w:rsidRDefault="00F63D22" w:rsidP="00F63D22">
      <w:pPr>
        <w:jc w:val="both"/>
        <w:rPr>
          <w:sz w:val="24"/>
          <w:szCs w:val="24"/>
        </w:rPr>
      </w:pPr>
      <w:r w:rsidRPr="00BD73CF">
        <w:rPr>
          <w:b/>
          <w:sz w:val="24"/>
          <w:szCs w:val="24"/>
        </w:rPr>
        <w:t>Remuneration</w:t>
      </w:r>
    </w:p>
    <w:p w14:paraId="105E3770" w14:textId="1F9FB88B" w:rsidR="00F63D22" w:rsidRPr="000606ED" w:rsidRDefault="00F63D22" w:rsidP="00F63D22">
      <w:pPr>
        <w:rPr>
          <w:sz w:val="24"/>
          <w:szCs w:val="24"/>
        </w:rPr>
      </w:pPr>
      <w:r w:rsidRPr="00BD73CF">
        <w:rPr>
          <w:sz w:val="24"/>
          <w:szCs w:val="24"/>
        </w:rPr>
        <w:t xml:space="preserve">As per the </w:t>
      </w:r>
      <w:r w:rsidRPr="00BD73CF">
        <w:rPr>
          <w:i/>
          <w:sz w:val="24"/>
          <w:szCs w:val="24"/>
        </w:rPr>
        <w:t xml:space="preserve">ACT Remuneration Tribunal Determination </w:t>
      </w:r>
      <w:r w:rsidRPr="00E2728C">
        <w:rPr>
          <w:i/>
          <w:sz w:val="24"/>
          <w:szCs w:val="24"/>
        </w:rPr>
        <w:t>1</w:t>
      </w:r>
      <w:r w:rsidR="004E187B" w:rsidRPr="00E2728C">
        <w:rPr>
          <w:i/>
          <w:sz w:val="24"/>
          <w:szCs w:val="24"/>
        </w:rPr>
        <w:t>3</w:t>
      </w:r>
      <w:r w:rsidRPr="00E2728C">
        <w:rPr>
          <w:i/>
          <w:sz w:val="24"/>
          <w:szCs w:val="24"/>
        </w:rPr>
        <w:t xml:space="preserve"> of 202</w:t>
      </w:r>
      <w:r w:rsidR="007B1EBB" w:rsidRPr="00E2728C">
        <w:rPr>
          <w:i/>
          <w:sz w:val="24"/>
          <w:szCs w:val="24"/>
        </w:rPr>
        <w:t>5</w:t>
      </w:r>
      <w:r w:rsidRPr="00BD73CF">
        <w:rPr>
          <w:i/>
          <w:sz w:val="24"/>
          <w:szCs w:val="24"/>
        </w:rPr>
        <w:t xml:space="preserve"> – Part-time Public Office Holders</w:t>
      </w:r>
      <w:r w:rsidRPr="00BD73CF">
        <w:rPr>
          <w:sz w:val="24"/>
          <w:szCs w:val="24"/>
        </w:rPr>
        <w:t xml:space="preserve">, </w:t>
      </w:r>
      <w:r w:rsidR="006D15D8">
        <w:rPr>
          <w:sz w:val="24"/>
          <w:szCs w:val="24"/>
        </w:rPr>
        <w:t>t</w:t>
      </w:r>
      <w:r w:rsidR="006D15D8" w:rsidRPr="00813804">
        <w:rPr>
          <w:sz w:val="24"/>
          <w:szCs w:val="24"/>
        </w:rPr>
        <w:t xml:space="preserve">he </w:t>
      </w:r>
      <w:r w:rsidR="006D15D8">
        <w:rPr>
          <w:sz w:val="24"/>
          <w:szCs w:val="24"/>
        </w:rPr>
        <w:t>ordinary member positions are</w:t>
      </w:r>
      <w:r w:rsidR="006D15D8" w:rsidRPr="00813804">
        <w:rPr>
          <w:sz w:val="24"/>
          <w:szCs w:val="24"/>
        </w:rPr>
        <w:t xml:space="preserve"> remunerated </w:t>
      </w:r>
      <w:r w:rsidRPr="00BD73CF">
        <w:rPr>
          <w:sz w:val="24"/>
          <w:szCs w:val="24"/>
        </w:rPr>
        <w:t>at $</w:t>
      </w:r>
      <w:r w:rsidR="00885904" w:rsidRPr="00082BF7">
        <w:rPr>
          <w:sz w:val="24"/>
          <w:szCs w:val="24"/>
        </w:rPr>
        <w:t>29,</w:t>
      </w:r>
      <w:r w:rsidR="00082BF7">
        <w:rPr>
          <w:sz w:val="24"/>
          <w:szCs w:val="24"/>
        </w:rPr>
        <w:t>670</w:t>
      </w:r>
      <w:r w:rsidRPr="00BD73CF">
        <w:rPr>
          <w:sz w:val="24"/>
          <w:szCs w:val="24"/>
        </w:rPr>
        <w:t xml:space="preserve"> per annum.</w:t>
      </w:r>
    </w:p>
    <w:p w14:paraId="3F10681F" w14:textId="5B5E9AE0" w:rsidR="00D019C8" w:rsidRPr="00D019C8" w:rsidRDefault="00D019C8" w:rsidP="00D019C8">
      <w:pPr>
        <w:contextualSpacing/>
        <w:rPr>
          <w:b/>
          <w:bCs/>
          <w:sz w:val="24"/>
          <w:szCs w:val="24"/>
        </w:rPr>
      </w:pPr>
      <w:r w:rsidRPr="00D019C8">
        <w:rPr>
          <w:b/>
          <w:bCs/>
          <w:sz w:val="24"/>
          <w:szCs w:val="24"/>
        </w:rPr>
        <w:t>Declaration</w:t>
      </w:r>
    </w:p>
    <w:p w14:paraId="5BC977A6" w14:textId="77777777" w:rsidR="00D019C8" w:rsidRPr="00D019C8" w:rsidRDefault="00D019C8" w:rsidP="00D019C8">
      <w:pPr>
        <w:contextualSpacing/>
        <w:rPr>
          <w:sz w:val="24"/>
          <w:szCs w:val="24"/>
        </w:rPr>
      </w:pPr>
    </w:p>
    <w:p w14:paraId="5B0013CA" w14:textId="77777777" w:rsidR="00D019C8" w:rsidRPr="00D019C8" w:rsidRDefault="00D019C8" w:rsidP="00D019C8">
      <w:pPr>
        <w:contextualSpacing/>
        <w:rPr>
          <w:sz w:val="24"/>
          <w:szCs w:val="24"/>
        </w:rPr>
      </w:pPr>
      <w:r w:rsidRPr="00D019C8">
        <w:rPr>
          <w:sz w:val="24"/>
          <w:szCs w:val="24"/>
        </w:rPr>
        <w:t>By submitting this documentation electronically, I declare that the information I have provided is true and correct to the best of my knowledge.</w:t>
      </w:r>
    </w:p>
    <w:p w14:paraId="2D040938" w14:textId="77777777" w:rsidR="00D019C8" w:rsidRPr="00D019C8" w:rsidRDefault="00D019C8" w:rsidP="00D019C8">
      <w:pPr>
        <w:contextualSpacing/>
        <w:rPr>
          <w:sz w:val="24"/>
          <w:szCs w:val="24"/>
        </w:rPr>
      </w:pPr>
    </w:p>
    <w:p w14:paraId="0EE28536" w14:textId="5D9ABAE1" w:rsidR="00D019C8" w:rsidRPr="00D019C8" w:rsidRDefault="00D019C8" w:rsidP="00D019C8">
      <w:pPr>
        <w:contextualSpacing/>
        <w:rPr>
          <w:sz w:val="24"/>
          <w:szCs w:val="24"/>
        </w:rPr>
      </w:pPr>
      <w:r w:rsidRPr="00F121D9">
        <w:rPr>
          <w:sz w:val="24"/>
          <w:szCs w:val="24"/>
        </w:rPr>
        <w:t xml:space="preserve">I understand that </w:t>
      </w:r>
      <w:r w:rsidR="00F121D9" w:rsidRPr="00BA3D09">
        <w:rPr>
          <w:sz w:val="24"/>
          <w:szCs w:val="24"/>
        </w:rPr>
        <w:t>if I am successful in the application process</w:t>
      </w:r>
      <w:r w:rsidRPr="00F121D9">
        <w:rPr>
          <w:sz w:val="24"/>
          <w:szCs w:val="24"/>
        </w:rPr>
        <w:t xml:space="preserve">, I </w:t>
      </w:r>
      <w:r w:rsidR="00F121D9" w:rsidRPr="00BA3D09">
        <w:rPr>
          <w:sz w:val="24"/>
          <w:szCs w:val="24"/>
        </w:rPr>
        <w:t>will be</w:t>
      </w:r>
      <w:r w:rsidR="00F121D9" w:rsidRPr="00F121D9">
        <w:rPr>
          <w:sz w:val="24"/>
          <w:szCs w:val="24"/>
        </w:rPr>
        <w:t xml:space="preserve"> </w:t>
      </w:r>
      <w:r w:rsidRPr="00F121D9">
        <w:rPr>
          <w:sz w:val="24"/>
          <w:szCs w:val="24"/>
        </w:rPr>
        <w:t>required to complete</w:t>
      </w:r>
      <w:r w:rsidR="00BA3D09">
        <w:rPr>
          <w:sz w:val="24"/>
          <w:szCs w:val="24"/>
        </w:rPr>
        <w:t xml:space="preserve"> and sign</w:t>
      </w:r>
      <w:r w:rsidRPr="00F121D9">
        <w:rPr>
          <w:sz w:val="24"/>
          <w:szCs w:val="24"/>
        </w:rPr>
        <w:t xml:space="preserve"> </w:t>
      </w:r>
      <w:r w:rsidR="00F121D9" w:rsidRPr="00BA3D09">
        <w:rPr>
          <w:sz w:val="24"/>
          <w:szCs w:val="24"/>
        </w:rPr>
        <w:t xml:space="preserve">a </w:t>
      </w:r>
      <w:r w:rsidRPr="00F121D9">
        <w:rPr>
          <w:sz w:val="24"/>
          <w:szCs w:val="24"/>
        </w:rPr>
        <w:t>Private Interests Declaration form</w:t>
      </w:r>
      <w:r w:rsidR="00BA3D09">
        <w:rPr>
          <w:sz w:val="24"/>
          <w:szCs w:val="24"/>
        </w:rPr>
        <w:t>. This form</w:t>
      </w:r>
      <w:r w:rsidR="00F121D9" w:rsidRPr="00BA3D09">
        <w:rPr>
          <w:sz w:val="24"/>
          <w:szCs w:val="24"/>
        </w:rPr>
        <w:t xml:space="preserve"> will be provided </w:t>
      </w:r>
      <w:r w:rsidR="00F121D9">
        <w:rPr>
          <w:sz w:val="24"/>
          <w:szCs w:val="24"/>
        </w:rPr>
        <w:t xml:space="preserve">to successful applicants </w:t>
      </w:r>
      <w:r w:rsidR="00F121D9" w:rsidRPr="00BA3D09">
        <w:rPr>
          <w:sz w:val="24"/>
          <w:szCs w:val="24"/>
        </w:rPr>
        <w:t>by the Justice and Community Safety Directorate</w:t>
      </w:r>
      <w:r w:rsidRPr="00F121D9">
        <w:rPr>
          <w:sz w:val="24"/>
          <w:szCs w:val="24"/>
        </w:rPr>
        <w:t xml:space="preserve">. </w:t>
      </w:r>
    </w:p>
    <w:p w14:paraId="2D056AD3" w14:textId="77777777" w:rsidR="00D019C8" w:rsidRPr="00D019C8" w:rsidRDefault="00D019C8" w:rsidP="00D019C8">
      <w:pPr>
        <w:contextualSpacing/>
        <w:rPr>
          <w:sz w:val="24"/>
          <w:szCs w:val="24"/>
        </w:rPr>
      </w:pPr>
    </w:p>
    <w:p w14:paraId="43DFF8FE" w14:textId="77777777" w:rsidR="00D019C8" w:rsidRPr="00D019C8" w:rsidRDefault="00D019C8" w:rsidP="00D019C8">
      <w:pPr>
        <w:contextualSpacing/>
        <w:rPr>
          <w:b/>
          <w:bCs/>
          <w:sz w:val="24"/>
          <w:szCs w:val="24"/>
        </w:rPr>
      </w:pPr>
      <w:r w:rsidRPr="00D019C8">
        <w:rPr>
          <w:b/>
          <w:bCs/>
          <w:sz w:val="24"/>
          <w:szCs w:val="24"/>
        </w:rPr>
        <w:lastRenderedPageBreak/>
        <w:t xml:space="preserve">Name: </w:t>
      </w:r>
    </w:p>
    <w:p w14:paraId="02600809" w14:textId="77777777" w:rsidR="00D019C8" w:rsidRPr="00D019C8" w:rsidRDefault="00D019C8" w:rsidP="00D019C8">
      <w:pPr>
        <w:contextualSpacing/>
        <w:rPr>
          <w:sz w:val="24"/>
          <w:szCs w:val="24"/>
        </w:rPr>
      </w:pPr>
    </w:p>
    <w:p w14:paraId="3920F9FE" w14:textId="77777777" w:rsidR="00D019C8" w:rsidRPr="00D019C8" w:rsidRDefault="00D019C8" w:rsidP="00D019C8">
      <w:pPr>
        <w:contextualSpacing/>
        <w:rPr>
          <w:sz w:val="24"/>
          <w:szCs w:val="24"/>
        </w:rPr>
      </w:pPr>
    </w:p>
    <w:p w14:paraId="712B1AFE" w14:textId="63B2E732" w:rsidR="000F6DD6" w:rsidRPr="00C91CA8" w:rsidRDefault="00D019C8" w:rsidP="00BA3D09">
      <w:pPr>
        <w:contextualSpacing/>
        <w:rPr>
          <w:b/>
          <w:bCs/>
          <w:sz w:val="24"/>
          <w:szCs w:val="24"/>
        </w:rPr>
      </w:pPr>
      <w:r w:rsidRPr="00D019C8">
        <w:rPr>
          <w:b/>
          <w:bCs/>
          <w:sz w:val="24"/>
          <w:szCs w:val="24"/>
        </w:rPr>
        <w:t>Date:</w:t>
      </w:r>
      <w:r w:rsidRPr="00D019C8">
        <w:rPr>
          <w:b/>
          <w:bCs/>
          <w:sz w:val="24"/>
          <w:szCs w:val="24"/>
        </w:rPr>
        <w:tab/>
      </w:r>
    </w:p>
    <w:sectPr w:rsidR="000F6DD6" w:rsidRPr="00C91CA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87283" w14:textId="77777777" w:rsidR="00CC26C3" w:rsidRDefault="00CC26C3">
      <w:pPr>
        <w:spacing w:after="0" w:line="240" w:lineRule="auto"/>
      </w:pPr>
      <w:r>
        <w:separator/>
      </w:r>
    </w:p>
  </w:endnote>
  <w:endnote w:type="continuationSeparator" w:id="0">
    <w:p w14:paraId="689085D1" w14:textId="77777777" w:rsidR="00CC26C3" w:rsidRDefault="00CC2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21005"/>
      <w:docPartObj>
        <w:docPartGallery w:val="Page Numbers (Bottom of Page)"/>
        <w:docPartUnique/>
      </w:docPartObj>
    </w:sdtPr>
    <w:sdtEndPr>
      <w:rPr>
        <w:noProof/>
      </w:rPr>
    </w:sdtEndPr>
    <w:sdtContent>
      <w:p w14:paraId="147CB2F9" w14:textId="5C6FF7E0" w:rsidR="004832CF" w:rsidRDefault="004832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BE2DC0" w14:textId="7DC54889" w:rsidR="00A969D6" w:rsidRPr="007C7CCE" w:rsidRDefault="00A969D6" w:rsidP="00C0018E">
    <w:pPr>
      <w:pStyle w:val="Footer"/>
      <w:tabs>
        <w:tab w:val="right" w:pos="8789"/>
        <w:tab w:val="right" w:pos="15309"/>
      </w:tabs>
      <w:rPr>
        <w:rFonts w:ascii="Calibri" w:hAnsi="Calibri" w:cs="Calibri"/>
        <w:snapToGrid w:val="0"/>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238C1" w14:textId="77777777" w:rsidR="00CC26C3" w:rsidRDefault="00CC26C3">
      <w:pPr>
        <w:spacing w:after="0" w:line="240" w:lineRule="auto"/>
      </w:pPr>
      <w:r>
        <w:separator/>
      </w:r>
    </w:p>
  </w:footnote>
  <w:footnote w:type="continuationSeparator" w:id="0">
    <w:p w14:paraId="781014C0" w14:textId="77777777" w:rsidR="00CC26C3" w:rsidRDefault="00CC2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2E03" w14:textId="77777777" w:rsidR="00A969D6" w:rsidRDefault="00A969D6">
    <w:pPr>
      <w:pStyle w:val="Header"/>
      <w:rPr>
        <w:sz w:val="4"/>
        <w:szCs w:val="4"/>
      </w:rPr>
    </w:pPr>
  </w:p>
  <w:p w14:paraId="6E08E6C1" w14:textId="77777777" w:rsidR="00A969D6" w:rsidRDefault="00A969D6">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A9D"/>
    <w:multiLevelType w:val="hybridMultilevel"/>
    <w:tmpl w:val="8DC08634"/>
    <w:lvl w:ilvl="0" w:tplc="0C09000F">
      <w:start w:val="1"/>
      <w:numFmt w:val="decimal"/>
      <w:lvlText w:val="%1."/>
      <w:lvlJc w:val="left"/>
      <w:pPr>
        <w:ind w:left="865" w:hanging="360"/>
      </w:pPr>
      <w:rPr>
        <w:rFonts w:hint="default"/>
      </w:rPr>
    </w:lvl>
    <w:lvl w:ilvl="1" w:tplc="0C090003" w:tentative="1">
      <w:start w:val="1"/>
      <w:numFmt w:val="bullet"/>
      <w:lvlText w:val="o"/>
      <w:lvlJc w:val="left"/>
      <w:pPr>
        <w:ind w:left="1585" w:hanging="360"/>
      </w:pPr>
      <w:rPr>
        <w:rFonts w:ascii="Courier New" w:hAnsi="Courier New" w:cs="Courier New" w:hint="default"/>
      </w:rPr>
    </w:lvl>
    <w:lvl w:ilvl="2" w:tplc="0C090005" w:tentative="1">
      <w:start w:val="1"/>
      <w:numFmt w:val="bullet"/>
      <w:lvlText w:val=""/>
      <w:lvlJc w:val="left"/>
      <w:pPr>
        <w:ind w:left="2305" w:hanging="360"/>
      </w:pPr>
      <w:rPr>
        <w:rFonts w:ascii="Wingdings" w:hAnsi="Wingdings" w:hint="default"/>
      </w:rPr>
    </w:lvl>
    <w:lvl w:ilvl="3" w:tplc="0C090001" w:tentative="1">
      <w:start w:val="1"/>
      <w:numFmt w:val="bullet"/>
      <w:lvlText w:val=""/>
      <w:lvlJc w:val="left"/>
      <w:pPr>
        <w:ind w:left="3025" w:hanging="360"/>
      </w:pPr>
      <w:rPr>
        <w:rFonts w:ascii="Symbol" w:hAnsi="Symbol" w:hint="default"/>
      </w:rPr>
    </w:lvl>
    <w:lvl w:ilvl="4" w:tplc="0C090003" w:tentative="1">
      <w:start w:val="1"/>
      <w:numFmt w:val="bullet"/>
      <w:lvlText w:val="o"/>
      <w:lvlJc w:val="left"/>
      <w:pPr>
        <w:ind w:left="3745" w:hanging="360"/>
      </w:pPr>
      <w:rPr>
        <w:rFonts w:ascii="Courier New" w:hAnsi="Courier New" w:cs="Courier New" w:hint="default"/>
      </w:rPr>
    </w:lvl>
    <w:lvl w:ilvl="5" w:tplc="0C090005" w:tentative="1">
      <w:start w:val="1"/>
      <w:numFmt w:val="bullet"/>
      <w:lvlText w:val=""/>
      <w:lvlJc w:val="left"/>
      <w:pPr>
        <w:ind w:left="4465" w:hanging="360"/>
      </w:pPr>
      <w:rPr>
        <w:rFonts w:ascii="Wingdings" w:hAnsi="Wingdings" w:hint="default"/>
      </w:rPr>
    </w:lvl>
    <w:lvl w:ilvl="6" w:tplc="0C090001" w:tentative="1">
      <w:start w:val="1"/>
      <w:numFmt w:val="bullet"/>
      <w:lvlText w:val=""/>
      <w:lvlJc w:val="left"/>
      <w:pPr>
        <w:ind w:left="5185" w:hanging="360"/>
      </w:pPr>
      <w:rPr>
        <w:rFonts w:ascii="Symbol" w:hAnsi="Symbol" w:hint="default"/>
      </w:rPr>
    </w:lvl>
    <w:lvl w:ilvl="7" w:tplc="0C090003" w:tentative="1">
      <w:start w:val="1"/>
      <w:numFmt w:val="bullet"/>
      <w:lvlText w:val="o"/>
      <w:lvlJc w:val="left"/>
      <w:pPr>
        <w:ind w:left="5905" w:hanging="360"/>
      </w:pPr>
      <w:rPr>
        <w:rFonts w:ascii="Courier New" w:hAnsi="Courier New" w:cs="Courier New" w:hint="default"/>
      </w:rPr>
    </w:lvl>
    <w:lvl w:ilvl="8" w:tplc="0C090005" w:tentative="1">
      <w:start w:val="1"/>
      <w:numFmt w:val="bullet"/>
      <w:lvlText w:val=""/>
      <w:lvlJc w:val="left"/>
      <w:pPr>
        <w:ind w:left="6625" w:hanging="360"/>
      </w:pPr>
      <w:rPr>
        <w:rFonts w:ascii="Wingdings" w:hAnsi="Wingdings" w:hint="default"/>
      </w:rPr>
    </w:lvl>
  </w:abstractNum>
  <w:abstractNum w:abstractNumId="1" w15:restartNumberingAfterBreak="0">
    <w:nsid w:val="00DF0ECE"/>
    <w:multiLevelType w:val="hybridMultilevel"/>
    <w:tmpl w:val="6FB25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6F2AC1"/>
    <w:multiLevelType w:val="hybridMultilevel"/>
    <w:tmpl w:val="10722D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4D70EF"/>
    <w:multiLevelType w:val="hybridMultilevel"/>
    <w:tmpl w:val="7F765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CE427A"/>
    <w:multiLevelType w:val="hybridMultilevel"/>
    <w:tmpl w:val="10E6C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95FDB"/>
    <w:multiLevelType w:val="hybridMultilevel"/>
    <w:tmpl w:val="3B58F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4C5FF3"/>
    <w:multiLevelType w:val="hybridMultilevel"/>
    <w:tmpl w:val="6A04A5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A504E6"/>
    <w:multiLevelType w:val="hybridMultilevel"/>
    <w:tmpl w:val="1E1A4A96"/>
    <w:lvl w:ilvl="0" w:tplc="0C090001">
      <w:start w:val="1"/>
      <w:numFmt w:val="bullet"/>
      <w:lvlText w:val=""/>
      <w:lvlJc w:val="left"/>
      <w:pPr>
        <w:ind w:left="865" w:hanging="360"/>
      </w:pPr>
      <w:rPr>
        <w:rFonts w:ascii="Symbol" w:hAnsi="Symbol" w:hint="default"/>
      </w:rPr>
    </w:lvl>
    <w:lvl w:ilvl="1" w:tplc="0C090003" w:tentative="1">
      <w:start w:val="1"/>
      <w:numFmt w:val="bullet"/>
      <w:lvlText w:val="o"/>
      <w:lvlJc w:val="left"/>
      <w:pPr>
        <w:ind w:left="1585" w:hanging="360"/>
      </w:pPr>
      <w:rPr>
        <w:rFonts w:ascii="Courier New" w:hAnsi="Courier New" w:cs="Courier New" w:hint="default"/>
      </w:rPr>
    </w:lvl>
    <w:lvl w:ilvl="2" w:tplc="0C090005" w:tentative="1">
      <w:start w:val="1"/>
      <w:numFmt w:val="bullet"/>
      <w:lvlText w:val=""/>
      <w:lvlJc w:val="left"/>
      <w:pPr>
        <w:ind w:left="2305" w:hanging="360"/>
      </w:pPr>
      <w:rPr>
        <w:rFonts w:ascii="Wingdings" w:hAnsi="Wingdings" w:hint="default"/>
      </w:rPr>
    </w:lvl>
    <w:lvl w:ilvl="3" w:tplc="0C090001" w:tentative="1">
      <w:start w:val="1"/>
      <w:numFmt w:val="bullet"/>
      <w:lvlText w:val=""/>
      <w:lvlJc w:val="left"/>
      <w:pPr>
        <w:ind w:left="3025" w:hanging="360"/>
      </w:pPr>
      <w:rPr>
        <w:rFonts w:ascii="Symbol" w:hAnsi="Symbol" w:hint="default"/>
      </w:rPr>
    </w:lvl>
    <w:lvl w:ilvl="4" w:tplc="0C090003" w:tentative="1">
      <w:start w:val="1"/>
      <w:numFmt w:val="bullet"/>
      <w:lvlText w:val="o"/>
      <w:lvlJc w:val="left"/>
      <w:pPr>
        <w:ind w:left="3745" w:hanging="360"/>
      </w:pPr>
      <w:rPr>
        <w:rFonts w:ascii="Courier New" w:hAnsi="Courier New" w:cs="Courier New" w:hint="default"/>
      </w:rPr>
    </w:lvl>
    <w:lvl w:ilvl="5" w:tplc="0C090005" w:tentative="1">
      <w:start w:val="1"/>
      <w:numFmt w:val="bullet"/>
      <w:lvlText w:val=""/>
      <w:lvlJc w:val="left"/>
      <w:pPr>
        <w:ind w:left="4465" w:hanging="360"/>
      </w:pPr>
      <w:rPr>
        <w:rFonts w:ascii="Wingdings" w:hAnsi="Wingdings" w:hint="default"/>
      </w:rPr>
    </w:lvl>
    <w:lvl w:ilvl="6" w:tplc="0C090001" w:tentative="1">
      <w:start w:val="1"/>
      <w:numFmt w:val="bullet"/>
      <w:lvlText w:val=""/>
      <w:lvlJc w:val="left"/>
      <w:pPr>
        <w:ind w:left="5185" w:hanging="360"/>
      </w:pPr>
      <w:rPr>
        <w:rFonts w:ascii="Symbol" w:hAnsi="Symbol" w:hint="default"/>
      </w:rPr>
    </w:lvl>
    <w:lvl w:ilvl="7" w:tplc="0C090003" w:tentative="1">
      <w:start w:val="1"/>
      <w:numFmt w:val="bullet"/>
      <w:lvlText w:val="o"/>
      <w:lvlJc w:val="left"/>
      <w:pPr>
        <w:ind w:left="5905" w:hanging="360"/>
      </w:pPr>
      <w:rPr>
        <w:rFonts w:ascii="Courier New" w:hAnsi="Courier New" w:cs="Courier New" w:hint="default"/>
      </w:rPr>
    </w:lvl>
    <w:lvl w:ilvl="8" w:tplc="0C090005" w:tentative="1">
      <w:start w:val="1"/>
      <w:numFmt w:val="bullet"/>
      <w:lvlText w:val=""/>
      <w:lvlJc w:val="left"/>
      <w:pPr>
        <w:ind w:left="6625" w:hanging="360"/>
      </w:pPr>
      <w:rPr>
        <w:rFonts w:ascii="Wingdings" w:hAnsi="Wingdings" w:hint="default"/>
      </w:rPr>
    </w:lvl>
  </w:abstractNum>
  <w:abstractNum w:abstractNumId="8" w15:restartNumberingAfterBreak="0">
    <w:nsid w:val="1AC101D2"/>
    <w:multiLevelType w:val="hybridMultilevel"/>
    <w:tmpl w:val="EBD614A4"/>
    <w:lvl w:ilvl="0" w:tplc="0C09000F">
      <w:start w:val="1"/>
      <w:numFmt w:val="decimal"/>
      <w:lvlText w:val="%1."/>
      <w:lvlJc w:val="left"/>
      <w:pPr>
        <w:ind w:left="462" w:hanging="360"/>
      </w:pPr>
    </w:lvl>
    <w:lvl w:ilvl="1" w:tplc="0C090019">
      <w:start w:val="1"/>
      <w:numFmt w:val="lowerLetter"/>
      <w:lvlText w:val="%2."/>
      <w:lvlJc w:val="left"/>
      <w:pPr>
        <w:ind w:left="1182" w:hanging="360"/>
      </w:pPr>
    </w:lvl>
    <w:lvl w:ilvl="2" w:tplc="0C09001B" w:tentative="1">
      <w:start w:val="1"/>
      <w:numFmt w:val="lowerRoman"/>
      <w:lvlText w:val="%3."/>
      <w:lvlJc w:val="right"/>
      <w:pPr>
        <w:ind w:left="1902" w:hanging="180"/>
      </w:pPr>
    </w:lvl>
    <w:lvl w:ilvl="3" w:tplc="0C09000F" w:tentative="1">
      <w:start w:val="1"/>
      <w:numFmt w:val="decimal"/>
      <w:lvlText w:val="%4."/>
      <w:lvlJc w:val="left"/>
      <w:pPr>
        <w:ind w:left="2622" w:hanging="360"/>
      </w:pPr>
    </w:lvl>
    <w:lvl w:ilvl="4" w:tplc="0C090019" w:tentative="1">
      <w:start w:val="1"/>
      <w:numFmt w:val="lowerLetter"/>
      <w:lvlText w:val="%5."/>
      <w:lvlJc w:val="left"/>
      <w:pPr>
        <w:ind w:left="3342" w:hanging="360"/>
      </w:pPr>
    </w:lvl>
    <w:lvl w:ilvl="5" w:tplc="0C09001B" w:tentative="1">
      <w:start w:val="1"/>
      <w:numFmt w:val="lowerRoman"/>
      <w:lvlText w:val="%6."/>
      <w:lvlJc w:val="right"/>
      <w:pPr>
        <w:ind w:left="4062" w:hanging="180"/>
      </w:pPr>
    </w:lvl>
    <w:lvl w:ilvl="6" w:tplc="0C09000F" w:tentative="1">
      <w:start w:val="1"/>
      <w:numFmt w:val="decimal"/>
      <w:lvlText w:val="%7."/>
      <w:lvlJc w:val="left"/>
      <w:pPr>
        <w:ind w:left="4782" w:hanging="360"/>
      </w:pPr>
    </w:lvl>
    <w:lvl w:ilvl="7" w:tplc="0C090019" w:tentative="1">
      <w:start w:val="1"/>
      <w:numFmt w:val="lowerLetter"/>
      <w:lvlText w:val="%8."/>
      <w:lvlJc w:val="left"/>
      <w:pPr>
        <w:ind w:left="5502" w:hanging="360"/>
      </w:pPr>
    </w:lvl>
    <w:lvl w:ilvl="8" w:tplc="0C09001B" w:tentative="1">
      <w:start w:val="1"/>
      <w:numFmt w:val="lowerRoman"/>
      <w:lvlText w:val="%9."/>
      <w:lvlJc w:val="right"/>
      <w:pPr>
        <w:ind w:left="6222" w:hanging="180"/>
      </w:pPr>
    </w:lvl>
  </w:abstractNum>
  <w:abstractNum w:abstractNumId="9" w15:restartNumberingAfterBreak="0">
    <w:nsid w:val="201D235E"/>
    <w:multiLevelType w:val="hybridMultilevel"/>
    <w:tmpl w:val="B81A650A"/>
    <w:lvl w:ilvl="0" w:tplc="A24CBEAE">
      <w:start w:val="1"/>
      <w:numFmt w:val="decimal"/>
      <w:lvlText w:val="%1."/>
      <w:lvlJc w:val="left"/>
      <w:pPr>
        <w:ind w:left="864" w:hanging="360"/>
      </w:pPr>
      <w:rPr>
        <w:rFonts w:hint="default"/>
      </w:rPr>
    </w:lvl>
    <w:lvl w:ilvl="1" w:tplc="0C090019" w:tentative="1">
      <w:start w:val="1"/>
      <w:numFmt w:val="lowerLetter"/>
      <w:lvlText w:val="%2."/>
      <w:lvlJc w:val="left"/>
      <w:pPr>
        <w:ind w:left="1584" w:hanging="360"/>
      </w:pPr>
    </w:lvl>
    <w:lvl w:ilvl="2" w:tplc="0C09001B" w:tentative="1">
      <w:start w:val="1"/>
      <w:numFmt w:val="lowerRoman"/>
      <w:lvlText w:val="%3."/>
      <w:lvlJc w:val="right"/>
      <w:pPr>
        <w:ind w:left="2304" w:hanging="180"/>
      </w:pPr>
    </w:lvl>
    <w:lvl w:ilvl="3" w:tplc="0C09000F" w:tentative="1">
      <w:start w:val="1"/>
      <w:numFmt w:val="decimal"/>
      <w:lvlText w:val="%4."/>
      <w:lvlJc w:val="left"/>
      <w:pPr>
        <w:ind w:left="3024" w:hanging="360"/>
      </w:pPr>
    </w:lvl>
    <w:lvl w:ilvl="4" w:tplc="0C090019" w:tentative="1">
      <w:start w:val="1"/>
      <w:numFmt w:val="lowerLetter"/>
      <w:lvlText w:val="%5."/>
      <w:lvlJc w:val="left"/>
      <w:pPr>
        <w:ind w:left="3744" w:hanging="360"/>
      </w:pPr>
    </w:lvl>
    <w:lvl w:ilvl="5" w:tplc="0C09001B" w:tentative="1">
      <w:start w:val="1"/>
      <w:numFmt w:val="lowerRoman"/>
      <w:lvlText w:val="%6."/>
      <w:lvlJc w:val="right"/>
      <w:pPr>
        <w:ind w:left="4464" w:hanging="180"/>
      </w:pPr>
    </w:lvl>
    <w:lvl w:ilvl="6" w:tplc="0C09000F" w:tentative="1">
      <w:start w:val="1"/>
      <w:numFmt w:val="decimal"/>
      <w:lvlText w:val="%7."/>
      <w:lvlJc w:val="left"/>
      <w:pPr>
        <w:ind w:left="5184" w:hanging="360"/>
      </w:pPr>
    </w:lvl>
    <w:lvl w:ilvl="7" w:tplc="0C090019" w:tentative="1">
      <w:start w:val="1"/>
      <w:numFmt w:val="lowerLetter"/>
      <w:lvlText w:val="%8."/>
      <w:lvlJc w:val="left"/>
      <w:pPr>
        <w:ind w:left="5904" w:hanging="360"/>
      </w:pPr>
    </w:lvl>
    <w:lvl w:ilvl="8" w:tplc="0C09001B" w:tentative="1">
      <w:start w:val="1"/>
      <w:numFmt w:val="lowerRoman"/>
      <w:lvlText w:val="%9."/>
      <w:lvlJc w:val="right"/>
      <w:pPr>
        <w:ind w:left="6624" w:hanging="180"/>
      </w:pPr>
    </w:lvl>
  </w:abstractNum>
  <w:abstractNum w:abstractNumId="10" w15:restartNumberingAfterBreak="0">
    <w:nsid w:val="277F605C"/>
    <w:multiLevelType w:val="hybridMultilevel"/>
    <w:tmpl w:val="3FCE560A"/>
    <w:lvl w:ilvl="0" w:tplc="10F00DF6">
      <w:start w:val="1"/>
      <w:numFmt w:val="decimal"/>
      <w:lvlText w:val="%1."/>
      <w:lvlJc w:val="left"/>
      <w:pPr>
        <w:ind w:left="663" w:hanging="360"/>
      </w:pPr>
      <w:rPr>
        <w:b/>
      </w:rPr>
    </w:lvl>
    <w:lvl w:ilvl="1" w:tplc="0C090019" w:tentative="1">
      <w:start w:val="1"/>
      <w:numFmt w:val="lowerLetter"/>
      <w:lvlText w:val="%2."/>
      <w:lvlJc w:val="left"/>
      <w:pPr>
        <w:ind w:left="1383" w:hanging="360"/>
      </w:pPr>
    </w:lvl>
    <w:lvl w:ilvl="2" w:tplc="0C09001B" w:tentative="1">
      <w:start w:val="1"/>
      <w:numFmt w:val="lowerRoman"/>
      <w:lvlText w:val="%3."/>
      <w:lvlJc w:val="right"/>
      <w:pPr>
        <w:ind w:left="2103" w:hanging="180"/>
      </w:pPr>
    </w:lvl>
    <w:lvl w:ilvl="3" w:tplc="0C09000F" w:tentative="1">
      <w:start w:val="1"/>
      <w:numFmt w:val="decimal"/>
      <w:lvlText w:val="%4."/>
      <w:lvlJc w:val="left"/>
      <w:pPr>
        <w:ind w:left="2823" w:hanging="360"/>
      </w:pPr>
    </w:lvl>
    <w:lvl w:ilvl="4" w:tplc="0C090019" w:tentative="1">
      <w:start w:val="1"/>
      <w:numFmt w:val="lowerLetter"/>
      <w:lvlText w:val="%5."/>
      <w:lvlJc w:val="left"/>
      <w:pPr>
        <w:ind w:left="3543" w:hanging="360"/>
      </w:pPr>
    </w:lvl>
    <w:lvl w:ilvl="5" w:tplc="0C09001B" w:tentative="1">
      <w:start w:val="1"/>
      <w:numFmt w:val="lowerRoman"/>
      <w:lvlText w:val="%6."/>
      <w:lvlJc w:val="right"/>
      <w:pPr>
        <w:ind w:left="4263" w:hanging="180"/>
      </w:pPr>
    </w:lvl>
    <w:lvl w:ilvl="6" w:tplc="0C09000F" w:tentative="1">
      <w:start w:val="1"/>
      <w:numFmt w:val="decimal"/>
      <w:lvlText w:val="%7."/>
      <w:lvlJc w:val="left"/>
      <w:pPr>
        <w:ind w:left="4983" w:hanging="360"/>
      </w:pPr>
    </w:lvl>
    <w:lvl w:ilvl="7" w:tplc="0C090019" w:tentative="1">
      <w:start w:val="1"/>
      <w:numFmt w:val="lowerLetter"/>
      <w:lvlText w:val="%8."/>
      <w:lvlJc w:val="left"/>
      <w:pPr>
        <w:ind w:left="5703" w:hanging="360"/>
      </w:pPr>
    </w:lvl>
    <w:lvl w:ilvl="8" w:tplc="0C09001B" w:tentative="1">
      <w:start w:val="1"/>
      <w:numFmt w:val="lowerRoman"/>
      <w:lvlText w:val="%9."/>
      <w:lvlJc w:val="right"/>
      <w:pPr>
        <w:ind w:left="6423" w:hanging="180"/>
      </w:pPr>
    </w:lvl>
  </w:abstractNum>
  <w:abstractNum w:abstractNumId="11" w15:restartNumberingAfterBreak="0">
    <w:nsid w:val="298927AF"/>
    <w:multiLevelType w:val="hybridMultilevel"/>
    <w:tmpl w:val="A268F6C6"/>
    <w:lvl w:ilvl="0" w:tplc="0C090001">
      <w:start w:val="1"/>
      <w:numFmt w:val="bullet"/>
      <w:lvlText w:val=""/>
      <w:lvlJc w:val="left"/>
      <w:pPr>
        <w:ind w:left="1209" w:hanging="360"/>
      </w:pPr>
      <w:rPr>
        <w:rFonts w:ascii="Symbol" w:hAnsi="Symbol" w:hint="default"/>
      </w:rPr>
    </w:lvl>
    <w:lvl w:ilvl="1" w:tplc="0C090003" w:tentative="1">
      <w:start w:val="1"/>
      <w:numFmt w:val="bullet"/>
      <w:lvlText w:val="o"/>
      <w:lvlJc w:val="left"/>
      <w:pPr>
        <w:ind w:left="1929" w:hanging="360"/>
      </w:pPr>
      <w:rPr>
        <w:rFonts w:ascii="Courier New" w:hAnsi="Courier New" w:cs="Courier New" w:hint="default"/>
      </w:rPr>
    </w:lvl>
    <w:lvl w:ilvl="2" w:tplc="0C090005" w:tentative="1">
      <w:start w:val="1"/>
      <w:numFmt w:val="bullet"/>
      <w:lvlText w:val=""/>
      <w:lvlJc w:val="left"/>
      <w:pPr>
        <w:ind w:left="2649" w:hanging="360"/>
      </w:pPr>
      <w:rPr>
        <w:rFonts w:ascii="Wingdings" w:hAnsi="Wingdings" w:hint="default"/>
      </w:rPr>
    </w:lvl>
    <w:lvl w:ilvl="3" w:tplc="0C090001" w:tentative="1">
      <w:start w:val="1"/>
      <w:numFmt w:val="bullet"/>
      <w:lvlText w:val=""/>
      <w:lvlJc w:val="left"/>
      <w:pPr>
        <w:ind w:left="3369" w:hanging="360"/>
      </w:pPr>
      <w:rPr>
        <w:rFonts w:ascii="Symbol" w:hAnsi="Symbol" w:hint="default"/>
      </w:rPr>
    </w:lvl>
    <w:lvl w:ilvl="4" w:tplc="0C090003" w:tentative="1">
      <w:start w:val="1"/>
      <w:numFmt w:val="bullet"/>
      <w:lvlText w:val="o"/>
      <w:lvlJc w:val="left"/>
      <w:pPr>
        <w:ind w:left="4089" w:hanging="360"/>
      </w:pPr>
      <w:rPr>
        <w:rFonts w:ascii="Courier New" w:hAnsi="Courier New" w:cs="Courier New" w:hint="default"/>
      </w:rPr>
    </w:lvl>
    <w:lvl w:ilvl="5" w:tplc="0C090005" w:tentative="1">
      <w:start w:val="1"/>
      <w:numFmt w:val="bullet"/>
      <w:lvlText w:val=""/>
      <w:lvlJc w:val="left"/>
      <w:pPr>
        <w:ind w:left="4809" w:hanging="360"/>
      </w:pPr>
      <w:rPr>
        <w:rFonts w:ascii="Wingdings" w:hAnsi="Wingdings" w:hint="default"/>
      </w:rPr>
    </w:lvl>
    <w:lvl w:ilvl="6" w:tplc="0C090001" w:tentative="1">
      <w:start w:val="1"/>
      <w:numFmt w:val="bullet"/>
      <w:lvlText w:val=""/>
      <w:lvlJc w:val="left"/>
      <w:pPr>
        <w:ind w:left="5529" w:hanging="360"/>
      </w:pPr>
      <w:rPr>
        <w:rFonts w:ascii="Symbol" w:hAnsi="Symbol" w:hint="default"/>
      </w:rPr>
    </w:lvl>
    <w:lvl w:ilvl="7" w:tplc="0C090003" w:tentative="1">
      <w:start w:val="1"/>
      <w:numFmt w:val="bullet"/>
      <w:lvlText w:val="o"/>
      <w:lvlJc w:val="left"/>
      <w:pPr>
        <w:ind w:left="6249" w:hanging="360"/>
      </w:pPr>
      <w:rPr>
        <w:rFonts w:ascii="Courier New" w:hAnsi="Courier New" w:cs="Courier New" w:hint="default"/>
      </w:rPr>
    </w:lvl>
    <w:lvl w:ilvl="8" w:tplc="0C090005" w:tentative="1">
      <w:start w:val="1"/>
      <w:numFmt w:val="bullet"/>
      <w:lvlText w:val=""/>
      <w:lvlJc w:val="left"/>
      <w:pPr>
        <w:ind w:left="6969" w:hanging="360"/>
      </w:pPr>
      <w:rPr>
        <w:rFonts w:ascii="Wingdings" w:hAnsi="Wingdings" w:hint="default"/>
      </w:rPr>
    </w:lvl>
  </w:abstractNum>
  <w:abstractNum w:abstractNumId="12" w15:restartNumberingAfterBreak="0">
    <w:nsid w:val="2CB96356"/>
    <w:multiLevelType w:val="hybridMultilevel"/>
    <w:tmpl w:val="2CC03A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86247D"/>
    <w:multiLevelType w:val="hybridMultilevel"/>
    <w:tmpl w:val="0F163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D50315"/>
    <w:multiLevelType w:val="hybridMultilevel"/>
    <w:tmpl w:val="C91488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F3939AF"/>
    <w:multiLevelType w:val="hybridMultilevel"/>
    <w:tmpl w:val="690ED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FBC5051"/>
    <w:multiLevelType w:val="hybridMultilevel"/>
    <w:tmpl w:val="9670C480"/>
    <w:lvl w:ilvl="0" w:tplc="384C41DA">
      <w:numFmt w:val="bullet"/>
      <w:lvlText w:val="-"/>
      <w:lvlJc w:val="left"/>
      <w:pPr>
        <w:ind w:left="1080" w:hanging="360"/>
      </w:pPr>
      <w:rPr>
        <w:rFonts w:ascii="Calibri" w:eastAsia="Calibri" w:hAnsi="Calibri" w:cs="Times New Roman"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7" w15:restartNumberingAfterBreak="0">
    <w:nsid w:val="4163463D"/>
    <w:multiLevelType w:val="hybridMultilevel"/>
    <w:tmpl w:val="A58A0D0A"/>
    <w:lvl w:ilvl="0" w:tplc="32AE8B0A">
      <w:start w:val="1"/>
      <w:numFmt w:val="decimal"/>
      <w:lvlText w:val="%1."/>
      <w:lvlJc w:val="left"/>
      <w:pPr>
        <w:ind w:left="284" w:hanging="360"/>
      </w:pPr>
      <w:rPr>
        <w:rFonts w:hint="default"/>
      </w:rPr>
    </w:lvl>
    <w:lvl w:ilvl="1" w:tplc="0C090019" w:tentative="1">
      <w:start w:val="1"/>
      <w:numFmt w:val="lowerLetter"/>
      <w:lvlText w:val="%2."/>
      <w:lvlJc w:val="left"/>
      <w:pPr>
        <w:ind w:left="1004" w:hanging="360"/>
      </w:pPr>
    </w:lvl>
    <w:lvl w:ilvl="2" w:tplc="0C09001B" w:tentative="1">
      <w:start w:val="1"/>
      <w:numFmt w:val="lowerRoman"/>
      <w:lvlText w:val="%3."/>
      <w:lvlJc w:val="right"/>
      <w:pPr>
        <w:ind w:left="1724" w:hanging="180"/>
      </w:pPr>
    </w:lvl>
    <w:lvl w:ilvl="3" w:tplc="0C09000F" w:tentative="1">
      <w:start w:val="1"/>
      <w:numFmt w:val="decimal"/>
      <w:lvlText w:val="%4."/>
      <w:lvlJc w:val="left"/>
      <w:pPr>
        <w:ind w:left="2444" w:hanging="360"/>
      </w:pPr>
    </w:lvl>
    <w:lvl w:ilvl="4" w:tplc="0C090019" w:tentative="1">
      <w:start w:val="1"/>
      <w:numFmt w:val="lowerLetter"/>
      <w:lvlText w:val="%5."/>
      <w:lvlJc w:val="left"/>
      <w:pPr>
        <w:ind w:left="3164" w:hanging="360"/>
      </w:pPr>
    </w:lvl>
    <w:lvl w:ilvl="5" w:tplc="0C09001B" w:tentative="1">
      <w:start w:val="1"/>
      <w:numFmt w:val="lowerRoman"/>
      <w:lvlText w:val="%6."/>
      <w:lvlJc w:val="right"/>
      <w:pPr>
        <w:ind w:left="3884" w:hanging="180"/>
      </w:pPr>
    </w:lvl>
    <w:lvl w:ilvl="6" w:tplc="0C09000F" w:tentative="1">
      <w:start w:val="1"/>
      <w:numFmt w:val="decimal"/>
      <w:lvlText w:val="%7."/>
      <w:lvlJc w:val="left"/>
      <w:pPr>
        <w:ind w:left="4604" w:hanging="360"/>
      </w:pPr>
    </w:lvl>
    <w:lvl w:ilvl="7" w:tplc="0C090019" w:tentative="1">
      <w:start w:val="1"/>
      <w:numFmt w:val="lowerLetter"/>
      <w:lvlText w:val="%8."/>
      <w:lvlJc w:val="left"/>
      <w:pPr>
        <w:ind w:left="5324" w:hanging="360"/>
      </w:pPr>
    </w:lvl>
    <w:lvl w:ilvl="8" w:tplc="0C09001B" w:tentative="1">
      <w:start w:val="1"/>
      <w:numFmt w:val="lowerRoman"/>
      <w:lvlText w:val="%9."/>
      <w:lvlJc w:val="right"/>
      <w:pPr>
        <w:ind w:left="6044" w:hanging="180"/>
      </w:pPr>
    </w:lvl>
  </w:abstractNum>
  <w:abstractNum w:abstractNumId="18" w15:restartNumberingAfterBreak="0">
    <w:nsid w:val="47D1649B"/>
    <w:multiLevelType w:val="hybridMultilevel"/>
    <w:tmpl w:val="B7165222"/>
    <w:lvl w:ilvl="0" w:tplc="0C09000F">
      <w:start w:val="1"/>
      <w:numFmt w:val="decimal"/>
      <w:lvlText w:val="%1."/>
      <w:lvlJc w:val="left"/>
      <w:pPr>
        <w:ind w:left="462" w:hanging="360"/>
      </w:pPr>
      <w:rPr>
        <w:rFonts w:hint="default"/>
      </w:rPr>
    </w:lvl>
    <w:lvl w:ilvl="1" w:tplc="0C090003" w:tentative="1">
      <w:start w:val="1"/>
      <w:numFmt w:val="bullet"/>
      <w:lvlText w:val="o"/>
      <w:lvlJc w:val="left"/>
      <w:pPr>
        <w:ind w:left="1182" w:hanging="360"/>
      </w:pPr>
      <w:rPr>
        <w:rFonts w:ascii="Courier New" w:hAnsi="Courier New" w:cs="Courier New" w:hint="default"/>
      </w:rPr>
    </w:lvl>
    <w:lvl w:ilvl="2" w:tplc="0C090005" w:tentative="1">
      <w:start w:val="1"/>
      <w:numFmt w:val="bullet"/>
      <w:lvlText w:val=""/>
      <w:lvlJc w:val="left"/>
      <w:pPr>
        <w:ind w:left="1902" w:hanging="360"/>
      </w:pPr>
      <w:rPr>
        <w:rFonts w:ascii="Wingdings" w:hAnsi="Wingdings" w:hint="default"/>
      </w:rPr>
    </w:lvl>
    <w:lvl w:ilvl="3" w:tplc="0C090001" w:tentative="1">
      <w:start w:val="1"/>
      <w:numFmt w:val="bullet"/>
      <w:lvlText w:val=""/>
      <w:lvlJc w:val="left"/>
      <w:pPr>
        <w:ind w:left="2622" w:hanging="360"/>
      </w:pPr>
      <w:rPr>
        <w:rFonts w:ascii="Symbol" w:hAnsi="Symbol" w:hint="default"/>
      </w:rPr>
    </w:lvl>
    <w:lvl w:ilvl="4" w:tplc="0C090003" w:tentative="1">
      <w:start w:val="1"/>
      <w:numFmt w:val="bullet"/>
      <w:lvlText w:val="o"/>
      <w:lvlJc w:val="left"/>
      <w:pPr>
        <w:ind w:left="3342" w:hanging="360"/>
      </w:pPr>
      <w:rPr>
        <w:rFonts w:ascii="Courier New" w:hAnsi="Courier New" w:cs="Courier New" w:hint="default"/>
      </w:rPr>
    </w:lvl>
    <w:lvl w:ilvl="5" w:tplc="0C090005" w:tentative="1">
      <w:start w:val="1"/>
      <w:numFmt w:val="bullet"/>
      <w:lvlText w:val=""/>
      <w:lvlJc w:val="left"/>
      <w:pPr>
        <w:ind w:left="4062" w:hanging="360"/>
      </w:pPr>
      <w:rPr>
        <w:rFonts w:ascii="Wingdings" w:hAnsi="Wingdings" w:hint="default"/>
      </w:rPr>
    </w:lvl>
    <w:lvl w:ilvl="6" w:tplc="0C090001" w:tentative="1">
      <w:start w:val="1"/>
      <w:numFmt w:val="bullet"/>
      <w:lvlText w:val=""/>
      <w:lvlJc w:val="left"/>
      <w:pPr>
        <w:ind w:left="4782" w:hanging="360"/>
      </w:pPr>
      <w:rPr>
        <w:rFonts w:ascii="Symbol" w:hAnsi="Symbol" w:hint="default"/>
      </w:rPr>
    </w:lvl>
    <w:lvl w:ilvl="7" w:tplc="0C090003" w:tentative="1">
      <w:start w:val="1"/>
      <w:numFmt w:val="bullet"/>
      <w:lvlText w:val="o"/>
      <w:lvlJc w:val="left"/>
      <w:pPr>
        <w:ind w:left="5502" w:hanging="360"/>
      </w:pPr>
      <w:rPr>
        <w:rFonts w:ascii="Courier New" w:hAnsi="Courier New" w:cs="Courier New" w:hint="default"/>
      </w:rPr>
    </w:lvl>
    <w:lvl w:ilvl="8" w:tplc="0C090005" w:tentative="1">
      <w:start w:val="1"/>
      <w:numFmt w:val="bullet"/>
      <w:lvlText w:val=""/>
      <w:lvlJc w:val="left"/>
      <w:pPr>
        <w:ind w:left="6222" w:hanging="360"/>
      </w:pPr>
      <w:rPr>
        <w:rFonts w:ascii="Wingdings" w:hAnsi="Wingdings" w:hint="default"/>
      </w:rPr>
    </w:lvl>
  </w:abstractNum>
  <w:abstractNum w:abstractNumId="19" w15:restartNumberingAfterBreak="0">
    <w:nsid w:val="51712518"/>
    <w:multiLevelType w:val="hybridMultilevel"/>
    <w:tmpl w:val="7570D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953CD9"/>
    <w:multiLevelType w:val="hybridMultilevel"/>
    <w:tmpl w:val="3EDCCA58"/>
    <w:lvl w:ilvl="0" w:tplc="0C09000F">
      <w:start w:val="1"/>
      <w:numFmt w:val="decimal"/>
      <w:lvlText w:val="%1."/>
      <w:lvlJc w:val="left"/>
      <w:pPr>
        <w:ind w:left="865" w:hanging="360"/>
      </w:pPr>
      <w:rPr>
        <w:rFonts w:hint="default"/>
      </w:rPr>
    </w:lvl>
    <w:lvl w:ilvl="1" w:tplc="0C090003" w:tentative="1">
      <w:start w:val="1"/>
      <w:numFmt w:val="bullet"/>
      <w:lvlText w:val="o"/>
      <w:lvlJc w:val="left"/>
      <w:pPr>
        <w:ind w:left="1585" w:hanging="360"/>
      </w:pPr>
      <w:rPr>
        <w:rFonts w:ascii="Courier New" w:hAnsi="Courier New" w:cs="Courier New" w:hint="default"/>
      </w:rPr>
    </w:lvl>
    <w:lvl w:ilvl="2" w:tplc="0C090005" w:tentative="1">
      <w:start w:val="1"/>
      <w:numFmt w:val="bullet"/>
      <w:lvlText w:val=""/>
      <w:lvlJc w:val="left"/>
      <w:pPr>
        <w:ind w:left="2305" w:hanging="360"/>
      </w:pPr>
      <w:rPr>
        <w:rFonts w:ascii="Wingdings" w:hAnsi="Wingdings" w:hint="default"/>
      </w:rPr>
    </w:lvl>
    <w:lvl w:ilvl="3" w:tplc="0C090001" w:tentative="1">
      <w:start w:val="1"/>
      <w:numFmt w:val="bullet"/>
      <w:lvlText w:val=""/>
      <w:lvlJc w:val="left"/>
      <w:pPr>
        <w:ind w:left="3025" w:hanging="360"/>
      </w:pPr>
      <w:rPr>
        <w:rFonts w:ascii="Symbol" w:hAnsi="Symbol" w:hint="default"/>
      </w:rPr>
    </w:lvl>
    <w:lvl w:ilvl="4" w:tplc="0C090003" w:tentative="1">
      <w:start w:val="1"/>
      <w:numFmt w:val="bullet"/>
      <w:lvlText w:val="o"/>
      <w:lvlJc w:val="left"/>
      <w:pPr>
        <w:ind w:left="3745" w:hanging="360"/>
      </w:pPr>
      <w:rPr>
        <w:rFonts w:ascii="Courier New" w:hAnsi="Courier New" w:cs="Courier New" w:hint="default"/>
      </w:rPr>
    </w:lvl>
    <w:lvl w:ilvl="5" w:tplc="0C090005" w:tentative="1">
      <w:start w:val="1"/>
      <w:numFmt w:val="bullet"/>
      <w:lvlText w:val=""/>
      <w:lvlJc w:val="left"/>
      <w:pPr>
        <w:ind w:left="4465" w:hanging="360"/>
      </w:pPr>
      <w:rPr>
        <w:rFonts w:ascii="Wingdings" w:hAnsi="Wingdings" w:hint="default"/>
      </w:rPr>
    </w:lvl>
    <w:lvl w:ilvl="6" w:tplc="0C090001" w:tentative="1">
      <w:start w:val="1"/>
      <w:numFmt w:val="bullet"/>
      <w:lvlText w:val=""/>
      <w:lvlJc w:val="left"/>
      <w:pPr>
        <w:ind w:left="5185" w:hanging="360"/>
      </w:pPr>
      <w:rPr>
        <w:rFonts w:ascii="Symbol" w:hAnsi="Symbol" w:hint="default"/>
      </w:rPr>
    </w:lvl>
    <w:lvl w:ilvl="7" w:tplc="0C090003" w:tentative="1">
      <w:start w:val="1"/>
      <w:numFmt w:val="bullet"/>
      <w:lvlText w:val="o"/>
      <w:lvlJc w:val="left"/>
      <w:pPr>
        <w:ind w:left="5905" w:hanging="360"/>
      </w:pPr>
      <w:rPr>
        <w:rFonts w:ascii="Courier New" w:hAnsi="Courier New" w:cs="Courier New" w:hint="default"/>
      </w:rPr>
    </w:lvl>
    <w:lvl w:ilvl="8" w:tplc="0C090005" w:tentative="1">
      <w:start w:val="1"/>
      <w:numFmt w:val="bullet"/>
      <w:lvlText w:val=""/>
      <w:lvlJc w:val="left"/>
      <w:pPr>
        <w:ind w:left="6625" w:hanging="360"/>
      </w:pPr>
      <w:rPr>
        <w:rFonts w:ascii="Wingdings" w:hAnsi="Wingdings" w:hint="default"/>
      </w:rPr>
    </w:lvl>
  </w:abstractNum>
  <w:abstractNum w:abstractNumId="21" w15:restartNumberingAfterBreak="0">
    <w:nsid w:val="59D22901"/>
    <w:multiLevelType w:val="singleLevel"/>
    <w:tmpl w:val="7CC28710"/>
    <w:lvl w:ilvl="0">
      <w:start w:val="1"/>
      <w:numFmt w:val="decimal"/>
      <w:lvlText w:val="%1."/>
      <w:legacy w:legacy="1" w:legacySpace="0" w:legacyIndent="360"/>
      <w:lvlJc w:val="left"/>
      <w:pPr>
        <w:ind w:left="360" w:hanging="360"/>
      </w:pPr>
    </w:lvl>
  </w:abstractNum>
  <w:abstractNum w:abstractNumId="22" w15:restartNumberingAfterBreak="0">
    <w:nsid w:val="5AE835CF"/>
    <w:multiLevelType w:val="hybridMultilevel"/>
    <w:tmpl w:val="1904F57A"/>
    <w:lvl w:ilvl="0" w:tplc="1AAE02DC">
      <w:start w:val="1"/>
      <w:numFmt w:val="bullet"/>
      <w:lvlText w:val="-"/>
      <w:lvlJc w:val="left"/>
      <w:pPr>
        <w:ind w:left="720" w:hanging="360"/>
      </w:pPr>
      <w:rPr>
        <w:rFonts w:ascii="MS Gothic" w:eastAsia="MS Gothic" w:hAnsi="MS Gothic" w:cs="Arial" w:hint="eastAsi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BB60C39"/>
    <w:multiLevelType w:val="hybridMultilevel"/>
    <w:tmpl w:val="553A2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027CBD"/>
    <w:multiLevelType w:val="hybridMultilevel"/>
    <w:tmpl w:val="5DF4F5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FEC1DF7"/>
    <w:multiLevelType w:val="hybridMultilevel"/>
    <w:tmpl w:val="845E77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5BF1BD3"/>
    <w:multiLevelType w:val="hybridMultilevel"/>
    <w:tmpl w:val="46E065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CDE4B35"/>
    <w:multiLevelType w:val="hybridMultilevel"/>
    <w:tmpl w:val="EF785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1B3DCA"/>
    <w:multiLevelType w:val="hybridMultilevel"/>
    <w:tmpl w:val="6A6E8068"/>
    <w:lvl w:ilvl="0" w:tplc="0C090001">
      <w:start w:val="1"/>
      <w:numFmt w:val="bullet"/>
      <w:lvlText w:val=""/>
      <w:lvlJc w:val="left"/>
      <w:pPr>
        <w:ind w:left="865" w:hanging="360"/>
      </w:pPr>
      <w:rPr>
        <w:rFonts w:ascii="Symbol" w:hAnsi="Symbol" w:hint="default"/>
      </w:rPr>
    </w:lvl>
    <w:lvl w:ilvl="1" w:tplc="0C090003" w:tentative="1">
      <w:start w:val="1"/>
      <w:numFmt w:val="bullet"/>
      <w:lvlText w:val="o"/>
      <w:lvlJc w:val="left"/>
      <w:pPr>
        <w:ind w:left="1585" w:hanging="360"/>
      </w:pPr>
      <w:rPr>
        <w:rFonts w:ascii="Courier New" w:hAnsi="Courier New" w:cs="Courier New" w:hint="default"/>
      </w:rPr>
    </w:lvl>
    <w:lvl w:ilvl="2" w:tplc="0C090005" w:tentative="1">
      <w:start w:val="1"/>
      <w:numFmt w:val="bullet"/>
      <w:lvlText w:val=""/>
      <w:lvlJc w:val="left"/>
      <w:pPr>
        <w:ind w:left="2305" w:hanging="360"/>
      </w:pPr>
      <w:rPr>
        <w:rFonts w:ascii="Wingdings" w:hAnsi="Wingdings" w:hint="default"/>
      </w:rPr>
    </w:lvl>
    <w:lvl w:ilvl="3" w:tplc="0C090001" w:tentative="1">
      <w:start w:val="1"/>
      <w:numFmt w:val="bullet"/>
      <w:lvlText w:val=""/>
      <w:lvlJc w:val="left"/>
      <w:pPr>
        <w:ind w:left="3025" w:hanging="360"/>
      </w:pPr>
      <w:rPr>
        <w:rFonts w:ascii="Symbol" w:hAnsi="Symbol" w:hint="default"/>
      </w:rPr>
    </w:lvl>
    <w:lvl w:ilvl="4" w:tplc="0C090003" w:tentative="1">
      <w:start w:val="1"/>
      <w:numFmt w:val="bullet"/>
      <w:lvlText w:val="o"/>
      <w:lvlJc w:val="left"/>
      <w:pPr>
        <w:ind w:left="3745" w:hanging="360"/>
      </w:pPr>
      <w:rPr>
        <w:rFonts w:ascii="Courier New" w:hAnsi="Courier New" w:cs="Courier New" w:hint="default"/>
      </w:rPr>
    </w:lvl>
    <w:lvl w:ilvl="5" w:tplc="0C090005" w:tentative="1">
      <w:start w:val="1"/>
      <w:numFmt w:val="bullet"/>
      <w:lvlText w:val=""/>
      <w:lvlJc w:val="left"/>
      <w:pPr>
        <w:ind w:left="4465" w:hanging="360"/>
      </w:pPr>
      <w:rPr>
        <w:rFonts w:ascii="Wingdings" w:hAnsi="Wingdings" w:hint="default"/>
      </w:rPr>
    </w:lvl>
    <w:lvl w:ilvl="6" w:tplc="0C090001" w:tentative="1">
      <w:start w:val="1"/>
      <w:numFmt w:val="bullet"/>
      <w:lvlText w:val=""/>
      <w:lvlJc w:val="left"/>
      <w:pPr>
        <w:ind w:left="5185" w:hanging="360"/>
      </w:pPr>
      <w:rPr>
        <w:rFonts w:ascii="Symbol" w:hAnsi="Symbol" w:hint="default"/>
      </w:rPr>
    </w:lvl>
    <w:lvl w:ilvl="7" w:tplc="0C090003" w:tentative="1">
      <w:start w:val="1"/>
      <w:numFmt w:val="bullet"/>
      <w:lvlText w:val="o"/>
      <w:lvlJc w:val="left"/>
      <w:pPr>
        <w:ind w:left="5905" w:hanging="360"/>
      </w:pPr>
      <w:rPr>
        <w:rFonts w:ascii="Courier New" w:hAnsi="Courier New" w:cs="Courier New" w:hint="default"/>
      </w:rPr>
    </w:lvl>
    <w:lvl w:ilvl="8" w:tplc="0C090005" w:tentative="1">
      <w:start w:val="1"/>
      <w:numFmt w:val="bullet"/>
      <w:lvlText w:val=""/>
      <w:lvlJc w:val="left"/>
      <w:pPr>
        <w:ind w:left="6625" w:hanging="360"/>
      </w:pPr>
      <w:rPr>
        <w:rFonts w:ascii="Wingdings" w:hAnsi="Wingdings" w:hint="default"/>
      </w:rPr>
    </w:lvl>
  </w:abstractNum>
  <w:abstractNum w:abstractNumId="29" w15:restartNumberingAfterBreak="0">
    <w:nsid w:val="72835B38"/>
    <w:multiLevelType w:val="hybridMultilevel"/>
    <w:tmpl w:val="6A5E35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F45663"/>
    <w:multiLevelType w:val="hybridMultilevel"/>
    <w:tmpl w:val="ABCC4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147329"/>
    <w:multiLevelType w:val="hybridMultilevel"/>
    <w:tmpl w:val="715C6D76"/>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D1321DC"/>
    <w:multiLevelType w:val="hybridMultilevel"/>
    <w:tmpl w:val="4984E2A0"/>
    <w:lvl w:ilvl="0" w:tplc="B5A65366">
      <w:start w:val="1"/>
      <w:numFmt w:val="bullet"/>
      <w:lvlText w:val=""/>
      <w:lvlJc w:val="left"/>
      <w:pPr>
        <w:tabs>
          <w:tab w:val="num" w:pos="284"/>
        </w:tabs>
        <w:ind w:left="284" w:hanging="284"/>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4A07F2"/>
    <w:multiLevelType w:val="hybridMultilevel"/>
    <w:tmpl w:val="EC422F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FA7008F"/>
    <w:multiLevelType w:val="hybridMultilevel"/>
    <w:tmpl w:val="1A8CF180"/>
    <w:lvl w:ilvl="0" w:tplc="6CE4EFA6">
      <w:start w:val="1"/>
      <w:numFmt w:val="bullet"/>
      <w:lvlText w:val="•"/>
      <w:lvlJc w:val="left"/>
      <w:pPr>
        <w:ind w:left="864" w:hanging="375"/>
      </w:pPr>
      <w:rPr>
        <w:rFonts w:ascii="Arial" w:eastAsia="Arial" w:hAnsi="Arial" w:hint="default"/>
        <w:w w:val="163"/>
        <w:sz w:val="20"/>
        <w:szCs w:val="20"/>
      </w:rPr>
    </w:lvl>
    <w:lvl w:ilvl="1" w:tplc="79D8EB64">
      <w:start w:val="1"/>
      <w:numFmt w:val="bullet"/>
      <w:lvlText w:val="•"/>
      <w:lvlJc w:val="left"/>
      <w:pPr>
        <w:ind w:left="1666" w:hanging="375"/>
      </w:pPr>
      <w:rPr>
        <w:rFonts w:hint="default"/>
      </w:rPr>
    </w:lvl>
    <w:lvl w:ilvl="2" w:tplc="0B18DC48">
      <w:start w:val="1"/>
      <w:numFmt w:val="bullet"/>
      <w:lvlText w:val="•"/>
      <w:lvlJc w:val="left"/>
      <w:pPr>
        <w:ind w:left="2468" w:hanging="375"/>
      </w:pPr>
      <w:rPr>
        <w:rFonts w:hint="default"/>
      </w:rPr>
    </w:lvl>
    <w:lvl w:ilvl="3" w:tplc="5E685010">
      <w:start w:val="1"/>
      <w:numFmt w:val="bullet"/>
      <w:lvlText w:val="•"/>
      <w:lvlJc w:val="left"/>
      <w:pPr>
        <w:ind w:left="3270" w:hanging="375"/>
      </w:pPr>
      <w:rPr>
        <w:rFonts w:hint="default"/>
      </w:rPr>
    </w:lvl>
    <w:lvl w:ilvl="4" w:tplc="DA1CF654">
      <w:start w:val="1"/>
      <w:numFmt w:val="bullet"/>
      <w:lvlText w:val="•"/>
      <w:lvlJc w:val="left"/>
      <w:pPr>
        <w:ind w:left="4072" w:hanging="375"/>
      </w:pPr>
      <w:rPr>
        <w:rFonts w:hint="default"/>
      </w:rPr>
    </w:lvl>
    <w:lvl w:ilvl="5" w:tplc="B90C97D4">
      <w:start w:val="1"/>
      <w:numFmt w:val="bullet"/>
      <w:lvlText w:val="•"/>
      <w:lvlJc w:val="left"/>
      <w:pPr>
        <w:ind w:left="4874" w:hanging="375"/>
      </w:pPr>
      <w:rPr>
        <w:rFonts w:hint="default"/>
      </w:rPr>
    </w:lvl>
    <w:lvl w:ilvl="6" w:tplc="4EEAE94C">
      <w:start w:val="1"/>
      <w:numFmt w:val="bullet"/>
      <w:lvlText w:val="•"/>
      <w:lvlJc w:val="left"/>
      <w:pPr>
        <w:ind w:left="5676" w:hanging="375"/>
      </w:pPr>
      <w:rPr>
        <w:rFonts w:hint="default"/>
      </w:rPr>
    </w:lvl>
    <w:lvl w:ilvl="7" w:tplc="ACBE8994">
      <w:start w:val="1"/>
      <w:numFmt w:val="bullet"/>
      <w:lvlText w:val="•"/>
      <w:lvlJc w:val="left"/>
      <w:pPr>
        <w:ind w:left="6478" w:hanging="375"/>
      </w:pPr>
      <w:rPr>
        <w:rFonts w:hint="default"/>
      </w:rPr>
    </w:lvl>
    <w:lvl w:ilvl="8" w:tplc="8496DF5E">
      <w:start w:val="1"/>
      <w:numFmt w:val="bullet"/>
      <w:lvlText w:val="•"/>
      <w:lvlJc w:val="left"/>
      <w:pPr>
        <w:ind w:left="7280" w:hanging="375"/>
      </w:pPr>
      <w:rPr>
        <w:rFonts w:hint="default"/>
      </w:rPr>
    </w:lvl>
  </w:abstractNum>
  <w:num w:numId="1" w16cid:durableId="512187664">
    <w:abstractNumId w:val="25"/>
  </w:num>
  <w:num w:numId="2" w16cid:durableId="560750146">
    <w:abstractNumId w:val="33"/>
  </w:num>
  <w:num w:numId="3" w16cid:durableId="1956980195">
    <w:abstractNumId w:val="27"/>
  </w:num>
  <w:num w:numId="4" w16cid:durableId="1528569128">
    <w:abstractNumId w:val="34"/>
  </w:num>
  <w:num w:numId="5" w16cid:durableId="1349721451">
    <w:abstractNumId w:val="11"/>
  </w:num>
  <w:num w:numId="6" w16cid:durableId="240792476">
    <w:abstractNumId w:val="3"/>
  </w:num>
  <w:num w:numId="7" w16cid:durableId="986973868">
    <w:abstractNumId w:val="10"/>
  </w:num>
  <w:num w:numId="8" w16cid:durableId="473105163">
    <w:abstractNumId w:val="19"/>
  </w:num>
  <w:num w:numId="9" w16cid:durableId="1187518447">
    <w:abstractNumId w:val="14"/>
  </w:num>
  <w:num w:numId="10" w16cid:durableId="596406667">
    <w:abstractNumId w:val="18"/>
  </w:num>
  <w:num w:numId="11" w16cid:durableId="1711757410">
    <w:abstractNumId w:val="26"/>
  </w:num>
  <w:num w:numId="12" w16cid:durableId="1698844357">
    <w:abstractNumId w:val="16"/>
  </w:num>
  <w:num w:numId="13" w16cid:durableId="1883209682">
    <w:abstractNumId w:val="29"/>
  </w:num>
  <w:num w:numId="14" w16cid:durableId="487016598">
    <w:abstractNumId w:val="8"/>
  </w:num>
  <w:num w:numId="15" w16cid:durableId="2053772329">
    <w:abstractNumId w:val="6"/>
  </w:num>
  <w:num w:numId="16" w16cid:durableId="217741576">
    <w:abstractNumId w:val="12"/>
  </w:num>
  <w:num w:numId="17" w16cid:durableId="2019304967">
    <w:abstractNumId w:val="15"/>
  </w:num>
  <w:num w:numId="18" w16cid:durableId="1720129874">
    <w:abstractNumId w:val="28"/>
  </w:num>
  <w:num w:numId="19" w16cid:durableId="980042413">
    <w:abstractNumId w:val="20"/>
  </w:num>
  <w:num w:numId="20" w16cid:durableId="157119511">
    <w:abstractNumId w:val="17"/>
  </w:num>
  <w:num w:numId="21" w16cid:durableId="940799908">
    <w:abstractNumId w:val="2"/>
  </w:num>
  <w:num w:numId="22" w16cid:durableId="885289526">
    <w:abstractNumId w:val="9"/>
  </w:num>
  <w:num w:numId="23" w16cid:durableId="1109736813">
    <w:abstractNumId w:val="31"/>
  </w:num>
  <w:num w:numId="24" w16cid:durableId="16733619">
    <w:abstractNumId w:val="22"/>
  </w:num>
  <w:num w:numId="25" w16cid:durableId="146944310">
    <w:abstractNumId w:val="1"/>
  </w:num>
  <w:num w:numId="26" w16cid:durableId="1780103624">
    <w:abstractNumId w:val="7"/>
  </w:num>
  <w:num w:numId="27" w16cid:durableId="243297550">
    <w:abstractNumId w:val="0"/>
  </w:num>
  <w:num w:numId="28" w16cid:durableId="675961403">
    <w:abstractNumId w:val="21"/>
  </w:num>
  <w:num w:numId="29" w16cid:durableId="1703631454">
    <w:abstractNumId w:val="5"/>
  </w:num>
  <w:num w:numId="30" w16cid:durableId="290482851">
    <w:abstractNumId w:val="32"/>
  </w:num>
  <w:num w:numId="31" w16cid:durableId="1825513215">
    <w:abstractNumId w:val="24"/>
  </w:num>
  <w:num w:numId="32" w16cid:durableId="1273437214">
    <w:abstractNumId w:val="23"/>
  </w:num>
  <w:num w:numId="33" w16cid:durableId="1901939140">
    <w:abstractNumId w:val="30"/>
  </w:num>
  <w:num w:numId="34" w16cid:durableId="1888909669">
    <w:abstractNumId w:val="13"/>
  </w:num>
  <w:num w:numId="35" w16cid:durableId="422460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DD6"/>
    <w:rsid w:val="000117FC"/>
    <w:rsid w:val="00015477"/>
    <w:rsid w:val="00057977"/>
    <w:rsid w:val="000606ED"/>
    <w:rsid w:val="00061360"/>
    <w:rsid w:val="00082BF7"/>
    <w:rsid w:val="00085B6D"/>
    <w:rsid w:val="000A3BD2"/>
    <w:rsid w:val="000F6DD6"/>
    <w:rsid w:val="001353FF"/>
    <w:rsid w:val="00136B3B"/>
    <w:rsid w:val="00144E7F"/>
    <w:rsid w:val="001535F3"/>
    <w:rsid w:val="00181626"/>
    <w:rsid w:val="00194CFC"/>
    <w:rsid w:val="001E2BDA"/>
    <w:rsid w:val="00251A2B"/>
    <w:rsid w:val="002535D2"/>
    <w:rsid w:val="00255AF6"/>
    <w:rsid w:val="002B4E1A"/>
    <w:rsid w:val="002C3CA6"/>
    <w:rsid w:val="002D40A6"/>
    <w:rsid w:val="002F0791"/>
    <w:rsid w:val="00304D39"/>
    <w:rsid w:val="00314260"/>
    <w:rsid w:val="00314CC0"/>
    <w:rsid w:val="00322CC2"/>
    <w:rsid w:val="003268EE"/>
    <w:rsid w:val="0033273F"/>
    <w:rsid w:val="00340BA3"/>
    <w:rsid w:val="00360C64"/>
    <w:rsid w:val="003A010D"/>
    <w:rsid w:val="003A177D"/>
    <w:rsid w:val="003B7DCD"/>
    <w:rsid w:val="003C2448"/>
    <w:rsid w:val="003E7C62"/>
    <w:rsid w:val="00411A90"/>
    <w:rsid w:val="00437ED7"/>
    <w:rsid w:val="00453A67"/>
    <w:rsid w:val="004832CF"/>
    <w:rsid w:val="004932A0"/>
    <w:rsid w:val="00493B0A"/>
    <w:rsid w:val="004B0288"/>
    <w:rsid w:val="004E187B"/>
    <w:rsid w:val="004F16E2"/>
    <w:rsid w:val="004F57F4"/>
    <w:rsid w:val="004F6E34"/>
    <w:rsid w:val="00523330"/>
    <w:rsid w:val="00546DCE"/>
    <w:rsid w:val="00597B3F"/>
    <w:rsid w:val="005B2EDC"/>
    <w:rsid w:val="005D3769"/>
    <w:rsid w:val="005F5830"/>
    <w:rsid w:val="00614EA4"/>
    <w:rsid w:val="00647BA8"/>
    <w:rsid w:val="00651141"/>
    <w:rsid w:val="00655BBE"/>
    <w:rsid w:val="006A0993"/>
    <w:rsid w:val="006C230F"/>
    <w:rsid w:val="006D15D8"/>
    <w:rsid w:val="006F43BA"/>
    <w:rsid w:val="007128F9"/>
    <w:rsid w:val="00721FDD"/>
    <w:rsid w:val="007810B5"/>
    <w:rsid w:val="007A2EDA"/>
    <w:rsid w:val="007B00E0"/>
    <w:rsid w:val="007B1EBB"/>
    <w:rsid w:val="007C3D13"/>
    <w:rsid w:val="007C5374"/>
    <w:rsid w:val="007E1784"/>
    <w:rsid w:val="007F46DD"/>
    <w:rsid w:val="00826F7A"/>
    <w:rsid w:val="008315A5"/>
    <w:rsid w:val="00837C96"/>
    <w:rsid w:val="00885904"/>
    <w:rsid w:val="008B7EFF"/>
    <w:rsid w:val="008D13DC"/>
    <w:rsid w:val="008E121B"/>
    <w:rsid w:val="008F142E"/>
    <w:rsid w:val="009957B6"/>
    <w:rsid w:val="009A602B"/>
    <w:rsid w:val="009C6524"/>
    <w:rsid w:val="00A22AF3"/>
    <w:rsid w:val="00A50A8B"/>
    <w:rsid w:val="00A649F9"/>
    <w:rsid w:val="00A95C9D"/>
    <w:rsid w:val="00A969D6"/>
    <w:rsid w:val="00AD71F1"/>
    <w:rsid w:val="00B50184"/>
    <w:rsid w:val="00B76127"/>
    <w:rsid w:val="00BA3D09"/>
    <w:rsid w:val="00BE7D76"/>
    <w:rsid w:val="00BF5BCC"/>
    <w:rsid w:val="00C0018E"/>
    <w:rsid w:val="00C14B38"/>
    <w:rsid w:val="00C67341"/>
    <w:rsid w:val="00C77B54"/>
    <w:rsid w:val="00C91CA8"/>
    <w:rsid w:val="00CC26C3"/>
    <w:rsid w:val="00CE35E5"/>
    <w:rsid w:val="00CF73D6"/>
    <w:rsid w:val="00D019C8"/>
    <w:rsid w:val="00D33AD5"/>
    <w:rsid w:val="00D61BC7"/>
    <w:rsid w:val="00DA50FD"/>
    <w:rsid w:val="00DE010C"/>
    <w:rsid w:val="00E20D6A"/>
    <w:rsid w:val="00E2728C"/>
    <w:rsid w:val="00E71588"/>
    <w:rsid w:val="00E7710E"/>
    <w:rsid w:val="00ED0E17"/>
    <w:rsid w:val="00F03B02"/>
    <w:rsid w:val="00F121D9"/>
    <w:rsid w:val="00F6331A"/>
    <w:rsid w:val="00F63D22"/>
    <w:rsid w:val="00FF41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78F02"/>
  <w15:chartTrackingRefBased/>
  <w15:docId w15:val="{E1DB8AF0-678B-4847-9A12-BCBC8DEA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019C8"/>
    <w:pPr>
      <w:widowControl w:val="0"/>
      <w:spacing w:after="0" w:line="240" w:lineRule="auto"/>
      <w:ind w:left="142"/>
      <w:outlineLvl w:val="0"/>
    </w:pPr>
    <w:rPr>
      <w:rFonts w:ascii="Arial" w:eastAsia="Arial" w:hAnsi="Arial"/>
      <w:sz w:val="29"/>
      <w:szCs w:val="29"/>
      <w:lang w:val="en-US"/>
    </w:rPr>
  </w:style>
  <w:style w:type="paragraph" w:styleId="Heading2">
    <w:name w:val="heading 2"/>
    <w:basedOn w:val="Normal"/>
    <w:link w:val="Heading2Char"/>
    <w:uiPriority w:val="1"/>
    <w:qFormat/>
    <w:rsid w:val="00D019C8"/>
    <w:pPr>
      <w:widowControl w:val="0"/>
      <w:spacing w:after="0" w:line="240" w:lineRule="auto"/>
      <w:ind w:left="115"/>
      <w:outlineLvl w:val="1"/>
    </w:pPr>
    <w:rPr>
      <w:rFonts w:ascii="Times New Roman" w:eastAsia="Times New Roman" w:hAnsi="Times New Roman"/>
      <w:b/>
      <w:bCs/>
      <w:sz w:val="28"/>
      <w:szCs w:val="28"/>
      <w:lang w:val="en-US"/>
    </w:rPr>
  </w:style>
  <w:style w:type="paragraph" w:styleId="Heading3">
    <w:name w:val="heading 3"/>
    <w:basedOn w:val="Normal"/>
    <w:link w:val="Heading3Char"/>
    <w:uiPriority w:val="1"/>
    <w:qFormat/>
    <w:rsid w:val="00D019C8"/>
    <w:pPr>
      <w:widowControl w:val="0"/>
      <w:spacing w:after="0" w:line="240" w:lineRule="auto"/>
      <w:ind w:left="20"/>
      <w:outlineLvl w:val="2"/>
    </w:pPr>
    <w:rPr>
      <w:rFonts w:ascii="Times New Roman" w:eastAsia="Times New Roman" w:hAnsi="Times New Roman"/>
      <w:sz w:val="27"/>
      <w:szCs w:val="27"/>
      <w:lang w:val="en-US"/>
    </w:rPr>
  </w:style>
  <w:style w:type="paragraph" w:styleId="Heading4">
    <w:name w:val="heading 4"/>
    <w:basedOn w:val="Normal"/>
    <w:link w:val="Heading4Char"/>
    <w:uiPriority w:val="1"/>
    <w:qFormat/>
    <w:rsid w:val="00D019C8"/>
    <w:pPr>
      <w:widowControl w:val="0"/>
      <w:spacing w:after="0" w:line="240" w:lineRule="auto"/>
      <w:ind w:left="114"/>
      <w:outlineLvl w:val="3"/>
    </w:pPr>
    <w:rPr>
      <w:rFonts w:ascii="Times New Roman" w:eastAsia="Times New Roman" w:hAnsi="Times New Roman"/>
      <w:b/>
      <w:bCs/>
      <w:sz w:val="21"/>
      <w:szCs w:val="21"/>
      <w:lang w:val="en-US"/>
    </w:rPr>
  </w:style>
  <w:style w:type="paragraph" w:styleId="Heading5">
    <w:name w:val="heading 5"/>
    <w:basedOn w:val="Normal"/>
    <w:link w:val="Heading5Char"/>
    <w:uiPriority w:val="1"/>
    <w:qFormat/>
    <w:rsid w:val="00D019C8"/>
    <w:pPr>
      <w:widowControl w:val="0"/>
      <w:spacing w:after="0" w:line="240" w:lineRule="auto"/>
      <w:ind w:left="143"/>
      <w:outlineLvl w:val="4"/>
    </w:pPr>
    <w:rPr>
      <w:rFonts w:ascii="Arial" w:eastAsia="Arial" w:hAnsi="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Recommendation,List Paragraph11,1 Recommendation,Bullet point,L"/>
    <w:basedOn w:val="Normal"/>
    <w:link w:val="ListParagraphChar"/>
    <w:uiPriority w:val="34"/>
    <w:qFormat/>
    <w:rsid w:val="000F6DD6"/>
    <w:pPr>
      <w:ind w:left="720"/>
      <w:contextualSpacing/>
    </w:pPr>
  </w:style>
  <w:style w:type="character" w:styleId="Hyperlink">
    <w:name w:val="Hyperlink"/>
    <w:basedOn w:val="DefaultParagraphFont"/>
    <w:unhideWhenUsed/>
    <w:rsid w:val="000F6DD6"/>
    <w:rPr>
      <w:color w:val="0563C1" w:themeColor="hyperlink"/>
      <w:u w:val="single"/>
    </w:rPr>
  </w:style>
  <w:style w:type="character" w:styleId="UnresolvedMention">
    <w:name w:val="Unresolved Mention"/>
    <w:basedOn w:val="DefaultParagraphFont"/>
    <w:uiPriority w:val="99"/>
    <w:semiHidden/>
    <w:unhideWhenUsed/>
    <w:rsid w:val="000F6DD6"/>
    <w:rPr>
      <w:color w:val="605E5C"/>
      <w:shd w:val="clear" w:color="auto" w:fill="E1DFDD"/>
    </w:rPr>
  </w:style>
  <w:style w:type="paragraph" w:styleId="BalloonText">
    <w:name w:val="Balloon Text"/>
    <w:basedOn w:val="Normal"/>
    <w:link w:val="BalloonTextChar"/>
    <w:uiPriority w:val="99"/>
    <w:semiHidden/>
    <w:unhideWhenUsed/>
    <w:rsid w:val="00360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C64"/>
    <w:rPr>
      <w:rFonts w:ascii="Segoe UI" w:hAnsi="Segoe UI" w:cs="Segoe UI"/>
      <w:sz w:val="18"/>
      <w:szCs w:val="18"/>
    </w:rPr>
  </w:style>
  <w:style w:type="table" w:styleId="TableGrid">
    <w:name w:val="Table Grid"/>
    <w:basedOn w:val="TableNormal"/>
    <w:uiPriority w:val="59"/>
    <w:rsid w:val="00A50A8B"/>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D019C8"/>
    <w:rPr>
      <w:rFonts w:ascii="Arial" w:eastAsia="Arial" w:hAnsi="Arial"/>
      <w:sz w:val="29"/>
      <w:szCs w:val="29"/>
      <w:lang w:val="en-US"/>
    </w:rPr>
  </w:style>
  <w:style w:type="character" w:customStyle="1" w:styleId="Heading2Char">
    <w:name w:val="Heading 2 Char"/>
    <w:basedOn w:val="DefaultParagraphFont"/>
    <w:link w:val="Heading2"/>
    <w:uiPriority w:val="1"/>
    <w:rsid w:val="00D019C8"/>
    <w:rPr>
      <w:rFonts w:ascii="Times New Roman" w:eastAsia="Times New Roman" w:hAnsi="Times New Roman"/>
      <w:b/>
      <w:bCs/>
      <w:sz w:val="28"/>
      <w:szCs w:val="28"/>
      <w:lang w:val="en-US"/>
    </w:rPr>
  </w:style>
  <w:style w:type="character" w:customStyle="1" w:styleId="Heading3Char">
    <w:name w:val="Heading 3 Char"/>
    <w:basedOn w:val="DefaultParagraphFont"/>
    <w:link w:val="Heading3"/>
    <w:uiPriority w:val="1"/>
    <w:rsid w:val="00D019C8"/>
    <w:rPr>
      <w:rFonts w:ascii="Times New Roman" w:eastAsia="Times New Roman" w:hAnsi="Times New Roman"/>
      <w:sz w:val="27"/>
      <w:szCs w:val="27"/>
      <w:lang w:val="en-US"/>
    </w:rPr>
  </w:style>
  <w:style w:type="character" w:customStyle="1" w:styleId="Heading4Char">
    <w:name w:val="Heading 4 Char"/>
    <w:basedOn w:val="DefaultParagraphFont"/>
    <w:link w:val="Heading4"/>
    <w:uiPriority w:val="1"/>
    <w:rsid w:val="00D019C8"/>
    <w:rPr>
      <w:rFonts w:ascii="Times New Roman" w:eastAsia="Times New Roman" w:hAnsi="Times New Roman"/>
      <w:b/>
      <w:bCs/>
      <w:sz w:val="21"/>
      <w:szCs w:val="21"/>
      <w:lang w:val="en-US"/>
    </w:rPr>
  </w:style>
  <w:style w:type="character" w:customStyle="1" w:styleId="Heading5Char">
    <w:name w:val="Heading 5 Char"/>
    <w:basedOn w:val="DefaultParagraphFont"/>
    <w:link w:val="Heading5"/>
    <w:uiPriority w:val="1"/>
    <w:rsid w:val="00D019C8"/>
    <w:rPr>
      <w:rFonts w:ascii="Arial" w:eastAsia="Arial" w:hAnsi="Arial"/>
      <w:b/>
      <w:bCs/>
      <w:sz w:val="20"/>
      <w:szCs w:val="20"/>
      <w:lang w:val="en-US"/>
    </w:rPr>
  </w:style>
  <w:style w:type="paragraph" w:styleId="BodyText">
    <w:name w:val="Body Text"/>
    <w:basedOn w:val="Normal"/>
    <w:link w:val="BodyTextChar"/>
    <w:uiPriority w:val="1"/>
    <w:qFormat/>
    <w:rsid w:val="00D019C8"/>
    <w:pPr>
      <w:widowControl w:val="0"/>
      <w:spacing w:after="0" w:line="240" w:lineRule="auto"/>
      <w:ind w:left="864" w:hanging="360"/>
    </w:pPr>
    <w:rPr>
      <w:rFonts w:ascii="Arial" w:eastAsia="Arial" w:hAnsi="Arial"/>
      <w:sz w:val="20"/>
      <w:szCs w:val="20"/>
      <w:lang w:val="en-US"/>
    </w:rPr>
  </w:style>
  <w:style w:type="character" w:customStyle="1" w:styleId="BodyTextChar">
    <w:name w:val="Body Text Char"/>
    <w:basedOn w:val="DefaultParagraphFont"/>
    <w:link w:val="BodyText"/>
    <w:uiPriority w:val="1"/>
    <w:rsid w:val="00D019C8"/>
    <w:rPr>
      <w:rFonts w:ascii="Arial" w:eastAsia="Arial" w:hAnsi="Arial"/>
      <w:sz w:val="20"/>
      <w:szCs w:val="20"/>
      <w:lang w:val="en-US"/>
    </w:rPr>
  </w:style>
  <w:style w:type="paragraph" w:customStyle="1" w:styleId="TableParagraph">
    <w:name w:val="Table Paragraph"/>
    <w:basedOn w:val="Normal"/>
    <w:uiPriority w:val="1"/>
    <w:qFormat/>
    <w:rsid w:val="00D019C8"/>
    <w:pPr>
      <w:widowControl w:val="0"/>
      <w:spacing w:after="0" w:line="240" w:lineRule="auto"/>
    </w:pPr>
    <w:rPr>
      <w:lang w:val="en-US"/>
    </w:rPr>
  </w:style>
  <w:style w:type="paragraph" w:styleId="Header">
    <w:name w:val="header"/>
    <w:basedOn w:val="Normal"/>
    <w:link w:val="HeaderChar"/>
    <w:unhideWhenUsed/>
    <w:rsid w:val="00D019C8"/>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rsid w:val="00D019C8"/>
    <w:rPr>
      <w:lang w:val="en-US"/>
    </w:rPr>
  </w:style>
  <w:style w:type="paragraph" w:styleId="Footer">
    <w:name w:val="footer"/>
    <w:basedOn w:val="Normal"/>
    <w:link w:val="FooterChar"/>
    <w:uiPriority w:val="99"/>
    <w:unhideWhenUsed/>
    <w:rsid w:val="00D019C8"/>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019C8"/>
    <w:rPr>
      <w:lang w:val="en-US"/>
    </w:rPr>
  </w:style>
  <w:style w:type="paragraph" w:customStyle="1" w:styleId="TableColHd">
    <w:name w:val="TableColHd"/>
    <w:basedOn w:val="Normal"/>
    <w:rsid w:val="00D019C8"/>
    <w:pPr>
      <w:keepNext/>
      <w:spacing w:after="60" w:line="240" w:lineRule="auto"/>
    </w:pPr>
    <w:rPr>
      <w:rFonts w:ascii="Arial" w:eastAsia="Times New Roman" w:hAnsi="Arial" w:cs="Times New Roman"/>
      <w:b/>
      <w:sz w:val="18"/>
      <w:szCs w:val="20"/>
    </w:rPr>
  </w:style>
  <w:style w:type="paragraph" w:customStyle="1" w:styleId="TableText">
    <w:name w:val="TableText"/>
    <w:basedOn w:val="Normal"/>
    <w:rsid w:val="00D019C8"/>
    <w:pPr>
      <w:spacing w:before="60" w:after="60" w:line="240" w:lineRule="auto"/>
    </w:pPr>
    <w:rPr>
      <w:rFonts w:ascii="Times New Roman" w:eastAsia="Times New Roman" w:hAnsi="Times New Roman" w:cs="Times New Roman"/>
      <w:sz w:val="24"/>
      <w:szCs w:val="20"/>
    </w:rPr>
  </w:style>
  <w:style w:type="character" w:customStyle="1" w:styleId="charCitHyperlinkItal">
    <w:name w:val="charCitHyperlinkItal"/>
    <w:basedOn w:val="Hyperlink"/>
    <w:uiPriority w:val="1"/>
    <w:rsid w:val="00D019C8"/>
    <w:rPr>
      <w:rFonts w:cs="Times New Roman"/>
      <w:i/>
      <w:color w:val="0563C1" w:themeColor="hyperlink"/>
      <w:u w:val="none"/>
    </w:rPr>
  </w:style>
  <w:style w:type="character" w:styleId="CommentReference">
    <w:name w:val="annotation reference"/>
    <w:basedOn w:val="DefaultParagraphFont"/>
    <w:uiPriority w:val="99"/>
    <w:semiHidden/>
    <w:unhideWhenUsed/>
    <w:rsid w:val="00D019C8"/>
    <w:rPr>
      <w:sz w:val="16"/>
      <w:szCs w:val="16"/>
    </w:rPr>
  </w:style>
  <w:style w:type="paragraph" w:styleId="CommentText">
    <w:name w:val="annotation text"/>
    <w:basedOn w:val="Normal"/>
    <w:link w:val="CommentTextChar"/>
    <w:uiPriority w:val="99"/>
    <w:semiHidden/>
    <w:unhideWhenUsed/>
    <w:rsid w:val="00D019C8"/>
    <w:pPr>
      <w:widowControl w:val="0"/>
      <w:spacing w:after="0" w:line="240" w:lineRule="auto"/>
    </w:pPr>
    <w:rPr>
      <w:sz w:val="20"/>
      <w:szCs w:val="20"/>
      <w:lang w:val="en-US"/>
    </w:rPr>
  </w:style>
  <w:style w:type="character" w:customStyle="1" w:styleId="CommentTextChar">
    <w:name w:val="Comment Text Char"/>
    <w:basedOn w:val="DefaultParagraphFont"/>
    <w:link w:val="CommentText"/>
    <w:uiPriority w:val="99"/>
    <w:semiHidden/>
    <w:rsid w:val="00D019C8"/>
    <w:rPr>
      <w:sz w:val="20"/>
      <w:szCs w:val="20"/>
      <w:lang w:val="en-US"/>
    </w:rPr>
  </w:style>
  <w:style w:type="paragraph" w:styleId="CommentSubject">
    <w:name w:val="annotation subject"/>
    <w:basedOn w:val="CommentText"/>
    <w:next w:val="CommentText"/>
    <w:link w:val="CommentSubjectChar"/>
    <w:uiPriority w:val="99"/>
    <w:semiHidden/>
    <w:unhideWhenUsed/>
    <w:rsid w:val="00D019C8"/>
    <w:rPr>
      <w:b/>
      <w:bCs/>
    </w:rPr>
  </w:style>
  <w:style w:type="character" w:customStyle="1" w:styleId="CommentSubjectChar">
    <w:name w:val="Comment Subject Char"/>
    <w:basedOn w:val="CommentTextChar"/>
    <w:link w:val="CommentSubject"/>
    <w:uiPriority w:val="99"/>
    <w:semiHidden/>
    <w:rsid w:val="00D019C8"/>
    <w:rPr>
      <w:b/>
      <w:bCs/>
      <w:sz w:val="20"/>
      <w:szCs w:val="20"/>
      <w:lang w:val="en-US"/>
    </w:rPr>
  </w:style>
  <w:style w:type="paragraph" w:styleId="Revision">
    <w:name w:val="Revision"/>
    <w:hidden/>
    <w:uiPriority w:val="99"/>
    <w:semiHidden/>
    <w:rsid w:val="00D019C8"/>
    <w:pPr>
      <w:spacing w:after="0" w:line="240" w:lineRule="auto"/>
    </w:pPr>
    <w:rPr>
      <w:lang w:val="en-US"/>
    </w:rPr>
  </w:style>
  <w:style w:type="character" w:styleId="PlaceholderText">
    <w:name w:val="Placeholder Text"/>
    <w:basedOn w:val="DefaultParagraphFont"/>
    <w:uiPriority w:val="99"/>
    <w:semiHidden/>
    <w:rsid w:val="00D019C8"/>
    <w:rPr>
      <w:color w:val="808080"/>
    </w:rPr>
  </w:style>
  <w:style w:type="paragraph" w:customStyle="1" w:styleId="RowHeading">
    <w:name w:val="Row Heading"/>
    <w:basedOn w:val="Normal"/>
    <w:rsid w:val="00D019C8"/>
    <w:pPr>
      <w:overflowPunct w:val="0"/>
      <w:autoSpaceDE w:val="0"/>
      <w:autoSpaceDN w:val="0"/>
      <w:adjustRightInd w:val="0"/>
      <w:spacing w:before="60" w:after="60" w:line="240" w:lineRule="auto"/>
      <w:textAlignment w:val="baseline"/>
    </w:pPr>
    <w:rPr>
      <w:rFonts w:ascii="Arial" w:eastAsia="Times New Roman" w:hAnsi="Arial" w:cs="Arial"/>
      <w:b/>
      <w:color w:val="FFFFFF"/>
      <w:szCs w:val="20"/>
    </w:rPr>
  </w:style>
  <w:style w:type="character" w:styleId="FollowedHyperlink">
    <w:name w:val="FollowedHyperlink"/>
    <w:basedOn w:val="DefaultParagraphFont"/>
    <w:uiPriority w:val="99"/>
    <w:semiHidden/>
    <w:unhideWhenUsed/>
    <w:rsid w:val="00D019C8"/>
    <w:rPr>
      <w:color w:val="954F72" w:themeColor="followedHyperlink"/>
      <w:u w:val="single"/>
    </w:rPr>
  </w:style>
  <w:style w:type="character" w:customStyle="1" w:styleId="ListParagraphChar">
    <w:name w:val="List Paragraph Char"/>
    <w:aliases w:val="List Paragraph1 Char,Recommendation Char,List Paragraph11 Char,1 Recommendation Char,Bullet point Char,L Char"/>
    <w:basedOn w:val="DefaultParagraphFont"/>
    <w:link w:val="ListParagraph"/>
    <w:uiPriority w:val="34"/>
    <w:locked/>
    <w:rsid w:val="007C3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RGPolicy@act.gov.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RGPolicy@act.gov.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RGPolicy@act.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1098</Words>
  <Characters>6265</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Plummer, Zarah</dc:creator>
  <cp:keywords/>
  <dc:description/>
  <cp:lastModifiedBy>Smith, KateE</cp:lastModifiedBy>
  <cp:revision>2</cp:revision>
  <dcterms:created xsi:type="dcterms:W3CDTF">2026-09-18T05:35:00Z</dcterms:created>
  <dcterms:modified xsi:type="dcterms:W3CDTF">2026-09-18T05:35:00Z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2024-12-18T04:10:51Z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d7c86e7b-fef2-4c78-b7f0-2b694827be9b</vt:lpwstr>
  </property>
  <property fmtid="{D5CDD505-2E9C-101B-9397-08002B2CF9AE}" pid="8" name="MSIP_Label_69af8531-eb46-4968-8cb3-105d2f5ea87e_ContentBits">
    <vt:lpwstr>0</vt:lpwstr>
  </property>
</Properties>
</file>