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headerReference w:type="even" r:id="rId13"/>
          <w:headerReference w:type="default" r:id="rId14"/>
          <w:footerReference w:type="even" r:id="rId15"/>
          <w:footerReference w:type="default" r:id="rId16"/>
          <w:headerReference w:type="first" r:id="rId17"/>
          <w:footerReference w:type="first" r:id="rId1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20"/>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76690D51">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76690D51">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0C3BD0EB" w:rsidR="002C0CDD" w:rsidRDefault="00290E5B" w:rsidP="000D4DDF">
            <w:r w:rsidRPr="00935009">
              <w:rPr>
                <w:iCs/>
              </w:rPr>
              <w:t>Legislation, Policy and Programs</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835"/>
            </w:tblGrid>
            <w:tr w:rsidR="000D4DDF" w:rsidRPr="0096737F" w14:paraId="0F345E8D" w14:textId="77777777" w:rsidTr="000D4DDF">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5CE66EC5" w14:textId="06467885" w:rsidR="000D4DDF" w:rsidRPr="00290E5B" w:rsidRDefault="00290E5B" w:rsidP="00290E5B">
                  <w:pPr>
                    <w:pStyle w:val="BodyText"/>
                    <w:spacing w:after="0"/>
                    <w:jc w:val="center"/>
                    <w:rPr>
                      <w:rFonts w:asciiTheme="minorHAnsi" w:hAnsiTheme="minorHAnsi"/>
                    </w:rPr>
                  </w:pPr>
                  <w:r>
                    <w:t>Executive Group Manager/Executive Branch Manager</w:t>
                  </w:r>
                </w:p>
              </w:tc>
            </w:tr>
            <w:tr w:rsidR="000D4DDF" w:rsidRPr="0096737F" w14:paraId="371FDA31" w14:textId="77777777" w:rsidTr="000D4DDF">
              <w:trPr>
                <w:trHeight w:val="340"/>
              </w:trPr>
              <w:tc>
                <w:tcPr>
                  <w:tcW w:w="283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4710EB">
              <w:trPr>
                <w:trHeight w:val="769"/>
              </w:trPr>
              <w:tc>
                <w:tcPr>
                  <w:tcW w:w="2835" w:type="dxa"/>
                  <w:tcBorders>
                    <w:top w:val="single" w:sz="8" w:space="0" w:color="auto"/>
                    <w:left w:val="single" w:sz="8" w:space="0" w:color="auto"/>
                    <w:bottom w:val="single" w:sz="8" w:space="0" w:color="auto"/>
                    <w:right w:val="single" w:sz="8" w:space="0" w:color="auto"/>
                  </w:tcBorders>
                  <w:vAlign w:val="center"/>
                </w:tcPr>
                <w:p w14:paraId="5C025F5E" w14:textId="27C3194B" w:rsidR="000D4DDF" w:rsidRPr="0096737F" w:rsidRDefault="00290E5B" w:rsidP="00290E5B">
                  <w:pPr>
                    <w:pStyle w:val="BodyText"/>
                    <w:spacing w:after="0"/>
                    <w:jc w:val="center"/>
                  </w:pPr>
                  <w:r>
                    <w:t>Senior Director</w:t>
                  </w:r>
                </w:p>
              </w:tc>
            </w:tr>
            <w:tr w:rsidR="000D4DDF" w:rsidRPr="0096737F" w14:paraId="143F7240" w14:textId="77777777" w:rsidTr="004710EB">
              <w:trPr>
                <w:trHeight w:val="340"/>
              </w:trPr>
              <w:tc>
                <w:tcPr>
                  <w:tcW w:w="283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4710EB">
              <w:trPr>
                <w:trHeight w:val="680"/>
              </w:trPr>
              <w:tc>
                <w:tcPr>
                  <w:tcW w:w="2835" w:type="dxa"/>
                  <w:tcBorders>
                    <w:top w:val="single" w:sz="8" w:space="0" w:color="auto"/>
                    <w:left w:val="single" w:sz="8" w:space="0" w:color="auto"/>
                    <w:bottom w:val="single" w:sz="8" w:space="0" w:color="auto"/>
                    <w:right w:val="single" w:sz="8" w:space="0" w:color="auto"/>
                  </w:tcBorders>
                  <w:vAlign w:val="center"/>
                </w:tcPr>
                <w:p w14:paraId="610EAF8E" w14:textId="69F284F0" w:rsidR="000D4DDF" w:rsidRPr="0096737F" w:rsidRDefault="000D4DDF" w:rsidP="000D4DDF">
                  <w:pPr>
                    <w:pStyle w:val="BodyText"/>
                    <w:spacing w:after="0"/>
                    <w:jc w:val="center"/>
                  </w:pPr>
                  <w:r>
                    <w:t xml:space="preserve"> </w:t>
                  </w:r>
                  <w:r w:rsidR="00290E5B">
                    <w:t>Director</w:t>
                  </w:r>
                </w:p>
              </w:tc>
            </w:tr>
          </w:tbl>
          <w:p w14:paraId="7E64F17C" w14:textId="79B694E0" w:rsidR="000D4DDF" w:rsidRPr="000D4DDF" w:rsidRDefault="000D4DDF" w:rsidP="000D4DDF">
            <w:pPr>
              <w:pStyle w:val="BodyText"/>
            </w:pPr>
            <w:r>
              <w:br/>
            </w:r>
          </w:p>
        </w:tc>
      </w:tr>
      <w:tr w:rsidR="002C0CDD" w14:paraId="416C65EB" w14:textId="77777777" w:rsidTr="76690D51">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186DC46F" w:rsidR="002C0CDD" w:rsidRPr="002C0CDD" w:rsidRDefault="00C93F36" w:rsidP="000D4DDF">
            <w:r w:rsidRPr="00C93F36">
              <w:rPr>
                <w:color w:val="000000" w:themeColor="text1"/>
              </w:rPr>
              <w:t>Human Rights Branch and Civil and Regulatory Law Branch</w:t>
            </w:r>
          </w:p>
        </w:tc>
        <w:tc>
          <w:tcPr>
            <w:tcW w:w="3544" w:type="dxa"/>
            <w:vMerge/>
          </w:tcPr>
          <w:p w14:paraId="2FD96109" w14:textId="77777777" w:rsidR="002C0CDD" w:rsidRDefault="002C0CDD" w:rsidP="00E45888"/>
        </w:tc>
      </w:tr>
      <w:tr w:rsidR="002C0CDD" w14:paraId="57078F3E" w14:textId="77777777" w:rsidTr="76690D51">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7C542845" w:rsidR="002C0CDD" w:rsidRPr="00C93F36" w:rsidRDefault="00C93F36" w:rsidP="000D4DDF">
            <w:pPr>
              <w:rPr>
                <w:color w:val="FF00FF"/>
              </w:rPr>
            </w:pPr>
            <w:r w:rsidRPr="00C93F36">
              <w:rPr>
                <w:rFonts w:asciiTheme="minorHAnsi" w:hAnsiTheme="minorHAnsi" w:cstheme="minorHAnsi"/>
                <w:color w:val="000000" w:themeColor="text1"/>
                <w:shd w:val="clear" w:color="auto" w:fill="F5F5F5"/>
              </w:rPr>
              <w:t>P66723</w:t>
            </w:r>
            <w:r w:rsidR="00827491">
              <w:rPr>
                <w:rFonts w:asciiTheme="minorHAnsi" w:hAnsiTheme="minorHAnsi" w:cstheme="minorHAnsi"/>
                <w:color w:val="000000" w:themeColor="text1"/>
                <w:shd w:val="clear" w:color="auto" w:fill="F5F5F5"/>
              </w:rPr>
              <w:t>, several</w:t>
            </w:r>
          </w:p>
        </w:tc>
        <w:tc>
          <w:tcPr>
            <w:tcW w:w="3544" w:type="dxa"/>
            <w:vMerge/>
          </w:tcPr>
          <w:p w14:paraId="4B6AB0A5" w14:textId="77777777" w:rsidR="002C0CDD" w:rsidRDefault="002C0CDD" w:rsidP="00E45888"/>
        </w:tc>
      </w:tr>
      <w:tr w:rsidR="006D1333" w14:paraId="1CE5CFFA" w14:textId="77777777" w:rsidTr="76690D51">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2D577026" w:rsidR="006D1333" w:rsidRDefault="00290E5B" w:rsidP="000D4DDF">
            <w:r>
              <w:rPr>
                <w:iCs/>
              </w:rPr>
              <w:t>Director</w:t>
            </w:r>
          </w:p>
        </w:tc>
        <w:tc>
          <w:tcPr>
            <w:tcW w:w="3544" w:type="dxa"/>
            <w:vMerge/>
          </w:tcPr>
          <w:p w14:paraId="2B8B5FC5" w14:textId="77777777" w:rsidR="006D1333" w:rsidRDefault="006D1333" w:rsidP="00E45888"/>
        </w:tc>
      </w:tr>
      <w:tr w:rsidR="002C0CDD" w14:paraId="469D146F" w14:textId="77777777" w:rsidTr="76690D51">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17BA1A67" w:rsidR="002C0CDD" w:rsidRDefault="00290E5B" w:rsidP="000D4DDF">
            <w:r>
              <w:rPr>
                <w:iCs/>
              </w:rPr>
              <w:t>Senior Officer Grade B (SOG B)</w:t>
            </w:r>
          </w:p>
        </w:tc>
        <w:tc>
          <w:tcPr>
            <w:tcW w:w="3544" w:type="dxa"/>
            <w:vMerge/>
          </w:tcPr>
          <w:p w14:paraId="5EBAFD87" w14:textId="77777777" w:rsidR="002C0CDD" w:rsidRDefault="002C0CDD" w:rsidP="00E45888"/>
        </w:tc>
      </w:tr>
      <w:tr w:rsidR="002C0CDD" w14:paraId="64E39AF9" w14:textId="77777777" w:rsidTr="76690D51">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4A0D19A6" w:rsidR="002C0CDD" w:rsidRPr="002C0CDD" w:rsidRDefault="00290E5B" w:rsidP="000D4DDF">
            <w:pPr>
              <w:rPr>
                <w:color w:val="0070C0"/>
              </w:rPr>
            </w:pPr>
            <w:r w:rsidRPr="00EB19A7">
              <w:t>Canberra City</w:t>
            </w:r>
            <w:r w:rsidR="002C0CDD" w:rsidRPr="76690D51">
              <w:rPr>
                <w:color w:val="0070C0"/>
              </w:rPr>
              <w:t xml:space="preserve"> </w:t>
            </w:r>
          </w:p>
        </w:tc>
        <w:tc>
          <w:tcPr>
            <w:tcW w:w="3544" w:type="dxa"/>
            <w:vMerge/>
          </w:tcPr>
          <w:p w14:paraId="5977D2EC" w14:textId="77777777" w:rsidR="002C0CDD" w:rsidRDefault="002C0CDD" w:rsidP="00E45888"/>
        </w:tc>
      </w:tr>
      <w:tr w:rsidR="002C0CDD" w14:paraId="6A40AA89" w14:textId="77777777" w:rsidTr="76690D51">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7F97EEBF" w:rsidR="002C0CDD" w:rsidRPr="002C0CDD" w:rsidRDefault="00290E5B" w:rsidP="000D4DDF">
            <w:pPr>
              <w:rPr>
                <w:color w:val="0070C0"/>
              </w:rPr>
            </w:pPr>
            <w:r>
              <w:t>January</w:t>
            </w:r>
            <w:r w:rsidRPr="00EB19A7">
              <w:t xml:space="preserve"> 202</w:t>
            </w:r>
            <w:r>
              <w:t>6</w:t>
            </w:r>
          </w:p>
        </w:tc>
        <w:tc>
          <w:tcPr>
            <w:tcW w:w="3544" w:type="dxa"/>
            <w:vMerge/>
          </w:tcPr>
          <w:p w14:paraId="59BE07DE" w14:textId="77777777" w:rsidR="002C0CDD" w:rsidRDefault="002C0CDD" w:rsidP="00E45888"/>
        </w:tc>
      </w:tr>
    </w:tbl>
    <w:p w14:paraId="5A0E2296" w14:textId="77777777" w:rsidR="002C0CDD" w:rsidRDefault="002C0CDD" w:rsidP="00E45888"/>
    <w:p w14:paraId="354A27E0" w14:textId="77777777" w:rsidR="00C93F36" w:rsidRDefault="176B6165" w:rsidP="00C93F36">
      <w:pPr>
        <w:pStyle w:val="Normal0"/>
        <w:rPr>
          <w:rFonts w:eastAsia="Calibri"/>
        </w:rPr>
      </w:pPr>
      <w:bookmarkStart w:id="0" w:name="_Int_tcnVcQx9"/>
      <w:r w:rsidRPr="76690D51">
        <w:rPr>
          <w:rFonts w:eastAsia="Calibri"/>
        </w:rPr>
        <w:t>The Australian Capital Territory Public Service (ACTPS) is a values-based organisation where all employees are expected to embody the prescribed core values of respect, integrity, collaboration and innovation, as well as demonstrate the related signature behaviours.</w:t>
      </w:r>
      <w:bookmarkEnd w:id="0"/>
    </w:p>
    <w:p w14:paraId="27FF2F67" w14:textId="16B19267" w:rsidR="002A43D2" w:rsidRPr="00423241" w:rsidRDefault="002A43D2" w:rsidP="00460753">
      <w:pPr>
        <w:pStyle w:val="Heading1"/>
      </w:pPr>
      <w:r>
        <w:t>DIRECTORATE OVERVIEW</w:t>
      </w:r>
    </w:p>
    <w:p w14:paraId="3DCBE508" w14:textId="20C7FF96" w:rsidR="50BCACBE" w:rsidRDefault="50BCACBE" w:rsidP="76690D51">
      <w:pPr>
        <w:pStyle w:val="Normal0"/>
        <w:pBdr>
          <w:top w:val="nil"/>
          <w:left w:val="nil"/>
          <w:bottom w:val="nil"/>
          <w:right w:val="nil"/>
          <w:between w:val="nil"/>
        </w:pBdr>
        <w:spacing w:before="0" w:after="120"/>
        <w:jc w:val="both"/>
        <w:rPr>
          <w:rFonts w:eastAsia="Calibri" w:cs="Calibri"/>
          <w:color w:val="000000" w:themeColor="text1"/>
          <w:szCs w:val="24"/>
        </w:rPr>
      </w:pPr>
      <w:bookmarkStart w:id="1" w:name="_Int_ab7h4Edz"/>
      <w:r w:rsidRPr="76690D51">
        <w:rPr>
          <w:rFonts w:eastAsia="Calibri" w:cs="Calibri"/>
          <w:color w:val="000000" w:themeColor="text1"/>
          <w:szCs w:val="24"/>
        </w:rPr>
        <w:t xml:space="preserve">The Justice and Community Safety Directorate (the Directorate) seeks to maintain a safe, just and resilient and inclusive community.  </w:t>
      </w:r>
      <w:bookmarkEnd w:id="1"/>
    </w:p>
    <w:p w14:paraId="0AB32FD9" w14:textId="17AF7316" w:rsidR="50BCACBE" w:rsidRDefault="50BCACBE" w:rsidP="76690D51">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Maintain the rule of law and support a democratic society;</w:t>
      </w:r>
    </w:p>
    <w:p w14:paraId="10D6040A" w14:textId="076A56D0"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Strengthens community safety;</w:t>
      </w:r>
    </w:p>
    <w:p w14:paraId="70AC1DD1" w14:textId="5AF7EFC2"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55766544" w14:textId="1B0D6B95"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1C5A3AD0" w14:textId="424DCB0B"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justice; </w:t>
      </w:r>
    </w:p>
    <w:p w14:paraId="5002D4EF" w14:textId="75708C47"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415E07">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Default="50BCACBE" w:rsidP="76690D51">
      <w:pPr>
        <w:pStyle w:val="Normal0"/>
        <w:pBdr>
          <w:top w:val="nil"/>
          <w:left w:val="nil"/>
          <w:bottom w:val="nil"/>
          <w:right w:val="nil"/>
          <w:between w:val="nil"/>
          <w:bar w:val="nil"/>
        </w:pBdr>
        <w:spacing w:after="0"/>
        <w:jc w:val="both"/>
        <w:rPr>
          <w:color w:val="0070C0"/>
        </w:rPr>
      </w:pPr>
      <w:bookmarkStart w:id="2" w:name="_Int_RM8uNund"/>
      <w:r>
        <w:t xml:space="preserve">We will invest in the capability of our people, and we will support them to deliver innovative and sustainable services for our ACT Community.  </w:t>
      </w:r>
      <w:bookmarkEnd w:id="2"/>
    </w:p>
    <w:p w14:paraId="3C1C664A" w14:textId="1A5E37A7" w:rsidR="50BCACBE" w:rsidRDefault="50BCACBE" w:rsidP="76690D51">
      <w:pPr>
        <w:pStyle w:val="Normal0"/>
        <w:pBdr>
          <w:top w:val="nil"/>
          <w:left w:val="nil"/>
          <w:bottom w:val="nil"/>
          <w:right w:val="nil"/>
          <w:between w:val="nil"/>
        </w:pBdr>
        <w:spacing w:after="0"/>
        <w:jc w:val="both"/>
      </w:pPr>
      <w:r>
        <w:lastRenderedPageBreak/>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73A5A535" w14:textId="5629A334" w:rsidR="50BCACBE" w:rsidRDefault="008E2016" w:rsidP="76690D51">
      <w:pPr>
        <w:pStyle w:val="BodyText"/>
        <w:pBdr>
          <w:top w:val="nil"/>
          <w:left w:val="nil"/>
          <w:bottom w:val="nil"/>
          <w:right w:val="nil"/>
          <w:between w:val="nil"/>
        </w:pBdr>
        <w:spacing w:afterAutospacing="1"/>
        <w:rPr>
          <w:rFonts w:eastAsia="Calibri" w:cs="Calibri"/>
          <w:color w:val="000000" w:themeColor="text1"/>
        </w:rPr>
      </w:pPr>
      <w:r>
        <w:rPr>
          <w:rFonts w:eastAsia="Calibri" w:cs="Calibri"/>
          <w:color w:val="000000" w:themeColor="text1"/>
        </w:rPr>
        <w:br/>
      </w:r>
      <w:r w:rsidR="50BCACBE" w:rsidRPr="76690D51">
        <w:rPr>
          <w:rFonts w:eastAsia="Calibri" w:cs="Calibri"/>
          <w:color w:val="000000" w:themeColor="text1"/>
        </w:rPr>
        <w:t>The Directorate advises and supports the following ministerial portfolios:</w:t>
      </w:r>
    </w:p>
    <w:p w14:paraId="2B63657C" w14:textId="77777777" w:rsidR="00591467" w:rsidRDefault="00591467" w:rsidP="00415E07">
      <w:pPr>
        <w:pStyle w:val="BodyText"/>
        <w:numPr>
          <w:ilvl w:val="0"/>
          <w:numId w:val="10"/>
        </w:numPr>
        <w:spacing w:after="60"/>
        <w:rPr>
          <w:rFonts w:eastAsia="Calibri" w:cs="Calibri"/>
          <w:color w:val="000000" w:themeColor="text1"/>
        </w:rPr>
      </w:pPr>
      <w:r w:rsidRPr="76690D51">
        <w:rPr>
          <w:rFonts w:eastAsia="Calibri" w:cs="Calibri"/>
          <w:color w:val="000000" w:themeColor="text1"/>
        </w:rPr>
        <w:t>Chief Minister</w:t>
      </w:r>
    </w:p>
    <w:p w14:paraId="1F392189" w14:textId="77777777" w:rsidR="00591467" w:rsidRDefault="00591467" w:rsidP="00415E07">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415E07">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415E07">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415E07">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415E07">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415E07">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415E07">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415E07">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415E07">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F96975F" w14:textId="1CEE790B" w:rsidR="00591467" w:rsidRDefault="00591467" w:rsidP="00415E07">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61D23551" w14:textId="77777777" w:rsidR="00591467" w:rsidRPr="00591467" w:rsidRDefault="00591467" w:rsidP="00422D39">
      <w:pPr>
        <w:pStyle w:val="BodyText"/>
        <w:spacing w:after="60"/>
        <w:ind w:left="1080"/>
        <w:rPr>
          <w:rFonts w:eastAsia="Calibri" w:cs="Calibri"/>
          <w:color w:val="000000" w:themeColor="text1"/>
        </w:rPr>
      </w:pPr>
    </w:p>
    <w:p w14:paraId="05677FF9" w14:textId="03DFB396" w:rsidR="002A43D2" w:rsidRPr="00423241" w:rsidRDefault="002D7380" w:rsidP="00E45888">
      <w:pPr>
        <w:pStyle w:val="Heading1"/>
      </w:pPr>
      <w:r>
        <w:t>BUSINESS UNIT/AGENCY</w:t>
      </w:r>
      <w:r w:rsidR="002A43D2">
        <w:t xml:space="preserve"> OVERVIEW</w:t>
      </w:r>
    </w:p>
    <w:p w14:paraId="4FD05115" w14:textId="77777777" w:rsidR="00290E5B" w:rsidRPr="00F81EB1" w:rsidRDefault="00290E5B" w:rsidP="00290E5B">
      <w:r w:rsidRPr="00F81EB1">
        <w:t xml:space="preserve">Legislation, Policy and Programs (LPP) </w:t>
      </w:r>
      <w:proofErr w:type="gramStart"/>
      <w:r w:rsidRPr="00F81EB1">
        <w:t>advises</w:t>
      </w:r>
      <w:proofErr w:type="gramEnd"/>
      <w:r w:rsidRPr="00F81EB1">
        <w:t xml:space="preserve"> on and develops policy and legislation in relation to all aspects of civil and criminal law in the Territory, including the administration of the justice system, and develops and administers a variety of justice initiatives and programs. </w:t>
      </w:r>
    </w:p>
    <w:p w14:paraId="05C36188" w14:textId="77777777" w:rsidR="00290E5B" w:rsidRPr="00F81EB1" w:rsidRDefault="00290E5B" w:rsidP="00290E5B">
      <w:pPr>
        <w:jc w:val="both"/>
      </w:pPr>
      <w:r>
        <w:t xml:space="preserve">LPP staff may be involved in working on a wide range of issues and tasks. </w:t>
      </w:r>
      <w:r w:rsidRPr="00F81EB1">
        <w:t xml:space="preserve">These could include, for instance: building on the ACT's strong anti-discrimination and human rights framework; </w:t>
      </w:r>
      <w:r>
        <w:t>drafting instructions for reform of the law on personal or property crime or affecting access to justice;</w:t>
      </w:r>
      <w:r w:rsidRPr="00F81EB1">
        <w:t xml:space="preserve"> consulting with other justice agencies in developing innovative justice responses to the needs of victims of crime; developing policy and programs related to: regulatory licensing and reform; Aboriginal and Torres Strait Islander justice; and victims of crime</w:t>
      </w:r>
      <w:r>
        <w:t>; or preparing submissions, speeches or other material for the Minister on these or other portfolio matters.</w:t>
      </w:r>
      <w:r w:rsidRPr="00F81EB1">
        <w:t xml:space="preserve"> LPP also delivers restorative justice services.</w:t>
      </w:r>
    </w:p>
    <w:p w14:paraId="33815C26" w14:textId="77777777" w:rsidR="00290E5B" w:rsidRPr="00F81EB1" w:rsidRDefault="00290E5B" w:rsidP="00290E5B"/>
    <w:p w14:paraId="04B8EB0F" w14:textId="77777777" w:rsidR="00290E5B" w:rsidRDefault="00290E5B" w:rsidP="00290E5B">
      <w:r w:rsidRPr="00F81EB1">
        <w:t>LPP is currently comprised of three branches:</w:t>
      </w:r>
    </w:p>
    <w:p w14:paraId="451E5C57" w14:textId="77777777" w:rsidR="00290E5B" w:rsidRPr="00F81EB1" w:rsidRDefault="00290E5B" w:rsidP="00290E5B">
      <w:pPr>
        <w:numPr>
          <w:ilvl w:val="0"/>
          <w:numId w:val="13"/>
        </w:numPr>
        <w:suppressAutoHyphens w:val="0"/>
        <w:spacing w:after="160" w:line="259" w:lineRule="auto"/>
        <w:rPr>
          <w:lang w:val="en-US"/>
        </w:rPr>
      </w:pPr>
      <w:r w:rsidRPr="00F81EB1">
        <w:rPr>
          <w:lang w:val="en-US"/>
        </w:rPr>
        <w:t xml:space="preserve">the Civil and Regulatory Law </w:t>
      </w:r>
      <w:proofErr w:type="gramStart"/>
      <w:r w:rsidRPr="00F81EB1">
        <w:rPr>
          <w:lang w:val="en-US"/>
        </w:rPr>
        <w:t>Branch;</w:t>
      </w:r>
      <w:proofErr w:type="gramEnd"/>
    </w:p>
    <w:p w14:paraId="38C950CB" w14:textId="77777777" w:rsidR="00290E5B" w:rsidRPr="001845D1" w:rsidRDefault="00290E5B" w:rsidP="00290E5B">
      <w:pPr>
        <w:numPr>
          <w:ilvl w:val="0"/>
          <w:numId w:val="13"/>
        </w:numPr>
        <w:suppressAutoHyphens w:val="0"/>
        <w:spacing w:after="160" w:line="259" w:lineRule="auto"/>
        <w:rPr>
          <w:lang w:val="en-US"/>
        </w:rPr>
      </w:pPr>
      <w:r w:rsidRPr="00F81EB1">
        <w:rPr>
          <w:lang w:val="en-US"/>
        </w:rPr>
        <w:t>the Criminal Law Branch</w:t>
      </w:r>
      <w:r>
        <w:rPr>
          <w:lang w:val="en-US"/>
        </w:rPr>
        <w:t>; and</w:t>
      </w:r>
    </w:p>
    <w:p w14:paraId="1E2D57C3" w14:textId="77777777" w:rsidR="00290E5B" w:rsidRPr="00F81EB1" w:rsidRDefault="00290E5B" w:rsidP="00290E5B">
      <w:pPr>
        <w:numPr>
          <w:ilvl w:val="0"/>
          <w:numId w:val="13"/>
        </w:numPr>
        <w:suppressAutoHyphens w:val="0"/>
        <w:spacing w:after="160" w:line="259" w:lineRule="auto"/>
        <w:rPr>
          <w:lang w:val="en-US"/>
        </w:rPr>
      </w:pPr>
      <w:r w:rsidRPr="00F81EB1">
        <w:rPr>
          <w:lang w:val="en-US"/>
        </w:rPr>
        <w:t>the Human Rights Branch, which includes the Restorative Justice Unit</w:t>
      </w:r>
      <w:r>
        <w:rPr>
          <w:lang w:val="en-US"/>
        </w:rPr>
        <w:t>.</w:t>
      </w:r>
    </w:p>
    <w:p w14:paraId="4C8C896A" w14:textId="77777777" w:rsidR="00290E5B" w:rsidRPr="00F81EB1" w:rsidRDefault="00290E5B" w:rsidP="00290E5B"/>
    <w:p w14:paraId="46807C7A" w14:textId="77777777" w:rsidR="00290E5B" w:rsidRDefault="00290E5B" w:rsidP="00290E5B">
      <w:r w:rsidRPr="00F81EB1">
        <w:t xml:space="preserve">LPP </w:t>
      </w:r>
      <w:r>
        <w:t>staff</w:t>
      </w:r>
      <w:r w:rsidRPr="00F81EB1">
        <w:t xml:space="preserve"> work closely with other justice agencies and officers - the courts, corrections, police, public prosecutors, legal aid, parliamentary counsel, government solicitors, community rights advocates, and our community sector partners such as victims' services. They also work closely with other ACT public service agencies and with our counterparts in the Commonwealth and the other states and the Northern Territory.</w:t>
      </w:r>
    </w:p>
    <w:p w14:paraId="4C13CAC5" w14:textId="77777777" w:rsidR="00A30549" w:rsidRPr="00A30549" w:rsidRDefault="00A30549" w:rsidP="00A30549">
      <w:pPr>
        <w:pStyle w:val="BodyText"/>
      </w:pPr>
    </w:p>
    <w:p w14:paraId="4E7AAB86" w14:textId="54A4889D" w:rsidR="002A43D2" w:rsidRPr="00423241" w:rsidRDefault="00C93F36" w:rsidP="00E45888">
      <w:pPr>
        <w:pStyle w:val="Heading1"/>
      </w:pPr>
      <w:r>
        <w:t>BRANCH</w:t>
      </w:r>
      <w:r w:rsidR="002A43D2">
        <w:t xml:space="preserve"> OVERVIEW</w:t>
      </w:r>
    </w:p>
    <w:p w14:paraId="68F1C84B" w14:textId="1666EFF7" w:rsidR="000E6D32" w:rsidRDefault="00C93F36" w:rsidP="007446F2">
      <w:pPr>
        <w:rPr>
          <w:color w:val="000000"/>
          <w:shd w:val="clear" w:color="auto" w:fill="FFFFFF"/>
        </w:rPr>
      </w:pPr>
      <w:r>
        <w:rPr>
          <w:color w:val="000000"/>
          <w:shd w:val="clear" w:color="auto" w:fill="FFFFFF"/>
        </w:rPr>
        <w:t xml:space="preserve">The Civil and Regulatory Law Branch </w:t>
      </w:r>
      <w:r w:rsidR="007446F2">
        <w:rPr>
          <w:color w:val="000000"/>
          <w:shd w:val="clear" w:color="auto" w:fill="FFFFFF"/>
        </w:rPr>
        <w:t>develops and implements policy and legislation relating to general civil and commercial law, including administrative law</w:t>
      </w:r>
      <w:r>
        <w:rPr>
          <w:color w:val="000000"/>
          <w:shd w:val="clear" w:color="auto" w:fill="FFFFFF"/>
        </w:rPr>
        <w:t>,</w:t>
      </w:r>
      <w:r w:rsidR="000E6D32">
        <w:rPr>
          <w:color w:val="000000"/>
          <w:shd w:val="clear" w:color="auto" w:fill="FFFFFF"/>
        </w:rPr>
        <w:t xml:space="preserve"> </w:t>
      </w:r>
      <w:r w:rsidR="007446F2">
        <w:rPr>
          <w:color w:val="000000"/>
          <w:shd w:val="clear" w:color="auto" w:fill="FFFFFF"/>
        </w:rPr>
        <w:t xml:space="preserve">consumer law, property law </w:t>
      </w:r>
      <w:bookmarkStart w:id="3" w:name="_Hlk145603784"/>
      <w:r w:rsidR="007446F2">
        <w:rPr>
          <w:color w:val="000000"/>
          <w:shd w:val="clear" w:color="auto" w:fill="FFFFFF"/>
        </w:rPr>
        <w:t>and retirement villages legislation</w:t>
      </w:r>
      <w:bookmarkStart w:id="4" w:name="_Hlk145603817"/>
      <w:bookmarkEnd w:id="3"/>
      <w:r w:rsidR="000E6D32">
        <w:rPr>
          <w:color w:val="000000"/>
          <w:shd w:val="clear" w:color="auto" w:fill="FFFFFF"/>
        </w:rPr>
        <w:t>,</w:t>
      </w:r>
      <w:r w:rsidR="000E6D32" w:rsidRPr="000E6D32">
        <w:rPr>
          <w:color w:val="000000"/>
          <w:shd w:val="clear" w:color="auto" w:fill="FFFFFF"/>
        </w:rPr>
        <w:t xml:space="preserve"> </w:t>
      </w:r>
      <w:r w:rsidR="000E6D32">
        <w:rPr>
          <w:color w:val="000000"/>
          <w:shd w:val="clear" w:color="auto" w:fill="FFFFFF"/>
        </w:rPr>
        <w:t>tribunal and courts legislation, electoral reform and gaming and racing legislation. This Branch also administers</w:t>
      </w:r>
      <w:r w:rsidR="007446F2">
        <w:rPr>
          <w:color w:val="000000"/>
          <w:shd w:val="clear" w:color="auto" w:fill="FFFFFF"/>
        </w:rPr>
        <w:t xml:space="preserve"> funding for community legal centres and </w:t>
      </w:r>
      <w:r w:rsidR="000E6D32">
        <w:rPr>
          <w:color w:val="000000"/>
          <w:shd w:val="clear" w:color="auto" w:fill="FFFFFF"/>
        </w:rPr>
        <w:t xml:space="preserve">ACT </w:t>
      </w:r>
      <w:r w:rsidR="007446F2">
        <w:rPr>
          <w:color w:val="000000"/>
          <w:shd w:val="clear" w:color="auto" w:fill="FFFFFF"/>
        </w:rPr>
        <w:t>Legal Aid</w:t>
      </w:r>
      <w:bookmarkEnd w:id="4"/>
      <w:r w:rsidR="008E2016">
        <w:rPr>
          <w:color w:val="000000"/>
          <w:shd w:val="clear" w:color="auto" w:fill="FFFFFF"/>
        </w:rPr>
        <w:t>.</w:t>
      </w:r>
    </w:p>
    <w:p w14:paraId="39DB5C42" w14:textId="0812B33F" w:rsidR="007446F2" w:rsidRDefault="000E6D32" w:rsidP="007446F2">
      <w:r w:rsidRPr="00361A50">
        <w:t>The Human Rights Branch advises on policy and law reform and administers initiatives related to human rights, social policy, anti-discrimination, victims of crime, disability justice, justice reform and restorative justice.</w:t>
      </w:r>
      <w:r>
        <w:t xml:space="preserve">  </w:t>
      </w:r>
      <w:r w:rsidR="007446F2">
        <w:rPr>
          <w:color w:val="000000"/>
          <w:shd w:val="clear" w:color="auto" w:fill="FFFFFF"/>
        </w:rPr>
        <w:t xml:space="preserve">The </w:t>
      </w:r>
      <w:r>
        <w:rPr>
          <w:color w:val="000000"/>
          <w:shd w:val="clear" w:color="auto" w:fill="FFFFFF"/>
        </w:rPr>
        <w:t>Branch is also responsible for undertaking scrutiny of all proposed Government legislation for compatibility with human rights.</w:t>
      </w:r>
    </w:p>
    <w:p w14:paraId="2E56C215" w14:textId="77777777" w:rsidR="00A30549" w:rsidRPr="00A30549" w:rsidRDefault="00A30549" w:rsidP="00A30549">
      <w:pPr>
        <w:pStyle w:val="BodyText"/>
      </w:pPr>
    </w:p>
    <w:p w14:paraId="4294D08B" w14:textId="13F39857" w:rsidR="000D4DDF" w:rsidRPr="00423241" w:rsidRDefault="000D4DDF" w:rsidP="000D4DDF">
      <w:pPr>
        <w:pStyle w:val="Heading1"/>
      </w:pPr>
      <w:r>
        <w:t>POSITION OVERVIEW</w:t>
      </w:r>
    </w:p>
    <w:p w14:paraId="1C5E5B7B" w14:textId="2BB4D85F" w:rsidR="00C93F36" w:rsidRDefault="00C93F36" w:rsidP="00C93F36">
      <w:r>
        <w:t xml:space="preserve">The </w:t>
      </w:r>
      <w:r w:rsidR="000E6D32">
        <w:t>Director of</w:t>
      </w:r>
      <w:r>
        <w:t xml:space="preserve"> the Human Rights and Social Policy team</w:t>
      </w:r>
      <w:r w:rsidR="000E6D32">
        <w:t xml:space="preserve"> has</w:t>
      </w:r>
      <w:r w:rsidRPr="002D5F66">
        <w:t xml:space="preserve"> responsibility for </w:t>
      </w:r>
      <w:r w:rsidR="008E2016">
        <w:t>allocating and overseeing</w:t>
      </w:r>
      <w:r>
        <w:t xml:space="preserve"> the human rights scrutiny work of the team</w:t>
      </w:r>
      <w:r w:rsidR="008072AA">
        <w:t xml:space="preserve">. They </w:t>
      </w:r>
      <w:r>
        <w:t>undertak</w:t>
      </w:r>
      <w:r w:rsidR="008072AA">
        <w:t>e</w:t>
      </w:r>
      <w:r>
        <w:t xml:space="preserve"> more complex </w:t>
      </w:r>
      <w:r w:rsidR="008E2016">
        <w:t xml:space="preserve">scrutiny and </w:t>
      </w:r>
      <w:r>
        <w:t>legal policy work</w:t>
      </w:r>
      <w:r w:rsidR="008E2016">
        <w:t xml:space="preserve"> a</w:t>
      </w:r>
      <w:r w:rsidR="007D52B7">
        <w:t xml:space="preserve">nd </w:t>
      </w:r>
      <w:r w:rsidR="008072AA">
        <w:t xml:space="preserve">lead </w:t>
      </w:r>
      <w:r w:rsidR="007D52B7">
        <w:t>legislative reform projects</w:t>
      </w:r>
      <w:r w:rsidR="008072AA">
        <w:t xml:space="preserve"> in areas such as human rights, discrimination, privacy and guardianship</w:t>
      </w:r>
      <w:r w:rsidR="007D52B7">
        <w:t>.</w:t>
      </w:r>
      <w:r w:rsidRPr="002D5F66">
        <w:t xml:space="preserve"> </w:t>
      </w:r>
    </w:p>
    <w:p w14:paraId="5EB9B9C1" w14:textId="74A3C05F" w:rsidR="76690D51" w:rsidRPr="008072AA" w:rsidRDefault="00C93F36" w:rsidP="008072AA">
      <w:r>
        <w:t xml:space="preserve">The </w:t>
      </w:r>
      <w:r w:rsidR="008E2016">
        <w:t>Director of the</w:t>
      </w:r>
      <w:r>
        <w:t xml:space="preserve"> Access to Justice team will lead legislative reform projects and appointment process</w:t>
      </w:r>
      <w:r w:rsidR="008E2016">
        <w:t xml:space="preserve">es for the </w:t>
      </w:r>
      <w:r>
        <w:t xml:space="preserve">Courts and Tribunal and will manage two </w:t>
      </w:r>
      <w:proofErr w:type="spellStart"/>
      <w:r>
        <w:t>policy</w:t>
      </w:r>
      <w:proofErr w:type="spellEnd"/>
      <w:r>
        <w:t xml:space="preserve"> officers.</w:t>
      </w:r>
      <w:r w:rsidR="008072AA" w:rsidRPr="008072AA">
        <w:t xml:space="preserve"> </w:t>
      </w:r>
      <w:r w:rsidR="008072AA">
        <w:t>This team has portfolio responsibility for key justice system legislation relating to electoral law, the ACT Courts and Tribunal, civil litigation and regulation of the legal profession.</w:t>
      </w:r>
      <w:r w:rsidR="008072AA">
        <w:br/>
      </w:r>
    </w:p>
    <w:p w14:paraId="221A3506" w14:textId="755697FD" w:rsidR="008C40B5" w:rsidRDefault="00AE5D2C" w:rsidP="00E45888">
      <w:pPr>
        <w:pStyle w:val="Heading2"/>
      </w:pPr>
      <w:r>
        <w:t>WHAT YOU WILL DO</w:t>
      </w:r>
    </w:p>
    <w:p w14:paraId="36CB3B5E" w14:textId="77777777" w:rsidR="00290E5B" w:rsidRPr="00A9366A" w:rsidRDefault="00290E5B" w:rsidP="00290E5B">
      <w:r w:rsidRPr="00B84351">
        <w:rPr>
          <w:rFonts w:asciiTheme="minorHAnsi" w:hAnsiTheme="minorHAnsi" w:cstheme="minorHAnsi"/>
          <w:shd w:val="clear" w:color="auto" w:fill="FFFFFF"/>
        </w:rPr>
        <w:t xml:space="preserve">Under the broad direction of the </w:t>
      </w:r>
      <w:r>
        <w:rPr>
          <w:rFonts w:asciiTheme="minorHAnsi" w:hAnsiTheme="minorHAnsi" w:cstheme="minorHAnsi"/>
          <w:shd w:val="clear" w:color="auto" w:fill="FFFFFF"/>
        </w:rPr>
        <w:t>Senior Director, the Director will:</w:t>
      </w:r>
    </w:p>
    <w:p w14:paraId="2DB14656" w14:textId="77777777" w:rsidR="00290E5B" w:rsidRPr="007F7809" w:rsidRDefault="00290E5B" w:rsidP="00290E5B">
      <w:pPr>
        <w:pStyle w:val="BodyText2"/>
        <w:numPr>
          <w:ilvl w:val="0"/>
          <w:numId w:val="7"/>
        </w:numPr>
        <w:suppressAutoHyphens w:val="0"/>
        <w:spacing w:before="60" w:after="60" w:line="240" w:lineRule="auto"/>
      </w:pPr>
      <w:r w:rsidRPr="007F7809">
        <w:t>Manage or co-manage the workload and staff of a legal policy work unit, including the supervision, training and development of staff.</w:t>
      </w:r>
    </w:p>
    <w:p w14:paraId="04E42C22" w14:textId="77777777" w:rsidR="00290E5B" w:rsidRPr="007F7809" w:rsidRDefault="00290E5B" w:rsidP="00290E5B">
      <w:pPr>
        <w:pStyle w:val="BodyText2"/>
        <w:numPr>
          <w:ilvl w:val="0"/>
          <w:numId w:val="7"/>
        </w:numPr>
        <w:suppressAutoHyphens w:val="0"/>
        <w:spacing w:before="60" w:after="60" w:line="240" w:lineRule="auto"/>
      </w:pPr>
      <w:r w:rsidRPr="007F7809">
        <w:t xml:space="preserve">Provide high level advice to </w:t>
      </w:r>
      <w:r>
        <w:t xml:space="preserve">ACT </w:t>
      </w:r>
      <w:r w:rsidRPr="007F7809">
        <w:t xml:space="preserve">Government and ACT Public Sector </w:t>
      </w:r>
      <w:r>
        <w:t xml:space="preserve">stakeholders </w:t>
      </w:r>
      <w:r w:rsidRPr="007F7809">
        <w:t>on questions of legal policy.</w:t>
      </w:r>
    </w:p>
    <w:p w14:paraId="407DD47E" w14:textId="77777777" w:rsidR="00290E5B" w:rsidRPr="007F7809" w:rsidRDefault="00290E5B" w:rsidP="00290E5B">
      <w:pPr>
        <w:pStyle w:val="BodyText2"/>
        <w:numPr>
          <w:ilvl w:val="0"/>
          <w:numId w:val="7"/>
        </w:numPr>
        <w:suppressAutoHyphens w:val="0"/>
        <w:spacing w:before="60" w:after="60" w:line="240" w:lineRule="auto"/>
      </w:pPr>
      <w:r w:rsidRPr="007F7809">
        <w:t>Personally handle important and complex aspects of matters arising in the Unit</w:t>
      </w:r>
      <w:r>
        <w:t>, a</w:t>
      </w:r>
      <w:r w:rsidRPr="007F7809">
        <w:t>ct as a consultant to staff and give directions and guidance on difficult questions of legal policy.</w:t>
      </w:r>
    </w:p>
    <w:p w14:paraId="364DABD5" w14:textId="77777777" w:rsidR="00290E5B" w:rsidRPr="007F7809" w:rsidRDefault="00290E5B" w:rsidP="00290E5B">
      <w:pPr>
        <w:pStyle w:val="BodyText2"/>
        <w:numPr>
          <w:ilvl w:val="0"/>
          <w:numId w:val="7"/>
        </w:numPr>
        <w:suppressAutoHyphens w:val="0"/>
        <w:spacing w:before="60" w:after="60" w:line="240" w:lineRule="auto"/>
      </w:pPr>
      <w:r w:rsidRPr="007F7809">
        <w:t xml:space="preserve">Prepare high quality reports, submissions, high level briefs, and correspondence on </w:t>
      </w:r>
      <w:proofErr w:type="gramStart"/>
      <w:r w:rsidRPr="007F7809">
        <w:t>a number of</w:t>
      </w:r>
      <w:proofErr w:type="gramEnd"/>
      <w:r w:rsidRPr="007F7809">
        <w:t xml:space="preserve"> complex technical or legal policy issues for JACS Executives or Ministers</w:t>
      </w:r>
      <w:r>
        <w:t xml:space="preserve"> and r</w:t>
      </w:r>
      <w:r w:rsidRPr="007F7809">
        <w:t>epresent the Directorate</w:t>
      </w:r>
      <w:r>
        <w:t xml:space="preserve"> </w:t>
      </w:r>
      <w:r w:rsidRPr="007F7809">
        <w:t>at high-level</w:t>
      </w:r>
      <w:r>
        <w:t xml:space="preserve"> meetings, consultations, negotiations and other forums</w:t>
      </w:r>
      <w:r w:rsidRPr="007F7809">
        <w:t xml:space="preserve"> with </w:t>
      </w:r>
      <w:r>
        <w:t>both internal and external stakeholders.</w:t>
      </w:r>
    </w:p>
    <w:p w14:paraId="5CC5DDD9" w14:textId="77777777" w:rsidR="00290E5B" w:rsidRDefault="00290E5B" w:rsidP="00290E5B">
      <w:pPr>
        <w:pStyle w:val="DotPoint"/>
        <w:numPr>
          <w:ilvl w:val="0"/>
          <w:numId w:val="7"/>
        </w:numPr>
      </w:pPr>
      <w:r w:rsidRPr="007F7809">
        <w:t>Model fair and safe workplace practices and promote respect and diversity in the workplace.</w:t>
      </w:r>
      <w:r>
        <w:t xml:space="preserve"> </w:t>
      </w:r>
    </w:p>
    <w:p w14:paraId="2DDCB502" w14:textId="77777777" w:rsidR="00290E5B" w:rsidRDefault="00290E5B" w:rsidP="00290E5B">
      <w:pPr>
        <w:pStyle w:val="DotPoint"/>
        <w:numPr>
          <w:ilvl w:val="0"/>
          <w:numId w:val="7"/>
        </w:numPr>
      </w:pPr>
      <w:r w:rsidRPr="005A754D">
        <w:t>This position</w:t>
      </w:r>
      <w:r>
        <w:t xml:space="preserve"> </w:t>
      </w:r>
      <w:r w:rsidRPr="005A754D">
        <w:t>involve</w:t>
      </w:r>
      <w:r>
        <w:t>s</w:t>
      </w:r>
      <w:r w:rsidRPr="005A754D">
        <w:t xml:space="preserve"> direct supervision </w:t>
      </w:r>
      <w:r>
        <w:t>of up to 5 staff however this may vary depending on business requirements.</w:t>
      </w:r>
    </w:p>
    <w:p w14:paraId="44816D43" w14:textId="478C7449" w:rsidR="76690D51" w:rsidRDefault="76690D51" w:rsidP="76690D51">
      <w:pPr>
        <w:pStyle w:val="DotPoint"/>
        <w:numPr>
          <w:ilvl w:val="0"/>
          <w:numId w:val="0"/>
        </w:numPr>
      </w:pPr>
    </w:p>
    <w:p w14:paraId="17B71CC6" w14:textId="77777777" w:rsidR="00B6194A" w:rsidRDefault="00474D11" w:rsidP="00E45888">
      <w:pPr>
        <w:pStyle w:val="Heading2"/>
      </w:pPr>
      <w:r>
        <w:lastRenderedPageBreak/>
        <w:t xml:space="preserve">WHAT </w:t>
      </w:r>
      <w:r w:rsidR="005C290A">
        <w:t>YOU</w:t>
      </w:r>
      <w:r w:rsidR="00C51FDA">
        <w:t xml:space="preserve"> REQUIRE</w:t>
      </w:r>
    </w:p>
    <w:p w14:paraId="5EB701C6" w14:textId="2DCBEC83" w:rsidR="00290E5B" w:rsidRDefault="00E53107" w:rsidP="76690D51">
      <w:pPr>
        <w:pStyle w:val="BodyText"/>
        <w:rPr>
          <w:rFonts w:eastAsia="Calibri" w:cs="Calibri"/>
          <w:color w:val="000000" w:themeColor="text1"/>
        </w:rPr>
      </w:pPr>
      <w:bookmarkStart w:id="5" w:name="_Int_tdJDAMJL"/>
      <w:r w:rsidRPr="76690D51">
        <w:rPr>
          <w:rFonts w:eastAsia="Calibri" w:cs="Calibri"/>
          <w:color w:val="000000" w:themeColor="text1"/>
        </w:rPr>
        <w:t xml:space="preserve">The following capabilities form the criteria that are required to perform the duties and responsibilities of the position. </w:t>
      </w:r>
      <w:bookmarkEnd w:id="5"/>
    </w:p>
    <w:p w14:paraId="337E1D6E" w14:textId="77777777" w:rsidR="00290E5B" w:rsidRPr="00E45888" w:rsidRDefault="00290E5B" w:rsidP="00290E5B">
      <w:pPr>
        <w:pStyle w:val="BodyText"/>
        <w:rPr>
          <w:rFonts w:cs="Times New Roman"/>
          <w:b/>
          <w:sz w:val="28"/>
          <w:szCs w:val="28"/>
        </w:rPr>
      </w:pPr>
      <w:r w:rsidRPr="76690D51">
        <w:rPr>
          <w:rFonts w:cs="Times New Roman"/>
          <w:b/>
          <w:bCs/>
          <w:sz w:val="28"/>
          <w:szCs w:val="28"/>
        </w:rPr>
        <w:t xml:space="preserve">Professional / Technical Skills and Knowledge </w:t>
      </w:r>
    </w:p>
    <w:p w14:paraId="083BC1F5" w14:textId="77777777" w:rsidR="00290E5B" w:rsidRDefault="00290E5B" w:rsidP="00290E5B">
      <w:pPr>
        <w:pStyle w:val="BodyText"/>
      </w:pPr>
      <w:r w:rsidRPr="003D422A">
        <w:t xml:space="preserve">The </w:t>
      </w:r>
      <w:r>
        <w:t xml:space="preserve">following capabilities form the criteria that are required to perform the duties and responsibilities of the position. </w:t>
      </w:r>
    </w:p>
    <w:p w14:paraId="778C81EF" w14:textId="77777777" w:rsidR="00290E5B" w:rsidRPr="006C4CF7" w:rsidRDefault="00290E5B" w:rsidP="00290E5B">
      <w:pPr>
        <w:pStyle w:val="Listlevel1J"/>
        <w:numPr>
          <w:ilvl w:val="0"/>
          <w:numId w:val="16"/>
        </w:numPr>
        <w:spacing w:before="0" w:beforeAutospacing="0" w:after="120" w:afterAutospacing="0" w:line="276" w:lineRule="auto"/>
        <w:rPr>
          <w:rFonts w:asciiTheme="minorHAnsi" w:hAnsiTheme="minorHAnsi" w:cstheme="minorHAnsi"/>
          <w:sz w:val="24"/>
          <w:szCs w:val="24"/>
          <w:lang w:val="en-US"/>
        </w:rPr>
      </w:pPr>
      <w:r>
        <w:rPr>
          <w:rFonts w:asciiTheme="minorHAnsi" w:hAnsiTheme="minorHAnsi" w:cstheme="minorHAnsi"/>
          <w:sz w:val="24"/>
          <w:szCs w:val="24"/>
          <w:lang w:val="en-US"/>
        </w:rPr>
        <w:t>Excellent skills</w:t>
      </w:r>
      <w:r w:rsidRPr="006C4CF7">
        <w:rPr>
          <w:rFonts w:asciiTheme="minorHAnsi" w:hAnsiTheme="minorHAnsi" w:cstheme="minorHAnsi"/>
          <w:sz w:val="24"/>
          <w:szCs w:val="24"/>
          <w:lang w:val="en-US"/>
        </w:rPr>
        <w:t xml:space="preserve"> in developing</w:t>
      </w:r>
      <w:r>
        <w:rPr>
          <w:rFonts w:asciiTheme="minorHAnsi" w:hAnsiTheme="minorHAnsi" w:cstheme="minorHAnsi"/>
          <w:sz w:val="24"/>
          <w:szCs w:val="24"/>
          <w:lang w:val="en-US"/>
        </w:rPr>
        <w:t xml:space="preserve">, </w:t>
      </w:r>
      <w:proofErr w:type="spellStart"/>
      <w:r>
        <w:rPr>
          <w:rFonts w:asciiTheme="minorHAnsi" w:hAnsiTheme="minorHAnsi" w:cstheme="minorHAnsi"/>
          <w:sz w:val="24"/>
          <w:szCs w:val="24"/>
          <w:lang w:val="en-US"/>
        </w:rPr>
        <w:t>analysing</w:t>
      </w:r>
      <w:proofErr w:type="spellEnd"/>
      <w:r>
        <w:rPr>
          <w:rFonts w:asciiTheme="minorHAnsi" w:hAnsiTheme="minorHAnsi" w:cstheme="minorHAnsi"/>
          <w:sz w:val="24"/>
          <w:szCs w:val="24"/>
          <w:lang w:val="en-US"/>
        </w:rPr>
        <w:t xml:space="preserve"> and implementing</w:t>
      </w:r>
      <w:r w:rsidRPr="006C4CF7">
        <w:rPr>
          <w:rFonts w:asciiTheme="minorHAnsi" w:hAnsiTheme="minorHAnsi" w:cstheme="minorHAnsi"/>
          <w:sz w:val="24"/>
          <w:szCs w:val="24"/>
          <w:lang w:val="en-US"/>
        </w:rPr>
        <w:t xml:space="preserve"> policy based on evidence and informed through consultation. </w:t>
      </w:r>
    </w:p>
    <w:p w14:paraId="646194EC" w14:textId="77777777" w:rsidR="00290E5B" w:rsidRPr="006C4CF7" w:rsidRDefault="00290E5B" w:rsidP="00290E5B">
      <w:pPr>
        <w:pStyle w:val="Listlevel1J"/>
        <w:numPr>
          <w:ilvl w:val="0"/>
          <w:numId w:val="16"/>
        </w:numPr>
        <w:spacing w:before="0" w:beforeAutospacing="0" w:after="120" w:afterAutospacing="0" w:line="276" w:lineRule="auto"/>
        <w:rPr>
          <w:rFonts w:asciiTheme="minorHAnsi" w:hAnsiTheme="minorHAnsi" w:cstheme="minorHAnsi"/>
          <w:sz w:val="24"/>
          <w:szCs w:val="24"/>
          <w:lang w:val="en-US"/>
        </w:rPr>
      </w:pPr>
      <w:r w:rsidRPr="006C4CF7">
        <w:rPr>
          <w:rFonts w:asciiTheme="minorHAnsi" w:hAnsiTheme="minorHAnsi" w:cstheme="minorHAnsi"/>
          <w:sz w:val="24"/>
          <w:szCs w:val="24"/>
          <w:lang w:val="en-US"/>
        </w:rPr>
        <w:t>Excellent skills in interpreting laws and providing accurate advice.</w:t>
      </w:r>
    </w:p>
    <w:p w14:paraId="0E9B1F8B" w14:textId="77777777" w:rsidR="00290E5B" w:rsidRPr="006C4CF7" w:rsidRDefault="00290E5B" w:rsidP="00290E5B">
      <w:pPr>
        <w:pStyle w:val="Listlevel1J"/>
        <w:numPr>
          <w:ilvl w:val="0"/>
          <w:numId w:val="16"/>
        </w:numPr>
        <w:spacing w:before="0" w:beforeAutospacing="0" w:after="120" w:afterAutospacing="0" w:line="276" w:lineRule="auto"/>
        <w:rPr>
          <w:rFonts w:asciiTheme="minorHAnsi" w:hAnsiTheme="minorHAnsi" w:cstheme="minorHAnsi"/>
          <w:sz w:val="24"/>
          <w:szCs w:val="24"/>
          <w:lang w:val="en-US"/>
        </w:rPr>
      </w:pPr>
      <w:r w:rsidRPr="006C4CF7">
        <w:rPr>
          <w:rFonts w:asciiTheme="minorHAnsi" w:hAnsiTheme="minorHAnsi" w:cstheme="minorHAnsi"/>
          <w:sz w:val="24"/>
          <w:szCs w:val="24"/>
          <w:lang w:val="en-US"/>
        </w:rPr>
        <w:t>Excellent communication skills</w:t>
      </w:r>
      <w:r>
        <w:rPr>
          <w:rFonts w:asciiTheme="minorHAnsi" w:hAnsiTheme="minorHAnsi" w:cstheme="minorHAnsi"/>
          <w:sz w:val="24"/>
          <w:szCs w:val="24"/>
          <w:lang w:val="en-US"/>
        </w:rPr>
        <w:t xml:space="preserve"> and </w:t>
      </w:r>
      <w:r w:rsidRPr="00A35E98">
        <w:rPr>
          <w:rFonts w:asciiTheme="minorHAnsi" w:hAnsiTheme="minorHAnsi" w:cstheme="minorHAnsi"/>
          <w:sz w:val="24"/>
          <w:szCs w:val="24"/>
          <w:lang w:val="en-US"/>
        </w:rPr>
        <w:t xml:space="preserve">ability to develop and </w:t>
      </w:r>
      <w:proofErr w:type="gramStart"/>
      <w:r w:rsidRPr="00A35E98">
        <w:rPr>
          <w:rFonts w:asciiTheme="minorHAnsi" w:hAnsiTheme="minorHAnsi" w:cstheme="minorHAnsi"/>
          <w:sz w:val="24"/>
          <w:szCs w:val="24"/>
          <w:lang w:val="en-US"/>
        </w:rPr>
        <w:t>engage</w:t>
      </w:r>
      <w:proofErr w:type="gramEnd"/>
      <w:r w:rsidRPr="00A35E98">
        <w:rPr>
          <w:rFonts w:asciiTheme="minorHAnsi" w:hAnsiTheme="minorHAnsi" w:cstheme="minorHAnsi"/>
          <w:sz w:val="24"/>
          <w:szCs w:val="24"/>
          <w:lang w:val="en-US"/>
        </w:rPr>
        <w:t xml:space="preserve"> strong stakeholder relations and to represent the Directorate at </w:t>
      </w:r>
      <w:proofErr w:type="gramStart"/>
      <w:r w:rsidRPr="00A35E98">
        <w:rPr>
          <w:rFonts w:asciiTheme="minorHAnsi" w:hAnsiTheme="minorHAnsi" w:cstheme="minorHAnsi"/>
          <w:sz w:val="24"/>
          <w:szCs w:val="24"/>
          <w:lang w:val="en-US"/>
        </w:rPr>
        <w:t>high level</w:t>
      </w:r>
      <w:proofErr w:type="gramEnd"/>
      <w:r w:rsidRPr="00A35E98">
        <w:rPr>
          <w:rFonts w:asciiTheme="minorHAnsi" w:hAnsiTheme="minorHAnsi" w:cstheme="minorHAnsi"/>
          <w:sz w:val="24"/>
          <w:szCs w:val="24"/>
          <w:lang w:val="en-US"/>
        </w:rPr>
        <w:t xml:space="preserve"> meetings.</w:t>
      </w:r>
    </w:p>
    <w:p w14:paraId="0EF325D0" w14:textId="2E0A8F43" w:rsidR="00290E5B" w:rsidRPr="00290E5B" w:rsidRDefault="00290E5B" w:rsidP="00290E5B">
      <w:pPr>
        <w:pStyle w:val="Listlevel1J"/>
        <w:numPr>
          <w:ilvl w:val="0"/>
          <w:numId w:val="16"/>
        </w:numPr>
        <w:spacing w:before="0" w:beforeAutospacing="0" w:after="120" w:afterAutospacing="0" w:line="276" w:lineRule="auto"/>
        <w:rPr>
          <w:rFonts w:asciiTheme="minorHAnsi" w:hAnsiTheme="minorHAnsi" w:cstheme="minorHAnsi"/>
          <w:sz w:val="24"/>
          <w:szCs w:val="24"/>
          <w:lang w:val="en-US"/>
        </w:rPr>
      </w:pPr>
      <w:r w:rsidRPr="006C4CF7">
        <w:rPr>
          <w:rFonts w:asciiTheme="minorHAnsi" w:hAnsiTheme="minorHAnsi" w:cstheme="minorHAnsi"/>
          <w:sz w:val="24"/>
          <w:szCs w:val="24"/>
          <w:lang w:val="en-US"/>
        </w:rPr>
        <w:t>Demonstrated leadership skills, including the ability to motivate and manage junior staff members in the team.</w:t>
      </w:r>
    </w:p>
    <w:p w14:paraId="20FE5EE0" w14:textId="77777777" w:rsidR="00290E5B" w:rsidRDefault="00290E5B" w:rsidP="00290E5B">
      <w:pPr>
        <w:pStyle w:val="BodyText"/>
        <w:rPr>
          <w:rFonts w:cs="Times New Roman"/>
          <w:b/>
          <w:bCs/>
          <w:sz w:val="28"/>
          <w:szCs w:val="28"/>
        </w:rPr>
      </w:pPr>
      <w:r w:rsidRPr="76690D51">
        <w:rPr>
          <w:rFonts w:cs="Times New Roman"/>
          <w:b/>
          <w:bCs/>
          <w:sz w:val="28"/>
          <w:szCs w:val="28"/>
        </w:rPr>
        <w:t xml:space="preserve">Behavioural Capabilities </w:t>
      </w:r>
    </w:p>
    <w:p w14:paraId="598A87B2" w14:textId="77777777" w:rsidR="00290E5B" w:rsidRPr="007A49A4" w:rsidRDefault="00290E5B" w:rsidP="00290E5B">
      <w:pPr>
        <w:pStyle w:val="ListParagraph"/>
        <w:numPr>
          <w:ilvl w:val="0"/>
          <w:numId w:val="17"/>
        </w:numPr>
        <w:contextualSpacing w:val="0"/>
        <w:rPr>
          <w:rFonts w:cs="Calibri"/>
          <w:sz w:val="22"/>
          <w:szCs w:val="22"/>
        </w:rPr>
      </w:pPr>
      <w:r>
        <w:rPr>
          <w:rFonts w:cs="Calibri"/>
        </w:rPr>
        <w:t>The</w:t>
      </w:r>
      <w:r w:rsidRPr="003C67F9">
        <w:rPr>
          <w:rFonts w:cs="Calibri"/>
        </w:rPr>
        <w:t xml:space="preserve"> ability to build rapport and work effectively within a high-performing team</w:t>
      </w:r>
      <w:r>
        <w:rPr>
          <w:rFonts w:cs="Calibri"/>
        </w:rPr>
        <w:t>, and the ability to work independently.</w:t>
      </w:r>
    </w:p>
    <w:p w14:paraId="3284AD14" w14:textId="0845FC7F" w:rsidR="00290E5B" w:rsidRPr="00290E5B" w:rsidRDefault="00290E5B" w:rsidP="00290E5B">
      <w:pPr>
        <w:pStyle w:val="ListParagraph"/>
        <w:numPr>
          <w:ilvl w:val="0"/>
          <w:numId w:val="17"/>
        </w:numPr>
        <w:contextualSpacing w:val="0"/>
        <w:rPr>
          <w:rFonts w:cs="Calibri"/>
          <w:sz w:val="22"/>
          <w:szCs w:val="22"/>
        </w:rPr>
      </w:pPr>
      <w:r>
        <w:rPr>
          <w:rFonts w:cs="Calibri"/>
        </w:rPr>
        <w:t>Excellent organisational skills</w:t>
      </w:r>
      <w:r w:rsidRPr="003C67F9">
        <w:rPr>
          <w:rFonts w:cs="Calibri"/>
        </w:rPr>
        <w:t>, including the ability to effectively manage competing priorities and deliver against required timelines.</w:t>
      </w:r>
    </w:p>
    <w:p w14:paraId="5AE792A2" w14:textId="77777777" w:rsidR="00290E5B" w:rsidRPr="006B66B3" w:rsidRDefault="00290E5B" w:rsidP="00290E5B">
      <w:pPr>
        <w:pStyle w:val="ListParagraph"/>
        <w:contextualSpacing w:val="0"/>
        <w:rPr>
          <w:rFonts w:cs="Calibri"/>
          <w:sz w:val="22"/>
          <w:szCs w:val="22"/>
        </w:rPr>
      </w:pPr>
    </w:p>
    <w:p w14:paraId="0B7EA49C" w14:textId="77777777" w:rsidR="00290E5B" w:rsidRPr="00E45888" w:rsidRDefault="00290E5B" w:rsidP="00290E5B">
      <w:pPr>
        <w:pStyle w:val="BodyText"/>
        <w:rPr>
          <w:rFonts w:cs="Times New Roman"/>
          <w:b/>
          <w:sz w:val="28"/>
          <w:szCs w:val="28"/>
        </w:rPr>
      </w:pPr>
      <w:r w:rsidRPr="76690D51">
        <w:rPr>
          <w:rFonts w:cs="Times New Roman"/>
          <w:b/>
          <w:bCs/>
          <w:sz w:val="28"/>
          <w:szCs w:val="28"/>
        </w:rPr>
        <w:t>Compliance Requirements/Qualifications</w:t>
      </w:r>
    </w:p>
    <w:p w14:paraId="147DA6CD" w14:textId="77777777" w:rsidR="00290E5B" w:rsidRPr="00D04E2B" w:rsidRDefault="00290E5B" w:rsidP="00290E5B">
      <w:pPr>
        <w:pStyle w:val="ListParagraph"/>
        <w:numPr>
          <w:ilvl w:val="0"/>
          <w:numId w:val="18"/>
        </w:numPr>
        <w:contextualSpacing w:val="0"/>
      </w:pPr>
      <w:r w:rsidRPr="005E226B">
        <w:rPr>
          <w:rFonts w:asciiTheme="minorHAnsi" w:hAnsiTheme="minorHAnsi" w:cstheme="minorHAnsi"/>
        </w:rPr>
        <w:t>Relevant tertiary qualifications</w:t>
      </w:r>
      <w:r>
        <w:rPr>
          <w:rFonts w:asciiTheme="minorHAnsi" w:hAnsiTheme="minorHAnsi" w:cstheme="minorHAnsi"/>
        </w:rPr>
        <w:t xml:space="preserve"> in law or a related field</w:t>
      </w:r>
      <w:r w:rsidRPr="005E226B">
        <w:rPr>
          <w:rFonts w:asciiTheme="minorHAnsi" w:hAnsiTheme="minorHAnsi" w:cstheme="minorHAnsi"/>
        </w:rPr>
        <w:t xml:space="preserve"> </w:t>
      </w:r>
      <w:proofErr w:type="gramStart"/>
      <w:r>
        <w:rPr>
          <w:rFonts w:asciiTheme="minorHAnsi" w:hAnsiTheme="minorHAnsi" w:cstheme="minorHAnsi"/>
        </w:rPr>
        <w:t>is</w:t>
      </w:r>
      <w:proofErr w:type="gramEnd"/>
      <w:r w:rsidRPr="005E226B">
        <w:rPr>
          <w:rFonts w:asciiTheme="minorHAnsi" w:hAnsiTheme="minorHAnsi" w:cstheme="minorHAnsi"/>
        </w:rPr>
        <w:t xml:space="preserve"> highly desirable</w:t>
      </w:r>
      <w:r>
        <w:rPr>
          <w:rFonts w:asciiTheme="minorHAnsi" w:hAnsiTheme="minorHAnsi" w:cstheme="minorHAnsi"/>
        </w:rPr>
        <w:t xml:space="preserve"> but not essential.</w:t>
      </w:r>
    </w:p>
    <w:p w14:paraId="2DD8AA97" w14:textId="77777777" w:rsidR="00430DFF" w:rsidRDefault="00430DFF" w:rsidP="00430DFF">
      <w:pPr>
        <w:pStyle w:val="DotPoint"/>
        <w:numPr>
          <w:ilvl w:val="0"/>
          <w:numId w:val="18"/>
        </w:numPr>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r>
        <w:rPr>
          <w:rFonts w:eastAsia="Calibri" w:cs="Calibri"/>
          <w:color w:val="000000" w:themeColor="text1"/>
        </w:rPr>
        <w:t xml:space="preserve"> </w:t>
      </w:r>
    </w:p>
    <w:p w14:paraId="6C152730" w14:textId="77777777" w:rsidR="00430DFF" w:rsidRDefault="00430DFF" w:rsidP="00430DFF">
      <w:pPr>
        <w:pStyle w:val="DotPoint"/>
        <w:numPr>
          <w:ilvl w:val="0"/>
          <w:numId w:val="18"/>
        </w:numPr>
        <w:rPr>
          <w:rFonts w:eastAsia="Calibri" w:cs="Calibri"/>
          <w:color w:val="000000" w:themeColor="text1"/>
        </w:rPr>
      </w:pPr>
      <w:r w:rsidRPr="003B4C6A">
        <w:rPr>
          <w:rFonts w:eastAsia="Calibri" w:cs="Calibri"/>
          <w:color w:val="000000" w:themeColor="text1"/>
        </w:rPr>
        <w:t>If an officer no longer holds a visa that permits them to work in Australia, their employment with the ACT Public Service (ACTPS) will be terminated.</w:t>
      </w:r>
    </w:p>
    <w:p w14:paraId="746B3304" w14:textId="77777777" w:rsidR="00430DFF" w:rsidRDefault="00430DFF" w:rsidP="00D04E2B">
      <w:pPr>
        <w:pStyle w:val="ListParagraph"/>
        <w:contextualSpacing w:val="0"/>
      </w:pPr>
    </w:p>
    <w:p w14:paraId="3F976A16" w14:textId="3B5A35C4" w:rsidR="00072674" w:rsidRDefault="00072674" w:rsidP="00E45888">
      <w:r>
        <w:br w:type="page"/>
      </w:r>
    </w:p>
    <w:p w14:paraId="2ECD99F9" w14:textId="69C86423" w:rsidR="002A43D2" w:rsidRPr="00F62F0E" w:rsidRDefault="002A43D2" w:rsidP="00E45888">
      <w:pPr>
        <w:pStyle w:val="Heading1"/>
      </w:pPr>
      <w:r>
        <w:lastRenderedPageBreak/>
        <w:t xml:space="preserve">WORK ENVIRONMENT DESCRIPTION </w:t>
      </w:r>
    </w:p>
    <w:p w14:paraId="3E4DF3EB" w14:textId="5D651028" w:rsidR="62701B66" w:rsidRDefault="62701B66" w:rsidP="76690D51">
      <w:r w:rsidRPr="76690D51">
        <w:rPr>
          <w:rFonts w:eastAsia="Calibri" w:cs="Calibri"/>
          <w:color w:val="000000" w:themeColor="text1"/>
        </w:rPr>
        <w:t xml:space="preserve">The following work environment description outlines the inherent requirements of the role of </w:t>
      </w:r>
      <w:r w:rsidR="00290E5B" w:rsidRPr="00290E5B">
        <w:rPr>
          <w:rFonts w:eastAsia="Calibri" w:cs="Calibri"/>
          <w:color w:val="000000" w:themeColor="text1"/>
        </w:rPr>
        <w:t>Director (</w:t>
      </w:r>
      <w:r w:rsidR="005867BB" w:rsidRPr="00290E5B">
        <w:rPr>
          <w:rFonts w:eastAsia="Calibri" w:cs="Calibri"/>
          <w:color w:val="000000" w:themeColor="text1"/>
        </w:rPr>
        <w:t>P</w:t>
      </w:r>
      <w:r w:rsidR="005867BB">
        <w:rPr>
          <w:rFonts w:eastAsia="Calibri" w:cs="Calibri"/>
          <w:color w:val="000000" w:themeColor="text1"/>
        </w:rPr>
        <w:t>66723</w:t>
      </w:r>
      <w:r w:rsidR="00827491">
        <w:rPr>
          <w:rFonts w:eastAsia="Calibri" w:cs="Calibri"/>
          <w:color w:val="000000" w:themeColor="text1"/>
        </w:rPr>
        <w:t>, several</w:t>
      </w:r>
      <w:r w:rsidR="00290E5B" w:rsidRPr="00290E5B">
        <w:rPr>
          <w:rFonts w:eastAsia="Calibri" w:cs="Calibri"/>
          <w:color w:val="000000" w:themeColor="text1"/>
        </w:rPr>
        <w:t xml:space="preserve">) </w:t>
      </w:r>
      <w:r w:rsidRPr="00290E5B">
        <w:rPr>
          <w:rFonts w:eastAsia="Calibri" w:cs="Calibri"/>
          <w:color w:val="000000" w:themeColor="text1"/>
        </w:rPr>
        <w:t xml:space="preserve">and </w:t>
      </w:r>
      <w:r w:rsidRPr="76690D51">
        <w:rPr>
          <w:rFonts w:eastAsia="Calibri" w:cs="Calibri"/>
          <w:color w:val="000000" w:themeColor="text1"/>
        </w:rPr>
        <w:t>indicates how frequently each of these requirements would be performed. Please note that ACTPS is committed to providing reasonable adjustment and ensuring all individuals have equal opportunities in the workplace.</w:t>
      </w:r>
    </w:p>
    <w:p w14:paraId="59B8F53F" w14:textId="0F8114DF" w:rsidR="004A7311" w:rsidRPr="00E45888" w:rsidRDefault="004A7311" w:rsidP="00E45888">
      <w:pPr>
        <w:rPr>
          <w:i/>
          <w:color w:val="007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76690D51">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76690D51">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678C9146" w:rsidR="005B38C8" w:rsidRPr="00E45888" w:rsidRDefault="00290E5B" w:rsidP="00E45888">
                <w:pPr>
                  <w:pStyle w:val="Tabletext"/>
                  <w:rPr>
                    <w:sz w:val="24"/>
                    <w:szCs w:val="24"/>
                  </w:rPr>
                </w:pPr>
                <w:r>
                  <w:rPr>
                    <w:sz w:val="24"/>
                    <w:szCs w:val="24"/>
                  </w:rPr>
                  <w:t>Frequently</w:t>
                </w:r>
              </w:p>
            </w:tc>
          </w:sdtContent>
        </w:sdt>
      </w:tr>
      <w:tr w:rsidR="005B38C8" w:rsidRPr="00E45888" w14:paraId="1DBC2104" w14:textId="77777777" w:rsidTr="76690D51">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31646902" w:rsidR="005B38C8" w:rsidRPr="00E45888" w:rsidRDefault="00290E5B" w:rsidP="00E45888">
                <w:pPr>
                  <w:pStyle w:val="Tabletext"/>
                  <w:rPr>
                    <w:sz w:val="24"/>
                    <w:szCs w:val="24"/>
                  </w:rPr>
                </w:pPr>
                <w:r>
                  <w:rPr>
                    <w:sz w:val="24"/>
                    <w:szCs w:val="24"/>
                  </w:rPr>
                  <w:t>Frequently</w:t>
                </w:r>
              </w:p>
            </w:tc>
          </w:sdtContent>
        </w:sdt>
      </w:tr>
      <w:tr w:rsidR="005B38C8" w:rsidRPr="00E45888" w14:paraId="5F0DEF47" w14:textId="77777777" w:rsidTr="76690D51">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3058A0E" w:rsidR="005B38C8" w:rsidRPr="00E45888" w:rsidRDefault="00290E5B" w:rsidP="00E45888">
                <w:pPr>
                  <w:pStyle w:val="Tabletext"/>
                  <w:rPr>
                    <w:sz w:val="24"/>
                    <w:szCs w:val="24"/>
                  </w:rPr>
                </w:pPr>
                <w:r>
                  <w:rPr>
                    <w:sz w:val="24"/>
                    <w:szCs w:val="24"/>
                  </w:rPr>
                  <w:t>Occasionally</w:t>
                </w:r>
              </w:p>
            </w:tc>
          </w:sdtContent>
        </w:sdt>
      </w:tr>
      <w:tr w:rsidR="005B38C8" w:rsidRPr="00E45888" w14:paraId="2338B3B0" w14:textId="77777777" w:rsidTr="76690D51">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33471F76" w:rsidR="005B38C8" w:rsidRPr="00E45888" w:rsidRDefault="00290E5B" w:rsidP="00E45888">
                <w:pPr>
                  <w:pStyle w:val="Tabletext"/>
                  <w:rPr>
                    <w:sz w:val="24"/>
                    <w:szCs w:val="24"/>
                  </w:rPr>
                </w:pPr>
                <w:r>
                  <w:rPr>
                    <w:sz w:val="24"/>
                    <w:szCs w:val="24"/>
                  </w:rPr>
                  <w:t>Occasionally</w:t>
                </w:r>
              </w:p>
            </w:tc>
          </w:sdtContent>
        </w:sdt>
      </w:tr>
      <w:tr w:rsidR="005B38C8" w:rsidRPr="00E45888" w14:paraId="0F1ADB1F" w14:textId="77777777" w:rsidTr="76690D51">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6186034E" w:rsidR="005B38C8" w:rsidRPr="00E45888" w:rsidRDefault="00290E5B" w:rsidP="00E45888">
                <w:pPr>
                  <w:pStyle w:val="Tabletext"/>
                  <w:rPr>
                    <w:sz w:val="24"/>
                    <w:szCs w:val="24"/>
                  </w:rPr>
                </w:pPr>
                <w:r>
                  <w:rPr>
                    <w:sz w:val="24"/>
                    <w:szCs w:val="24"/>
                  </w:rPr>
                  <w:t>Frequently</w:t>
                </w:r>
              </w:p>
            </w:tc>
          </w:sdtContent>
        </w:sdt>
      </w:tr>
      <w:tr w:rsidR="005B38C8" w:rsidRPr="00E45888" w14:paraId="02C5573A" w14:textId="77777777" w:rsidTr="76690D51">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5AC5E088" w:rsidR="005B38C8" w:rsidRPr="00E45888" w:rsidRDefault="00290E5B" w:rsidP="00E45888">
                <w:pPr>
                  <w:pStyle w:val="Tabletext"/>
                  <w:rPr>
                    <w:sz w:val="24"/>
                    <w:szCs w:val="24"/>
                  </w:rPr>
                </w:pPr>
                <w:r>
                  <w:rPr>
                    <w:sz w:val="24"/>
                    <w:szCs w:val="24"/>
                  </w:rPr>
                  <w:t>Occasionally</w:t>
                </w:r>
              </w:p>
            </w:tc>
          </w:sdtContent>
        </w:sdt>
      </w:tr>
      <w:tr w:rsidR="005B38C8" w:rsidRPr="00E45888" w14:paraId="00630D86" w14:textId="77777777" w:rsidTr="76690D51">
        <w:trPr>
          <w:trHeight w:val="283"/>
        </w:trPr>
        <w:tc>
          <w:tcPr>
            <w:tcW w:w="6912" w:type="dxa"/>
            <w:vAlign w:val="center"/>
          </w:tcPr>
          <w:p w14:paraId="67B001CB" w14:textId="35083A4E" w:rsidR="005B38C8" w:rsidRPr="00E45888" w:rsidRDefault="0168A717" w:rsidP="00E45888">
            <w:pPr>
              <w:pStyle w:val="Tabletext"/>
              <w:rPr>
                <w:sz w:val="24"/>
                <w:szCs w:val="24"/>
              </w:rPr>
            </w:pPr>
            <w:r w:rsidRPr="76690D51">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60E10EF8" w:rsidR="005B38C8" w:rsidRPr="00E45888" w:rsidRDefault="00290E5B" w:rsidP="00E45888">
                <w:pPr>
                  <w:pStyle w:val="Tabletext"/>
                  <w:rPr>
                    <w:sz w:val="24"/>
                    <w:szCs w:val="24"/>
                  </w:rPr>
                </w:pPr>
                <w:r>
                  <w:rPr>
                    <w:sz w:val="24"/>
                    <w:szCs w:val="24"/>
                  </w:rPr>
                  <w:t>Never</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17B17FA1"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E93CFC5" w:rsidR="00D25B82" w:rsidRPr="00E45888" w:rsidRDefault="00430DFF"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7B2C1339"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0EDF0377" w:rsidR="00D25B82" w:rsidRPr="00E45888" w:rsidRDefault="00290E5B" w:rsidP="00E45888">
                <w:pPr>
                  <w:pStyle w:val="Tabletext"/>
                  <w:rPr>
                    <w:sz w:val="24"/>
                    <w:szCs w:val="24"/>
                  </w:rPr>
                </w:pPr>
                <w:r>
                  <w:rPr>
                    <w:sz w:val="24"/>
                    <w:szCs w:val="24"/>
                  </w:rPr>
                  <w:t>Occasionally</w:t>
                </w:r>
              </w:p>
            </w:tc>
          </w:sdtContent>
        </w:sdt>
      </w:tr>
      <w:tr w:rsidR="00D25B82" w:rsidRPr="00E45888" w14:paraId="5E092AEE" w14:textId="77777777" w:rsidTr="005B38C8">
        <w:trPr>
          <w:trHeight w:val="283"/>
        </w:trPr>
        <w:tc>
          <w:tcPr>
            <w:tcW w:w="6912" w:type="dxa"/>
            <w:vAlign w:val="center"/>
          </w:tcPr>
          <w:p w14:paraId="498C6E9D" w14:textId="1C949D89"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337F9429" w:rsidR="00D25B82" w:rsidRPr="00E45888" w:rsidRDefault="00290E5B" w:rsidP="00E45888">
                <w:pPr>
                  <w:pStyle w:val="Tabletext"/>
                  <w:rPr>
                    <w:sz w:val="24"/>
                    <w:szCs w:val="24"/>
                  </w:rPr>
                </w:pPr>
                <w:r>
                  <w:rPr>
                    <w:sz w:val="24"/>
                    <w:szCs w:val="24"/>
                  </w:rPr>
                  <w:t>Occasionally</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4AD41EC4" w:rsidR="00D25B82" w:rsidRPr="00E45888" w:rsidRDefault="00290E5B"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7BC8EC70" w:rsidR="00D25B82" w:rsidRPr="00E45888" w:rsidRDefault="00290E5B" w:rsidP="00E45888">
                <w:pPr>
                  <w:pStyle w:val="Tabletext"/>
                  <w:rPr>
                    <w:sz w:val="24"/>
                    <w:szCs w:val="24"/>
                  </w:rPr>
                </w:pPr>
                <w:r>
                  <w:rPr>
                    <w:sz w:val="24"/>
                    <w:szCs w:val="24"/>
                  </w:rPr>
                  <w:t>Occasionally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7CAAE531" w:rsidR="00D25B82" w:rsidRPr="00E45888" w:rsidRDefault="00290E5B" w:rsidP="00E45888">
                <w:pPr>
                  <w:pStyle w:val="Tabletext"/>
                  <w:rPr>
                    <w:sz w:val="24"/>
                    <w:szCs w:val="24"/>
                  </w:rPr>
                </w:pPr>
                <w:r>
                  <w:rPr>
                    <w:sz w:val="24"/>
                    <w:szCs w:val="24"/>
                  </w:rPr>
                  <w:t>Never</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5D1EEFF0" w:rsidR="00D25B82" w:rsidRPr="00E45888" w:rsidRDefault="00290E5B"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7F2216FF" w:rsidR="005B38C8" w:rsidRPr="00A30549" w:rsidRDefault="00290E5B"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7C96503B" w:rsidR="005B38C8" w:rsidRPr="00A30549" w:rsidRDefault="00290E5B"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2B3E4819" w:rsidR="005B38C8" w:rsidRPr="00A30549" w:rsidRDefault="00290E5B"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0C57A09C" w:rsidR="005B38C8" w:rsidRPr="00A30549" w:rsidRDefault="00290E5B" w:rsidP="00E45888">
                <w:pPr>
                  <w:pStyle w:val="Tabletext"/>
                  <w:rPr>
                    <w:sz w:val="24"/>
                    <w:szCs w:val="24"/>
                  </w:rPr>
                </w:pPr>
                <w:r>
                  <w:rPr>
                    <w:sz w:val="24"/>
                    <w:szCs w:val="24"/>
                  </w:rPr>
                  <w:t>Occasionally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15A7B53F" w:rsidR="005B38C8" w:rsidRPr="00A30549" w:rsidRDefault="00290E5B"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16E31CEF" w:rsidR="005B38C8" w:rsidRPr="00A30549" w:rsidRDefault="00290E5B" w:rsidP="00E45888">
                <w:pPr>
                  <w:pStyle w:val="Tabletext"/>
                  <w:rPr>
                    <w:sz w:val="24"/>
                    <w:szCs w:val="24"/>
                  </w:rPr>
                </w:pPr>
                <w:r>
                  <w:rPr>
                    <w:sz w:val="24"/>
                    <w:szCs w:val="24"/>
                  </w:rPr>
                  <w:t>Never</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3B43FDFE" w:rsidR="005B38C8" w:rsidRPr="00A30549" w:rsidRDefault="00290E5B" w:rsidP="00E45888">
                <w:pPr>
                  <w:pStyle w:val="Tabletext"/>
                  <w:rPr>
                    <w:sz w:val="24"/>
                  </w:rPr>
                </w:pPr>
                <w:r>
                  <w:rPr>
                    <w:sz w:val="24"/>
                    <w:szCs w:val="24"/>
                  </w:rPr>
                  <w:t>Occasionally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8DB6CAF" w:rsidR="005B38C8" w:rsidRPr="00A30549" w:rsidRDefault="00290E5B" w:rsidP="00E45888">
                <w:pPr>
                  <w:pStyle w:val="Tabletext"/>
                  <w:rPr>
                    <w:sz w:val="24"/>
                  </w:rPr>
                </w:pPr>
                <w:r>
                  <w:rPr>
                    <w:sz w:val="24"/>
                    <w:szCs w:val="24"/>
                  </w:rPr>
                  <w:t>Never</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47B4FA43" w:rsidR="005B38C8" w:rsidRPr="00A30549" w:rsidRDefault="00290E5B" w:rsidP="00E45888">
                <w:pPr>
                  <w:pStyle w:val="Tabletext"/>
                  <w:rPr>
                    <w:sz w:val="24"/>
                  </w:rPr>
                </w:pPr>
                <w:r>
                  <w:rPr>
                    <w:sz w:val="24"/>
                    <w:szCs w:val="24"/>
                  </w:rPr>
                  <w:t>Never</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4A50D894" w:rsidR="005B38C8" w:rsidRPr="00A30549" w:rsidRDefault="00290E5B"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5A3B1618" w:rsidR="005B38C8" w:rsidRPr="00A30549" w:rsidRDefault="00290E5B" w:rsidP="00E45888">
                <w:pPr>
                  <w:pStyle w:val="Tabletext"/>
                  <w:rPr>
                    <w:sz w:val="24"/>
                  </w:rPr>
                </w:pPr>
                <w:r>
                  <w:rPr>
                    <w:sz w:val="24"/>
                    <w:szCs w:val="24"/>
                  </w:rPr>
                  <w:t>Never</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4211967A" w:rsidR="005B38C8" w:rsidRPr="00A30549" w:rsidRDefault="00290E5B" w:rsidP="00E45888">
                <w:pPr>
                  <w:pStyle w:val="Tabletext"/>
                  <w:rPr>
                    <w:sz w:val="24"/>
                  </w:rPr>
                </w:pPr>
                <w:r>
                  <w:rPr>
                    <w:sz w:val="24"/>
                    <w:szCs w:val="24"/>
                  </w:rPr>
                  <w:t>Never</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58268BA5" w:rsidR="005B38C8" w:rsidRPr="00A30549" w:rsidRDefault="00290E5B" w:rsidP="00E45888">
                <w:pPr>
                  <w:pStyle w:val="Tabletext"/>
                  <w:rPr>
                    <w:sz w:val="24"/>
                  </w:rPr>
                </w:pPr>
                <w:r>
                  <w:rPr>
                    <w:sz w:val="24"/>
                    <w:szCs w:val="24"/>
                  </w:rPr>
                  <w:t>Never</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6E625359" w:rsidR="005B38C8" w:rsidRPr="00A30549" w:rsidRDefault="00290E5B" w:rsidP="00E45888">
                <w:pPr>
                  <w:pStyle w:val="Tabletext"/>
                  <w:rPr>
                    <w:sz w:val="24"/>
                  </w:rPr>
                </w:pPr>
                <w:r>
                  <w:rPr>
                    <w:sz w:val="24"/>
                    <w:szCs w:val="24"/>
                  </w:rPr>
                  <w:t>Never</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099DBD37" w:rsidR="005B38C8" w:rsidRPr="00A30549" w:rsidRDefault="00290E5B"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25C2AF35" w:rsidR="005B38C8" w:rsidRPr="00A30549" w:rsidRDefault="00290E5B" w:rsidP="00E45888">
                <w:pPr>
                  <w:pStyle w:val="Tabletext"/>
                  <w:rPr>
                    <w:sz w:val="24"/>
                  </w:rPr>
                </w:pPr>
                <w:r>
                  <w:rPr>
                    <w:sz w:val="24"/>
                    <w:szCs w:val="24"/>
                  </w:rPr>
                  <w:t>Never</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747EED8F" w:rsidR="005B38C8" w:rsidRPr="00A30549" w:rsidRDefault="00290E5B" w:rsidP="00E45888">
                <w:pPr>
                  <w:pStyle w:val="Tabletext"/>
                  <w:rPr>
                    <w:sz w:val="24"/>
                  </w:rPr>
                </w:pPr>
                <w:r>
                  <w:rPr>
                    <w:sz w:val="24"/>
                    <w:szCs w:val="24"/>
                  </w:rPr>
                  <w:t>Never</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1161A22A" w:rsidR="005B38C8" w:rsidRPr="00A30549" w:rsidRDefault="00290E5B"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5B53127A" w:rsidR="005B38C8" w:rsidRPr="00A30549" w:rsidRDefault="00290E5B"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0B72CCC0" w:rsidR="005B38C8" w:rsidRPr="00A30549" w:rsidRDefault="00290E5B"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13BDB987" w:rsidR="005B38C8" w:rsidRPr="00A30549" w:rsidRDefault="00290E5B"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74D935C0" w:rsidR="005B38C8" w:rsidRPr="00A30549" w:rsidRDefault="00290E5B"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EBB3941" w:rsidR="005B38C8" w:rsidRPr="00A30549" w:rsidRDefault="00290E5B"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5E7B682E" w:rsidR="005B38C8" w:rsidRPr="00A30549" w:rsidRDefault="00290E5B"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45EEB5B3" w:rsidR="005B38C8" w:rsidRPr="00A30549" w:rsidRDefault="00290E5B"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0BCDA815" w:rsidR="005B38C8" w:rsidRPr="00A30549" w:rsidRDefault="00290E5B" w:rsidP="00E45888">
                <w:pPr>
                  <w:pStyle w:val="Tabletext"/>
                  <w:rPr>
                    <w:sz w:val="24"/>
                  </w:rPr>
                </w:pPr>
                <w:r>
                  <w:rPr>
                    <w:sz w:val="24"/>
                    <w:szCs w:val="24"/>
                  </w:rPr>
                  <w:t>Occasionally</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lastRenderedPageBreak/>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B671C08" w:rsidR="003B7B87" w:rsidRPr="00A30549" w:rsidRDefault="00290E5B" w:rsidP="00E45888">
                <w:pPr>
                  <w:pStyle w:val="Tabletext"/>
                  <w:rPr>
                    <w:sz w:val="24"/>
                    <w:szCs w:val="24"/>
                  </w:rPr>
                </w:pPr>
                <w:r>
                  <w:rPr>
                    <w:sz w:val="24"/>
                    <w:szCs w:val="24"/>
                  </w:rPr>
                  <w:t>Occasionally</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2E4AB670" w:rsidR="005B38C8" w:rsidRPr="00A30549" w:rsidRDefault="00290E5B"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0345AE40"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1358748E" w:rsidR="005B38C8" w:rsidRPr="00A30549" w:rsidRDefault="00290E5B"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headerReference w:type="default" r:id="rId2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3FA7" w14:textId="77777777" w:rsidR="0031566F" w:rsidRDefault="0031566F" w:rsidP="00E45888">
      <w:r>
        <w:separator/>
      </w:r>
    </w:p>
  </w:endnote>
  <w:endnote w:type="continuationSeparator" w:id="0">
    <w:p w14:paraId="06171682" w14:textId="77777777" w:rsidR="0031566F" w:rsidRDefault="0031566F" w:rsidP="00E45888">
      <w:r>
        <w:continuationSeparator/>
      </w:r>
    </w:p>
  </w:endnote>
  <w:endnote w:type="continuationNotice" w:id="1">
    <w:p w14:paraId="7BAB944F" w14:textId="77777777" w:rsidR="0031566F" w:rsidRDefault="003156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E45888">
    <w:pPr>
      <w:pStyle w:val="Footer"/>
    </w:pPr>
    <w:r w:rsidRPr="00AF1222">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4AC2" w14:textId="2C06DEED" w:rsidR="76690D51" w:rsidRDefault="6C5DBFCF" w:rsidP="76690D51">
    <w:pPr>
      <w:pStyle w:val="Footer"/>
      <w:jc w:val="center"/>
    </w:pPr>
    <w:r w:rsidRPr="6C5DBFCF">
      <w:rPr>
        <w:rFonts w:ascii="Calibri" w:eastAsia="Calibri" w:hAnsi="Calibri" w:cs="Calibri"/>
        <w:color w:val="000000" w:themeColor="text1"/>
      </w:rPr>
      <w:t xml:space="preserve">Justice &amp; Community Safety Directorate Position Description </w:t>
    </w:r>
    <w:r w:rsidRPr="6C5DBFCF">
      <w:t>Version 1.8 - November 2024</w:t>
    </w:r>
  </w:p>
  <w:p w14:paraId="668305E1" w14:textId="77777777" w:rsidR="001F5D6C" w:rsidRDefault="001F5D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E45888">
    <w:pPr>
      <w:pStyle w:val="Foo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E45888">
    <w:pPr>
      <w:pStyle w:val="Footer"/>
    </w:pPr>
    <w:r w:rsidRPr="00AF1222">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E737" w14:textId="77777777" w:rsidR="0031566F" w:rsidRDefault="0031566F" w:rsidP="00E45888">
      <w:r>
        <w:separator/>
      </w:r>
    </w:p>
  </w:footnote>
  <w:footnote w:type="continuationSeparator" w:id="0">
    <w:p w14:paraId="60CAAAD0" w14:textId="77777777" w:rsidR="0031566F" w:rsidRDefault="0031566F" w:rsidP="00E45888">
      <w:r>
        <w:continuationSeparator/>
      </w:r>
    </w:p>
  </w:footnote>
  <w:footnote w:type="continuationNotice" w:id="1">
    <w:p w14:paraId="7B679ED3" w14:textId="77777777" w:rsidR="0031566F" w:rsidRDefault="003156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690D51" w14:paraId="03008DE6" w14:textId="77777777" w:rsidTr="76690D51">
      <w:trPr>
        <w:trHeight w:val="300"/>
      </w:trPr>
      <w:tc>
        <w:tcPr>
          <w:tcW w:w="3210" w:type="dxa"/>
        </w:tcPr>
        <w:p w14:paraId="5F48506F" w14:textId="73FEFB5F" w:rsidR="76690D51" w:rsidRDefault="76690D51" w:rsidP="76690D51">
          <w:pPr>
            <w:pStyle w:val="Header"/>
            <w:ind w:left="-115"/>
            <w:jc w:val="left"/>
          </w:pPr>
        </w:p>
      </w:tc>
      <w:tc>
        <w:tcPr>
          <w:tcW w:w="3210" w:type="dxa"/>
        </w:tcPr>
        <w:p w14:paraId="55514386" w14:textId="2D8BE03B" w:rsidR="76690D51" w:rsidRDefault="76690D51" w:rsidP="76690D51">
          <w:pPr>
            <w:pStyle w:val="Header"/>
            <w:jc w:val="center"/>
          </w:pPr>
        </w:p>
      </w:tc>
      <w:tc>
        <w:tcPr>
          <w:tcW w:w="3210" w:type="dxa"/>
        </w:tcPr>
        <w:p w14:paraId="4E572564" w14:textId="2040AD80" w:rsidR="76690D51" w:rsidRDefault="76690D51" w:rsidP="76690D51">
          <w:pPr>
            <w:pStyle w:val="Header"/>
            <w:ind w:right="-115"/>
          </w:pPr>
        </w:p>
      </w:tc>
    </w:tr>
  </w:tbl>
  <w:p w14:paraId="77A0E47E" w14:textId="3D18EA45" w:rsidR="76690D51" w:rsidRDefault="76690D51" w:rsidP="76690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E45888">
    <w:pPr>
      <w:pStyle w:val="Head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E45888">
    <w:pPr>
      <w:pStyle w:val="Header"/>
    </w:pPr>
    <w:r w:rsidRPr="00AF1222">
      <w:rPr>
        <w:rFonts w:ascii="Calibri" w:hAnsi="Calibri"/>
        <w:b/>
        <w:color w:val="F00000"/>
        <w:sz w:val="24"/>
      </w:rPr>
      <w:t xml:space="preserve"> </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90"/>
      <w:gridCol w:w="1490"/>
      <w:gridCol w:w="1490"/>
    </w:tblGrid>
    <w:tr w:rsidR="76690D51" w14:paraId="2367A41A" w14:textId="77777777" w:rsidTr="76690D51">
      <w:trPr>
        <w:trHeight w:val="300"/>
      </w:trPr>
      <w:tc>
        <w:tcPr>
          <w:tcW w:w="1490" w:type="dxa"/>
        </w:tcPr>
        <w:p w14:paraId="18B74D4B" w14:textId="23D66F30" w:rsidR="76690D51" w:rsidRDefault="76690D51" w:rsidP="76690D51">
          <w:pPr>
            <w:pStyle w:val="Header"/>
            <w:ind w:left="-115"/>
            <w:jc w:val="left"/>
          </w:pPr>
        </w:p>
      </w:tc>
      <w:tc>
        <w:tcPr>
          <w:tcW w:w="1490" w:type="dxa"/>
        </w:tcPr>
        <w:p w14:paraId="65B1EF10" w14:textId="13C2E570" w:rsidR="76690D51" w:rsidRDefault="76690D51" w:rsidP="76690D51">
          <w:pPr>
            <w:pStyle w:val="Header"/>
            <w:jc w:val="center"/>
          </w:pPr>
        </w:p>
      </w:tc>
      <w:tc>
        <w:tcPr>
          <w:tcW w:w="1490" w:type="dxa"/>
        </w:tcPr>
        <w:p w14:paraId="49BE2882" w14:textId="53094604" w:rsidR="76690D51" w:rsidRDefault="76690D51" w:rsidP="76690D51">
          <w:pPr>
            <w:pStyle w:val="Header"/>
            <w:ind w:right="-115"/>
          </w:pPr>
        </w:p>
      </w:tc>
    </w:tr>
  </w:tbl>
  <w:p w14:paraId="7878EA8D" w14:textId="7F78B1D5" w:rsidR="76690D51" w:rsidRDefault="76690D51" w:rsidP="76690D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76690D51" w14:paraId="677E8A6C" w14:textId="77777777" w:rsidTr="76690D51">
      <w:trPr>
        <w:trHeight w:val="300"/>
      </w:trPr>
      <w:tc>
        <w:tcPr>
          <w:tcW w:w="3210" w:type="dxa"/>
        </w:tcPr>
        <w:p w14:paraId="5419683B" w14:textId="30F8BF07" w:rsidR="76690D51" w:rsidRDefault="76690D51" w:rsidP="76690D51">
          <w:pPr>
            <w:pStyle w:val="Header"/>
            <w:ind w:left="-115"/>
            <w:jc w:val="left"/>
          </w:pPr>
        </w:p>
      </w:tc>
      <w:tc>
        <w:tcPr>
          <w:tcW w:w="3210" w:type="dxa"/>
        </w:tcPr>
        <w:p w14:paraId="1EFF292E" w14:textId="42CA8DCA" w:rsidR="76690D51" w:rsidRDefault="76690D51" w:rsidP="76690D51">
          <w:pPr>
            <w:pStyle w:val="Header"/>
            <w:jc w:val="center"/>
          </w:pPr>
        </w:p>
      </w:tc>
      <w:tc>
        <w:tcPr>
          <w:tcW w:w="3210" w:type="dxa"/>
        </w:tcPr>
        <w:p w14:paraId="1249EC0E" w14:textId="6396914F" w:rsidR="76690D51" w:rsidRDefault="76690D51" w:rsidP="76690D51">
          <w:pPr>
            <w:pStyle w:val="Header"/>
            <w:ind w:right="-115"/>
          </w:pPr>
        </w:p>
      </w:tc>
    </w:tr>
  </w:tbl>
  <w:p w14:paraId="39B41F62" w14:textId="728B4E43" w:rsidR="76690D51" w:rsidRDefault="76690D51" w:rsidP="76690D5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tcnVcQx9" int2:invalidationBookmarkName="" int2:hashCode="iwxcJUjIPJIR3v" int2:id="N30ZmklM">
      <int2:state int2:value="Rejected" int2:type="WordDesignerDefaultAnnotation"/>
    </int2:bookmark>
    <int2:bookmark int2:bookmarkName="_Int_ab7h4Edz" int2:invalidationBookmarkName="" int2:hashCode="38T/FM7X6fcJQn" int2:id="izwpBf5G">
      <int2:state int2:value="Rejected" int2:type="WordDesignerDefaultAnnotation"/>
    </int2:bookmark>
    <int2:bookmark int2:bookmarkName="_Int_RM8uNund" int2:invalidationBookmarkName="" int2:hashCode="Kg2S0IZISmWd6a" int2:id="EmYoqLco">
      <int2:state int2:value="Rejected" int2:type="WordDesignerDefaultAnnotation"/>
    </int2:bookmark>
    <int2:bookmark int2:bookmarkName="_Int_tdJDAMJL" int2:invalidationBookmarkName="" int2:hashCode="/8JrQXSv9XhCSN" int2:id="NRgnjRlv">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D21FF1"/>
    <w:multiLevelType w:val="hybridMultilevel"/>
    <w:tmpl w:val="271E173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452E5"/>
    <w:multiLevelType w:val="hybridMultilevel"/>
    <w:tmpl w:val="BC4AD86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8B1F85"/>
    <w:multiLevelType w:val="hybridMultilevel"/>
    <w:tmpl w:val="62364C44"/>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8E65B4B"/>
    <w:multiLevelType w:val="hybridMultilevel"/>
    <w:tmpl w:val="BBD09DC8"/>
    <w:lvl w:ilvl="0" w:tplc="99E4654E">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3"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5B5E26"/>
    <w:multiLevelType w:val="hybridMultilevel"/>
    <w:tmpl w:val="641AAF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EDB16DE"/>
    <w:multiLevelType w:val="hybridMultilevel"/>
    <w:tmpl w:val="C7FCA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D9640A1"/>
    <w:multiLevelType w:val="hybridMultilevel"/>
    <w:tmpl w:val="55503EBC"/>
    <w:lvl w:ilvl="0" w:tplc="C2C44E24">
      <w:start w:val="1"/>
      <w:numFmt w:val="decimal"/>
      <w:lvlText w:val="%1."/>
      <w:lvlJc w:val="left"/>
      <w:pPr>
        <w:ind w:left="720" w:hanging="360"/>
      </w:pPr>
      <w:rPr>
        <w:rFonts w:asciiTheme="minorHAnsi" w:hAnsiTheme="minorHAnsi"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9"/>
  </w:num>
  <w:num w:numId="2" w16cid:durableId="1700819833">
    <w:abstractNumId w:val="8"/>
  </w:num>
  <w:num w:numId="3" w16cid:durableId="1528371299">
    <w:abstractNumId w:val="10"/>
  </w:num>
  <w:num w:numId="4" w16cid:durableId="853884314">
    <w:abstractNumId w:val="3"/>
  </w:num>
  <w:num w:numId="5" w16cid:durableId="1619069489">
    <w:abstractNumId w:val="0"/>
  </w:num>
  <w:num w:numId="6" w16cid:durableId="580872474">
    <w:abstractNumId w:val="17"/>
  </w:num>
  <w:num w:numId="7" w16cid:durableId="1749884880">
    <w:abstractNumId w:val="5"/>
  </w:num>
  <w:num w:numId="8" w16cid:durableId="2076270014">
    <w:abstractNumId w:val="7"/>
  </w:num>
  <w:num w:numId="9" w16cid:durableId="1860773037">
    <w:abstractNumId w:val="12"/>
  </w:num>
  <w:num w:numId="10" w16cid:durableId="931545818">
    <w:abstractNumId w:val="13"/>
  </w:num>
  <w:num w:numId="11" w16cid:durableId="1005012406">
    <w:abstractNumId w:val="1"/>
  </w:num>
  <w:num w:numId="12" w16cid:durableId="364798397">
    <w:abstractNumId w:val="2"/>
  </w:num>
  <w:num w:numId="13" w16cid:durableId="328289355">
    <w:abstractNumId w:val="11"/>
  </w:num>
  <w:num w:numId="14" w16cid:durableId="18901089">
    <w:abstractNumId w:val="14"/>
  </w:num>
  <w:num w:numId="15" w16cid:durableId="1252738714">
    <w:abstractNumId w:val="4"/>
  </w:num>
  <w:num w:numId="16" w16cid:durableId="334502755">
    <w:abstractNumId w:val="6"/>
  </w:num>
  <w:num w:numId="17" w16cid:durableId="598679512">
    <w:abstractNumId w:val="15"/>
  </w:num>
  <w:num w:numId="18" w16cid:durableId="379213302">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ABC"/>
    <w:rsid w:val="00005214"/>
    <w:rsid w:val="00005452"/>
    <w:rsid w:val="00006312"/>
    <w:rsid w:val="00012BDE"/>
    <w:rsid w:val="00015483"/>
    <w:rsid w:val="0001642D"/>
    <w:rsid w:val="000224F9"/>
    <w:rsid w:val="00034905"/>
    <w:rsid w:val="00036182"/>
    <w:rsid w:val="00040CD3"/>
    <w:rsid w:val="00044187"/>
    <w:rsid w:val="000456E0"/>
    <w:rsid w:val="00045D17"/>
    <w:rsid w:val="00051744"/>
    <w:rsid w:val="00057CF9"/>
    <w:rsid w:val="00061670"/>
    <w:rsid w:val="000713F3"/>
    <w:rsid w:val="00072674"/>
    <w:rsid w:val="00074DA8"/>
    <w:rsid w:val="00075C33"/>
    <w:rsid w:val="00083084"/>
    <w:rsid w:val="000901FA"/>
    <w:rsid w:val="00090C5A"/>
    <w:rsid w:val="00092694"/>
    <w:rsid w:val="00094562"/>
    <w:rsid w:val="0009732A"/>
    <w:rsid w:val="000A24A7"/>
    <w:rsid w:val="000A5186"/>
    <w:rsid w:val="000B3ECE"/>
    <w:rsid w:val="000B622C"/>
    <w:rsid w:val="000C3654"/>
    <w:rsid w:val="000C452E"/>
    <w:rsid w:val="000D4DDF"/>
    <w:rsid w:val="000E2939"/>
    <w:rsid w:val="000E639E"/>
    <w:rsid w:val="000E6D32"/>
    <w:rsid w:val="000F2684"/>
    <w:rsid w:val="000F2688"/>
    <w:rsid w:val="0010052B"/>
    <w:rsid w:val="00114CE0"/>
    <w:rsid w:val="00127312"/>
    <w:rsid w:val="001429A6"/>
    <w:rsid w:val="001501F0"/>
    <w:rsid w:val="0015056D"/>
    <w:rsid w:val="00151646"/>
    <w:rsid w:val="001552C6"/>
    <w:rsid w:val="0015769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5D6C"/>
    <w:rsid w:val="001F76A4"/>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6001C"/>
    <w:rsid w:val="00262DEE"/>
    <w:rsid w:val="0027094B"/>
    <w:rsid w:val="00271701"/>
    <w:rsid w:val="00271D76"/>
    <w:rsid w:val="00272F0B"/>
    <w:rsid w:val="002756D8"/>
    <w:rsid w:val="002840E6"/>
    <w:rsid w:val="00284D8B"/>
    <w:rsid w:val="00285B53"/>
    <w:rsid w:val="00290E50"/>
    <w:rsid w:val="00290E5B"/>
    <w:rsid w:val="00290FAD"/>
    <w:rsid w:val="00295705"/>
    <w:rsid w:val="002A0C3B"/>
    <w:rsid w:val="002A43D2"/>
    <w:rsid w:val="002A49EE"/>
    <w:rsid w:val="002A74F6"/>
    <w:rsid w:val="002B1194"/>
    <w:rsid w:val="002B297D"/>
    <w:rsid w:val="002B4318"/>
    <w:rsid w:val="002C0CDD"/>
    <w:rsid w:val="002C41BC"/>
    <w:rsid w:val="002D07A1"/>
    <w:rsid w:val="002D2873"/>
    <w:rsid w:val="002D2A0D"/>
    <w:rsid w:val="002D7380"/>
    <w:rsid w:val="002E6343"/>
    <w:rsid w:val="002E78B8"/>
    <w:rsid w:val="002F0510"/>
    <w:rsid w:val="002F3365"/>
    <w:rsid w:val="002F69C3"/>
    <w:rsid w:val="0030208D"/>
    <w:rsid w:val="003020B5"/>
    <w:rsid w:val="00305A5F"/>
    <w:rsid w:val="00305C27"/>
    <w:rsid w:val="00306ED0"/>
    <w:rsid w:val="0031523D"/>
    <w:rsid w:val="0031566F"/>
    <w:rsid w:val="00326758"/>
    <w:rsid w:val="00327679"/>
    <w:rsid w:val="00334F25"/>
    <w:rsid w:val="0033768C"/>
    <w:rsid w:val="00344845"/>
    <w:rsid w:val="003461EF"/>
    <w:rsid w:val="00347432"/>
    <w:rsid w:val="00350170"/>
    <w:rsid w:val="0035537A"/>
    <w:rsid w:val="00356DD0"/>
    <w:rsid w:val="0036136A"/>
    <w:rsid w:val="003660FD"/>
    <w:rsid w:val="00366983"/>
    <w:rsid w:val="00367C98"/>
    <w:rsid w:val="003711DF"/>
    <w:rsid w:val="00373FED"/>
    <w:rsid w:val="003743B3"/>
    <w:rsid w:val="00384332"/>
    <w:rsid w:val="0039040A"/>
    <w:rsid w:val="00392AFC"/>
    <w:rsid w:val="00394A89"/>
    <w:rsid w:val="003958AF"/>
    <w:rsid w:val="00395E36"/>
    <w:rsid w:val="003A3785"/>
    <w:rsid w:val="003B4C6A"/>
    <w:rsid w:val="003B7B87"/>
    <w:rsid w:val="003C6108"/>
    <w:rsid w:val="003C6256"/>
    <w:rsid w:val="003D422A"/>
    <w:rsid w:val="00402D13"/>
    <w:rsid w:val="004061F4"/>
    <w:rsid w:val="00410BF0"/>
    <w:rsid w:val="004121AA"/>
    <w:rsid w:val="00415E07"/>
    <w:rsid w:val="0041638B"/>
    <w:rsid w:val="00422D39"/>
    <w:rsid w:val="00423241"/>
    <w:rsid w:val="0042331E"/>
    <w:rsid w:val="00430DFF"/>
    <w:rsid w:val="00432969"/>
    <w:rsid w:val="00434524"/>
    <w:rsid w:val="0043559B"/>
    <w:rsid w:val="00440141"/>
    <w:rsid w:val="00440D74"/>
    <w:rsid w:val="00441286"/>
    <w:rsid w:val="00441ECC"/>
    <w:rsid w:val="00442939"/>
    <w:rsid w:val="004530AE"/>
    <w:rsid w:val="00455CDA"/>
    <w:rsid w:val="00456927"/>
    <w:rsid w:val="00460753"/>
    <w:rsid w:val="00461819"/>
    <w:rsid w:val="0046369A"/>
    <w:rsid w:val="00464D35"/>
    <w:rsid w:val="0046A847"/>
    <w:rsid w:val="00470C4D"/>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B34F2"/>
    <w:rsid w:val="004C1716"/>
    <w:rsid w:val="004C31F7"/>
    <w:rsid w:val="004C6C23"/>
    <w:rsid w:val="004E08FF"/>
    <w:rsid w:val="004F2565"/>
    <w:rsid w:val="004F3918"/>
    <w:rsid w:val="004F3F6F"/>
    <w:rsid w:val="004F4613"/>
    <w:rsid w:val="004F46AC"/>
    <w:rsid w:val="00505A6D"/>
    <w:rsid w:val="00507949"/>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67BB"/>
    <w:rsid w:val="00587DFD"/>
    <w:rsid w:val="00591467"/>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5D88"/>
    <w:rsid w:val="00621532"/>
    <w:rsid w:val="00622D9B"/>
    <w:rsid w:val="00626AEC"/>
    <w:rsid w:val="00633484"/>
    <w:rsid w:val="00634E13"/>
    <w:rsid w:val="0064180B"/>
    <w:rsid w:val="00646266"/>
    <w:rsid w:val="006522B3"/>
    <w:rsid w:val="00653FBE"/>
    <w:rsid w:val="00661329"/>
    <w:rsid w:val="006616A2"/>
    <w:rsid w:val="00665693"/>
    <w:rsid w:val="00666999"/>
    <w:rsid w:val="00676EE5"/>
    <w:rsid w:val="006822CC"/>
    <w:rsid w:val="00685107"/>
    <w:rsid w:val="006873BA"/>
    <w:rsid w:val="006912A5"/>
    <w:rsid w:val="0069634D"/>
    <w:rsid w:val="00696E12"/>
    <w:rsid w:val="006A159D"/>
    <w:rsid w:val="006A1F66"/>
    <w:rsid w:val="006B5CD6"/>
    <w:rsid w:val="006C102C"/>
    <w:rsid w:val="006C3FCC"/>
    <w:rsid w:val="006C46B3"/>
    <w:rsid w:val="006C7246"/>
    <w:rsid w:val="006C74CE"/>
    <w:rsid w:val="006D1333"/>
    <w:rsid w:val="006E453E"/>
    <w:rsid w:val="006F09E8"/>
    <w:rsid w:val="00700A8A"/>
    <w:rsid w:val="007010FB"/>
    <w:rsid w:val="00701A46"/>
    <w:rsid w:val="00705DF2"/>
    <w:rsid w:val="007117A5"/>
    <w:rsid w:val="00712EF1"/>
    <w:rsid w:val="00715C75"/>
    <w:rsid w:val="00717B1B"/>
    <w:rsid w:val="0072498E"/>
    <w:rsid w:val="00725A09"/>
    <w:rsid w:val="00727237"/>
    <w:rsid w:val="007446F2"/>
    <w:rsid w:val="007471D6"/>
    <w:rsid w:val="00753085"/>
    <w:rsid w:val="00756A4D"/>
    <w:rsid w:val="00764EF4"/>
    <w:rsid w:val="00766BF8"/>
    <w:rsid w:val="007774E5"/>
    <w:rsid w:val="00795B72"/>
    <w:rsid w:val="007A5CEA"/>
    <w:rsid w:val="007B0CE5"/>
    <w:rsid w:val="007B23B6"/>
    <w:rsid w:val="007B271A"/>
    <w:rsid w:val="007B4877"/>
    <w:rsid w:val="007C029B"/>
    <w:rsid w:val="007C03C0"/>
    <w:rsid w:val="007C257B"/>
    <w:rsid w:val="007C40E2"/>
    <w:rsid w:val="007D0013"/>
    <w:rsid w:val="007D52B7"/>
    <w:rsid w:val="007D6B22"/>
    <w:rsid w:val="007E23ED"/>
    <w:rsid w:val="007E396F"/>
    <w:rsid w:val="007E3B64"/>
    <w:rsid w:val="007E4124"/>
    <w:rsid w:val="007F088F"/>
    <w:rsid w:val="007F332D"/>
    <w:rsid w:val="007F76B0"/>
    <w:rsid w:val="00801DAF"/>
    <w:rsid w:val="00802C7D"/>
    <w:rsid w:val="008072AA"/>
    <w:rsid w:val="00810089"/>
    <w:rsid w:val="00814878"/>
    <w:rsid w:val="0081518C"/>
    <w:rsid w:val="00816ACF"/>
    <w:rsid w:val="00820354"/>
    <w:rsid w:val="008204BF"/>
    <w:rsid w:val="00827491"/>
    <w:rsid w:val="00827843"/>
    <w:rsid w:val="00832206"/>
    <w:rsid w:val="008343E7"/>
    <w:rsid w:val="0083521F"/>
    <w:rsid w:val="00842D46"/>
    <w:rsid w:val="00843A98"/>
    <w:rsid w:val="00853027"/>
    <w:rsid w:val="008541ED"/>
    <w:rsid w:val="0085512F"/>
    <w:rsid w:val="00855772"/>
    <w:rsid w:val="0085751D"/>
    <w:rsid w:val="00860D79"/>
    <w:rsid w:val="008612C8"/>
    <w:rsid w:val="008707DA"/>
    <w:rsid w:val="008778EF"/>
    <w:rsid w:val="00887553"/>
    <w:rsid w:val="008A24E7"/>
    <w:rsid w:val="008A7D98"/>
    <w:rsid w:val="008B22B1"/>
    <w:rsid w:val="008C316A"/>
    <w:rsid w:val="008C40B5"/>
    <w:rsid w:val="008C4982"/>
    <w:rsid w:val="008C5432"/>
    <w:rsid w:val="008D1EA2"/>
    <w:rsid w:val="008E2016"/>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7DC3"/>
    <w:rsid w:val="0097715C"/>
    <w:rsid w:val="00982A27"/>
    <w:rsid w:val="00986862"/>
    <w:rsid w:val="00987C48"/>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635F"/>
    <w:rsid w:val="009E69AB"/>
    <w:rsid w:val="009F0D92"/>
    <w:rsid w:val="009F5427"/>
    <w:rsid w:val="00A0134E"/>
    <w:rsid w:val="00A05E7F"/>
    <w:rsid w:val="00A1194D"/>
    <w:rsid w:val="00A13839"/>
    <w:rsid w:val="00A25992"/>
    <w:rsid w:val="00A30549"/>
    <w:rsid w:val="00A31D1D"/>
    <w:rsid w:val="00A331E5"/>
    <w:rsid w:val="00A358FA"/>
    <w:rsid w:val="00A375D3"/>
    <w:rsid w:val="00A42B6C"/>
    <w:rsid w:val="00A66E61"/>
    <w:rsid w:val="00A6799C"/>
    <w:rsid w:val="00A67D9A"/>
    <w:rsid w:val="00A67EFD"/>
    <w:rsid w:val="00A67FDF"/>
    <w:rsid w:val="00A75FA8"/>
    <w:rsid w:val="00A81E05"/>
    <w:rsid w:val="00A823E9"/>
    <w:rsid w:val="00A82BCC"/>
    <w:rsid w:val="00A940E8"/>
    <w:rsid w:val="00A965B2"/>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0556B"/>
    <w:rsid w:val="00B10AE6"/>
    <w:rsid w:val="00B14F71"/>
    <w:rsid w:val="00B16D45"/>
    <w:rsid w:val="00B1764A"/>
    <w:rsid w:val="00B266D2"/>
    <w:rsid w:val="00B34F4E"/>
    <w:rsid w:val="00B41628"/>
    <w:rsid w:val="00B45389"/>
    <w:rsid w:val="00B45C3A"/>
    <w:rsid w:val="00B52740"/>
    <w:rsid w:val="00B54281"/>
    <w:rsid w:val="00B60BC4"/>
    <w:rsid w:val="00B6117A"/>
    <w:rsid w:val="00B6194A"/>
    <w:rsid w:val="00B66DAD"/>
    <w:rsid w:val="00B7075A"/>
    <w:rsid w:val="00B70BC7"/>
    <w:rsid w:val="00B74516"/>
    <w:rsid w:val="00B76AEC"/>
    <w:rsid w:val="00B814CB"/>
    <w:rsid w:val="00B85DF4"/>
    <w:rsid w:val="00BB6A5F"/>
    <w:rsid w:val="00BB7CA4"/>
    <w:rsid w:val="00BC022B"/>
    <w:rsid w:val="00BE45BF"/>
    <w:rsid w:val="00BF4446"/>
    <w:rsid w:val="00BF50AE"/>
    <w:rsid w:val="00BF6527"/>
    <w:rsid w:val="00BF6947"/>
    <w:rsid w:val="00C03BA9"/>
    <w:rsid w:val="00C0471B"/>
    <w:rsid w:val="00C11089"/>
    <w:rsid w:val="00C133A3"/>
    <w:rsid w:val="00C14B96"/>
    <w:rsid w:val="00C15B5E"/>
    <w:rsid w:val="00C15F2E"/>
    <w:rsid w:val="00C34784"/>
    <w:rsid w:val="00C363C4"/>
    <w:rsid w:val="00C365EF"/>
    <w:rsid w:val="00C36633"/>
    <w:rsid w:val="00C43765"/>
    <w:rsid w:val="00C51FDA"/>
    <w:rsid w:val="00C565DC"/>
    <w:rsid w:val="00C5687B"/>
    <w:rsid w:val="00C60047"/>
    <w:rsid w:val="00C62CDF"/>
    <w:rsid w:val="00C63771"/>
    <w:rsid w:val="00C63BEA"/>
    <w:rsid w:val="00C63F3A"/>
    <w:rsid w:val="00C67828"/>
    <w:rsid w:val="00C75A36"/>
    <w:rsid w:val="00C91044"/>
    <w:rsid w:val="00C93268"/>
    <w:rsid w:val="00C93F36"/>
    <w:rsid w:val="00C94087"/>
    <w:rsid w:val="00C944C2"/>
    <w:rsid w:val="00CA359C"/>
    <w:rsid w:val="00CB04A5"/>
    <w:rsid w:val="00CB2FA2"/>
    <w:rsid w:val="00CD3133"/>
    <w:rsid w:val="00CE1AEA"/>
    <w:rsid w:val="00CE32CB"/>
    <w:rsid w:val="00CE4EF3"/>
    <w:rsid w:val="00CF0B73"/>
    <w:rsid w:val="00CF46D8"/>
    <w:rsid w:val="00CF5813"/>
    <w:rsid w:val="00CF7847"/>
    <w:rsid w:val="00CF7E61"/>
    <w:rsid w:val="00D01554"/>
    <w:rsid w:val="00D0239B"/>
    <w:rsid w:val="00D04E2B"/>
    <w:rsid w:val="00D10DDC"/>
    <w:rsid w:val="00D14203"/>
    <w:rsid w:val="00D1468D"/>
    <w:rsid w:val="00D16C14"/>
    <w:rsid w:val="00D172F9"/>
    <w:rsid w:val="00D2304F"/>
    <w:rsid w:val="00D23188"/>
    <w:rsid w:val="00D25B82"/>
    <w:rsid w:val="00D272F0"/>
    <w:rsid w:val="00D43403"/>
    <w:rsid w:val="00D451A6"/>
    <w:rsid w:val="00D50DA6"/>
    <w:rsid w:val="00D53064"/>
    <w:rsid w:val="00D544FB"/>
    <w:rsid w:val="00D56CEB"/>
    <w:rsid w:val="00D573A3"/>
    <w:rsid w:val="00D610BD"/>
    <w:rsid w:val="00D628E1"/>
    <w:rsid w:val="00D634D2"/>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7F9"/>
    <w:rsid w:val="00DD59BC"/>
    <w:rsid w:val="00DD6689"/>
    <w:rsid w:val="00DE3037"/>
    <w:rsid w:val="00DF344C"/>
    <w:rsid w:val="00DF46B4"/>
    <w:rsid w:val="00E059B1"/>
    <w:rsid w:val="00E06429"/>
    <w:rsid w:val="00E11CED"/>
    <w:rsid w:val="00E160EF"/>
    <w:rsid w:val="00E16595"/>
    <w:rsid w:val="00E242E5"/>
    <w:rsid w:val="00E43160"/>
    <w:rsid w:val="00E45888"/>
    <w:rsid w:val="00E513E1"/>
    <w:rsid w:val="00E53107"/>
    <w:rsid w:val="00E539E9"/>
    <w:rsid w:val="00E57678"/>
    <w:rsid w:val="00E66219"/>
    <w:rsid w:val="00E662A3"/>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D2E2F"/>
    <w:rsid w:val="00FD5A4A"/>
    <w:rsid w:val="00FE3CB6"/>
    <w:rsid w:val="00FF0930"/>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4579734"/>
    <w:rsid w:val="24B196A7"/>
    <w:rsid w:val="282997E1"/>
    <w:rsid w:val="2B8C2073"/>
    <w:rsid w:val="2B9B2D35"/>
    <w:rsid w:val="2BB56C36"/>
    <w:rsid w:val="2CB32C24"/>
    <w:rsid w:val="2E954C11"/>
    <w:rsid w:val="301A2344"/>
    <w:rsid w:val="3201B865"/>
    <w:rsid w:val="333F1D7C"/>
    <w:rsid w:val="3AA64B12"/>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9724D4C"/>
    <w:rsid w:val="5DBD1E18"/>
    <w:rsid w:val="62245C46"/>
    <w:rsid w:val="62701B66"/>
    <w:rsid w:val="639C8FC0"/>
    <w:rsid w:val="655701F9"/>
    <w:rsid w:val="67344055"/>
    <w:rsid w:val="68D010B6"/>
    <w:rsid w:val="6C5DBFCF"/>
    <w:rsid w:val="6C617BF9"/>
    <w:rsid w:val="70A1D611"/>
    <w:rsid w:val="727F79CA"/>
    <w:rsid w:val="736AC025"/>
    <w:rsid w:val="76690D51"/>
    <w:rsid w:val="776A63D6"/>
    <w:rsid w:val="77ADD3D1"/>
    <w:rsid w:val="79039E36"/>
    <w:rsid w:val="790F5EB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 w:type="paragraph" w:styleId="BodyText2">
    <w:name w:val="Body Text 2"/>
    <w:basedOn w:val="Normal"/>
    <w:link w:val="BodyText2Char"/>
    <w:uiPriority w:val="99"/>
    <w:unhideWhenUsed/>
    <w:rsid w:val="00290E5B"/>
    <w:pPr>
      <w:spacing w:line="480" w:lineRule="auto"/>
    </w:pPr>
  </w:style>
  <w:style w:type="character" w:customStyle="1" w:styleId="BodyText2Char">
    <w:name w:val="Body Text 2 Char"/>
    <w:basedOn w:val="DefaultParagraphFont"/>
    <w:link w:val="BodyText2"/>
    <w:uiPriority w:val="99"/>
    <w:rsid w:val="00290E5B"/>
    <w:rPr>
      <w:rFonts w:cs="Arial"/>
      <w:sz w:val="24"/>
      <w:szCs w:val="24"/>
    </w:rPr>
  </w:style>
  <w:style w:type="paragraph" w:customStyle="1" w:styleId="Listlevel2J">
    <w:name w:val="List level 2 J"/>
    <w:basedOn w:val="Normal"/>
    <w:rsid w:val="00290E5B"/>
    <w:pPr>
      <w:numPr>
        <w:ilvl w:val="1"/>
        <w:numId w:val="15"/>
      </w:numPr>
      <w:suppressAutoHyphens w:val="0"/>
      <w:spacing w:before="100" w:beforeAutospacing="1" w:after="100" w:afterAutospacing="1"/>
    </w:pPr>
    <w:rPr>
      <w:rFonts w:ascii="Arial" w:hAnsi="Arial" w:cs="Times New Roman"/>
      <w:color w:val="000000"/>
      <w:sz w:val="20"/>
      <w:szCs w:val="20"/>
      <w:lang w:eastAsia="en-US"/>
    </w:rPr>
  </w:style>
  <w:style w:type="paragraph" w:customStyle="1" w:styleId="Listlevel1J">
    <w:name w:val="List level 1 J"/>
    <w:basedOn w:val="Normal"/>
    <w:rsid w:val="00290E5B"/>
    <w:pPr>
      <w:numPr>
        <w:numId w:val="15"/>
      </w:numPr>
      <w:suppressAutoHyphens w:val="0"/>
      <w:spacing w:before="100" w:beforeAutospacing="1" w:after="100" w:afterAutospacing="1"/>
    </w:pPr>
    <w:rPr>
      <w:rFonts w:ascii="Arial" w:hAnsi="Arial" w:cs="Times New Roman"/>
      <w:color w:val="000000"/>
      <w:sz w:val="20"/>
      <w:szCs w:val="20"/>
      <w:lang w:eastAsia="en-US"/>
    </w:rPr>
  </w:style>
  <w:style w:type="character" w:customStyle="1" w:styleId="ListParagraphChar">
    <w:name w:val="List Paragraph Char"/>
    <w:basedOn w:val="DefaultParagraphFont"/>
    <w:link w:val="ListParagraph"/>
    <w:uiPriority w:val="34"/>
    <w:locked/>
    <w:rsid w:val="00290E5B"/>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217EB"/>
    <w:rsid w:val="001508F4"/>
    <w:rsid w:val="00272BF3"/>
    <w:rsid w:val="003113D0"/>
    <w:rsid w:val="00343F80"/>
    <w:rsid w:val="0046369A"/>
    <w:rsid w:val="004C31F7"/>
    <w:rsid w:val="004D6079"/>
    <w:rsid w:val="00501749"/>
    <w:rsid w:val="005033FE"/>
    <w:rsid w:val="005935D0"/>
    <w:rsid w:val="00634BF0"/>
    <w:rsid w:val="00681A19"/>
    <w:rsid w:val="00696E12"/>
    <w:rsid w:val="006A4FE8"/>
    <w:rsid w:val="006F494E"/>
    <w:rsid w:val="00705DF2"/>
    <w:rsid w:val="0070660E"/>
    <w:rsid w:val="00766BF8"/>
    <w:rsid w:val="00795B72"/>
    <w:rsid w:val="007A5CEA"/>
    <w:rsid w:val="007D6B22"/>
    <w:rsid w:val="008248AC"/>
    <w:rsid w:val="00843A98"/>
    <w:rsid w:val="0092158B"/>
    <w:rsid w:val="0098012A"/>
    <w:rsid w:val="009C1D3E"/>
    <w:rsid w:val="00A823E9"/>
    <w:rsid w:val="00AD1728"/>
    <w:rsid w:val="00BE406E"/>
    <w:rsid w:val="00C7736D"/>
    <w:rsid w:val="00C94087"/>
    <w:rsid w:val="00D84F94"/>
    <w:rsid w:val="00DD74F2"/>
    <w:rsid w:val="00F8724C"/>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8E9DAE0C3DA4ABEB80C8605FC0091" ma:contentTypeVersion="78" ma:contentTypeDescription="Create a new document." ma:contentTypeScope="" ma:versionID="eaf03ee38bd71cae2fd9877d57a90160">
  <xsd:schema xmlns:xsd="http://www.w3.org/2001/XMLSchema" xmlns:xs="http://www.w3.org/2001/XMLSchema" xmlns:p="http://schemas.microsoft.com/office/2006/metadata/properties" xmlns:ns2="a5114ee5-3726-4731-9074-90979358cacc" xmlns:ns3="2533f9c8-71e4-4f35-88ef-e30479bf4f2d" targetNamespace="http://schemas.microsoft.com/office/2006/metadata/properties" ma:root="true" ma:fieldsID="ca03cdb7a617eb8fd3877765fd0ce76d" ns2:_="" ns3:_="">
    <xsd:import namespace="a5114ee5-3726-4731-9074-90979358cacc"/>
    <xsd:import namespace="2533f9c8-71e4-4f35-88ef-e30479bf4f2d"/>
    <xsd:element name="properties">
      <xsd:complexType>
        <xsd:sequence>
          <xsd:element name="documentManagement">
            <xsd:complexType>
              <xsd:all>
                <xsd:element ref="ns2:Copyright_x003f_" minOccurs="0"/>
                <xsd:element ref="ns2:Curation_x002f_Views" minOccurs="0"/>
                <xsd:element ref="ns2:JACS_x0020_Resource_x0020_Type" minOccurs="0"/>
                <xsd:element ref="ns2:Level" minOccurs="0"/>
                <xsd:element ref="ns2:Owner" minOccurs="0"/>
                <xsd:element ref="ns2:Publication_x0020_Date" minOccurs="0"/>
                <xsd:element ref="ns2:Related_x0020_documents" minOccurs="0"/>
                <xsd:element ref="ns3:Related_x0020_framework_x0020_documents" minOccurs="0"/>
                <xsd:element ref="ns2:Reporting_x0020_Obligations" minOccurs="0"/>
                <xsd:element ref="ns2:Resource_x0020_Description" minOccurs="0"/>
                <xsd:element ref="ns2:Review_x0020_date" minOccurs="0"/>
                <xsd:element ref="ns2:Risk_x0020_Priority" minOccurs="0"/>
                <xsd:element ref="ns2:Resource_x0020_Subject" minOccurs="0"/>
                <xsd:element ref="ns3:File_x0020_type0" minOccurs="0"/>
                <xsd:element ref="ns3:Access" minOccurs="0"/>
                <xsd:element ref="ns3:Comments" minOccurs="0"/>
                <xsd:element ref="ns2:Hide_x0020_document" minOccurs="0"/>
                <xsd:element ref="ns2:JACS_x0020_Unique_x0020_Identifier" minOccurs="0"/>
                <xsd:element ref="ns3:JACS_x0020_policy_x0020_and_x0020_procedure_x0020_register" minOccurs="0"/>
                <xsd:element ref="ns2:Owner_x0020_Group_x002f_Division" minOccurs="0"/>
                <xsd:element ref="ns2:Open_x0020_Access_x0020_Published" minOccurs="0"/>
                <xsd:element ref="ns2:Open_x0020_Access_x0020_Weblink" minOccurs="0"/>
                <xsd:element ref="ns2:Trim_x0020_Reference" minOccurs="0"/>
                <xsd:element ref="ns2:Relevant_x0020_Legislation" minOccurs="0"/>
                <xsd:element ref="ns3:ProjectTyp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SharedWithUsers" minOccurs="0"/>
                <xsd:element ref="ns2:SharedWithDetails" minOccurs="0"/>
                <xsd:element ref="ns3:MediaServiceObjectDetectorVersions" minOccurs="0"/>
                <xsd:element ref="ns3:MediaServiceSearchProperties" minOccurs="0"/>
                <xsd:element ref="ns3:name" minOccurs="0"/>
                <xsd:element ref="ns3:MediaLengthInSeconds" minOccurs="0"/>
                <xsd:element ref="ns3:FilterforSub_x002d_Libr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14ee5-3726-4731-9074-90979358cacc" elementFormDefault="qualified">
    <xsd:import namespace="http://schemas.microsoft.com/office/2006/documentManagement/types"/>
    <xsd:import namespace="http://schemas.microsoft.com/office/infopath/2007/PartnerControls"/>
    <xsd:element name="Copyright_x003f_" ma:index="2" nillable="true" ma:displayName="Creative Commons" ma:format="Dropdown" ma:internalName="Copyright_x003F_" ma:readOnly="false">
      <xsd:simpleType>
        <xsd:restriction base="dms:Choice">
          <xsd:enumeration value="Attribution CC BY"/>
          <xsd:enumeration value="Attribution-ShareAlike CC BY-SA"/>
          <xsd:enumeration value="Attribution-NoDerivs CC BY-ND"/>
          <xsd:enumeration value="Attribution-NonCommercial CC-BY-NC"/>
          <xsd:enumeration value="Attribution-NonCommercial-NoDerivs CC BY-NC-ND"/>
        </xsd:restriction>
      </xsd:simpleType>
    </xsd:element>
    <xsd:element name="Curation_x002f_Views" ma:index="3" nillable="true" ma:displayName="Targeted Audience" ma:internalName="Curation_x002F_Views" ma:readOnly="false">
      <xsd:complexType>
        <xsd:complexContent>
          <xsd:extension base="dms:MultiChoice">
            <xsd:sequence>
              <xsd:element name="Value" maxOccurs="unbounded" minOccurs="0" nillable="true">
                <xsd:simpleType>
                  <xsd:restriction base="dms:Choice">
                    <xsd:enumeration value="JACS Executive"/>
                    <xsd:enumeration value="JACS Manager"/>
                    <xsd:enumeration value="JACS Staff Member"/>
                    <xsd:enumeration value="New Starter"/>
                    <xsd:enumeration value="Volunteer"/>
                  </xsd:restriction>
                </xsd:simpleType>
              </xsd:element>
            </xsd:sequence>
          </xsd:extension>
        </xsd:complexContent>
      </xsd:complexType>
    </xsd:element>
    <xsd:element name="JACS_x0020_Resource_x0020_Type" ma:index="4" nillable="true" ma:displayName="JACS Resource Type" ma:format="Dropdown" ma:list="671e5621-44f3-4073-bcd7-9dc41b1f3145" ma:internalName="JACS_x0020_Resource_x0020_Type" ma:showField="Title">
      <xsd:simpleType>
        <xsd:restriction base="dms:Lookup"/>
      </xsd:simpleType>
    </xsd:element>
    <xsd:element name="Level" ma:index="5" nillable="true" ma:displayName="Level" ma:format="Dropdown" ma:internalName="Level" ma:readOnly="false">
      <xsd:simpleType>
        <xsd:union memberTypes="dms:Text">
          <xsd:simpleType>
            <xsd:restriction base="dms:Choice">
              <xsd:enumeration value="ACT Government Directorate"/>
              <xsd:enumeration value="ACT Legislation"/>
              <xsd:enumeration value="ACT Public Service"/>
              <xsd:enumeration value="ACT Whole of Government"/>
              <xsd:enumeration value="Commonwealth Legislation"/>
              <xsd:enumeration value="Federal Government"/>
              <xsd:enumeration value="JACS Business Unit"/>
              <xsd:enumeration value="JACS Directorate"/>
            </xsd:restriction>
          </xsd:simpleType>
        </xsd:union>
      </xsd:simpleType>
    </xsd:element>
    <xsd:element name="Owner" ma:index="6" nillable="true" ma:displayName="Owner" ma:format="Dropdown" ma:internalName="Owner">
      <xsd:simpleType>
        <xsd:restriction base="dms:Choice">
          <xsd:enumeration value="Chief Operating Officer"/>
          <xsd:enumeration value="Governance and Business Improvement"/>
          <xsd:enumeration value="Chief Information Office"/>
          <xsd:enumeration value="People and Workplace Strategy"/>
          <xsd:enumeration value="Capital Works and Infrastructure"/>
          <xsd:enumeration value="Communications and Engagement"/>
          <xsd:enumeration value="Strategic Finance"/>
          <xsd:enumeration value="ACT Corrective Services"/>
          <xsd:enumeration value="ACT Courts and Tribunal"/>
          <xsd:enumeration value="ACT Government Solicitor"/>
          <xsd:enumeration value="Director of Public Prosecutions"/>
          <xsd:enumeration value="Emergency Services Agency"/>
          <xsd:enumeration value="First Nations Justice Branch"/>
          <xsd:enumeration value="Human Rights Commission"/>
          <xsd:enumeration value="Inspector of Custodial Services"/>
          <xsd:enumeration value="Legislation, Policy and Programs"/>
          <xsd:enumeration value="Parliamentary Counsel's Office"/>
          <xsd:enumeration value="Public Trustee and Guardian"/>
          <xsd:enumeration value="Security and Emergency Management Division"/>
        </xsd:restriction>
      </xsd:simpleType>
    </xsd:element>
    <xsd:element name="Publication_x0020_Date" ma:index="7" nillable="true" ma:displayName="Publication Date" ma:default="[today]" ma:description="Date when the document was originally published" ma:format="DateOnly" ma:internalName="Publication_x0020_Date" ma:readOnly="false">
      <xsd:simpleType>
        <xsd:restriction base="dms:DateTime"/>
      </xsd:simpleType>
    </xsd:element>
    <xsd:element name="Related_x0020_documents" ma:index="8" nillable="true" ma:displayName="Related documents" ma:description="Related documents in the document library" ma:list="{2533f9c8-71e4-4f35-88ef-e30479bf4f2d}" ma:internalName="Related_x0020_documents"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Reporting_x0020_Obligations" ma:index="10" nillable="true" ma:displayName="Reporting Obligations" ma:internalName="Reporting_x0020_Obligations" ma:readOnly="false">
      <xsd:complexType>
        <xsd:complexContent>
          <xsd:extension base="dms:MultiChoice">
            <xsd:sequence>
              <xsd:element name="Value" maxOccurs="unbounded" minOccurs="0" nillable="true">
                <xsd:simpleType>
                  <xsd:restriction base="dms:Choice">
                    <xsd:enumeration value="Information Privacy Breach"/>
                    <xsd:enumeration value="Reportable Conduct Incident"/>
                    <xsd:enumeration value="Fraud and Integrity Breach"/>
                    <xsd:enumeration value="Security Breach"/>
                  </xsd:restriction>
                </xsd:simpleType>
              </xsd:element>
            </xsd:sequence>
          </xsd:extension>
        </xsd:complexContent>
      </xsd:complexType>
    </xsd:element>
    <xsd:element name="Resource_x0020_Description" ma:index="11" nillable="true" ma:displayName="Resource Description" ma:description="Once sentence explaining what the resource is and it's primary use." ma:internalName="Resource_x0020_Description" ma:readOnly="false">
      <xsd:simpleType>
        <xsd:restriction base="dms:Note">
          <xsd:maxLength value="255"/>
        </xsd:restriction>
      </xsd:simpleType>
    </xsd:element>
    <xsd:element name="Review_x0020_date" ma:index="12" nillable="true" ma:displayName="Review date" ma:description="Date when document is due for review, ensure reporting on this is 6 months before due." ma:format="DateOnly" ma:internalName="Review_x0020_date" ma:readOnly="false">
      <xsd:simpleType>
        <xsd:restriction base="dms:DateTime"/>
      </xsd:simpleType>
    </xsd:element>
    <xsd:element name="Risk_x0020_Priority" ma:index="13" nillable="true" ma:displayName="Risk Priority" ma:format="Dropdown" ma:internalName="Risk_x0020_Priority" ma:readOnly="false">
      <xsd:simpleType>
        <xsd:restriction base="dms:Choice">
          <xsd:enumeration value="High"/>
          <xsd:enumeration value="Medium"/>
          <xsd:enumeration value="Low"/>
          <xsd:enumeration value="No"/>
        </xsd:restriction>
      </xsd:simpleType>
    </xsd:element>
    <xsd:element name="Resource_x0020_Subject" ma:index="14" nillable="true" ma:displayName="Resource Subject" ma:list="{2f0d3bf4-2021-4227-a279-7bf4c337b3b4}" ma:internalName="Resource_x0020_Subject"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Hide_x0020_document" ma:index="18" nillable="true" ma:displayName="Hide document" ma:default="0" ma:internalName="Hide_x0020_document" ma:readOnly="false">
      <xsd:simpleType>
        <xsd:restriction base="dms:Boolean"/>
      </xsd:simpleType>
    </xsd:element>
    <xsd:element name="JACS_x0020_Unique_x0020_Identifier" ma:index="19" nillable="true" ma:displayName="JACS Unique ID" ma:indexed="true" ma:internalName="JACS_x0020_Unique_x0020_Identifier" ma:readOnly="false">
      <xsd:simpleType>
        <xsd:restriction base="dms:Text">
          <xsd:maxLength value="255"/>
        </xsd:restriction>
      </xsd:simpleType>
    </xsd:element>
    <xsd:element name="Owner_x0020_Group_x002f_Division" ma:index="21" nillable="true" ma:displayName="Owner Group/Division" ma:indexed="true" ma:list="{a1bbdb68-52a1-4138-8a5a-680c640017ea}" ma:internalName="Owner_x0020_Group_x002F_Division" ma:readOnly="false" ma:showField="Title" ma:web="a5114ee5-3726-4731-9074-90979358cacc">
      <xsd:simpleType>
        <xsd:restriction base="dms:Lookup"/>
      </xsd:simpleType>
    </xsd:element>
    <xsd:element name="Open_x0020_Access_x0020_Published" ma:index="22" nillable="true" ma:displayName="Open Access Published" ma:default="0" ma:internalName="Open_x0020_Access_x0020_Published" ma:readOnly="false">
      <xsd:simpleType>
        <xsd:restriction base="dms:Boolean"/>
      </xsd:simpleType>
    </xsd:element>
    <xsd:element name="Open_x0020_Access_x0020_Weblink" ma:index="23" nillable="true" ma:displayName="Open Access Weblink" ma:format="Hyperlink" ma:internalName="Open_x0020_Access_x0020_Web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rim_x0020_Reference" ma:index="24" nillable="true" ma:displayName="Trim Reference" ma:format="Hyperlink" ma:internalName="Trim_x0020_Referenc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elevant_x0020_Legislation" ma:index="25" nillable="true" ma:displayName="DO NOT FILL (Relevant Legislation legacy metadata field)" ma:description="This metadata field which drew metadata information from title field has been replaced with a Relevant Legislation metadata column that draws from a lookup list." ma:list="{2533f9c8-71e4-4f35-88ef-e30479bf4f2d}" ma:internalName="Relevant_x0020_Legislation" ma:readOnly="false" ma:showField="Title" ma:web="a5114ee5-3726-4731-9074-90979358cacc">
      <xsd:complexType>
        <xsd:complexContent>
          <xsd:extension base="dms:MultiChoiceLookup">
            <xsd:sequence>
              <xsd:element name="Value" type="dms:Lookup" maxOccurs="unbounded" minOccurs="0" nillable="true"/>
            </xsd:sequence>
          </xsd:extension>
        </xsd:complexContent>
      </xsd:complexType>
    </xsd:element>
    <xsd:element name="SharedWithUsers" ma:index="3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33f9c8-71e4-4f35-88ef-e30479bf4f2d" elementFormDefault="qualified">
    <xsd:import namespace="http://schemas.microsoft.com/office/2006/documentManagement/types"/>
    <xsd:import namespace="http://schemas.microsoft.com/office/infopath/2007/PartnerControls"/>
    <xsd:element name="Related_x0020_framework_x0020_documents" ma:index="9" nillable="true" ma:displayName="Related framework documents" ma:list="{13833e1e-8fe3-4e64-9419-30d6994d454d}" ma:internalName="Related_x0020_framework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File_x0020_type0" ma:index="15" nillable="true" ma:displayName="File type" ma:default="Word" ma:format="Dropdown" ma:internalName="File_x0020_type0" ma:readOnly="false">
      <xsd:simpleType>
        <xsd:restriction base="dms:Choice">
          <xsd:enumeration value="Excel"/>
          <xsd:enumeration value="JPEG/PNG"/>
          <xsd:enumeration value="PDF"/>
          <xsd:enumeration value="PowerPoint"/>
          <xsd:enumeration value="SharePoint page"/>
          <xsd:enumeration value="Website"/>
          <xsd:enumeration value="Word"/>
        </xsd:restriction>
      </xsd:simpleType>
    </xsd:element>
    <xsd:element name="Access" ma:index="16" nillable="true" ma:displayName="Access" ma:description="To be used for library resources only" ma:internalName="Access" ma:readOnly="false">
      <xsd:simpleType>
        <xsd:restriction base="dms:Note">
          <xsd:maxLength value="255"/>
        </xsd:restriction>
      </xsd:simpleType>
    </xsd:element>
    <xsd:element name="Comments" ma:index="17" nillable="true" ma:displayName="Comments" ma:internalName="Comments" ma:readOnly="false">
      <xsd:simpleType>
        <xsd:restriction base="dms:Note">
          <xsd:maxLength value="255"/>
        </xsd:restriction>
      </xsd:simpleType>
    </xsd:element>
    <xsd:element name="JACS_x0020_policy_x0020_and_x0020_procedure_x0020_register" ma:index="20" nillable="true" ma:displayName="Policy register" ma:default="0" ma:internalName="JACS_x0020_policy_x0020_and_x0020_procedure_x0020_register" ma:readOnly="false">
      <xsd:simpleType>
        <xsd:restriction base="dms:Boolean"/>
      </xsd:simpleType>
    </xsd:element>
    <xsd:element name="ProjectType" ma:index="26" nillable="true" ma:displayName="Project Type" ma:format="Dropdown" ma:internalName="ProjectType" ma:readOnly="false">
      <xsd:simpleType>
        <xsd:restriction base="dms:Choice">
          <xsd:enumeration value="Sprint"/>
          <xsd:enumeration value="Small Project"/>
          <xsd:enumeration value="Large Project"/>
          <xsd:enumeration value="Complex Project"/>
          <xsd:enumeration value="Project Tools"/>
          <xsd:enumeration value="Project Startup"/>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hidden="true" ma:internalName="MediaServiceKeyPoints" ma:readOnly="true">
      <xsd:simpleType>
        <xsd:restriction base="dms:Note"/>
      </xsd:simpleType>
    </xsd:element>
    <xsd:element name="MediaServiceAutoTags" ma:index="32" nillable="true" ma:displayName="Tags" ma:hidden="true"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name" ma:index="46" nillable="true" ma:displayName="name" ma:format="DateOnly" ma:hidden="true" ma:internalName="name" ma:readOnly="false">
      <xsd:simpleType>
        <xsd:restriction base="dms:DateTime"/>
      </xsd:simpleType>
    </xsd:element>
    <xsd:element name="MediaLengthInSeconds" ma:index="47" nillable="true" ma:displayName="MediaLengthInSeconds" ma:hidden="true" ma:internalName="MediaLengthInSeconds" ma:readOnly="true">
      <xsd:simpleType>
        <xsd:restriction base="dms:Unknown"/>
      </xsd:simpleType>
    </xsd:element>
    <xsd:element name="FilterforSub_x002d_Library" ma:index="48" nillable="true" ma:displayName="Filter for Sub-Library" ma:format="Dropdown" ma:internalName="FilterforSub_x002d_Library">
      <xsd:simpleType>
        <xsd:restriction base="dms:Choice">
          <xsd:enumeration value="Strategic Fin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_x0020_documents xmlns="a5114ee5-3726-4731-9074-90979358cacc" xsi:nil="true"/>
    <Hide_x0020_document xmlns="a5114ee5-3726-4731-9074-90979358cacc">false</Hide_x0020_document>
    <Trim_x0020_Reference xmlns="a5114ee5-3726-4731-9074-90979358cacc">
      <Url xsi:nil="true"/>
      <Description xsi:nil="true"/>
    </Trim_x0020_Reference>
    <Relevant_x0020_Legislation xmlns="a5114ee5-3726-4731-9074-90979358cacc" xsi:nil="true"/>
    <Owner xmlns="a5114ee5-3726-4731-9074-90979358cacc" xsi:nil="true"/>
    <Resource_x0020_Description xmlns="a5114ee5-3726-4731-9074-90979358cacc" xsi:nil="true"/>
    <Review_x0020_date xmlns="a5114ee5-3726-4731-9074-90979358cacc" xsi:nil="true"/>
    <JACS_x0020_Unique_x0020_Identifier xmlns="a5114ee5-3726-4731-9074-90979358cacc" xsi:nil="true"/>
    <File_x0020_type0 xmlns="2533f9c8-71e4-4f35-88ef-e30479bf4f2d">Word</File_x0020_type0>
    <Publication_x0020_Date xmlns="a5114ee5-3726-4731-9074-90979358cacc">2021-04-15T22:56:41+00:00</Publication_x0020_Date>
    <Comments xmlns="2533f9c8-71e4-4f35-88ef-e30479bf4f2d" xsi:nil="true"/>
    <Access xmlns="2533f9c8-71e4-4f35-88ef-e30479bf4f2d" xsi:nil="true"/>
    <Level xmlns="a5114ee5-3726-4731-9074-90979358cacc">JACS Directorate</Level>
    <JACS_x0020_policy_x0020_and_x0020_procedure_x0020_register xmlns="2533f9c8-71e4-4f35-88ef-e30479bf4f2d">true</JACS_x0020_policy_x0020_and_x0020_procedure_x0020_register>
    <JACS_x0020_Resource_x0020_Type xmlns="a5114ee5-3726-4731-9074-90979358cacc">29</JACS_x0020_Resource_x0020_Type>
    <Curation_x002f_Views xmlns="a5114ee5-3726-4731-9074-90979358cacc" xsi:nil="true"/>
    <Reporting_x0020_Obligations xmlns="a5114ee5-3726-4731-9074-90979358cacc" xsi:nil="true"/>
    <Open_x0020_Access_x0020_Published xmlns="a5114ee5-3726-4731-9074-90979358cacc">false</Open_x0020_Access_x0020_Published>
    <Open_x0020_Access_x0020_Weblink xmlns="a5114ee5-3726-4731-9074-90979358cacc">
      <Url xsi:nil="true"/>
      <Description xsi:nil="true"/>
    </Open_x0020_Access_x0020_Weblink>
    <Copyright_x003f_ xmlns="a5114ee5-3726-4731-9074-90979358cacc" xsi:nil="true"/>
    <Owner_x0020_Group_x002f_Division xmlns="a5114ee5-3726-4731-9074-90979358cacc" xsi:nil="true"/>
    <Risk_x0020_Priority xmlns="a5114ee5-3726-4731-9074-90979358cacc" xsi:nil="true"/>
    <Resource_x0020_Subject xmlns="a5114ee5-3726-4731-9074-90979358cacc">
      <Value>69</Value>
    </Resource_x0020_Subject>
    <Related_x0020_framework_x0020_documents xmlns="2533f9c8-71e4-4f35-88ef-e30479bf4f2d" xsi:nil="true"/>
    <ProjectType xmlns="2533f9c8-71e4-4f35-88ef-e30479bf4f2d" xsi:nil="true"/>
    <name xmlns="2533f9c8-71e4-4f35-88ef-e30479bf4f2d" xsi:nil="true"/>
    <FilterforSub_x002d_Library xmlns="2533f9c8-71e4-4f35-88ef-e30479bf4f2d" xsi:nil="true"/>
  </documentManagement>
</p:properties>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Props1.xml><?xml version="1.0" encoding="utf-8"?>
<ds:datastoreItem xmlns:ds="http://schemas.openxmlformats.org/officeDocument/2006/customXml" ds:itemID="{AADA82EA-8E87-4B97-8B60-4B5B39C4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14ee5-3726-4731-9074-90979358cacc"/>
    <ds:schemaRef ds:uri="2533f9c8-71e4-4f35-88ef-e30479bf4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861D6-F59D-4ED7-A4CB-0DF0E69A8AF8}">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8AB0CF05-2462-43AF-96A6-593DAF9D08CC}">
  <ds:schemaRefs>
    <ds:schemaRef ds:uri="http://schemas.microsoft.com/office/2006/documentManagement/types"/>
    <ds:schemaRef ds:uri="2533f9c8-71e4-4f35-88ef-e30479bf4f2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a5114ee5-3726-4731-9074-90979358cacc"/>
    <ds:schemaRef ds:uri="http://www.w3.org/XML/1998/namespace"/>
    <ds:schemaRef ds:uri="http://purl.org/dc/dcmitype/"/>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3</TotalTime>
  <Pages>7</Pages>
  <Words>1537</Words>
  <Characters>8766</Characters>
  <DocSecurity>4</DocSecurity>
  <Lines>73</Lines>
  <Paragraphs>20</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2026-06-16T18:24:00Z</dcterms:created>
  <dcterms:modified xsi:type="dcterms:W3CDTF">2026-06-16T18:24:00Z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0x0101001D88E9DAE0C3DA4ABEB80C8605FC0091</vt:lpwstr>
  </property>
  <property fmtid="{D5CDD505-2E9C-101B-9397-08002B2CF9AE}" pid="17" name="MSIP_Label_69af8531-eb46-4968-8cb3-105d2f5ea87e_Enabled">
    <vt:lpwstr>true</vt:lpwstr>
  </property>
  <property fmtid="{D5CDD505-2E9C-101B-9397-08002B2CF9AE}" pid="18" name="MSIP_Label_69af8531-eb46-4968-8cb3-105d2f5ea87e_SetDate">
    <vt:lpwstr>2024-09-04T06:48:49Z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7e884c70-aa11-4549-a37f-5cb40a32d807</vt:lpwstr>
  </property>
  <property fmtid="{D5CDD505-2E9C-101B-9397-08002B2CF9AE}" pid="23" name="MSIP_Label_69af8531-eb46-4968-8cb3-105d2f5ea87e_ContentBits">
    <vt:lpwstr>0</vt:lpwstr>
  </property>
</Properties>
</file>