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66EC9B17" w:rsidR="002A43D2" w:rsidRDefault="008C40B5" w:rsidP="1C9CA58C">
      <w:pPr>
        <w:pStyle w:val="Title"/>
        <w:spacing w:after="120"/>
        <w:contextualSpacing w:val="0"/>
        <w:jc w:val="right"/>
        <w:rPr>
          <w:rFonts w:asciiTheme="minorHAnsi" w:hAnsiTheme="minorHAnsi"/>
          <w:sz w:val="52"/>
          <w:szCs w:val="52"/>
        </w:rPr>
      </w:pPr>
      <w:r>
        <w:rPr>
          <w:noProof/>
        </w:rPr>
        <w:drawing>
          <wp:anchor distT="0" distB="0" distL="114300" distR="114300" simplePos="0" relativeHeight="251658240" behindDoc="0" locked="0" layoutInCell="1" allowOverlap="1" wp14:anchorId="334D21F0" wp14:editId="7ACA1685">
            <wp:simplePos x="0" y="0"/>
            <wp:positionH relativeFrom="margin">
              <wp:align>left</wp:align>
            </wp:positionH>
            <wp:positionV relativeFrom="paragraph">
              <wp:posOffset>-112395</wp:posOffset>
            </wp:positionV>
            <wp:extent cx="2040890" cy="1329055"/>
            <wp:effectExtent l="0" t="0" r="0" b="4445"/>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592DC3B3" w:rsidRPr="1C9CA58C">
        <w:rPr>
          <w:rFonts w:asciiTheme="minorHAnsi" w:hAnsiTheme="minorHAnsi"/>
          <w:sz w:val="52"/>
          <w:szCs w:val="52"/>
        </w:rPr>
        <w:t>P</w:t>
      </w:r>
      <w:r w:rsidR="002A43D2" w:rsidRPr="15993035">
        <w:rPr>
          <w:rFonts w:asciiTheme="minorHAnsi" w:hAnsiTheme="minorHAnsi"/>
          <w:sz w:val="52"/>
          <w:szCs w:val="52"/>
        </w:rPr>
        <w:t>OSITION DESCRIPTION</w:t>
      </w:r>
    </w:p>
    <w:p w14:paraId="45290168" w14:textId="77777777" w:rsidR="002A43D2" w:rsidRPr="002A43D2" w:rsidRDefault="002A43D2" w:rsidP="00765EA4">
      <w:pPr>
        <w:spacing w:after="120"/>
      </w:pPr>
    </w:p>
    <w:p w14:paraId="66505495" w14:textId="77777777" w:rsidR="001872FC" w:rsidRDefault="001872FC" w:rsidP="00765EA4">
      <w:pPr>
        <w:spacing w:after="120"/>
        <w:rPr>
          <w:i/>
          <w:color w:val="0070C0"/>
          <w:szCs w:val="24"/>
        </w:rPr>
      </w:pPr>
    </w:p>
    <w:p w14:paraId="7E212A18" w14:textId="31AA2BA9" w:rsidR="002A43D2" w:rsidRDefault="002A43D2" w:rsidP="00765EA4">
      <w:pPr>
        <w:spacing w:after="120"/>
        <w:rPr>
          <w:i/>
          <w:color w:val="0070C0"/>
          <w:szCs w:val="24"/>
        </w:rPr>
      </w:pPr>
    </w:p>
    <w:p w14:paraId="5958E20A" w14:textId="77777777" w:rsidR="006F09E8" w:rsidRDefault="006F09E8" w:rsidP="00765EA4">
      <w:pPr>
        <w:tabs>
          <w:tab w:val="left" w:pos="3600"/>
        </w:tabs>
        <w:spacing w:after="120"/>
        <w:rPr>
          <w:b/>
          <w:szCs w:val="24"/>
        </w:rPr>
        <w:sectPr w:rsidR="006F09E8"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41E47545" w14:textId="7304A5F0" w:rsidR="006F09E8" w:rsidRPr="00EB608E" w:rsidRDefault="002A43D2" w:rsidP="00765EA4">
      <w:pPr>
        <w:tabs>
          <w:tab w:val="left" w:pos="3600"/>
        </w:tabs>
        <w:spacing w:after="120"/>
        <w:rPr>
          <w:rFonts w:asciiTheme="minorHAnsi" w:hAnsiTheme="minorHAnsi" w:cstheme="minorHAnsi"/>
          <w:szCs w:val="24"/>
        </w:rPr>
      </w:pPr>
      <w:r w:rsidRPr="00EB608E">
        <w:rPr>
          <w:rFonts w:asciiTheme="minorHAnsi" w:hAnsiTheme="minorHAnsi" w:cstheme="minorHAnsi"/>
          <w:b/>
          <w:szCs w:val="24"/>
        </w:rPr>
        <w:t xml:space="preserve">Directorate: </w:t>
      </w:r>
      <w:r w:rsidR="0031453B">
        <w:rPr>
          <w:rFonts w:asciiTheme="minorHAnsi" w:hAnsiTheme="minorHAnsi" w:cstheme="minorHAnsi"/>
          <w:szCs w:val="24"/>
        </w:rPr>
        <w:t>Chief Minister, Treasury and Economic Development Directorate</w:t>
      </w:r>
    </w:p>
    <w:p w14:paraId="7473B786" w14:textId="7571231F" w:rsidR="006F09E8" w:rsidRPr="00EB608E" w:rsidRDefault="00601D6C" w:rsidP="00765EA4">
      <w:pPr>
        <w:spacing w:after="120"/>
        <w:rPr>
          <w:rFonts w:asciiTheme="minorHAnsi" w:hAnsiTheme="minorHAnsi" w:cstheme="minorHAnsi"/>
          <w:szCs w:val="24"/>
        </w:rPr>
      </w:pPr>
      <w:r>
        <w:rPr>
          <w:rFonts w:asciiTheme="minorHAnsi" w:hAnsiTheme="minorHAnsi" w:cstheme="minorHAnsi"/>
          <w:b/>
          <w:szCs w:val="24"/>
        </w:rPr>
        <w:t>Stream</w:t>
      </w:r>
      <w:r w:rsidR="002A43D2" w:rsidRPr="00EB608E">
        <w:rPr>
          <w:rFonts w:asciiTheme="minorHAnsi" w:hAnsiTheme="minorHAnsi" w:cstheme="minorHAnsi"/>
          <w:b/>
          <w:szCs w:val="24"/>
        </w:rPr>
        <w:t xml:space="preserve">: </w:t>
      </w:r>
      <w:r w:rsidR="00FC744B">
        <w:rPr>
          <w:rFonts w:asciiTheme="minorHAnsi" w:hAnsiTheme="minorHAnsi" w:cstheme="minorHAnsi"/>
          <w:szCs w:val="24"/>
        </w:rPr>
        <w:t>Treasury</w:t>
      </w:r>
    </w:p>
    <w:p w14:paraId="16547942" w14:textId="7E8F1D35" w:rsidR="006F09E8" w:rsidRPr="00EB608E" w:rsidRDefault="00FC744B" w:rsidP="00765EA4">
      <w:pPr>
        <w:spacing w:after="120"/>
        <w:rPr>
          <w:rFonts w:asciiTheme="minorHAnsi" w:hAnsiTheme="minorHAnsi" w:cstheme="minorHAnsi"/>
          <w:i/>
          <w:color w:val="2E74B5" w:themeColor="accent1" w:themeShade="BF"/>
          <w:szCs w:val="24"/>
        </w:rPr>
      </w:pPr>
      <w:r>
        <w:rPr>
          <w:rFonts w:asciiTheme="minorHAnsi" w:hAnsiTheme="minorHAnsi" w:cstheme="minorHAnsi"/>
          <w:b/>
          <w:szCs w:val="24"/>
        </w:rPr>
        <w:t>Division</w:t>
      </w:r>
      <w:r w:rsidR="00D614B3">
        <w:rPr>
          <w:rFonts w:asciiTheme="minorHAnsi" w:hAnsiTheme="minorHAnsi" w:cstheme="minorHAnsi"/>
          <w:b/>
          <w:szCs w:val="24"/>
        </w:rPr>
        <w:t>/Business Unit</w:t>
      </w:r>
      <w:r w:rsidR="002A43D2" w:rsidRPr="00EB608E">
        <w:rPr>
          <w:rFonts w:asciiTheme="minorHAnsi" w:hAnsiTheme="minorHAnsi" w:cstheme="minorHAnsi"/>
          <w:b/>
          <w:szCs w:val="24"/>
        </w:rPr>
        <w:t>:</w:t>
      </w:r>
      <w:r>
        <w:rPr>
          <w:rFonts w:asciiTheme="minorHAnsi" w:hAnsiTheme="minorHAnsi" w:cstheme="minorHAnsi"/>
          <w:b/>
          <w:szCs w:val="24"/>
        </w:rPr>
        <w:t xml:space="preserve"> </w:t>
      </w:r>
      <w:r w:rsidR="004E436E" w:rsidRPr="00EB608E">
        <w:rPr>
          <w:rFonts w:asciiTheme="minorHAnsi" w:hAnsiTheme="minorHAnsi" w:cstheme="minorHAnsi"/>
          <w:szCs w:val="24"/>
        </w:rPr>
        <w:t>Procurement ACT</w:t>
      </w:r>
    </w:p>
    <w:p w14:paraId="59A9EC93" w14:textId="01E75B9F" w:rsidR="00D614B3" w:rsidRPr="00EB608E" w:rsidRDefault="00D614B3" w:rsidP="25A22038">
      <w:pPr>
        <w:spacing w:after="120"/>
      </w:pPr>
      <w:r w:rsidRPr="15993035">
        <w:rPr>
          <w:rFonts w:asciiTheme="minorHAnsi" w:hAnsiTheme="minorHAnsi" w:cstheme="minorBidi"/>
          <w:b/>
          <w:bCs/>
        </w:rPr>
        <w:t>Branch</w:t>
      </w:r>
      <w:r w:rsidR="008C40B5" w:rsidRPr="15993035">
        <w:rPr>
          <w:rFonts w:asciiTheme="minorHAnsi" w:hAnsiTheme="minorHAnsi" w:cstheme="minorBidi"/>
          <w:b/>
          <w:bCs/>
        </w:rPr>
        <w:t xml:space="preserve">: </w:t>
      </w:r>
      <w:r w:rsidR="009A1C9E" w:rsidRPr="15993035">
        <w:rPr>
          <w:rFonts w:asciiTheme="minorHAnsi" w:hAnsiTheme="minorHAnsi" w:cstheme="minorBidi"/>
        </w:rPr>
        <w:t>Procurement</w:t>
      </w:r>
      <w:r w:rsidR="009A1C9E" w:rsidRPr="15993035">
        <w:rPr>
          <w:rFonts w:asciiTheme="minorHAnsi" w:hAnsiTheme="minorHAnsi" w:cstheme="minorBidi"/>
          <w:b/>
          <w:bCs/>
        </w:rPr>
        <w:t xml:space="preserve"> </w:t>
      </w:r>
      <w:r w:rsidRPr="15993035">
        <w:rPr>
          <w:rFonts w:asciiTheme="minorHAnsi" w:hAnsiTheme="minorHAnsi" w:cstheme="minorBidi"/>
        </w:rPr>
        <w:t>Policy and Capability</w:t>
      </w:r>
    </w:p>
    <w:p w14:paraId="733896CF" w14:textId="1544367B" w:rsidR="00D614B3" w:rsidRPr="00EB608E" w:rsidRDefault="00D614B3" w:rsidP="25A22038">
      <w:pPr>
        <w:spacing w:after="120"/>
      </w:pPr>
      <w:r w:rsidRPr="15993035">
        <w:rPr>
          <w:rFonts w:asciiTheme="minorHAnsi" w:hAnsiTheme="minorHAnsi" w:cstheme="minorBidi"/>
          <w:b/>
          <w:bCs/>
        </w:rPr>
        <w:t>Position Title:</w:t>
      </w:r>
      <w:r w:rsidR="006F09E8">
        <w:tab/>
      </w:r>
      <w:r w:rsidRPr="15993035">
        <w:rPr>
          <w:rFonts w:asciiTheme="minorHAnsi" w:hAnsiTheme="minorHAnsi" w:cstheme="minorBidi"/>
        </w:rPr>
        <w:t xml:space="preserve">Assistant </w:t>
      </w:r>
      <w:proofErr w:type="gramStart"/>
      <w:r w:rsidRPr="15993035">
        <w:rPr>
          <w:rFonts w:asciiTheme="minorHAnsi" w:hAnsiTheme="minorHAnsi" w:cstheme="minorBidi"/>
        </w:rPr>
        <w:t>Director</w:t>
      </w:r>
      <w:r w:rsidR="00C72988" w:rsidRPr="15993035">
        <w:rPr>
          <w:rFonts w:asciiTheme="minorHAnsi" w:hAnsiTheme="minorHAnsi" w:cstheme="minorBidi"/>
        </w:rPr>
        <w:t xml:space="preserve">, </w:t>
      </w:r>
      <w:r w:rsidR="334568E7" w:rsidRPr="15993035">
        <w:rPr>
          <w:rFonts w:asciiTheme="minorHAnsi" w:hAnsiTheme="minorHAnsi" w:cstheme="minorBidi"/>
        </w:rPr>
        <w:t xml:space="preserve"> </w:t>
      </w:r>
      <w:r w:rsidR="00C72988" w:rsidRPr="15993035">
        <w:rPr>
          <w:rFonts w:asciiTheme="minorHAnsi" w:hAnsiTheme="minorHAnsi" w:cstheme="minorBidi"/>
        </w:rPr>
        <w:t>Governance</w:t>
      </w:r>
      <w:proofErr w:type="gramEnd"/>
      <w:r w:rsidR="210B6ADC" w:rsidRPr="15993035">
        <w:rPr>
          <w:rFonts w:asciiTheme="minorHAnsi" w:hAnsiTheme="minorHAnsi" w:cstheme="minorBidi"/>
        </w:rPr>
        <w:t xml:space="preserve"> and Accreditation</w:t>
      </w:r>
    </w:p>
    <w:p w14:paraId="7C58187C" w14:textId="5FED2225" w:rsidR="78E0DA86" w:rsidRDefault="78E0DA86" w:rsidP="15993035">
      <w:pPr>
        <w:pStyle w:val="BodyText"/>
        <w:spacing w:before="240" w:after="120"/>
      </w:pPr>
      <w:r w:rsidRPr="15993035">
        <w:rPr>
          <w:rFonts w:eastAsia="Calibri" w:cs="Calibri"/>
          <w:b/>
          <w:bCs/>
          <w:color w:val="000000" w:themeColor="text1"/>
          <w:szCs w:val="24"/>
        </w:rPr>
        <w:t>Reports to</w:t>
      </w:r>
      <w:r w:rsidRPr="15993035">
        <w:rPr>
          <w:rFonts w:eastAsia="Calibri" w:cs="Calibri"/>
          <w:color w:val="000000" w:themeColor="text1"/>
          <w:szCs w:val="24"/>
        </w:rPr>
        <w:t xml:space="preserve">: Director, </w:t>
      </w:r>
      <w:r>
        <w:br/>
      </w:r>
      <w:r w:rsidRPr="15993035">
        <w:rPr>
          <w:rFonts w:eastAsia="Calibri" w:cs="Calibri"/>
          <w:color w:val="000000" w:themeColor="text1"/>
          <w:szCs w:val="24"/>
        </w:rPr>
        <w:t>Governance and Accreditation (P32257)</w:t>
      </w:r>
    </w:p>
    <w:p w14:paraId="0FC267AC" w14:textId="14B8395C" w:rsidR="006F09E8" w:rsidRPr="00DC4685" w:rsidRDefault="006F09E8" w:rsidP="00DC4685">
      <w:pPr>
        <w:spacing w:after="120" w:line="259" w:lineRule="auto"/>
      </w:pPr>
      <w:r w:rsidRPr="15993035">
        <w:rPr>
          <w:rFonts w:asciiTheme="minorHAnsi" w:hAnsiTheme="minorHAnsi" w:cstheme="minorBidi"/>
          <w:b/>
          <w:bCs/>
        </w:rPr>
        <w:t xml:space="preserve">Position Number: </w:t>
      </w:r>
      <w:r w:rsidR="009842FC" w:rsidRPr="15993035">
        <w:rPr>
          <w:rFonts w:asciiTheme="minorHAnsi" w:hAnsiTheme="minorHAnsi" w:cstheme="minorBidi"/>
        </w:rPr>
        <w:t>P32181</w:t>
      </w:r>
    </w:p>
    <w:p w14:paraId="300FF30C" w14:textId="1C241127" w:rsidR="006F09E8" w:rsidRPr="00EB608E" w:rsidRDefault="006F09E8" w:rsidP="00765EA4">
      <w:pPr>
        <w:spacing w:after="120"/>
        <w:rPr>
          <w:rFonts w:asciiTheme="minorHAnsi" w:hAnsiTheme="minorHAnsi" w:cstheme="minorHAnsi"/>
          <w:b/>
          <w:i/>
          <w:szCs w:val="24"/>
        </w:rPr>
      </w:pPr>
      <w:r w:rsidRPr="00EB608E">
        <w:rPr>
          <w:rFonts w:asciiTheme="minorHAnsi" w:hAnsiTheme="minorHAnsi" w:cstheme="minorHAnsi"/>
          <w:b/>
          <w:szCs w:val="24"/>
        </w:rPr>
        <w:t xml:space="preserve">Classification: </w:t>
      </w:r>
      <w:r w:rsidR="00081788">
        <w:rPr>
          <w:rFonts w:asciiTheme="minorHAnsi" w:hAnsiTheme="minorHAnsi" w:cstheme="minorHAnsi"/>
          <w:color w:val="000000" w:themeColor="text1"/>
          <w:szCs w:val="24"/>
        </w:rPr>
        <w:t>Senior Officer Grade C</w:t>
      </w:r>
      <w:r w:rsidR="009A1C9E">
        <w:rPr>
          <w:rFonts w:asciiTheme="minorHAnsi" w:hAnsiTheme="minorHAnsi" w:cstheme="minorHAnsi"/>
          <w:color w:val="000000" w:themeColor="text1"/>
          <w:szCs w:val="24"/>
        </w:rPr>
        <w:t xml:space="preserve"> (SOGC)</w:t>
      </w:r>
    </w:p>
    <w:p w14:paraId="6EEBEAB9" w14:textId="0FAE57CC" w:rsidR="002A43D2" w:rsidRPr="00EB608E" w:rsidRDefault="002A43D2" w:rsidP="17E8081E">
      <w:pPr>
        <w:spacing w:after="120"/>
        <w:rPr>
          <w:rFonts w:asciiTheme="minorHAnsi" w:hAnsiTheme="minorHAnsi" w:cstheme="minorBidi"/>
          <w:color w:val="2E74B5" w:themeColor="accent1" w:themeShade="BF"/>
        </w:rPr>
      </w:pPr>
      <w:r w:rsidRPr="17E8081E">
        <w:rPr>
          <w:rFonts w:asciiTheme="minorHAnsi" w:hAnsiTheme="minorHAnsi" w:cstheme="minorBidi"/>
          <w:b/>
          <w:bCs/>
        </w:rPr>
        <w:t>Location:</w:t>
      </w:r>
      <w:r w:rsidR="29A92AF6" w:rsidRPr="17E8081E">
        <w:rPr>
          <w:rFonts w:asciiTheme="minorHAnsi" w:hAnsiTheme="minorHAnsi" w:cstheme="minorBidi"/>
          <w:b/>
          <w:bCs/>
        </w:rPr>
        <w:t xml:space="preserve"> </w:t>
      </w:r>
      <w:r w:rsidR="00D614B3" w:rsidRPr="17E8081E">
        <w:rPr>
          <w:rFonts w:asciiTheme="minorHAnsi" w:hAnsiTheme="minorHAnsi" w:cstheme="minorBidi"/>
          <w:color w:val="222222"/>
          <w:shd w:val="clear" w:color="auto" w:fill="FFFFFF"/>
        </w:rPr>
        <w:t>220 London Circuit</w:t>
      </w:r>
      <w:r w:rsidR="00FF08DD" w:rsidRPr="17E8081E">
        <w:rPr>
          <w:rFonts w:asciiTheme="minorHAnsi" w:hAnsiTheme="minorHAnsi" w:cstheme="minorBidi"/>
          <w:color w:val="222222"/>
          <w:shd w:val="clear" w:color="auto" w:fill="FFFFFF"/>
        </w:rPr>
        <w:t>, Canberra</w:t>
      </w:r>
    </w:p>
    <w:p w14:paraId="4A4E3EDA" w14:textId="37B1F6C2" w:rsidR="006F09E8" w:rsidRPr="00EB608E" w:rsidRDefault="002A43D2" w:rsidP="17E8081E">
      <w:pPr>
        <w:spacing w:after="120" w:line="259" w:lineRule="auto"/>
        <w:rPr>
          <w:rFonts w:asciiTheme="minorHAnsi" w:hAnsiTheme="minorHAnsi" w:cstheme="minorBidi"/>
        </w:rPr>
      </w:pPr>
      <w:r w:rsidRPr="17E8081E">
        <w:rPr>
          <w:rFonts w:asciiTheme="minorHAnsi" w:hAnsiTheme="minorHAnsi" w:cstheme="minorBidi"/>
          <w:b/>
          <w:bCs/>
        </w:rPr>
        <w:t xml:space="preserve">Last Reviewed: </w:t>
      </w:r>
      <w:r w:rsidR="38AEC855" w:rsidRPr="17E8081E">
        <w:rPr>
          <w:rFonts w:asciiTheme="minorHAnsi" w:hAnsiTheme="minorHAnsi" w:cstheme="minorBidi"/>
        </w:rPr>
        <w:t xml:space="preserve">July </w:t>
      </w:r>
      <w:r w:rsidR="00601D6C" w:rsidRPr="17E8081E">
        <w:rPr>
          <w:rFonts w:asciiTheme="minorHAnsi" w:hAnsiTheme="minorHAnsi" w:cstheme="minorBidi"/>
        </w:rPr>
        <w:t>2026</w:t>
      </w:r>
    </w:p>
    <w:p w14:paraId="4159D96E" w14:textId="77777777" w:rsidR="00DB3CD1" w:rsidRDefault="00DB3CD1" w:rsidP="00765EA4">
      <w:pPr>
        <w:pStyle w:val="BodyText"/>
        <w:spacing w:after="120"/>
      </w:pPr>
    </w:p>
    <w:p w14:paraId="2EF71F90" w14:textId="77777777" w:rsidR="00DB3CD1" w:rsidRPr="00DB3CD1" w:rsidRDefault="00DB3CD1" w:rsidP="00765EA4">
      <w:pPr>
        <w:pStyle w:val="BodyText"/>
        <w:spacing w:after="120"/>
        <w:sectPr w:rsidR="00DB3CD1" w:rsidRPr="00DB3CD1" w:rsidSect="009A1C9E">
          <w:type w:val="continuous"/>
          <w:pgSz w:w="11906" w:h="16838" w:code="9"/>
          <w:pgMar w:top="851" w:right="1134" w:bottom="1134" w:left="1134" w:header="680" w:footer="680" w:gutter="0"/>
          <w:cols w:num="2" w:space="1132"/>
          <w:docGrid w:linePitch="326"/>
        </w:sectPr>
      </w:pPr>
    </w:p>
    <w:p w14:paraId="27FF2F67" w14:textId="77777777" w:rsidR="002A43D2" w:rsidRPr="00423241" w:rsidRDefault="002A43D2" w:rsidP="00765EA4">
      <w:pPr>
        <w:pStyle w:val="Heading1"/>
        <w:pBdr>
          <w:bottom w:val="single" w:sz="12" w:space="1" w:color="auto"/>
        </w:pBdr>
        <w:spacing w:after="120"/>
        <w:rPr>
          <w:rFonts w:asciiTheme="minorHAnsi" w:hAnsiTheme="minorHAnsi"/>
          <w:sz w:val="32"/>
        </w:rPr>
      </w:pPr>
      <w:bookmarkStart w:id="0" w:name="_Hlk170985507"/>
      <w:r w:rsidRPr="00423241">
        <w:rPr>
          <w:rFonts w:asciiTheme="minorHAnsi" w:hAnsiTheme="minorHAnsi"/>
          <w:sz w:val="32"/>
        </w:rPr>
        <w:t>DIRECTORATE OVERVIEW</w:t>
      </w:r>
    </w:p>
    <w:p w14:paraId="2E8CEFF1" w14:textId="59C0C1A4" w:rsidR="002E3D1D" w:rsidRPr="007C321D" w:rsidRDefault="002E3D1D" w:rsidP="00765EA4">
      <w:pPr>
        <w:spacing w:after="120"/>
      </w:pPr>
      <w:r w:rsidRPr="007C321D">
        <w:t>The Chief Minister, Treasury and Economic Development Directorate (</w:t>
      </w:r>
      <w:r w:rsidRPr="00966366">
        <w:rPr>
          <w:b/>
          <w:bCs/>
        </w:rPr>
        <w:t>CMTEDD</w:t>
      </w:r>
      <w:r w:rsidRPr="007C321D">
        <w:t xml:space="preserve">) </w:t>
      </w:r>
      <w:proofErr w:type="gramStart"/>
      <w:r w:rsidRPr="007C321D">
        <w:t>leads</w:t>
      </w:r>
      <w:proofErr w:type="gramEnd"/>
      <w:r w:rsidRPr="007C321D">
        <w:t xml:space="preserve"> the public sector and works collaboratively both within </w:t>
      </w:r>
      <w:r w:rsidR="00A02E5C">
        <w:t>g</w:t>
      </w:r>
      <w:r w:rsidRPr="007C321D">
        <w:t>overnment and with the community to achieve positive outcomes.</w:t>
      </w:r>
    </w:p>
    <w:p w14:paraId="6FDDC30B" w14:textId="3A80CDDC" w:rsidR="002E3D1D" w:rsidRPr="007C321D" w:rsidRDefault="002E3D1D" w:rsidP="00765EA4">
      <w:pPr>
        <w:spacing w:after="120"/>
      </w:pPr>
      <w:r w:rsidRPr="007C321D">
        <w:t>As a central agency, CMTEDD provides strategic advice and support to the Chief Minister, the Directorate’s other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w:t>
      </w:r>
      <w:r w:rsidRPr="00575A79">
        <w:rPr>
          <w:b/>
          <w:bCs/>
        </w:rPr>
        <w:t>ACTPS</w:t>
      </w:r>
      <w:r w:rsidRPr="007C321D">
        <w:t xml:space="preserve">), to ensure </w:t>
      </w:r>
      <w:r w:rsidR="00114CEC">
        <w:t xml:space="preserve">that </w:t>
      </w:r>
      <w:r w:rsidRPr="007C321D">
        <w:t xml:space="preserve">it is well positioned to perform its role. </w:t>
      </w:r>
    </w:p>
    <w:p w14:paraId="202B58D4" w14:textId="3F4F0BC5" w:rsidR="0031453B" w:rsidRDefault="002E3D1D" w:rsidP="00765EA4">
      <w:pPr>
        <w:spacing w:after="120"/>
      </w:pPr>
      <w:r w:rsidRPr="17E8081E">
        <w:rPr>
          <w:b/>
          <w:bCs/>
        </w:rPr>
        <w:t>Treasury</w:t>
      </w:r>
      <w:r>
        <w:t>, within CMTEDD is responsible for collecting and managing taxation revenue</w:t>
      </w:r>
      <w:r w:rsidR="003F5075">
        <w:t>,</w:t>
      </w:r>
      <w:r>
        <w:t xml:space="preserve"> managing the Government's financial assets and liabilities, including superannuation liabilities and investments</w:t>
      </w:r>
      <w:r w:rsidR="003F5075">
        <w:t>,</w:t>
      </w:r>
      <w:r>
        <w:t xml:space="preserve"> </w:t>
      </w:r>
      <w:r w:rsidR="003F5075">
        <w:t>and</w:t>
      </w:r>
      <w:r>
        <w:t xml:space="preserve"> providing advice to </w:t>
      </w:r>
      <w:r w:rsidR="0035558C">
        <w:t>g</w:t>
      </w:r>
      <w:r>
        <w:t xml:space="preserve">overnment and </w:t>
      </w:r>
      <w:r w:rsidR="003F5075">
        <w:t>Territory</w:t>
      </w:r>
      <w:r>
        <w:t xml:space="preserve"> agencies on the Territory's budget and financial management, economic and revenue forecasting and policy, federal financial relations, accounting policy and insurance for Territory risks, statutory reporting and incident and claim management.</w:t>
      </w:r>
      <w:r w:rsidR="009A1C9E">
        <w:t xml:space="preserve"> </w:t>
      </w:r>
      <w:r>
        <w:t xml:space="preserve">Treasury also has oversight of the ACT Government procurement framework, including leading and coordinating </w:t>
      </w:r>
      <w:r w:rsidR="006A42AF">
        <w:t>whole of government procurement reform</w:t>
      </w:r>
      <w:r>
        <w:t xml:space="preserve">, providing advice on procuring goods and services and management of whole of government contracts. </w:t>
      </w:r>
    </w:p>
    <w:p w14:paraId="4EA55164" w14:textId="1D6346DE" w:rsidR="5310FAF4" w:rsidRDefault="5310FAF4" w:rsidP="17E8081E">
      <w:pPr>
        <w:pStyle w:val="DotPoint"/>
        <w:numPr>
          <w:ilvl w:val="0"/>
          <w:numId w:val="0"/>
        </w:numPr>
        <w:pBdr>
          <w:bottom w:val="single" w:sz="12" w:space="1" w:color="auto"/>
        </w:pBdr>
        <w:spacing w:after="120" w:line="259" w:lineRule="auto"/>
        <w:contextualSpacing w:val="0"/>
        <w:rPr>
          <w:rFonts w:eastAsia="Calibri" w:cs="Calibri"/>
          <w:b/>
          <w:bCs/>
          <w:color w:val="000000" w:themeColor="text1"/>
          <w:sz w:val="32"/>
          <w:szCs w:val="32"/>
        </w:rPr>
      </w:pPr>
      <w:r w:rsidRPr="17E8081E">
        <w:rPr>
          <w:rFonts w:eastAsia="Calibri" w:cs="Calibri"/>
          <w:b/>
          <w:bCs/>
          <w:color w:val="000000" w:themeColor="text1"/>
          <w:sz w:val="32"/>
          <w:szCs w:val="32"/>
        </w:rPr>
        <w:t>PORTFOLIO OVERVIEW</w:t>
      </w:r>
    </w:p>
    <w:p w14:paraId="17AAF34D" w14:textId="365DD2C7" w:rsidR="5310FAF4" w:rsidRDefault="5310FAF4" w:rsidP="17E8081E">
      <w:pPr>
        <w:pStyle w:val="DotPoint"/>
        <w:spacing w:before="120" w:after="120"/>
        <w:rPr>
          <w:rFonts w:eastAsia="Calibri" w:cs="Calibri"/>
          <w:color w:val="000000" w:themeColor="text1"/>
          <w:szCs w:val="24"/>
        </w:rPr>
      </w:pPr>
      <w:r w:rsidRPr="17E8081E">
        <w:rPr>
          <w:rFonts w:eastAsia="Calibri" w:cs="Calibri"/>
          <w:color w:val="000000" w:themeColor="text1"/>
          <w:szCs w:val="24"/>
        </w:rPr>
        <w:t>Treasury, within CMTEDD, is responsible for providing advice to the Government and ACT agencies on budget and financial management, economic and revenue policies, infrastructure, finance, federal financial relations, accounting policy and insurance for Territory risks.</w:t>
      </w:r>
    </w:p>
    <w:p w14:paraId="452F03B6" w14:textId="4FD15EC4" w:rsidR="5310FAF4" w:rsidRDefault="5310FAF4" w:rsidP="17E8081E">
      <w:pPr>
        <w:pStyle w:val="DotPoint"/>
        <w:spacing w:before="120" w:after="120"/>
        <w:rPr>
          <w:rFonts w:eastAsia="Calibri" w:cs="Calibri"/>
          <w:color w:val="000000" w:themeColor="text1"/>
          <w:szCs w:val="24"/>
        </w:rPr>
      </w:pPr>
      <w:r w:rsidRPr="17E8081E">
        <w:rPr>
          <w:rFonts w:eastAsia="Calibri" w:cs="Calibri"/>
          <w:color w:val="000000" w:themeColor="text1"/>
          <w:szCs w:val="24"/>
        </w:rPr>
        <w:t>Treasury is also responsible for collecting and managing taxation revenue, managing the Government's financial assets and liabilities, procuring goods and services and Shared Services Finance.</w:t>
      </w:r>
    </w:p>
    <w:p w14:paraId="1A133B49" w14:textId="4FFC0135" w:rsidR="00816F20" w:rsidRDefault="00642B6B" w:rsidP="00765EA4">
      <w:pPr>
        <w:pStyle w:val="Heading1"/>
        <w:pBdr>
          <w:bottom w:val="single" w:sz="12" w:space="1" w:color="auto"/>
        </w:pBdr>
        <w:spacing w:after="120"/>
        <w:rPr>
          <w:rFonts w:asciiTheme="minorHAnsi" w:hAnsiTheme="minorHAnsi"/>
          <w:sz w:val="32"/>
        </w:rPr>
      </w:pPr>
      <w:r w:rsidRPr="17E8081E">
        <w:rPr>
          <w:rFonts w:asciiTheme="minorHAnsi" w:hAnsiTheme="minorHAnsi"/>
          <w:sz w:val="32"/>
        </w:rPr>
        <w:t xml:space="preserve">BUSINESS UNIT </w:t>
      </w:r>
      <w:r w:rsidR="00816F20" w:rsidRPr="17E8081E">
        <w:rPr>
          <w:rFonts w:asciiTheme="minorHAnsi" w:hAnsiTheme="minorHAnsi"/>
          <w:sz w:val="32"/>
        </w:rPr>
        <w:t>OVERVIEW</w:t>
      </w:r>
    </w:p>
    <w:p w14:paraId="468352AF" w14:textId="2C5AE7B9" w:rsidR="00C33643" w:rsidRDefault="295AAFE0" w:rsidP="17E8081E">
      <w:pPr>
        <w:pStyle w:val="DotPoint"/>
        <w:numPr>
          <w:ilvl w:val="0"/>
          <w:numId w:val="0"/>
        </w:numPr>
        <w:spacing w:after="120"/>
      </w:pPr>
      <w:r w:rsidRPr="17E8081E">
        <w:rPr>
          <w:rFonts w:eastAsia="Calibri" w:cs="Calibri"/>
          <w:color w:val="000000" w:themeColor="text1"/>
          <w:szCs w:val="24"/>
        </w:rPr>
        <w:lastRenderedPageBreak/>
        <w:t xml:space="preserve">Procurement ACT comprises two branches – the Policy and Capability Branch, and Goods and Services Procurement Branch. Procurement ACT reports to the Treasurer. </w:t>
      </w:r>
      <w:r w:rsidRPr="17E8081E">
        <w:t xml:space="preserve"> </w:t>
      </w:r>
      <w:r w:rsidR="00C33643">
        <w:rPr>
          <w:spacing w:val="-2"/>
        </w:rPr>
        <w:t>Procurement ACT is responsible for:</w:t>
      </w:r>
      <w:r w:rsidR="00D84C77">
        <w:rPr>
          <w:spacing w:val="-2"/>
        </w:rPr>
        <w:t xml:space="preserve"> </w:t>
      </w:r>
    </w:p>
    <w:p w14:paraId="41EE9264" w14:textId="3B8C731B" w:rsidR="00C33643" w:rsidRPr="008F381F" w:rsidRDefault="0D90E27B" w:rsidP="531DA095">
      <w:pPr>
        <w:pStyle w:val="DotPoint"/>
        <w:spacing w:after="120" w:line="259" w:lineRule="auto"/>
        <w:contextualSpacing w:val="0"/>
        <w:rPr>
          <w:rFonts w:eastAsia="Calibri" w:cs="Calibri"/>
          <w:color w:val="000000" w:themeColor="text1"/>
        </w:rPr>
      </w:pPr>
      <w:r>
        <w:t>M</w:t>
      </w:r>
      <w:r w:rsidR="00C33643">
        <w:t>anaging the ACT Government</w:t>
      </w:r>
      <w:r w:rsidR="009A1C9E">
        <w:t xml:space="preserve"> </w:t>
      </w:r>
      <w:r w:rsidR="009A1C9E" w:rsidRPr="531DA095">
        <w:rPr>
          <w:rFonts w:eastAsia="Calibri" w:cs="Calibri"/>
          <w:color w:val="000000" w:themeColor="text1"/>
        </w:rPr>
        <w:t>P</w:t>
      </w:r>
      <w:r w:rsidR="00C33643" w:rsidRPr="531DA095">
        <w:rPr>
          <w:rFonts w:eastAsia="Calibri" w:cs="Calibri"/>
          <w:color w:val="000000" w:themeColor="text1"/>
        </w:rPr>
        <w:t>rocurement</w:t>
      </w:r>
      <w:r w:rsidR="00C33643">
        <w:t xml:space="preserve"> </w:t>
      </w:r>
      <w:r w:rsidR="009A1C9E">
        <w:t>F</w:t>
      </w:r>
      <w:r w:rsidR="00C33643">
        <w:t xml:space="preserve">ramework </w:t>
      </w:r>
      <w:r w:rsidR="005A68B7">
        <w:t>(Procurement Framework)</w:t>
      </w:r>
      <w:r w:rsidR="00A83BEC">
        <w:t xml:space="preserve"> and</w:t>
      </w:r>
      <w:r w:rsidR="00C33643">
        <w:t xml:space="preserve"> ensuring it is aligned to the needs of the Territory;</w:t>
      </w:r>
    </w:p>
    <w:p w14:paraId="7872D107" w14:textId="03FA73F6" w:rsidR="00C33643" w:rsidRPr="008F381F" w:rsidRDefault="76830371" w:rsidP="00E20170">
      <w:pPr>
        <w:pStyle w:val="DotPoint"/>
        <w:spacing w:after="120" w:line="259" w:lineRule="auto"/>
        <w:contextualSpacing w:val="0"/>
        <w:rPr>
          <w:rFonts w:eastAsia="Calibri" w:cs="Calibri"/>
          <w:color w:val="000000" w:themeColor="text1"/>
        </w:rPr>
      </w:pPr>
      <w:r>
        <w:t>U</w:t>
      </w:r>
      <w:r w:rsidR="00C33643">
        <w:t xml:space="preserve">plifting procurement capability across </w:t>
      </w:r>
      <w:r w:rsidR="2185DEBC">
        <w:t xml:space="preserve">government </w:t>
      </w:r>
      <w:r w:rsidR="009A1C9E">
        <w:t xml:space="preserve">by offering a range of training and knowledge sharing opportunities, including by coordinating a whole of </w:t>
      </w:r>
      <w:r w:rsidR="00790F46">
        <w:t xml:space="preserve">government </w:t>
      </w:r>
      <w:r w:rsidR="009A1C9E">
        <w:t xml:space="preserve">procurement </w:t>
      </w:r>
      <w:r w:rsidR="009A1C9E" w:rsidRPr="531DA095">
        <w:rPr>
          <w:rFonts w:eastAsia="Calibri" w:cs="Calibri"/>
          <w:color w:val="000000" w:themeColor="text1"/>
        </w:rPr>
        <w:t>community</w:t>
      </w:r>
      <w:r w:rsidR="009A1C9E">
        <w:t xml:space="preserve"> of practice </w:t>
      </w:r>
      <w:r w:rsidR="00B47FA6">
        <w:t>(</w:t>
      </w:r>
      <w:r w:rsidR="00D15DEC">
        <w:t>PCOP</w:t>
      </w:r>
      <w:r w:rsidR="00B47FA6">
        <w:t xml:space="preserve">) </w:t>
      </w:r>
      <w:r w:rsidR="009A1C9E">
        <w:t xml:space="preserve">and </w:t>
      </w:r>
      <w:r w:rsidR="00D15DEC">
        <w:t>quarterly</w:t>
      </w:r>
      <w:r w:rsidR="009A1C9E">
        <w:t xml:space="preserve"> procurement e</w:t>
      </w:r>
      <w:r w:rsidR="00765EA4">
        <w:t>-n</w:t>
      </w:r>
      <w:r w:rsidR="009A1C9E">
        <w:t>ewsletter</w:t>
      </w:r>
      <w:r w:rsidR="003A1819">
        <w:t>;</w:t>
      </w:r>
    </w:p>
    <w:p w14:paraId="043571B6" w14:textId="3BC99B3B" w:rsidR="009A1C9E" w:rsidRPr="008F381F" w:rsidRDefault="4B83E939" w:rsidP="531DA095">
      <w:pPr>
        <w:pStyle w:val="DotPoint"/>
        <w:spacing w:after="120" w:line="259" w:lineRule="auto"/>
        <w:contextualSpacing w:val="0"/>
        <w:rPr>
          <w:rFonts w:eastAsia="Calibri" w:cs="Calibri"/>
          <w:color w:val="000000" w:themeColor="text1"/>
        </w:rPr>
      </w:pPr>
      <w:r>
        <w:t>A</w:t>
      </w:r>
      <w:r w:rsidR="009A1C9E">
        <w:t xml:space="preserve">dministering the whole of government procurement systems including ACT Government online </w:t>
      </w:r>
      <w:r w:rsidR="009A1C9E" w:rsidRPr="531DA095">
        <w:rPr>
          <w:rFonts w:eastAsia="Calibri" w:cs="Calibri"/>
          <w:color w:val="000000" w:themeColor="text1"/>
        </w:rPr>
        <w:t>tendering</w:t>
      </w:r>
      <w:r w:rsidR="009A1C9E">
        <w:t xml:space="preserve"> and contracts register platforms;</w:t>
      </w:r>
    </w:p>
    <w:p w14:paraId="09075D3B" w14:textId="13E5B8E4" w:rsidR="009A1C9E" w:rsidRPr="008F381F" w:rsidRDefault="6E54644B" w:rsidP="531DA095">
      <w:pPr>
        <w:pStyle w:val="DotPoint"/>
        <w:spacing w:after="120" w:line="259" w:lineRule="auto"/>
        <w:contextualSpacing w:val="0"/>
        <w:rPr>
          <w:rFonts w:eastAsia="Calibri" w:cs="Calibri"/>
          <w:color w:val="000000" w:themeColor="text1"/>
        </w:rPr>
      </w:pPr>
      <w:r>
        <w:t>P</w:t>
      </w:r>
      <w:r w:rsidR="009A1C9E">
        <w:t>roviding procurement advisory services to Territory entities to support the pursuit of value for money in strategic goods and services procurement;</w:t>
      </w:r>
    </w:p>
    <w:p w14:paraId="0B7D3F83" w14:textId="5F6AB345" w:rsidR="009A1C9E" w:rsidRPr="008F381F" w:rsidRDefault="57C38600" w:rsidP="531DA095">
      <w:pPr>
        <w:pStyle w:val="DotPoint"/>
        <w:spacing w:after="120" w:line="259" w:lineRule="auto"/>
        <w:contextualSpacing w:val="0"/>
        <w:rPr>
          <w:rFonts w:eastAsia="Calibri" w:cs="Calibri"/>
          <w:color w:val="000000" w:themeColor="text1"/>
        </w:rPr>
      </w:pPr>
      <w:r>
        <w:t>S</w:t>
      </w:r>
      <w:r w:rsidR="009A1C9E">
        <w:t xml:space="preserve">upporting Territory </w:t>
      </w:r>
      <w:r w:rsidR="00463739">
        <w:t>e</w:t>
      </w:r>
      <w:r w:rsidR="009A1C9E">
        <w:t xml:space="preserve">ntities in undertaking goods and services procurement by </w:t>
      </w:r>
      <w:r w:rsidR="009A1C9E" w:rsidRPr="531DA095">
        <w:rPr>
          <w:rFonts w:eastAsia="Calibri" w:cs="Calibri"/>
          <w:color w:val="000000" w:themeColor="text1"/>
        </w:rPr>
        <w:t>developing and maintaining</w:t>
      </w:r>
      <w:r w:rsidR="009A1C9E">
        <w:t xml:space="preserve"> standardised guidance, documentation and processes; and</w:t>
      </w:r>
    </w:p>
    <w:p w14:paraId="5EFA47A6" w14:textId="6BFA93A9" w:rsidR="009A1C9E" w:rsidRPr="008F381F" w:rsidRDefault="4F2DF5F0" w:rsidP="531DA095">
      <w:pPr>
        <w:pStyle w:val="DotPoint"/>
        <w:spacing w:after="120" w:line="259" w:lineRule="auto"/>
        <w:contextualSpacing w:val="0"/>
        <w:rPr>
          <w:rFonts w:eastAsia="Calibri" w:cs="Calibri"/>
          <w:color w:val="000000" w:themeColor="text1"/>
        </w:rPr>
      </w:pPr>
      <w:r>
        <w:t>A</w:t>
      </w:r>
      <w:r w:rsidR="009A1C9E">
        <w:t xml:space="preserve">pplying contemporary category procurement knowledge and contract management skills to </w:t>
      </w:r>
      <w:r w:rsidR="009A1C9E" w:rsidRPr="531DA095">
        <w:rPr>
          <w:rFonts w:eastAsia="Calibri" w:cs="Calibri"/>
          <w:color w:val="000000" w:themeColor="text1"/>
        </w:rPr>
        <w:t>establish</w:t>
      </w:r>
      <w:r w:rsidR="009A1C9E">
        <w:t xml:space="preserve"> and manage cost effective whole of government arrangements for categories such as travel, electricity, stationery and fleet.</w:t>
      </w:r>
    </w:p>
    <w:p w14:paraId="2F32255E" w14:textId="77777777" w:rsidR="009A1C9E" w:rsidRDefault="009A1C9E" w:rsidP="1C9CA58C">
      <w:pPr>
        <w:pStyle w:val="Heading1"/>
        <w:pBdr>
          <w:bottom w:val="single" w:sz="12" w:space="1" w:color="auto"/>
        </w:pBdr>
        <w:spacing w:after="120"/>
        <w:rPr>
          <w:rFonts w:asciiTheme="minorHAnsi" w:hAnsiTheme="minorHAnsi"/>
          <w:sz w:val="28"/>
          <w:szCs w:val="28"/>
        </w:rPr>
      </w:pPr>
      <w:r w:rsidRPr="1C9CA58C">
        <w:rPr>
          <w:rFonts w:asciiTheme="minorHAnsi" w:hAnsiTheme="minorHAnsi"/>
          <w:sz w:val="28"/>
          <w:szCs w:val="28"/>
        </w:rPr>
        <w:t>WHAT WE DO – BRANCH OVERVIEW</w:t>
      </w:r>
      <w:bookmarkEnd w:id="0"/>
    </w:p>
    <w:p w14:paraId="20B5FAD3" w14:textId="481CD1B7" w:rsidR="00D42D6F" w:rsidRDefault="00D42D6F" w:rsidP="1C9CA58C">
      <w:pPr>
        <w:pStyle w:val="BodyText"/>
        <w:spacing w:before="121" w:after="120"/>
        <w:ind w:right="187"/>
        <w:rPr>
          <w:rFonts w:eastAsia="Calibri" w:cs="Calibri"/>
          <w:color w:val="000000" w:themeColor="text1"/>
          <w:szCs w:val="24"/>
        </w:rPr>
      </w:pPr>
      <w:r w:rsidRPr="1C9CA58C">
        <w:rPr>
          <w:rFonts w:eastAsia="Calibri" w:cs="Calibri"/>
          <w:color w:val="000000" w:themeColor="text1"/>
          <w:szCs w:val="24"/>
        </w:rPr>
        <w:t xml:space="preserve">The Policy and Capability Branch </w:t>
      </w:r>
      <w:proofErr w:type="gramStart"/>
      <w:r w:rsidRPr="1C9CA58C">
        <w:rPr>
          <w:rFonts w:eastAsia="Calibri" w:cs="Calibri"/>
          <w:color w:val="000000" w:themeColor="text1"/>
          <w:szCs w:val="24"/>
        </w:rPr>
        <w:t>has</w:t>
      </w:r>
      <w:proofErr w:type="gramEnd"/>
      <w:r w:rsidRPr="1C9CA58C">
        <w:rPr>
          <w:rFonts w:eastAsia="Calibri" w:cs="Calibri"/>
          <w:color w:val="000000" w:themeColor="text1"/>
          <w:szCs w:val="24"/>
        </w:rPr>
        <w:t xml:space="preserve"> three sections which work closely together.</w:t>
      </w:r>
    </w:p>
    <w:p w14:paraId="63264131" w14:textId="4C74D109" w:rsidR="00D42D6F" w:rsidRDefault="00D42D6F" w:rsidP="1C9CA58C">
      <w:pPr>
        <w:pStyle w:val="DotPoint"/>
        <w:spacing w:before="120" w:after="120"/>
        <w:contextualSpacing w:val="0"/>
        <w:rPr>
          <w:rFonts w:eastAsia="Calibri" w:cs="Calibri"/>
          <w:color w:val="000000" w:themeColor="text1"/>
          <w:szCs w:val="24"/>
        </w:rPr>
      </w:pPr>
      <w:r w:rsidRPr="1C9CA58C">
        <w:rPr>
          <w:rFonts w:eastAsia="Calibri" w:cs="Calibri"/>
          <w:b/>
          <w:bCs/>
          <w:color w:val="000000" w:themeColor="text1"/>
          <w:szCs w:val="24"/>
        </w:rPr>
        <w:t>The Policy team</w:t>
      </w:r>
      <w:r w:rsidRPr="1C9CA58C">
        <w:rPr>
          <w:rFonts w:eastAsia="Calibri" w:cs="Calibri"/>
          <w:color w:val="000000" w:themeColor="text1"/>
          <w:szCs w:val="24"/>
        </w:rPr>
        <w:t xml:space="preserve"> is responsible for:</w:t>
      </w:r>
    </w:p>
    <w:p w14:paraId="156B788F" w14:textId="5CCD92BC" w:rsidR="00D42D6F" w:rsidRDefault="00D42D6F" w:rsidP="1C9CA58C">
      <w:pPr>
        <w:pStyle w:val="SubdotPoint"/>
        <w:spacing w:before="120" w:after="120"/>
        <w:rPr>
          <w:rFonts w:eastAsia="Calibri" w:cs="Calibri"/>
          <w:color w:val="000000" w:themeColor="text1"/>
          <w:szCs w:val="24"/>
        </w:rPr>
      </w:pPr>
      <w:r w:rsidRPr="1C9CA58C">
        <w:rPr>
          <w:rFonts w:eastAsia="Calibri" w:cs="Calibri"/>
          <w:color w:val="000000" w:themeColor="text1"/>
          <w:szCs w:val="24"/>
        </w:rPr>
        <w:t>Managing and developing the legislation and policies that underpin the ACT Government’s procurement framework ensuring it is aligned to the needs of the Territory.</w:t>
      </w:r>
    </w:p>
    <w:p w14:paraId="1AF6631A" w14:textId="40D0B91E" w:rsidR="00D42D6F" w:rsidRDefault="00D42D6F" w:rsidP="1C9CA58C">
      <w:pPr>
        <w:pStyle w:val="SubdotPoint"/>
        <w:spacing w:before="120" w:after="120"/>
        <w:rPr>
          <w:rFonts w:eastAsia="Calibri" w:cs="Calibri"/>
          <w:color w:val="000000" w:themeColor="text1"/>
          <w:szCs w:val="24"/>
        </w:rPr>
      </w:pPr>
      <w:r w:rsidRPr="1C9CA58C">
        <w:rPr>
          <w:rFonts w:eastAsia="Calibri" w:cs="Calibri"/>
          <w:color w:val="000000" w:themeColor="text1"/>
          <w:szCs w:val="24"/>
        </w:rPr>
        <w:t>Representing the ACT Government in cross-jurisdictional engagement on procurement policy matters, including in relation to international trade agreements.</w:t>
      </w:r>
    </w:p>
    <w:p w14:paraId="0AC1AC0D" w14:textId="42E7E3EF" w:rsidR="00D42D6F" w:rsidRDefault="00D42D6F" w:rsidP="1C9CA58C">
      <w:pPr>
        <w:pStyle w:val="DotPoint"/>
        <w:spacing w:before="120" w:after="120"/>
        <w:contextualSpacing w:val="0"/>
        <w:rPr>
          <w:rFonts w:eastAsia="Calibri" w:cs="Calibri"/>
          <w:color w:val="000000" w:themeColor="text1"/>
          <w:szCs w:val="24"/>
        </w:rPr>
      </w:pPr>
      <w:r w:rsidRPr="15993035">
        <w:rPr>
          <w:rFonts w:eastAsia="Calibri" w:cs="Calibri"/>
          <w:b/>
          <w:bCs/>
          <w:color w:val="000000" w:themeColor="text1"/>
          <w:szCs w:val="24"/>
        </w:rPr>
        <w:t>The Capability and Engagement team</w:t>
      </w:r>
      <w:r w:rsidRPr="15993035">
        <w:rPr>
          <w:rFonts w:eastAsia="Calibri" w:cs="Calibri"/>
          <w:color w:val="000000" w:themeColor="text1"/>
          <w:szCs w:val="24"/>
        </w:rPr>
        <w:t xml:space="preserve"> is responsible for:</w:t>
      </w:r>
    </w:p>
    <w:p w14:paraId="6BA7CC4C" w14:textId="2F9163A1" w:rsidR="5B3C2C86" w:rsidRDefault="5B3C2C86" w:rsidP="15993035">
      <w:pPr>
        <w:pStyle w:val="SubdotPoint"/>
        <w:spacing w:before="120" w:after="120"/>
        <w:rPr>
          <w:rFonts w:eastAsia="Calibri" w:cs="Calibri"/>
          <w:color w:val="000000" w:themeColor="text1"/>
          <w:szCs w:val="24"/>
        </w:rPr>
      </w:pPr>
      <w:r w:rsidRPr="15993035">
        <w:rPr>
          <w:rFonts w:eastAsia="Calibri" w:cs="Calibri"/>
          <w:color w:val="000000" w:themeColor="text1"/>
          <w:szCs w:val="24"/>
        </w:rPr>
        <w:t>Stakeholder engagement to drive procurement capability across Territory entities through a range of fora including the Procurement Community of Practice.</w:t>
      </w:r>
    </w:p>
    <w:p w14:paraId="4DDEF170" w14:textId="258E334D" w:rsidR="5B3C2C86" w:rsidRDefault="5B3C2C86" w:rsidP="15993035">
      <w:pPr>
        <w:pStyle w:val="SubdotPoint"/>
        <w:spacing w:before="120" w:after="120"/>
        <w:rPr>
          <w:rFonts w:eastAsia="Calibri" w:cs="Calibri"/>
          <w:color w:val="000000" w:themeColor="text1"/>
          <w:szCs w:val="24"/>
        </w:rPr>
      </w:pPr>
      <w:r w:rsidRPr="15993035">
        <w:rPr>
          <w:rFonts w:eastAsia="Calibri" w:cs="Calibri"/>
          <w:color w:val="000000" w:themeColor="text1"/>
          <w:szCs w:val="24"/>
        </w:rPr>
        <w:t>Developing, implementing and promoting procurement learning and development initiatives, including eLearning modules, to support procurement professionals across the services.</w:t>
      </w:r>
    </w:p>
    <w:p w14:paraId="6BF0E01A" w14:textId="1EB8BCFC" w:rsidR="00D42D6F" w:rsidRDefault="00D42D6F" w:rsidP="531DA095">
      <w:pPr>
        <w:pStyle w:val="DotPoint"/>
        <w:numPr>
          <w:ilvl w:val="0"/>
          <w:numId w:val="0"/>
        </w:numPr>
        <w:spacing w:before="120" w:after="120"/>
        <w:ind w:left="360" w:hanging="360"/>
        <w:rPr>
          <w:rFonts w:eastAsia="Calibri" w:cs="Calibri"/>
          <w:b/>
          <w:bCs/>
          <w:color w:val="000000" w:themeColor="text1"/>
          <w:szCs w:val="24"/>
        </w:rPr>
      </w:pPr>
    </w:p>
    <w:p w14:paraId="27F07F1D" w14:textId="38372032" w:rsidR="00D42D6F" w:rsidRDefault="00D42D6F" w:rsidP="531DA095">
      <w:pPr>
        <w:spacing w:before="120" w:after="120"/>
      </w:pPr>
      <w:r>
        <w:br w:type="page"/>
      </w:r>
    </w:p>
    <w:p w14:paraId="7781DFFE" w14:textId="265EDACE" w:rsidR="00D42D6F" w:rsidRDefault="00D42D6F" w:rsidP="531DA095">
      <w:pPr>
        <w:pStyle w:val="DotPoint"/>
        <w:spacing w:before="120" w:after="120"/>
        <w:rPr>
          <w:rFonts w:eastAsia="Calibri" w:cs="Calibri"/>
          <w:b/>
          <w:bCs/>
          <w:color w:val="000000" w:themeColor="text1"/>
          <w:szCs w:val="24"/>
        </w:rPr>
      </w:pPr>
      <w:r w:rsidRPr="531DA095">
        <w:rPr>
          <w:rFonts w:eastAsia="Calibri" w:cs="Calibri"/>
          <w:b/>
          <w:bCs/>
          <w:color w:val="000000" w:themeColor="text1"/>
          <w:szCs w:val="24"/>
        </w:rPr>
        <w:lastRenderedPageBreak/>
        <w:t>The Governance and Accreditation team</w:t>
      </w:r>
      <w:r w:rsidRPr="531DA095">
        <w:rPr>
          <w:rFonts w:eastAsia="Calibri" w:cs="Calibri"/>
          <w:color w:val="000000" w:themeColor="text1"/>
          <w:szCs w:val="24"/>
        </w:rPr>
        <w:t xml:space="preserve"> is responsible for:</w:t>
      </w:r>
    </w:p>
    <w:p w14:paraId="2DFE1F39" w14:textId="20719E17" w:rsidR="00D42D6F" w:rsidRDefault="6753C837" w:rsidP="531DA095">
      <w:pPr>
        <w:pStyle w:val="SubdotPoint"/>
        <w:spacing w:before="120" w:after="120"/>
        <w:rPr>
          <w:rFonts w:eastAsia="Calibri" w:cs="Calibri"/>
          <w:color w:val="000000" w:themeColor="text1"/>
          <w:szCs w:val="24"/>
        </w:rPr>
      </w:pPr>
      <w:r w:rsidRPr="531DA095">
        <w:rPr>
          <w:rFonts w:eastAsia="Calibri" w:cs="Calibri"/>
          <w:color w:val="000000" w:themeColor="text1"/>
          <w:szCs w:val="24"/>
        </w:rPr>
        <w:t>A</w:t>
      </w:r>
      <w:r w:rsidR="00D42D6F" w:rsidRPr="531DA095">
        <w:rPr>
          <w:rFonts w:eastAsia="Calibri" w:cs="Calibri"/>
          <w:color w:val="000000" w:themeColor="text1"/>
          <w:szCs w:val="24"/>
        </w:rPr>
        <w:t>dministering the Procurement Accreditation Program – Goods and Services Procurement (Accreditation Program), including through making recommendations about applications for periodic accreditation, providing secretariat support to the Government Procurement Board in relation to Accreditation Program, and conducting an ongoing assurance program.</w:t>
      </w:r>
    </w:p>
    <w:p w14:paraId="1659CD71" w14:textId="1E1D09E0" w:rsidR="00D42D6F" w:rsidRDefault="1F480370" w:rsidP="531DA095">
      <w:pPr>
        <w:pStyle w:val="SubdotPoint"/>
        <w:spacing w:before="120" w:after="120"/>
        <w:rPr>
          <w:rFonts w:eastAsia="Calibri" w:cs="Calibri"/>
          <w:color w:val="000000" w:themeColor="text1"/>
          <w:szCs w:val="24"/>
        </w:rPr>
      </w:pPr>
      <w:r w:rsidRPr="531DA095">
        <w:rPr>
          <w:rFonts w:eastAsia="Calibri" w:cs="Calibri"/>
          <w:color w:val="000000" w:themeColor="text1"/>
          <w:szCs w:val="24"/>
        </w:rPr>
        <w:t>P</w:t>
      </w:r>
      <w:r w:rsidR="00D42D6F" w:rsidRPr="531DA095">
        <w:rPr>
          <w:rFonts w:eastAsia="Calibri" w:cs="Calibri"/>
          <w:color w:val="000000" w:themeColor="text1"/>
          <w:szCs w:val="24"/>
        </w:rPr>
        <w:t>roviding governance and secretariat support for the Government Procurement Board and other committees and boards.</w:t>
      </w:r>
    </w:p>
    <w:p w14:paraId="5C03A5CC" w14:textId="7737BB4B" w:rsidR="003143FF" w:rsidRPr="003143FF" w:rsidRDefault="009A1C9E" w:rsidP="00765EA4">
      <w:pPr>
        <w:pStyle w:val="Heading1"/>
        <w:pBdr>
          <w:bottom w:val="single" w:sz="12" w:space="1" w:color="auto"/>
        </w:pBdr>
        <w:spacing w:after="120"/>
        <w:rPr>
          <w:rFonts w:asciiTheme="minorHAnsi" w:hAnsiTheme="minorHAnsi"/>
          <w:sz w:val="32"/>
        </w:rPr>
      </w:pPr>
      <w:r w:rsidRPr="17E8081E">
        <w:rPr>
          <w:rFonts w:asciiTheme="minorHAnsi" w:hAnsiTheme="minorHAnsi"/>
          <w:sz w:val="32"/>
        </w:rPr>
        <w:t>WHAT YOU WILL DO</w:t>
      </w:r>
    </w:p>
    <w:p w14:paraId="5446CC49" w14:textId="0BC16EE6" w:rsidR="002E5BC8" w:rsidRDefault="001513A6" w:rsidP="17E8081E">
      <w:pPr>
        <w:pStyle w:val="Default"/>
        <w:spacing w:before="120" w:after="120"/>
      </w:pPr>
      <w:r w:rsidRPr="17E8081E">
        <w:rPr>
          <w:rFonts w:eastAsia="Calibri"/>
          <w:color w:val="000000" w:themeColor="text1"/>
        </w:rPr>
        <w:t>Are you ready to shape how procurement delivers value for the ACT Government?</w:t>
      </w:r>
      <w:r w:rsidRPr="17E8081E">
        <w:t xml:space="preserve"> </w:t>
      </w:r>
    </w:p>
    <w:p w14:paraId="735C32B9" w14:textId="049D6BE4" w:rsidR="002E5BC8" w:rsidRDefault="00195D49" w:rsidP="002E5BC8">
      <w:pPr>
        <w:pStyle w:val="BodyText"/>
        <w:spacing w:after="120"/>
      </w:pPr>
      <w:bookmarkStart w:id="1" w:name="_Hlk170985543"/>
      <w:r>
        <w:t>Th</w:t>
      </w:r>
      <w:r w:rsidR="79321185">
        <w:t xml:space="preserve">e </w:t>
      </w:r>
      <w:r w:rsidR="00F65D02">
        <w:t>Assistant Director</w:t>
      </w:r>
      <w:r w:rsidR="00765EA4">
        <w:t xml:space="preserve"> </w:t>
      </w:r>
      <w:r w:rsidR="0066415A">
        <w:t xml:space="preserve">role </w:t>
      </w:r>
      <w:r w:rsidR="0D0D2503">
        <w:t xml:space="preserve">reports to the Director and works closely with the Senior Director and Procurement ACT Executive and senior leaders. </w:t>
      </w:r>
      <w:r w:rsidR="002E5BC8">
        <w:t>Working under limited supervision, the primary responsibilities for the Assistant Director,</w:t>
      </w:r>
      <w:r w:rsidR="003D3C41">
        <w:t xml:space="preserve"> Governance</w:t>
      </w:r>
      <w:r w:rsidR="002E5BC8">
        <w:t xml:space="preserve"> </w:t>
      </w:r>
      <w:r w:rsidR="33931DEE">
        <w:t xml:space="preserve">and Accreditation </w:t>
      </w:r>
      <w:r w:rsidR="002E5BC8">
        <w:t>role are:</w:t>
      </w:r>
      <w:bookmarkEnd w:id="1"/>
    </w:p>
    <w:p w14:paraId="177577C3" w14:textId="1FCA3CF1" w:rsidR="005811D4" w:rsidRDefault="18D04326" w:rsidP="17E8081E">
      <w:pPr>
        <w:pStyle w:val="ListParagraph"/>
        <w:numPr>
          <w:ilvl w:val="1"/>
          <w:numId w:val="31"/>
        </w:numPr>
        <w:suppressAutoHyphens w:val="0"/>
        <w:spacing w:after="120" w:line="276" w:lineRule="auto"/>
        <w:ind w:left="306" w:hanging="306"/>
        <w:contextualSpacing w:val="0"/>
        <w:rPr>
          <w:rFonts w:asciiTheme="minorHAnsi" w:hAnsiTheme="minorHAnsi" w:cs="Calibri"/>
        </w:rPr>
      </w:pPr>
      <w:r w:rsidRPr="17E8081E">
        <w:rPr>
          <w:rFonts w:asciiTheme="minorHAnsi" w:hAnsiTheme="minorHAnsi" w:cs="Calibri"/>
        </w:rPr>
        <w:t>Managing the secretariat function for the Government Procurement Board and other committees, providing high-level secretariat support including liaising with Board members and proponents, planning, coordinating agendas and papers, preparing minutes, managing Ministerial appointments, and ensuring effective governance administration</w:t>
      </w:r>
    </w:p>
    <w:p w14:paraId="22B7FE1B" w14:textId="758F6ADC" w:rsidR="005811D4" w:rsidRDefault="381D247B" w:rsidP="17E8081E">
      <w:pPr>
        <w:pStyle w:val="ListParagraph"/>
        <w:numPr>
          <w:ilvl w:val="1"/>
          <w:numId w:val="31"/>
        </w:numPr>
        <w:suppressAutoHyphens w:val="0"/>
        <w:spacing w:after="120" w:line="276" w:lineRule="auto"/>
        <w:ind w:left="306" w:hanging="306"/>
        <w:contextualSpacing w:val="0"/>
        <w:rPr>
          <w:rFonts w:asciiTheme="minorHAnsi" w:hAnsiTheme="minorHAnsi" w:cs="Calibri"/>
        </w:rPr>
      </w:pPr>
      <w:r w:rsidRPr="17E8081E">
        <w:rPr>
          <w:rFonts w:asciiTheme="minorHAnsi" w:hAnsiTheme="minorHAnsi" w:cs="Calibri"/>
        </w:rPr>
        <w:t>Manag</w:t>
      </w:r>
      <w:r w:rsidR="00FD6BDF" w:rsidRPr="17E8081E">
        <w:rPr>
          <w:rFonts w:asciiTheme="minorHAnsi" w:hAnsiTheme="minorHAnsi" w:cs="Calibri"/>
        </w:rPr>
        <w:t xml:space="preserve">ing </w:t>
      </w:r>
      <w:r w:rsidR="029BE59B" w:rsidRPr="17E8081E">
        <w:rPr>
          <w:rFonts w:asciiTheme="minorHAnsi" w:hAnsiTheme="minorHAnsi" w:cs="Calibri"/>
        </w:rPr>
        <w:t xml:space="preserve">and contributing to </w:t>
      </w:r>
      <w:r w:rsidR="00FD6BDF" w:rsidRPr="17E8081E">
        <w:rPr>
          <w:rFonts w:asciiTheme="minorHAnsi" w:hAnsiTheme="minorHAnsi" w:cs="Calibri"/>
        </w:rPr>
        <w:t xml:space="preserve">the Accreditation Program, including </w:t>
      </w:r>
      <w:r w:rsidR="3EEDB889" w:rsidRPr="17E8081E">
        <w:rPr>
          <w:rFonts w:asciiTheme="minorHAnsi" w:hAnsiTheme="minorHAnsi" w:cs="Calibri"/>
        </w:rPr>
        <w:t xml:space="preserve">preparing and managing program of work, developing documents including </w:t>
      </w:r>
      <w:r w:rsidR="00FD6BDF" w:rsidRPr="17E8081E">
        <w:rPr>
          <w:rFonts w:asciiTheme="minorHAnsi" w:hAnsiTheme="minorHAnsi" w:cs="Calibri"/>
        </w:rPr>
        <w:t>guidance</w:t>
      </w:r>
      <w:r w:rsidR="45DF93AC" w:rsidRPr="17E8081E">
        <w:rPr>
          <w:rFonts w:asciiTheme="minorHAnsi" w:hAnsiTheme="minorHAnsi" w:cs="Calibri"/>
        </w:rPr>
        <w:t xml:space="preserve"> information</w:t>
      </w:r>
      <w:r w:rsidR="00FD6BDF" w:rsidRPr="17E8081E">
        <w:rPr>
          <w:rFonts w:asciiTheme="minorHAnsi" w:hAnsiTheme="minorHAnsi" w:cs="Calibri"/>
        </w:rPr>
        <w:t xml:space="preserve">, governance </w:t>
      </w:r>
      <w:r w:rsidR="448EC5B7" w:rsidRPr="17E8081E">
        <w:rPr>
          <w:rFonts w:asciiTheme="minorHAnsi" w:hAnsiTheme="minorHAnsi" w:cs="Calibri"/>
        </w:rPr>
        <w:t xml:space="preserve">documents and reports, advising on and managing responses, </w:t>
      </w:r>
      <w:r w:rsidR="00FD6BDF" w:rsidRPr="17E8081E">
        <w:rPr>
          <w:rFonts w:asciiTheme="minorHAnsi" w:hAnsiTheme="minorHAnsi" w:cs="Calibri"/>
        </w:rPr>
        <w:t>performance monitoring, and ensuring clear, consistent communication to support compliance and capability uplift</w:t>
      </w:r>
      <w:r w:rsidR="0D1A72BB" w:rsidRPr="17E8081E">
        <w:rPr>
          <w:rFonts w:asciiTheme="minorHAnsi" w:hAnsiTheme="minorHAnsi" w:cs="Calibri"/>
        </w:rPr>
        <w:t>;</w:t>
      </w:r>
    </w:p>
    <w:p w14:paraId="058ABF83" w14:textId="1E5057E8" w:rsidR="0086627E" w:rsidRPr="007443BB" w:rsidRDefault="7736D1EF" w:rsidP="531DA095">
      <w:pPr>
        <w:pStyle w:val="ListParagraph"/>
        <w:numPr>
          <w:ilvl w:val="1"/>
          <w:numId w:val="31"/>
        </w:numPr>
        <w:suppressAutoHyphens w:val="0"/>
        <w:spacing w:after="120" w:line="276" w:lineRule="auto"/>
        <w:ind w:left="306" w:hanging="306"/>
        <w:contextualSpacing w:val="0"/>
        <w:rPr>
          <w:rFonts w:asciiTheme="minorHAnsi" w:hAnsiTheme="minorHAnsi" w:cs="Calibri"/>
        </w:rPr>
      </w:pPr>
      <w:r w:rsidRPr="531DA095">
        <w:rPr>
          <w:rFonts w:asciiTheme="minorHAnsi" w:hAnsiTheme="minorHAnsi" w:cs="Calibri"/>
        </w:rPr>
        <w:t>D</w:t>
      </w:r>
      <w:r w:rsidR="0086627E" w:rsidRPr="531DA095">
        <w:rPr>
          <w:rFonts w:asciiTheme="minorHAnsi" w:hAnsiTheme="minorHAnsi" w:cs="Calibri"/>
        </w:rPr>
        <w:t>eveloping and maintaining effective working relationships, and driving collaboration and engagement with internal and external stakeholders;</w:t>
      </w:r>
    </w:p>
    <w:p w14:paraId="36E1BA2A" w14:textId="53F69993" w:rsidR="0086627E" w:rsidRPr="007443BB" w:rsidRDefault="34B899FF" w:rsidP="17E8081E">
      <w:pPr>
        <w:pStyle w:val="ListParagraph"/>
        <w:numPr>
          <w:ilvl w:val="1"/>
          <w:numId w:val="31"/>
        </w:numPr>
        <w:suppressAutoHyphens w:val="0"/>
        <w:spacing w:after="120" w:line="276" w:lineRule="auto"/>
        <w:ind w:left="306" w:hanging="306"/>
        <w:contextualSpacing w:val="0"/>
        <w:rPr>
          <w:rFonts w:asciiTheme="minorHAnsi" w:hAnsiTheme="minorHAnsi" w:cs="Calibri"/>
        </w:rPr>
      </w:pPr>
      <w:r w:rsidRPr="531DA095">
        <w:rPr>
          <w:rFonts w:asciiTheme="minorHAnsi" w:hAnsiTheme="minorHAnsi" w:cs="Calibri"/>
        </w:rPr>
        <w:t>P</w:t>
      </w:r>
      <w:r w:rsidR="00C84E81" w:rsidRPr="531DA095">
        <w:rPr>
          <w:rFonts w:asciiTheme="minorHAnsi" w:hAnsiTheme="minorHAnsi" w:cs="Calibri"/>
        </w:rPr>
        <w:t>repar</w:t>
      </w:r>
      <w:r w:rsidR="00BB3E5C" w:rsidRPr="531DA095">
        <w:rPr>
          <w:rFonts w:asciiTheme="minorHAnsi" w:hAnsiTheme="minorHAnsi" w:cs="Calibri"/>
        </w:rPr>
        <w:t>ing</w:t>
      </w:r>
      <w:r w:rsidR="00464BA1" w:rsidRPr="531DA095">
        <w:rPr>
          <w:rFonts w:asciiTheme="minorHAnsi" w:hAnsiTheme="minorHAnsi" w:cs="Calibri"/>
        </w:rPr>
        <w:t xml:space="preserve"> </w:t>
      </w:r>
      <w:r w:rsidR="0086627E" w:rsidRPr="531DA095">
        <w:rPr>
          <w:rFonts w:asciiTheme="minorHAnsi" w:hAnsiTheme="minorHAnsi" w:cs="Calibri"/>
        </w:rPr>
        <w:t xml:space="preserve">high quality written documentation including </w:t>
      </w:r>
      <w:r w:rsidR="48DF896A" w:rsidRPr="531DA095">
        <w:rPr>
          <w:rFonts w:asciiTheme="minorHAnsi" w:hAnsiTheme="minorHAnsi" w:cs="Calibri"/>
        </w:rPr>
        <w:t xml:space="preserve">templates, </w:t>
      </w:r>
      <w:r w:rsidR="0086627E" w:rsidRPr="531DA095">
        <w:rPr>
          <w:rFonts w:asciiTheme="minorHAnsi" w:hAnsiTheme="minorHAnsi" w:cs="Calibri"/>
        </w:rPr>
        <w:t>briefs, reports, advice, Cabinet submissions, and learning and development materials;</w:t>
      </w:r>
    </w:p>
    <w:p w14:paraId="68CB237B" w14:textId="734B1B41" w:rsidR="00C33643" w:rsidRPr="00EB0202" w:rsidRDefault="641658C1" w:rsidP="1C9CA58C">
      <w:pPr>
        <w:pStyle w:val="ListParagraph"/>
        <w:numPr>
          <w:ilvl w:val="1"/>
          <w:numId w:val="31"/>
        </w:numPr>
        <w:suppressAutoHyphens w:val="0"/>
        <w:spacing w:after="120" w:line="276" w:lineRule="auto"/>
        <w:ind w:left="306" w:hanging="306"/>
        <w:contextualSpacing w:val="0"/>
        <w:rPr>
          <w:rFonts w:asciiTheme="minorHAnsi" w:eastAsia="Calibri" w:hAnsiTheme="minorHAnsi" w:cs="Calibri"/>
        </w:rPr>
      </w:pPr>
      <w:r w:rsidRPr="531DA095">
        <w:rPr>
          <w:rFonts w:asciiTheme="minorHAnsi" w:hAnsiTheme="minorHAnsi" w:cs="Calibri"/>
        </w:rPr>
        <w:t>D</w:t>
      </w:r>
      <w:r w:rsidR="00F739AC" w:rsidRPr="531DA095">
        <w:rPr>
          <w:rFonts w:asciiTheme="minorHAnsi" w:hAnsiTheme="minorHAnsi" w:cs="Calibri"/>
        </w:rPr>
        <w:t>ata analysis</w:t>
      </w:r>
      <w:r w:rsidR="00797CD6" w:rsidRPr="531DA095">
        <w:rPr>
          <w:rFonts w:asciiTheme="minorHAnsi" w:hAnsiTheme="minorHAnsi" w:cs="Calibri"/>
        </w:rPr>
        <w:t xml:space="preserve"> and </w:t>
      </w:r>
      <w:r w:rsidR="00027DEA" w:rsidRPr="531DA095">
        <w:rPr>
          <w:rFonts w:asciiTheme="minorHAnsi" w:hAnsiTheme="minorHAnsi" w:cs="Calibri"/>
        </w:rPr>
        <w:t>continuously improving</w:t>
      </w:r>
      <w:r w:rsidR="46D1BAD9" w:rsidRPr="531DA095">
        <w:rPr>
          <w:rFonts w:asciiTheme="minorHAnsi" w:eastAsia="Calibri" w:hAnsiTheme="minorHAnsi" w:cs="Calibri"/>
        </w:rPr>
        <w:t xml:space="preserve"> the </w:t>
      </w:r>
      <w:r w:rsidR="3B5A49F2" w:rsidRPr="531DA095">
        <w:rPr>
          <w:rFonts w:asciiTheme="minorHAnsi" w:eastAsia="Calibri" w:hAnsiTheme="minorHAnsi" w:cs="Calibri"/>
        </w:rPr>
        <w:t xml:space="preserve">collation, </w:t>
      </w:r>
      <w:r w:rsidR="46D1BAD9" w:rsidRPr="531DA095">
        <w:rPr>
          <w:rFonts w:asciiTheme="minorHAnsi" w:eastAsia="Calibri" w:hAnsiTheme="minorHAnsi" w:cs="Calibri"/>
        </w:rPr>
        <w:t>reporting and analysis of Procurement ACT data;</w:t>
      </w:r>
    </w:p>
    <w:p w14:paraId="3441B229" w14:textId="008766FB" w:rsidR="126825D2" w:rsidRDefault="126825D2" w:rsidP="17E8081E">
      <w:pPr>
        <w:pStyle w:val="ListParagraph"/>
        <w:numPr>
          <w:ilvl w:val="1"/>
          <w:numId w:val="31"/>
        </w:numPr>
        <w:spacing w:after="120" w:line="276" w:lineRule="auto"/>
        <w:ind w:left="306" w:hanging="306"/>
        <w:contextualSpacing w:val="0"/>
      </w:pPr>
      <w:r w:rsidRPr="17E8081E">
        <w:rPr>
          <w:rFonts w:eastAsia="Calibri" w:cs="Calibri"/>
          <w:color w:val="000000" w:themeColor="text1"/>
          <w:szCs w:val="24"/>
        </w:rPr>
        <w:t>Utilise computer programs including Microsoft Office suite, to deliver high quality outcomes;</w:t>
      </w:r>
    </w:p>
    <w:p w14:paraId="6DED9668" w14:textId="15444C20" w:rsidR="00C33643" w:rsidRPr="00EB0202" w:rsidRDefault="4257EC4D" w:rsidP="531DA095">
      <w:pPr>
        <w:pStyle w:val="ListParagraph"/>
        <w:numPr>
          <w:ilvl w:val="1"/>
          <w:numId w:val="31"/>
        </w:numPr>
        <w:suppressAutoHyphens w:val="0"/>
        <w:spacing w:after="120" w:line="276" w:lineRule="auto"/>
        <w:ind w:left="306" w:hanging="306"/>
        <w:contextualSpacing w:val="0"/>
        <w:rPr>
          <w:rFonts w:asciiTheme="minorHAnsi" w:hAnsiTheme="minorHAnsi" w:cs="Calibri"/>
        </w:rPr>
      </w:pPr>
      <w:r w:rsidRPr="531DA095">
        <w:rPr>
          <w:rFonts w:asciiTheme="minorHAnsi" w:hAnsiTheme="minorHAnsi" w:cs="Calibri"/>
        </w:rPr>
        <w:t>A</w:t>
      </w:r>
      <w:r w:rsidR="00C33643" w:rsidRPr="531DA095">
        <w:rPr>
          <w:rFonts w:asciiTheme="minorHAnsi" w:hAnsiTheme="minorHAnsi" w:cs="Calibri"/>
        </w:rPr>
        <w:t>dher</w:t>
      </w:r>
      <w:r w:rsidR="00B311B6" w:rsidRPr="531DA095">
        <w:rPr>
          <w:rFonts w:asciiTheme="minorHAnsi" w:hAnsiTheme="minorHAnsi" w:cs="Calibri"/>
        </w:rPr>
        <w:t>ing</w:t>
      </w:r>
      <w:r w:rsidR="00C33643" w:rsidRPr="531DA095">
        <w:rPr>
          <w:rFonts w:asciiTheme="minorHAnsi" w:hAnsiTheme="minorHAnsi" w:cs="Calibri"/>
        </w:rPr>
        <w:t xml:space="preserve"> to and promot</w:t>
      </w:r>
      <w:r w:rsidR="00B311B6" w:rsidRPr="531DA095">
        <w:rPr>
          <w:rFonts w:asciiTheme="minorHAnsi" w:hAnsiTheme="minorHAnsi" w:cs="Calibri"/>
        </w:rPr>
        <w:t>ing</w:t>
      </w:r>
      <w:r w:rsidR="00C33643" w:rsidRPr="531DA095">
        <w:rPr>
          <w:rFonts w:asciiTheme="minorHAnsi" w:hAnsiTheme="minorHAnsi" w:cs="Calibri"/>
        </w:rPr>
        <w:t xml:space="preserve"> an awareness of the principles of the Respect Equity and Diversity Framework, Workplace Health and Safety, the ACTPS Values and Signature Behaviours, and workforce diversity, to maintain a safe, healthy, and fair workplace for all staff</w:t>
      </w:r>
      <w:r w:rsidR="00740203" w:rsidRPr="531DA095">
        <w:rPr>
          <w:rFonts w:asciiTheme="minorHAnsi" w:hAnsiTheme="minorHAnsi" w:cs="Calibri"/>
        </w:rPr>
        <w:t>;</w:t>
      </w:r>
      <w:r w:rsidR="001C207F" w:rsidRPr="531DA095">
        <w:rPr>
          <w:rFonts w:asciiTheme="minorHAnsi" w:hAnsiTheme="minorHAnsi" w:cs="Calibri"/>
        </w:rPr>
        <w:t xml:space="preserve"> and </w:t>
      </w:r>
    </w:p>
    <w:p w14:paraId="565A2C5D" w14:textId="3831F2DD" w:rsidR="00740203" w:rsidRDefault="3CC33418" w:rsidP="531DA095">
      <w:pPr>
        <w:pStyle w:val="ListParagraph"/>
        <w:numPr>
          <w:ilvl w:val="1"/>
          <w:numId w:val="31"/>
        </w:numPr>
        <w:suppressAutoHyphens w:val="0"/>
        <w:spacing w:after="120" w:line="276" w:lineRule="auto"/>
        <w:ind w:left="306" w:hanging="306"/>
        <w:contextualSpacing w:val="0"/>
        <w:rPr>
          <w:rFonts w:asciiTheme="minorHAnsi" w:hAnsiTheme="minorHAnsi" w:cs="Calibri"/>
        </w:rPr>
      </w:pPr>
      <w:bookmarkStart w:id="2" w:name="_Hlk170985994"/>
      <w:r w:rsidRPr="531DA095">
        <w:rPr>
          <w:rFonts w:asciiTheme="minorHAnsi" w:hAnsiTheme="minorHAnsi" w:cs="Calibri"/>
        </w:rPr>
        <w:t>U</w:t>
      </w:r>
      <w:r w:rsidR="00740203" w:rsidRPr="531DA095">
        <w:rPr>
          <w:rFonts w:asciiTheme="minorHAnsi" w:hAnsiTheme="minorHAnsi" w:cs="Calibri"/>
        </w:rPr>
        <w:t>ndertak</w:t>
      </w:r>
      <w:r w:rsidR="00B311B6" w:rsidRPr="531DA095">
        <w:rPr>
          <w:rFonts w:asciiTheme="minorHAnsi" w:hAnsiTheme="minorHAnsi" w:cs="Calibri"/>
        </w:rPr>
        <w:t>ing</w:t>
      </w:r>
      <w:r w:rsidR="00740203" w:rsidRPr="531DA095">
        <w:rPr>
          <w:rFonts w:asciiTheme="minorHAnsi" w:hAnsiTheme="minorHAnsi" w:cs="Calibri"/>
        </w:rPr>
        <w:t xml:space="preserve"> other duties appropriate to this level of classification which contribute to the operation of </w:t>
      </w:r>
      <w:r w:rsidR="00AF6AA4" w:rsidRPr="531DA095">
        <w:rPr>
          <w:rFonts w:asciiTheme="minorHAnsi" w:hAnsiTheme="minorHAnsi" w:cs="Calibri"/>
        </w:rPr>
        <w:t xml:space="preserve">the Procurement Policy and Capability Branch and </w:t>
      </w:r>
      <w:r w:rsidR="00740203" w:rsidRPr="531DA095">
        <w:rPr>
          <w:rFonts w:asciiTheme="minorHAnsi" w:hAnsiTheme="minorHAnsi" w:cs="Calibri"/>
        </w:rPr>
        <w:t>Procurement ACT more broadly.</w:t>
      </w:r>
    </w:p>
    <w:bookmarkEnd w:id="2"/>
    <w:p w14:paraId="248145B3" w14:textId="2DD0AF89" w:rsidR="00B6194A" w:rsidRPr="00437549" w:rsidRDefault="00B6194A" w:rsidP="531DA095">
      <w:pPr>
        <w:pStyle w:val="Heading1"/>
        <w:pBdr>
          <w:bottom w:val="single" w:sz="12" w:space="0" w:color="auto"/>
        </w:pBdr>
        <w:spacing w:after="120"/>
        <w:rPr>
          <w:rFonts w:asciiTheme="minorHAnsi" w:hAnsiTheme="minorHAnsi"/>
          <w:sz w:val="32"/>
        </w:rPr>
      </w:pPr>
    </w:p>
    <w:p w14:paraId="72D69B98" w14:textId="4F1F446F" w:rsidR="00B6194A" w:rsidRPr="00437549" w:rsidRDefault="00474D11" w:rsidP="531DA095">
      <w:pPr>
        <w:spacing w:after="120"/>
      </w:pPr>
      <w:r>
        <w:br w:type="page"/>
      </w:r>
    </w:p>
    <w:p w14:paraId="17B71CC6" w14:textId="2165A61D" w:rsidR="00B6194A" w:rsidRPr="00437549" w:rsidRDefault="00474D11" w:rsidP="531DA095">
      <w:pPr>
        <w:pStyle w:val="Heading1"/>
        <w:pBdr>
          <w:bottom w:val="single" w:sz="12" w:space="0" w:color="auto"/>
        </w:pBdr>
        <w:spacing w:after="120"/>
        <w:rPr>
          <w:rFonts w:asciiTheme="minorHAnsi" w:hAnsiTheme="minorHAnsi"/>
          <w:sz w:val="32"/>
        </w:rPr>
      </w:pPr>
      <w:r w:rsidRPr="531DA095">
        <w:rPr>
          <w:rFonts w:asciiTheme="minorHAnsi" w:hAnsiTheme="minorHAnsi"/>
          <w:sz w:val="32"/>
        </w:rPr>
        <w:lastRenderedPageBreak/>
        <w:t xml:space="preserve">WHAT </w:t>
      </w:r>
      <w:r w:rsidR="005C290A" w:rsidRPr="531DA095">
        <w:rPr>
          <w:rFonts w:asciiTheme="minorHAnsi" w:hAnsiTheme="minorHAnsi"/>
          <w:sz w:val="32"/>
        </w:rPr>
        <w:t>YOU</w:t>
      </w:r>
      <w:r w:rsidR="00C51FDA" w:rsidRPr="531DA095">
        <w:rPr>
          <w:rFonts w:asciiTheme="minorHAnsi" w:hAnsiTheme="minorHAnsi"/>
          <w:sz w:val="32"/>
        </w:rPr>
        <w:t xml:space="preserve"> REQUIRE</w:t>
      </w:r>
      <w:r w:rsidR="00532EAB" w:rsidRPr="531DA095">
        <w:rPr>
          <w:rFonts w:asciiTheme="minorHAnsi" w:hAnsiTheme="minorHAnsi"/>
          <w:sz w:val="32"/>
        </w:rPr>
        <w:t xml:space="preserve"> </w:t>
      </w:r>
      <w:r w:rsidRPr="531DA095">
        <w:rPr>
          <w:rFonts w:asciiTheme="minorHAnsi" w:hAnsiTheme="minorHAnsi"/>
          <w:sz w:val="32"/>
        </w:rPr>
        <w:t>/ SELECTION CRITERIA</w:t>
      </w:r>
    </w:p>
    <w:p w14:paraId="756A8A99" w14:textId="5E8680C5" w:rsidR="00176321" w:rsidRPr="00613C7E" w:rsidRDefault="007443BB" w:rsidP="00765EA4">
      <w:pPr>
        <w:spacing w:after="120"/>
        <w:rPr>
          <w:szCs w:val="24"/>
        </w:rPr>
      </w:pPr>
      <w:r>
        <w:rPr>
          <w:szCs w:val="24"/>
        </w:rPr>
        <w:t>Applicants should address the following selection criteria</w:t>
      </w:r>
      <w:r w:rsidR="00176321" w:rsidRPr="00613C7E">
        <w:rPr>
          <w:szCs w:val="24"/>
        </w:rPr>
        <w:t>.</w:t>
      </w:r>
    </w:p>
    <w:p w14:paraId="5FDC794F" w14:textId="45E80296" w:rsidR="005A0CCC" w:rsidRPr="00C36633" w:rsidRDefault="005A0CCC" w:rsidP="00765EA4">
      <w:pPr>
        <w:pStyle w:val="BodyText"/>
        <w:spacing w:after="120"/>
        <w:rPr>
          <w:b/>
          <w:sz w:val="28"/>
          <w:szCs w:val="28"/>
        </w:rPr>
      </w:pPr>
      <w:r w:rsidRPr="00C36633">
        <w:rPr>
          <w:b/>
          <w:sz w:val="28"/>
          <w:szCs w:val="28"/>
        </w:rPr>
        <w:t xml:space="preserve">Professional / Technical Skills and Knowledge </w:t>
      </w:r>
      <w:r>
        <w:rPr>
          <w:b/>
          <w:sz w:val="28"/>
          <w:szCs w:val="28"/>
        </w:rPr>
        <w:t>Capabilities</w:t>
      </w:r>
    </w:p>
    <w:p w14:paraId="607C7E30" w14:textId="0CB179F7" w:rsidR="00F14BBF" w:rsidRPr="00F14BBF" w:rsidRDefault="00F14BBF" w:rsidP="17E8081E">
      <w:pPr>
        <w:pStyle w:val="ListParagraph"/>
        <w:numPr>
          <w:ilvl w:val="0"/>
          <w:numId w:val="3"/>
        </w:numPr>
        <w:suppressAutoHyphens w:val="0"/>
        <w:spacing w:after="120" w:line="276" w:lineRule="auto"/>
        <w:contextualSpacing w:val="0"/>
        <w:rPr>
          <w:rFonts w:asciiTheme="minorHAnsi" w:hAnsiTheme="minorHAnsi" w:cs="Calibri"/>
        </w:rPr>
      </w:pPr>
      <w:r w:rsidRPr="17E8081E">
        <w:rPr>
          <w:rFonts w:asciiTheme="minorHAnsi" w:hAnsiTheme="minorHAnsi" w:cs="Calibri"/>
        </w:rPr>
        <w:t xml:space="preserve">Sound understanding of the Procurement Framework, </w:t>
      </w:r>
      <w:r w:rsidR="001C207F" w:rsidRPr="17E8081E">
        <w:rPr>
          <w:rFonts w:asciiTheme="minorHAnsi" w:hAnsiTheme="minorHAnsi" w:cs="Calibri"/>
        </w:rPr>
        <w:t>or the ability to quickly gain this understanding</w:t>
      </w:r>
      <w:r w:rsidRPr="17E8081E">
        <w:rPr>
          <w:rFonts w:asciiTheme="minorHAnsi" w:hAnsiTheme="minorHAnsi" w:cs="Calibri"/>
          <w:i/>
          <w:iCs/>
        </w:rPr>
        <w:t>.</w:t>
      </w:r>
    </w:p>
    <w:p w14:paraId="32B4FB93" w14:textId="31DBA04D" w:rsidR="0029375D" w:rsidRPr="005A14A2" w:rsidRDefault="495D3721" w:rsidP="17E8081E">
      <w:pPr>
        <w:pStyle w:val="ListParagraph"/>
        <w:numPr>
          <w:ilvl w:val="0"/>
          <w:numId w:val="3"/>
        </w:numPr>
        <w:suppressAutoHyphens w:val="0"/>
        <w:spacing w:after="120" w:line="276" w:lineRule="auto"/>
        <w:contextualSpacing w:val="0"/>
      </w:pPr>
      <w:r w:rsidRPr="17E8081E">
        <w:rPr>
          <w:rFonts w:eastAsia="Calibri" w:cs="Calibri"/>
          <w:color w:val="000000" w:themeColor="text1"/>
          <w:szCs w:val="24"/>
        </w:rPr>
        <w:t>Demonstrated experience</w:t>
      </w:r>
      <w:r w:rsidR="06D06726" w:rsidRPr="17E8081E">
        <w:rPr>
          <w:rFonts w:eastAsia="Calibri" w:cs="Calibri"/>
          <w:color w:val="000000" w:themeColor="text1"/>
          <w:szCs w:val="24"/>
        </w:rPr>
        <w:t xml:space="preserve"> in</w:t>
      </w:r>
      <w:r w:rsidRPr="17E8081E">
        <w:rPr>
          <w:rFonts w:eastAsia="Calibri" w:cs="Calibri"/>
          <w:color w:val="000000" w:themeColor="text1"/>
          <w:szCs w:val="24"/>
        </w:rPr>
        <w:t>, or capacity to develop, manag</w:t>
      </w:r>
      <w:r w:rsidR="0A58F44F" w:rsidRPr="17E8081E">
        <w:rPr>
          <w:rFonts w:eastAsia="Calibri" w:cs="Calibri"/>
          <w:color w:val="000000" w:themeColor="text1"/>
          <w:szCs w:val="24"/>
        </w:rPr>
        <w:t>ing</w:t>
      </w:r>
      <w:r w:rsidRPr="17E8081E">
        <w:rPr>
          <w:rFonts w:eastAsia="Calibri" w:cs="Calibri"/>
          <w:color w:val="000000" w:themeColor="text1"/>
          <w:szCs w:val="24"/>
        </w:rPr>
        <w:t xml:space="preserve"> governance and/or committee functions within government, including engaging with executive and/or non-government members.</w:t>
      </w:r>
      <w:r w:rsidRPr="17E8081E">
        <w:t xml:space="preserve"> </w:t>
      </w:r>
    </w:p>
    <w:p w14:paraId="236DBFC7" w14:textId="465320CB" w:rsidR="0029375D" w:rsidRPr="005A14A2" w:rsidRDefault="00D03A3D" w:rsidP="17E8081E">
      <w:pPr>
        <w:pStyle w:val="ListParagraph"/>
        <w:numPr>
          <w:ilvl w:val="0"/>
          <w:numId w:val="3"/>
        </w:numPr>
        <w:suppressAutoHyphens w:val="0"/>
        <w:spacing w:after="120" w:line="276" w:lineRule="auto"/>
        <w:contextualSpacing w:val="0"/>
        <w:rPr>
          <w:rFonts w:asciiTheme="minorHAnsi" w:hAnsiTheme="minorHAnsi" w:cs="Calibri"/>
        </w:rPr>
      </w:pPr>
      <w:r>
        <w:t xml:space="preserve">Demonstrated </w:t>
      </w:r>
      <w:r w:rsidR="0029375D">
        <w:t xml:space="preserve">experience </w:t>
      </w:r>
      <w:r w:rsidR="00210AFA">
        <w:t>developing</w:t>
      </w:r>
      <w:r w:rsidR="009E6007">
        <w:t xml:space="preserve"> </w:t>
      </w:r>
      <w:r w:rsidR="00873A29">
        <w:t xml:space="preserve">High quality written material </w:t>
      </w:r>
      <w:r w:rsidR="00434160">
        <w:t xml:space="preserve">such </w:t>
      </w:r>
      <w:r w:rsidR="00C467B3">
        <w:t>as Ministerial or Cabinet briefings</w:t>
      </w:r>
      <w:r w:rsidR="00CA51DD">
        <w:t xml:space="preserve">, </w:t>
      </w:r>
      <w:r w:rsidR="0053385F">
        <w:t xml:space="preserve">policy, guidance documents, </w:t>
      </w:r>
      <w:r w:rsidR="00B60CB5">
        <w:t>stakeholder</w:t>
      </w:r>
      <w:r w:rsidR="0053385F">
        <w:t xml:space="preserve"> communications and research or options papers.</w:t>
      </w:r>
    </w:p>
    <w:p w14:paraId="56BFD574" w14:textId="312431E3" w:rsidR="00756F88" w:rsidRPr="0029375D" w:rsidRDefault="00DB699F" w:rsidP="17E8081E">
      <w:pPr>
        <w:pStyle w:val="ListParagraph"/>
        <w:numPr>
          <w:ilvl w:val="0"/>
          <w:numId w:val="3"/>
        </w:numPr>
        <w:suppressAutoHyphens w:val="0"/>
        <w:spacing w:after="120" w:line="276" w:lineRule="auto"/>
        <w:contextualSpacing w:val="0"/>
        <w:rPr>
          <w:rFonts w:asciiTheme="minorHAnsi" w:hAnsiTheme="minorHAnsi" w:cs="Calibri"/>
        </w:rPr>
      </w:pPr>
      <w:r w:rsidRPr="1C9CA58C">
        <w:rPr>
          <w:rFonts w:asciiTheme="minorHAnsi" w:hAnsiTheme="minorHAnsi" w:cs="Calibri"/>
        </w:rPr>
        <w:t xml:space="preserve">Demonstrated critical thinking </w:t>
      </w:r>
      <w:r w:rsidR="6068323D" w:rsidRPr="1C9CA58C">
        <w:rPr>
          <w:rFonts w:asciiTheme="minorHAnsi" w:hAnsiTheme="minorHAnsi" w:cs="Calibri"/>
        </w:rPr>
        <w:t xml:space="preserve">and priority management </w:t>
      </w:r>
      <w:r w:rsidRPr="1C9CA58C">
        <w:rPr>
          <w:rFonts w:asciiTheme="minorHAnsi" w:hAnsiTheme="minorHAnsi" w:cs="Calibri"/>
        </w:rPr>
        <w:t xml:space="preserve">skills, including the ability to quickly understand and analyse differing requirements, identify risks and issues, and develop solutions through the application of project management or organisational skills within a demanding work environment with tight </w:t>
      </w:r>
      <w:r w:rsidR="2A2D9FA4" w:rsidRPr="1C9CA58C">
        <w:rPr>
          <w:rFonts w:asciiTheme="minorHAnsi" w:hAnsiTheme="minorHAnsi" w:cs="Calibri"/>
        </w:rPr>
        <w:t xml:space="preserve">and competing </w:t>
      </w:r>
      <w:r w:rsidRPr="1C9CA58C">
        <w:rPr>
          <w:rFonts w:asciiTheme="minorHAnsi" w:hAnsiTheme="minorHAnsi" w:cs="Calibri"/>
        </w:rPr>
        <w:t>deadlines.</w:t>
      </w:r>
    </w:p>
    <w:p w14:paraId="15502213" w14:textId="7DE211D9" w:rsidR="0029375D" w:rsidRPr="00C36633" w:rsidRDefault="0029375D" w:rsidP="00765EA4">
      <w:pPr>
        <w:pStyle w:val="BodyText"/>
        <w:spacing w:after="120"/>
        <w:rPr>
          <w:b/>
          <w:sz w:val="28"/>
          <w:szCs w:val="28"/>
        </w:rPr>
      </w:pPr>
      <w:r w:rsidRPr="00C36633">
        <w:rPr>
          <w:b/>
          <w:sz w:val="28"/>
          <w:szCs w:val="28"/>
        </w:rPr>
        <w:t>Behavioural Capabilities</w:t>
      </w:r>
    </w:p>
    <w:p w14:paraId="673614EA" w14:textId="63029AC2" w:rsidR="00DB699F" w:rsidRDefault="0029375D" w:rsidP="1C9CA58C">
      <w:pPr>
        <w:pStyle w:val="ListParagraph"/>
        <w:numPr>
          <w:ilvl w:val="0"/>
          <w:numId w:val="3"/>
        </w:numPr>
        <w:suppressAutoHyphens w:val="0"/>
        <w:spacing w:after="120" w:line="276" w:lineRule="auto"/>
        <w:contextualSpacing w:val="0"/>
        <w:rPr>
          <w:rFonts w:asciiTheme="minorHAnsi" w:hAnsiTheme="minorHAnsi" w:cs="Calibri"/>
        </w:rPr>
      </w:pPr>
      <w:r w:rsidRPr="1C9CA58C">
        <w:rPr>
          <w:rFonts w:asciiTheme="minorHAnsi" w:hAnsiTheme="minorHAnsi" w:cs="Calibri"/>
        </w:rPr>
        <w:t xml:space="preserve">Demonstrated </w:t>
      </w:r>
      <w:r w:rsidR="00DB699F" w:rsidRPr="1C9CA58C">
        <w:rPr>
          <w:rFonts w:asciiTheme="minorHAnsi" w:hAnsiTheme="minorHAnsi" w:cs="Calibri"/>
        </w:rPr>
        <w:t>leadership skills, including the ability to work effectively as part of a team and foster an inclusive culture, with proven results in allocating workloads, motivating staff, and building capability.</w:t>
      </w:r>
    </w:p>
    <w:p w14:paraId="23ABECD9" w14:textId="5DBCF7D4" w:rsidR="00DB699F" w:rsidRPr="0029375D" w:rsidRDefault="007B660F" w:rsidP="1C9CA58C">
      <w:pPr>
        <w:pStyle w:val="ListParagraph"/>
        <w:numPr>
          <w:ilvl w:val="0"/>
          <w:numId w:val="3"/>
        </w:numPr>
        <w:suppressAutoHyphens w:val="0"/>
        <w:spacing w:after="120" w:line="276" w:lineRule="auto"/>
        <w:contextualSpacing w:val="0"/>
        <w:rPr>
          <w:rFonts w:asciiTheme="minorHAnsi" w:hAnsiTheme="minorHAnsi" w:cs="Calibri"/>
        </w:rPr>
      </w:pPr>
      <w:r w:rsidRPr="1C9CA58C">
        <w:rPr>
          <w:rFonts w:asciiTheme="minorHAnsi" w:hAnsiTheme="minorHAnsi" w:cs="Calibri"/>
        </w:rPr>
        <w:t xml:space="preserve">Demonstrated effective communication skills, including high quality written and oral communication with strong attention to detail and accuracy, and interpersonal and liaison skills, with a </w:t>
      </w:r>
      <w:r>
        <w:t>proven</w:t>
      </w:r>
      <w:r w:rsidRPr="1C9CA58C">
        <w:rPr>
          <w:rFonts w:asciiTheme="minorHAnsi" w:hAnsiTheme="minorHAnsi" w:cs="Calibri"/>
        </w:rPr>
        <w:t xml:space="preserve"> ability to establish and maintain productive working relationships with stakeholders, and </w:t>
      </w:r>
      <w:r>
        <w:t>effectively represent Procurement ACT and the ACT Government in internal and external forums.</w:t>
      </w:r>
    </w:p>
    <w:p w14:paraId="4D204987" w14:textId="55B055C2" w:rsidR="0029375D" w:rsidRDefault="0029375D" w:rsidP="006F2563">
      <w:pPr>
        <w:pStyle w:val="BodyText"/>
        <w:keepNext/>
        <w:spacing w:after="120"/>
        <w:rPr>
          <w:b/>
          <w:sz w:val="28"/>
          <w:szCs w:val="28"/>
        </w:rPr>
      </w:pPr>
      <w:r w:rsidRPr="00717B1B">
        <w:rPr>
          <w:b/>
          <w:sz w:val="28"/>
          <w:szCs w:val="28"/>
        </w:rPr>
        <w:t>C</w:t>
      </w:r>
      <w:r>
        <w:rPr>
          <w:b/>
          <w:sz w:val="28"/>
          <w:szCs w:val="28"/>
        </w:rPr>
        <w:t xml:space="preserve">ompliance Requirements </w:t>
      </w:r>
      <w:r w:rsidRPr="00717B1B">
        <w:rPr>
          <w:b/>
          <w:sz w:val="28"/>
          <w:szCs w:val="28"/>
        </w:rPr>
        <w:t>/ Q</w:t>
      </w:r>
      <w:r>
        <w:rPr>
          <w:b/>
          <w:sz w:val="28"/>
          <w:szCs w:val="28"/>
        </w:rPr>
        <w:t>ualifications</w:t>
      </w:r>
    </w:p>
    <w:p w14:paraId="589558CD" w14:textId="4C0C86A1" w:rsidR="00C20AD8" w:rsidRDefault="00C20AD8" w:rsidP="17E8081E">
      <w:pPr>
        <w:pStyle w:val="ListParagraph"/>
        <w:numPr>
          <w:ilvl w:val="1"/>
          <w:numId w:val="31"/>
        </w:numPr>
        <w:suppressAutoHyphens w:val="0"/>
        <w:spacing w:after="120" w:line="276" w:lineRule="auto"/>
        <w:ind w:left="306" w:hanging="306"/>
        <w:contextualSpacing w:val="0"/>
        <w:rPr>
          <w:rFonts w:asciiTheme="minorHAnsi" w:hAnsiTheme="minorHAnsi" w:cs="Calibri"/>
        </w:rPr>
      </w:pPr>
      <w:bookmarkStart w:id="3" w:name="_Hlk177624359"/>
      <w:r w:rsidRPr="17E8081E">
        <w:rPr>
          <w:rFonts w:asciiTheme="minorHAnsi" w:hAnsiTheme="minorHAnsi" w:cs="Calibri"/>
        </w:rPr>
        <w:t xml:space="preserve">Data analysis experience is </w:t>
      </w:r>
      <w:r w:rsidR="00B77501" w:rsidRPr="17E8081E">
        <w:rPr>
          <w:rFonts w:asciiTheme="minorHAnsi" w:hAnsiTheme="minorHAnsi" w:cs="Calibri"/>
        </w:rPr>
        <w:t>highly desirable</w:t>
      </w:r>
      <w:r w:rsidRPr="17E8081E">
        <w:rPr>
          <w:rFonts w:asciiTheme="minorHAnsi" w:hAnsiTheme="minorHAnsi" w:cs="Calibri"/>
        </w:rPr>
        <w:t xml:space="preserve">. </w:t>
      </w:r>
    </w:p>
    <w:p w14:paraId="6AB1AA5D" w14:textId="0AFBBE5B" w:rsidR="0029375D" w:rsidRDefault="0029375D" w:rsidP="17E8081E">
      <w:pPr>
        <w:pStyle w:val="ListParagraph"/>
        <w:numPr>
          <w:ilvl w:val="1"/>
          <w:numId w:val="31"/>
        </w:numPr>
        <w:suppressAutoHyphens w:val="0"/>
        <w:spacing w:after="120" w:line="276" w:lineRule="auto"/>
        <w:ind w:left="306" w:hanging="306"/>
        <w:contextualSpacing w:val="0"/>
        <w:rPr>
          <w:rFonts w:asciiTheme="minorHAnsi" w:hAnsiTheme="minorHAnsi" w:cs="Calibri"/>
        </w:rPr>
      </w:pPr>
      <w:r w:rsidRPr="17E8081E">
        <w:rPr>
          <w:rFonts w:asciiTheme="minorHAnsi" w:hAnsiTheme="minorHAnsi" w:cs="Calibri"/>
        </w:rPr>
        <w:t xml:space="preserve">Relevant tertiary qualifications and/or experience working in the fields of procurement, </w:t>
      </w:r>
      <w:r w:rsidR="0097195B" w:rsidRPr="17E8081E">
        <w:rPr>
          <w:rFonts w:asciiTheme="minorHAnsi" w:hAnsiTheme="minorHAnsi" w:cs="Calibri"/>
        </w:rPr>
        <w:t xml:space="preserve">public </w:t>
      </w:r>
      <w:r w:rsidRPr="17E8081E">
        <w:rPr>
          <w:rFonts w:asciiTheme="minorHAnsi" w:hAnsiTheme="minorHAnsi" w:cs="Calibri"/>
        </w:rPr>
        <w:t>policy, law</w:t>
      </w:r>
      <w:r w:rsidR="009F6424" w:rsidRPr="17E8081E">
        <w:rPr>
          <w:rFonts w:asciiTheme="minorHAnsi" w:hAnsiTheme="minorHAnsi" w:cs="Calibri"/>
        </w:rPr>
        <w:t xml:space="preserve"> </w:t>
      </w:r>
      <w:r w:rsidRPr="17E8081E">
        <w:rPr>
          <w:rFonts w:asciiTheme="minorHAnsi" w:hAnsiTheme="minorHAnsi" w:cs="Calibri"/>
        </w:rPr>
        <w:t>or digital communications is desirable</w:t>
      </w:r>
      <w:r w:rsidR="40A810E2" w:rsidRPr="17E8081E">
        <w:rPr>
          <w:rFonts w:asciiTheme="minorHAnsi" w:hAnsiTheme="minorHAnsi" w:cs="Calibri"/>
        </w:rPr>
        <w:t>.</w:t>
      </w:r>
    </w:p>
    <w:p w14:paraId="359D5F17" w14:textId="3FD7D9B0" w:rsidR="00954DBD" w:rsidRPr="00142575" w:rsidRDefault="00954DBD" w:rsidP="00E20170">
      <w:pPr>
        <w:pStyle w:val="ListParagraph"/>
        <w:numPr>
          <w:ilvl w:val="1"/>
          <w:numId w:val="31"/>
        </w:numPr>
        <w:suppressAutoHyphens w:val="0"/>
        <w:spacing w:after="120" w:line="276" w:lineRule="auto"/>
        <w:ind w:left="306" w:hanging="306"/>
        <w:contextualSpacing w:val="0"/>
        <w:rPr>
          <w:rFonts w:asciiTheme="minorHAnsi" w:hAnsiTheme="minorHAnsi" w:cs="Calibri"/>
        </w:rPr>
      </w:pPr>
      <w:r>
        <w:rPr>
          <w:rFonts w:asciiTheme="minorHAnsi" w:hAnsiTheme="minorHAnsi" w:cs="Calibri"/>
        </w:rPr>
        <w:t xml:space="preserve">Experience </w:t>
      </w:r>
      <w:r w:rsidR="00741900">
        <w:rPr>
          <w:rFonts w:asciiTheme="minorHAnsi" w:hAnsiTheme="minorHAnsi" w:cs="Calibri"/>
        </w:rPr>
        <w:t xml:space="preserve">in </w:t>
      </w:r>
      <w:r w:rsidR="00423C70">
        <w:rPr>
          <w:rFonts w:asciiTheme="minorHAnsi" w:hAnsiTheme="minorHAnsi" w:cs="Calibri"/>
        </w:rPr>
        <w:t xml:space="preserve">using </w:t>
      </w:r>
      <w:r w:rsidR="00741900">
        <w:rPr>
          <w:rFonts w:asciiTheme="minorHAnsi" w:hAnsiTheme="minorHAnsi" w:cs="Calibri"/>
        </w:rPr>
        <w:t>Excel</w:t>
      </w:r>
      <w:r w:rsidR="00454B1E">
        <w:rPr>
          <w:rFonts w:asciiTheme="minorHAnsi" w:hAnsiTheme="minorHAnsi" w:cs="Calibri"/>
        </w:rPr>
        <w:t xml:space="preserve"> a</w:t>
      </w:r>
      <w:r w:rsidR="00177F91">
        <w:rPr>
          <w:rFonts w:asciiTheme="minorHAnsi" w:hAnsiTheme="minorHAnsi" w:cs="Calibri"/>
        </w:rPr>
        <w:t>n</w:t>
      </w:r>
      <w:r w:rsidR="00454B1E">
        <w:rPr>
          <w:rFonts w:asciiTheme="minorHAnsi" w:hAnsiTheme="minorHAnsi" w:cs="Calibri"/>
        </w:rPr>
        <w:t>d</w:t>
      </w:r>
      <w:r>
        <w:rPr>
          <w:rFonts w:asciiTheme="minorHAnsi" w:hAnsiTheme="minorHAnsi" w:cs="Calibri"/>
        </w:rPr>
        <w:t xml:space="preserve"> Power BI</w:t>
      </w:r>
      <w:r w:rsidR="004E1301">
        <w:rPr>
          <w:rFonts w:asciiTheme="minorHAnsi" w:hAnsiTheme="minorHAnsi" w:cs="Calibri"/>
        </w:rPr>
        <w:t xml:space="preserve"> (including building dashboards)</w:t>
      </w:r>
      <w:r>
        <w:rPr>
          <w:rFonts w:asciiTheme="minorHAnsi" w:hAnsiTheme="minorHAnsi" w:cs="Calibri"/>
        </w:rPr>
        <w:t>, SharePoint</w:t>
      </w:r>
      <w:r w:rsidR="009F3DA5">
        <w:rPr>
          <w:rFonts w:asciiTheme="minorHAnsi" w:hAnsiTheme="minorHAnsi" w:cs="Calibri"/>
        </w:rPr>
        <w:t>,</w:t>
      </w:r>
      <w:r>
        <w:rPr>
          <w:rFonts w:asciiTheme="minorHAnsi" w:hAnsiTheme="minorHAnsi" w:cs="Calibri"/>
        </w:rPr>
        <w:t xml:space="preserve"> </w:t>
      </w:r>
      <w:r w:rsidRPr="00142575">
        <w:rPr>
          <w:rFonts w:asciiTheme="minorHAnsi" w:hAnsiTheme="minorHAnsi" w:cs="Calibri"/>
        </w:rPr>
        <w:t>and</w:t>
      </w:r>
      <w:r w:rsidR="005B574B">
        <w:rPr>
          <w:rFonts w:asciiTheme="minorHAnsi" w:hAnsiTheme="minorHAnsi" w:cs="Calibri"/>
        </w:rPr>
        <w:t>/ or</w:t>
      </w:r>
      <w:r w:rsidRPr="00142575">
        <w:rPr>
          <w:rFonts w:asciiTheme="minorHAnsi" w:hAnsiTheme="minorHAnsi" w:cs="Calibri"/>
        </w:rPr>
        <w:t xml:space="preserve"> Squiz Matrix </w:t>
      </w:r>
      <w:r>
        <w:rPr>
          <w:rFonts w:asciiTheme="minorHAnsi" w:hAnsiTheme="minorHAnsi" w:cs="Calibri"/>
        </w:rPr>
        <w:t>is</w:t>
      </w:r>
      <w:r w:rsidRPr="00142575">
        <w:rPr>
          <w:rFonts w:asciiTheme="minorHAnsi" w:hAnsiTheme="minorHAnsi" w:cs="Calibri"/>
        </w:rPr>
        <w:t xml:space="preserve"> desirable</w:t>
      </w:r>
      <w:r w:rsidR="00423C70">
        <w:rPr>
          <w:rFonts w:asciiTheme="minorHAnsi" w:hAnsiTheme="minorHAnsi" w:cs="Calibri"/>
        </w:rPr>
        <w:t>.</w:t>
      </w:r>
    </w:p>
    <w:p w14:paraId="07382E5E" w14:textId="77777777" w:rsidR="00176321" w:rsidRPr="002A43D2" w:rsidRDefault="00176321" w:rsidP="00765EA4">
      <w:pPr>
        <w:pStyle w:val="Heading1"/>
        <w:pBdr>
          <w:bottom w:val="single" w:sz="12" w:space="1" w:color="auto"/>
        </w:pBdr>
        <w:spacing w:after="120"/>
        <w:rPr>
          <w:rFonts w:asciiTheme="minorHAnsi" w:hAnsiTheme="minorHAnsi"/>
          <w:sz w:val="28"/>
        </w:rPr>
      </w:pPr>
      <w:bookmarkStart w:id="4" w:name="_Hlk168285728"/>
      <w:bookmarkEnd w:id="3"/>
      <w:r>
        <w:rPr>
          <w:rFonts w:asciiTheme="minorHAnsi" w:hAnsiTheme="minorHAnsi"/>
          <w:sz w:val="28"/>
        </w:rPr>
        <w:t>ADDITIONAL INFORMATION</w:t>
      </w:r>
    </w:p>
    <w:p w14:paraId="115785C5" w14:textId="77777777" w:rsidR="00176321" w:rsidRDefault="00176321" w:rsidP="00765EA4">
      <w:pPr>
        <w:spacing w:after="120"/>
        <w:rPr>
          <w:szCs w:val="24"/>
        </w:rPr>
      </w:pPr>
      <w:r w:rsidRPr="00DD0E12">
        <w:rPr>
          <w:szCs w:val="24"/>
        </w:rPr>
        <w:t>This position does not require a pre-employment medical</w:t>
      </w:r>
      <w:r>
        <w:rPr>
          <w:szCs w:val="24"/>
        </w:rPr>
        <w:t xml:space="preserve"> or </w:t>
      </w:r>
      <w:r w:rsidRPr="00DD0E12">
        <w:rPr>
          <w:szCs w:val="24"/>
        </w:rPr>
        <w:t xml:space="preserve">a Working with Vulnerable Check. </w:t>
      </w:r>
    </w:p>
    <w:p w14:paraId="6FD6F52E" w14:textId="4CBAA332" w:rsidR="0093581E" w:rsidRPr="0093581E" w:rsidRDefault="0093581E" w:rsidP="00723A1C">
      <w:pPr>
        <w:pStyle w:val="BodyText"/>
        <w:spacing w:after="120"/>
      </w:pPr>
      <w:r w:rsidRPr="0093581E">
        <w:t>Shortlisted applicants may be required to complete a short-written assessment and / or provide examples of work products as part of the application process.</w:t>
      </w:r>
    </w:p>
    <w:bookmarkEnd w:id="4"/>
    <w:p w14:paraId="1943D0EC" w14:textId="10320250" w:rsidR="002A43D2" w:rsidRPr="00F62F0E" w:rsidRDefault="00176321" w:rsidP="531DA095">
      <w:pPr>
        <w:spacing w:after="120"/>
      </w:pPr>
      <w:r>
        <w:t xml:space="preserve">Further information on working in the ACT Government can be found at: </w:t>
      </w:r>
      <w:hyperlink r:id="rId19">
        <w:r w:rsidRPr="531DA095">
          <w:rPr>
            <w:rStyle w:val="Hyperlink"/>
          </w:rPr>
          <w:t>https://www.jobs.act.gov.au/work-with-us</w:t>
        </w:r>
      </w:hyperlink>
      <w:r>
        <w:t>.</w:t>
      </w:r>
    </w:p>
    <w:p w14:paraId="723B5878" w14:textId="465923A5" w:rsidR="002A43D2" w:rsidRPr="00F62F0E" w:rsidRDefault="002A43D2" w:rsidP="531DA095">
      <w:pPr>
        <w:spacing w:after="120"/>
      </w:pPr>
      <w:r>
        <w:br w:type="page"/>
      </w:r>
    </w:p>
    <w:p w14:paraId="2ECD99F9" w14:textId="2413AFE3" w:rsidR="002A43D2" w:rsidRPr="00F62F0E" w:rsidRDefault="002A43D2" w:rsidP="531DA095">
      <w:pPr>
        <w:pStyle w:val="Heading1"/>
        <w:pBdr>
          <w:bottom w:val="single" w:sz="12" w:space="1" w:color="auto"/>
        </w:pBdr>
        <w:spacing w:after="120"/>
        <w:rPr>
          <w:b w:val="0"/>
          <w:sz w:val="32"/>
        </w:rPr>
      </w:pPr>
      <w:r w:rsidRPr="531DA095">
        <w:rPr>
          <w:sz w:val="32"/>
        </w:rPr>
        <w:lastRenderedPageBreak/>
        <w:t xml:space="preserve">WORK ENVIRONMENT DESCRIPTION </w:t>
      </w:r>
    </w:p>
    <w:p w14:paraId="59B8F53F" w14:textId="04D6C8A4" w:rsidR="004A7311" w:rsidRPr="00E352A3" w:rsidRDefault="002A43D2" w:rsidP="00765EA4">
      <w:pPr>
        <w:spacing w:after="120"/>
      </w:pPr>
      <w:r>
        <w:t>The following work environment description outlines the inherent requirements of the role and indicates how frequently each of these requirements would be performed.</w:t>
      </w:r>
      <w:r w:rsidR="00347432">
        <w:t xml:space="preserve"> Please note that </w:t>
      </w:r>
      <w:r w:rsidR="00B34F4E">
        <w:t xml:space="preserve">ACTPS </w:t>
      </w:r>
      <w:r w:rsidR="00347432">
        <w:t>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765EA4">
            <w:pPr>
              <w:pStyle w:val="Tableheading"/>
              <w:spacing w:before="0" w:after="120"/>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765EA4">
            <w:pPr>
              <w:pStyle w:val="Tableheading"/>
              <w:spacing w:before="0" w:after="120"/>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765EA4">
            <w:pPr>
              <w:pStyle w:val="Tabletext"/>
              <w:spacing w:before="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068A80AE" w:rsidR="005B38C8" w:rsidRPr="00493773" w:rsidRDefault="00FA187C" w:rsidP="00765EA4">
                <w:pPr>
                  <w:pStyle w:val="Tabletext"/>
                  <w:spacing w:before="0"/>
                  <w:jc w:val="center"/>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765EA4">
            <w:pPr>
              <w:pStyle w:val="Tabletext"/>
              <w:spacing w:before="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6DD625BC" w:rsidR="005B38C8" w:rsidRPr="00493773" w:rsidRDefault="00E352A3" w:rsidP="00765EA4">
                <w:pPr>
                  <w:pStyle w:val="Tabletext"/>
                  <w:spacing w:before="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765EA4">
            <w:pPr>
              <w:pStyle w:val="Tabletext"/>
              <w:spacing w:before="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73280758" w:rsidR="005B38C8" w:rsidRPr="00493773" w:rsidRDefault="00FF08DD" w:rsidP="00765EA4">
                <w:pPr>
                  <w:pStyle w:val="Tabletext"/>
                  <w:spacing w:before="0"/>
                  <w:jc w:val="center"/>
                  <w:rPr>
                    <w:sz w:val="24"/>
                    <w:szCs w:val="24"/>
                  </w:rPr>
                </w:pPr>
                <w:r>
                  <w:rPr>
                    <w:sz w:val="24"/>
                    <w:szCs w:val="24"/>
                  </w:rPr>
                  <w:t>Occasionally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765EA4">
            <w:pPr>
              <w:pStyle w:val="Tabletext"/>
              <w:spacing w:before="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2170A543" w:rsidR="005B38C8" w:rsidRPr="00493773" w:rsidRDefault="00E352A3" w:rsidP="00765EA4">
                <w:pPr>
                  <w:pStyle w:val="Tabletext"/>
                  <w:spacing w:before="0"/>
                  <w:jc w:val="center"/>
                  <w:rPr>
                    <w:sz w:val="24"/>
                    <w:szCs w:val="24"/>
                  </w:rPr>
                </w:pPr>
                <w:r>
                  <w:rPr>
                    <w:sz w:val="24"/>
                    <w:szCs w:val="24"/>
                  </w:rPr>
                  <w:t>Occasionally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765EA4">
            <w:pPr>
              <w:pStyle w:val="Tabletext"/>
              <w:spacing w:before="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5A82A54B" w:rsidR="005B38C8" w:rsidRPr="00493773" w:rsidRDefault="00E352A3" w:rsidP="00765EA4">
                <w:pPr>
                  <w:pStyle w:val="Tabletext"/>
                  <w:spacing w:before="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765EA4">
            <w:pPr>
              <w:pStyle w:val="Tabletext"/>
              <w:spacing w:before="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2656FD64" w:rsidR="005B38C8" w:rsidRPr="00493773" w:rsidRDefault="00E352A3" w:rsidP="00765EA4">
                <w:pPr>
                  <w:pStyle w:val="Tabletext"/>
                  <w:spacing w:before="0"/>
                  <w:jc w:val="center"/>
                  <w:rPr>
                    <w:sz w:val="24"/>
                    <w:szCs w:val="24"/>
                  </w:rPr>
                </w:pPr>
                <w:r>
                  <w:rPr>
                    <w:sz w:val="24"/>
                    <w:szCs w:val="24"/>
                  </w:rPr>
                  <w:t>Never</w:t>
                </w:r>
              </w:p>
            </w:tc>
          </w:sdtContent>
        </w:sdt>
      </w:tr>
      <w:tr w:rsidR="005B38C8" w:rsidRPr="005A754D" w14:paraId="00630D86" w14:textId="77777777" w:rsidTr="005B38C8">
        <w:trPr>
          <w:trHeight w:val="283"/>
        </w:trPr>
        <w:tc>
          <w:tcPr>
            <w:tcW w:w="6912" w:type="dxa"/>
            <w:vAlign w:val="center"/>
          </w:tcPr>
          <w:p w14:paraId="67B001CB" w14:textId="785D9A45" w:rsidR="005B38C8" w:rsidRPr="00493773" w:rsidRDefault="005B38C8" w:rsidP="00765EA4">
            <w:pPr>
              <w:pStyle w:val="Tabletext"/>
              <w:spacing w:before="0"/>
              <w:rPr>
                <w:sz w:val="24"/>
              </w:rPr>
            </w:pPr>
            <w:r w:rsidRPr="00493773">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78C55D26" w:rsidR="005B38C8" w:rsidRPr="00493773" w:rsidRDefault="00EB608E" w:rsidP="00765EA4">
                <w:pPr>
                  <w:pStyle w:val="Tabletext"/>
                  <w:spacing w:before="0"/>
                  <w:jc w:val="center"/>
                  <w:rPr>
                    <w:sz w:val="24"/>
                    <w:szCs w:val="24"/>
                  </w:rPr>
                </w:pPr>
                <w:r>
                  <w:rPr>
                    <w:sz w:val="24"/>
                    <w:szCs w:val="24"/>
                  </w:rPr>
                  <w:t>Never</w:t>
                </w:r>
              </w:p>
            </w:tc>
          </w:sdtContent>
        </w:sdt>
      </w:tr>
    </w:tbl>
    <w:p w14:paraId="730A77B6" w14:textId="77777777" w:rsidR="002A43D2" w:rsidRPr="005A754D" w:rsidRDefault="002A43D2" w:rsidP="00765EA4">
      <w:pPr>
        <w:spacing w:after="12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765EA4">
            <w:pPr>
              <w:pStyle w:val="Tableheading"/>
              <w:spacing w:before="0" w:after="120"/>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765EA4">
            <w:pPr>
              <w:pStyle w:val="Tableheading"/>
              <w:spacing w:before="0" w:after="120"/>
              <w:jc w:val="center"/>
            </w:pPr>
            <w:r>
              <w:t>FREQUENCY</w:t>
            </w:r>
          </w:p>
        </w:tc>
      </w:tr>
      <w:tr w:rsidR="00D25B82" w:rsidRPr="005A754D" w14:paraId="5249743E" w14:textId="77777777" w:rsidTr="005B38C8">
        <w:trPr>
          <w:trHeight w:val="283"/>
        </w:trPr>
        <w:tc>
          <w:tcPr>
            <w:tcW w:w="6912" w:type="dxa"/>
            <w:vAlign w:val="center"/>
          </w:tcPr>
          <w:p w14:paraId="308722BD" w14:textId="02CED5FF" w:rsidR="00D25B82" w:rsidRPr="00493773" w:rsidRDefault="00D25B82" w:rsidP="00765EA4">
            <w:pPr>
              <w:pStyle w:val="Tabletext"/>
              <w:spacing w:before="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0ADAB142" w:rsidR="00D25B82" w:rsidRPr="00493773" w:rsidRDefault="00E352A3" w:rsidP="00765EA4">
                <w:pPr>
                  <w:pStyle w:val="Tabletext"/>
                  <w:spacing w:before="0"/>
                  <w:jc w:val="center"/>
                  <w:rPr>
                    <w:sz w:val="24"/>
                  </w:rPr>
                </w:pPr>
                <w:r>
                  <w:rPr>
                    <w:sz w:val="24"/>
                    <w:szCs w:val="24"/>
                  </w:rPr>
                  <w:t>Frequently</w:t>
                </w:r>
              </w:p>
            </w:tc>
          </w:sdtContent>
        </w:sdt>
      </w:tr>
      <w:tr w:rsidR="00D25B82" w:rsidRPr="005A754D" w14:paraId="0D6DD4E1" w14:textId="77777777" w:rsidTr="005B38C8">
        <w:trPr>
          <w:trHeight w:val="283"/>
        </w:trPr>
        <w:tc>
          <w:tcPr>
            <w:tcW w:w="6912" w:type="dxa"/>
            <w:vAlign w:val="center"/>
          </w:tcPr>
          <w:p w14:paraId="66FD42E4" w14:textId="45C5F1BC" w:rsidR="00D25B82" w:rsidRPr="00493773" w:rsidRDefault="00D25B82" w:rsidP="00765EA4">
            <w:pPr>
              <w:pStyle w:val="Tabletext"/>
              <w:spacing w:before="0"/>
              <w:rPr>
                <w:sz w:val="24"/>
              </w:rPr>
            </w:pPr>
            <w:r w:rsidRPr="00493773">
              <w:rPr>
                <w:sz w:val="24"/>
              </w:rPr>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5C65BB0E" w:rsidR="00D25B82" w:rsidRPr="00493773" w:rsidRDefault="00E352A3" w:rsidP="00765EA4">
                <w:pPr>
                  <w:pStyle w:val="Tabletext"/>
                  <w:spacing w:before="0"/>
                  <w:jc w:val="center"/>
                  <w:rPr>
                    <w:sz w:val="24"/>
                  </w:rPr>
                </w:pPr>
                <w:r>
                  <w:rPr>
                    <w:sz w:val="24"/>
                    <w:szCs w:val="24"/>
                  </w:rPr>
                  <w:t>Occasionally</w:t>
                </w:r>
              </w:p>
            </w:tc>
          </w:sdtContent>
        </w:sdt>
      </w:tr>
      <w:tr w:rsidR="00D25B82" w:rsidRPr="005A754D" w14:paraId="5E092AEE" w14:textId="77777777" w:rsidTr="005B38C8">
        <w:trPr>
          <w:trHeight w:val="283"/>
        </w:trPr>
        <w:tc>
          <w:tcPr>
            <w:tcW w:w="6912" w:type="dxa"/>
            <w:vAlign w:val="center"/>
          </w:tcPr>
          <w:p w14:paraId="498C6E9D" w14:textId="55C8E803" w:rsidR="00D25B82" w:rsidRPr="00493773" w:rsidRDefault="00D25B82" w:rsidP="00765EA4">
            <w:pPr>
              <w:pStyle w:val="Tabletext"/>
              <w:spacing w:before="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4ADB2FE3" w:rsidR="00D25B82" w:rsidRDefault="00E352A3" w:rsidP="00765EA4">
                <w:pPr>
                  <w:pStyle w:val="Tabletext"/>
                  <w:spacing w:before="0"/>
                  <w:jc w:val="center"/>
                  <w:rPr>
                    <w:sz w:val="24"/>
                    <w:szCs w:val="24"/>
                  </w:rPr>
                </w:pPr>
                <w:r>
                  <w:rPr>
                    <w:sz w:val="24"/>
                    <w:szCs w:val="24"/>
                  </w:rPr>
                  <w:t>Never</w:t>
                </w:r>
              </w:p>
            </w:tc>
          </w:sdtContent>
        </w:sdt>
      </w:tr>
      <w:tr w:rsidR="00D25B82" w:rsidRPr="005A754D" w14:paraId="613B37AB" w14:textId="77777777" w:rsidTr="005B38C8">
        <w:trPr>
          <w:trHeight w:val="283"/>
        </w:trPr>
        <w:tc>
          <w:tcPr>
            <w:tcW w:w="6912" w:type="dxa"/>
            <w:vAlign w:val="center"/>
          </w:tcPr>
          <w:p w14:paraId="20C0DE0E" w14:textId="3F7C0E17" w:rsidR="00D25B82" w:rsidRPr="00493773" w:rsidRDefault="00D25B82" w:rsidP="00765EA4">
            <w:pPr>
              <w:pStyle w:val="Tabletext"/>
              <w:spacing w:before="0"/>
              <w:rPr>
                <w:sz w:val="24"/>
                <w:szCs w:val="24"/>
              </w:rPr>
            </w:pPr>
            <w:r w:rsidRPr="1CAE5312">
              <w:rPr>
                <w:sz w:val="24"/>
                <w:szCs w:val="24"/>
              </w:rPr>
              <w:t>Access to Accrued Days Off (ADOs)</w:t>
            </w:r>
          </w:p>
        </w:tc>
        <w:sdt>
          <w:sdtPr>
            <w:rPr>
              <w:sz w:val="24"/>
              <w:szCs w:val="24"/>
            </w:rPr>
            <w:id w:val="596444115"/>
            <w:placeholder>
              <w:docPart w:val="6F4EFEC338014401B10576B7D7D53C8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69E0B7A2" w:rsidR="00D25B82" w:rsidRDefault="00663939" w:rsidP="00765EA4">
                <w:pPr>
                  <w:pStyle w:val="Tabletext"/>
                  <w:spacing w:before="0"/>
                  <w:jc w:val="center"/>
                  <w:rPr>
                    <w:sz w:val="24"/>
                    <w:szCs w:val="24"/>
                  </w:rPr>
                </w:pPr>
                <w:r>
                  <w:rPr>
                    <w:sz w:val="24"/>
                    <w:szCs w:val="24"/>
                  </w:rPr>
                  <w:t>Never</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765EA4">
            <w:pPr>
              <w:pStyle w:val="Tabletext"/>
              <w:spacing w:before="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0D026339" w:rsidR="00D25B82" w:rsidRPr="00493773" w:rsidRDefault="00716FCB" w:rsidP="00765EA4">
                <w:pPr>
                  <w:pStyle w:val="Tabletext"/>
                  <w:spacing w:before="0"/>
                  <w:jc w:val="center"/>
                  <w:rPr>
                    <w:sz w:val="24"/>
                  </w:rPr>
                </w:pPr>
                <w:r>
                  <w:rPr>
                    <w:sz w:val="24"/>
                    <w:szCs w:val="24"/>
                  </w:rPr>
                  <w:t>Occasionally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765EA4">
            <w:pPr>
              <w:pStyle w:val="Tabletext"/>
              <w:spacing w:before="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67B5C1A4" w:rsidR="00D25B82" w:rsidRPr="00493773" w:rsidRDefault="00E352A3" w:rsidP="00765EA4">
                <w:pPr>
                  <w:pStyle w:val="Tabletext"/>
                  <w:spacing w:before="0"/>
                  <w:jc w:val="center"/>
                  <w:rPr>
                    <w:sz w:val="24"/>
                  </w:rPr>
                </w:pPr>
                <w:r>
                  <w:rPr>
                    <w:sz w:val="24"/>
                    <w:szCs w:val="24"/>
                  </w:rPr>
                  <w:t>Never</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765EA4">
            <w:pPr>
              <w:pStyle w:val="Tabletext"/>
              <w:spacing w:before="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23934B58" w:rsidR="00D25B82" w:rsidRPr="00493773" w:rsidRDefault="00E352A3" w:rsidP="00765EA4">
                <w:pPr>
                  <w:pStyle w:val="Tabletext"/>
                  <w:spacing w:before="0"/>
                  <w:jc w:val="center"/>
                  <w:rPr>
                    <w:sz w:val="24"/>
                  </w:rPr>
                </w:pPr>
                <w:r>
                  <w:rPr>
                    <w:sz w:val="24"/>
                    <w:szCs w:val="24"/>
                  </w:rPr>
                  <w:t>Never</w:t>
                </w:r>
              </w:p>
            </w:tc>
          </w:sdtContent>
        </w:sdt>
      </w:tr>
    </w:tbl>
    <w:p w14:paraId="617E898D" w14:textId="7FD42C08" w:rsidR="00A20409" w:rsidRDefault="00A20409" w:rsidP="00765EA4">
      <w:pPr>
        <w:spacing w:after="12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765EA4">
            <w:pPr>
              <w:pStyle w:val="Tableheading"/>
              <w:spacing w:before="0" w:after="120"/>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765EA4">
            <w:pPr>
              <w:pStyle w:val="Tableheading"/>
              <w:spacing w:before="0" w:after="120"/>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765EA4">
            <w:pPr>
              <w:pStyle w:val="Tabletext"/>
              <w:spacing w:before="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714432A8" w:rsidR="005B38C8" w:rsidRPr="00493773" w:rsidRDefault="00E352A3" w:rsidP="00765EA4">
                <w:pPr>
                  <w:pStyle w:val="Tabletext"/>
                  <w:spacing w:before="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765EA4">
            <w:pPr>
              <w:pStyle w:val="Tabletext"/>
              <w:spacing w:before="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34C7709F" w:rsidR="005B38C8" w:rsidRPr="00493773" w:rsidRDefault="00E352A3" w:rsidP="00765EA4">
                <w:pPr>
                  <w:pStyle w:val="Tabletext"/>
                  <w:spacing w:before="0"/>
                  <w:jc w:val="center"/>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765EA4">
            <w:pPr>
              <w:pStyle w:val="Tabletext"/>
              <w:spacing w:before="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6FAB611B" w:rsidR="005B38C8" w:rsidRPr="00493773" w:rsidRDefault="00716FCB" w:rsidP="00765EA4">
                <w:pPr>
                  <w:pStyle w:val="Tabletext"/>
                  <w:spacing w:before="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765EA4">
            <w:pPr>
              <w:pStyle w:val="Tabletext"/>
              <w:spacing w:before="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0825AE28" w:rsidR="005B38C8" w:rsidRPr="00493773" w:rsidRDefault="00E352A3" w:rsidP="00765EA4">
                <w:pPr>
                  <w:pStyle w:val="Tabletext"/>
                  <w:spacing w:before="0"/>
                  <w:jc w:val="center"/>
                  <w:rPr>
                    <w:sz w:val="24"/>
                  </w:rPr>
                </w:pPr>
                <w:r>
                  <w:rPr>
                    <w:sz w:val="24"/>
                    <w:szCs w:val="24"/>
                  </w:rPr>
                  <w:t>Occasionally</w:t>
                </w:r>
              </w:p>
            </w:tc>
          </w:sdtContent>
        </w:sdt>
      </w:tr>
    </w:tbl>
    <w:p w14:paraId="79518E12" w14:textId="77777777" w:rsidR="002A43D2" w:rsidRPr="005A754D" w:rsidRDefault="002A43D2" w:rsidP="00765EA4">
      <w:pPr>
        <w:spacing w:after="12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765EA4">
            <w:pPr>
              <w:pStyle w:val="Tableheading"/>
              <w:spacing w:before="0" w:after="120"/>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765EA4">
            <w:pPr>
              <w:pStyle w:val="Tableheading"/>
              <w:spacing w:before="0" w:after="120"/>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765EA4">
            <w:pPr>
              <w:pStyle w:val="Tabletext"/>
              <w:spacing w:before="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3F0A9503" w:rsidR="005B38C8" w:rsidRPr="00493773" w:rsidRDefault="00E352A3" w:rsidP="00765EA4">
                <w:pPr>
                  <w:pStyle w:val="Tabletext"/>
                  <w:spacing w:before="0"/>
                  <w:jc w:val="center"/>
                  <w:rPr>
                    <w:sz w:val="24"/>
                  </w:rPr>
                </w:pPr>
                <w:r>
                  <w:rPr>
                    <w:sz w:val="24"/>
                    <w:szCs w:val="24"/>
                  </w:rPr>
                  <w:t>Never</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765EA4">
            <w:pPr>
              <w:pStyle w:val="Tabletext"/>
              <w:spacing w:before="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6357ECBA" w:rsidR="005B38C8" w:rsidRPr="00493773" w:rsidRDefault="00E352A3" w:rsidP="00765EA4">
                <w:pPr>
                  <w:pStyle w:val="Tabletext"/>
                  <w:spacing w:before="0"/>
                  <w:jc w:val="center"/>
                  <w:rPr>
                    <w:sz w:val="24"/>
                  </w:rPr>
                </w:pPr>
                <w:r>
                  <w:rPr>
                    <w:sz w:val="24"/>
                    <w:szCs w:val="24"/>
                  </w:rPr>
                  <w:t>Never</w:t>
                </w:r>
              </w:p>
            </w:tc>
          </w:sdtContent>
        </w:sdt>
      </w:tr>
    </w:tbl>
    <w:p w14:paraId="121FD087" w14:textId="77777777" w:rsidR="002A43D2" w:rsidRPr="005A754D" w:rsidRDefault="002A43D2" w:rsidP="00765EA4">
      <w:pPr>
        <w:spacing w:after="12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765EA4">
            <w:pPr>
              <w:pStyle w:val="Tableheading"/>
              <w:spacing w:before="0" w:after="120"/>
              <w:rPr>
                <w:rFonts w:ascii="Calibri Light" w:hAnsi="Calibri Light"/>
                <w:szCs w:val="24"/>
              </w:rPr>
            </w:pPr>
            <w:r w:rsidRPr="00DA4EF8">
              <w:lastRenderedPageBreak/>
              <w:t xml:space="preserve">MANUAL HANDLING </w:t>
            </w:r>
          </w:p>
        </w:tc>
        <w:tc>
          <w:tcPr>
            <w:tcW w:w="2694" w:type="dxa"/>
            <w:shd w:val="clear" w:color="auto" w:fill="DEEAF6" w:themeFill="accent1" w:themeFillTint="33"/>
            <w:vAlign w:val="center"/>
          </w:tcPr>
          <w:p w14:paraId="4051AD5C" w14:textId="77777777" w:rsidR="005B38C8" w:rsidRPr="00DA4EF8" w:rsidRDefault="00493773" w:rsidP="00765EA4">
            <w:pPr>
              <w:pStyle w:val="Tableheading"/>
              <w:spacing w:before="0" w:after="120"/>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765EA4">
            <w:pPr>
              <w:pStyle w:val="Tabletext"/>
              <w:spacing w:before="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01AAAE6F" w:rsidR="005B38C8" w:rsidRPr="00493773" w:rsidRDefault="00E352A3" w:rsidP="00765EA4">
                <w:pPr>
                  <w:pStyle w:val="Tabletext"/>
                  <w:spacing w:before="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765EA4">
            <w:pPr>
              <w:pStyle w:val="Tabletext"/>
              <w:spacing w:before="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70FE7F42" w:rsidR="005B38C8" w:rsidRPr="00493773" w:rsidRDefault="00E352A3" w:rsidP="00765EA4">
                <w:pPr>
                  <w:pStyle w:val="Tabletext"/>
                  <w:spacing w:before="0"/>
                  <w:jc w:val="center"/>
                  <w:rPr>
                    <w:sz w:val="24"/>
                  </w:rPr>
                </w:pPr>
                <w:r>
                  <w:rPr>
                    <w:sz w:val="24"/>
                    <w:szCs w:val="24"/>
                  </w:rPr>
                  <w:t>Never</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765EA4">
            <w:pPr>
              <w:pStyle w:val="Tabletext"/>
              <w:spacing w:before="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3491A84B" w:rsidR="005B38C8" w:rsidRPr="00493773" w:rsidRDefault="00E352A3" w:rsidP="00765EA4">
                <w:pPr>
                  <w:pStyle w:val="Tabletext"/>
                  <w:spacing w:before="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765EA4">
            <w:pPr>
              <w:pStyle w:val="Tabletext"/>
              <w:spacing w:before="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2AA2C311" w:rsidR="005B38C8" w:rsidRPr="00493773" w:rsidRDefault="00E352A3" w:rsidP="00765EA4">
                <w:pPr>
                  <w:pStyle w:val="Tabletext"/>
                  <w:spacing w:before="0"/>
                  <w:jc w:val="center"/>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765EA4">
            <w:pPr>
              <w:pStyle w:val="Tabletext"/>
              <w:spacing w:before="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09F0D853" w:rsidR="005B38C8" w:rsidRPr="00493773" w:rsidRDefault="00716FCB" w:rsidP="00765EA4">
                <w:pPr>
                  <w:pStyle w:val="Tabletext"/>
                  <w:spacing w:before="0"/>
                  <w:jc w:val="center"/>
                  <w:rPr>
                    <w:sz w:val="24"/>
                  </w:rPr>
                </w:pPr>
                <w:r>
                  <w:rPr>
                    <w:sz w:val="24"/>
                    <w:szCs w:val="24"/>
                  </w:rPr>
                  <w:t>Never</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765EA4">
            <w:pPr>
              <w:pStyle w:val="Tabletext"/>
              <w:spacing w:before="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721AD6BD" w:rsidR="005B38C8" w:rsidRPr="00493773" w:rsidRDefault="00E352A3" w:rsidP="00765EA4">
                <w:pPr>
                  <w:pStyle w:val="Tabletext"/>
                  <w:spacing w:before="0"/>
                  <w:jc w:val="center"/>
                  <w:rPr>
                    <w:sz w:val="24"/>
                  </w:rPr>
                </w:pPr>
                <w:r>
                  <w:rPr>
                    <w:sz w:val="24"/>
                    <w:szCs w:val="24"/>
                  </w:rPr>
                  <w:t>Never</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765EA4">
            <w:pPr>
              <w:pStyle w:val="Tabletext"/>
              <w:spacing w:before="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29228600" w:rsidR="005B38C8" w:rsidRPr="00493773" w:rsidRDefault="00E352A3" w:rsidP="00765EA4">
                <w:pPr>
                  <w:pStyle w:val="Tabletext"/>
                  <w:spacing w:before="0"/>
                  <w:jc w:val="center"/>
                  <w:rPr>
                    <w:sz w:val="24"/>
                  </w:rPr>
                </w:pPr>
                <w:r>
                  <w:rPr>
                    <w:sz w:val="24"/>
                    <w:szCs w:val="24"/>
                  </w:rPr>
                  <w:t>Never</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765EA4">
            <w:pPr>
              <w:pStyle w:val="Tabletext"/>
              <w:spacing w:before="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1917404A" w:rsidR="005B38C8" w:rsidRPr="00493773" w:rsidRDefault="00E352A3" w:rsidP="00765EA4">
                <w:pPr>
                  <w:pStyle w:val="Tabletext"/>
                  <w:spacing w:before="0"/>
                  <w:jc w:val="center"/>
                  <w:rPr>
                    <w:sz w:val="24"/>
                  </w:rPr>
                </w:pPr>
                <w:r>
                  <w:rPr>
                    <w:sz w:val="24"/>
                    <w:szCs w:val="24"/>
                  </w:rPr>
                  <w:t>Occasionally</w:t>
                </w:r>
              </w:p>
            </w:tc>
          </w:sdtContent>
        </w:sdt>
      </w:tr>
    </w:tbl>
    <w:p w14:paraId="71715D1D" w14:textId="77777777" w:rsidR="002A43D2" w:rsidRPr="005A754D" w:rsidRDefault="002A43D2" w:rsidP="00765EA4">
      <w:pPr>
        <w:spacing w:after="12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765EA4">
            <w:pPr>
              <w:pStyle w:val="Tableheading"/>
              <w:spacing w:before="0" w:after="120"/>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765EA4">
            <w:pPr>
              <w:pStyle w:val="Tableheading"/>
              <w:spacing w:before="0" w:after="120"/>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765EA4">
            <w:pPr>
              <w:pStyle w:val="Tabletext"/>
              <w:spacing w:before="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1B63F8C1" w:rsidR="005B38C8" w:rsidRPr="00493773" w:rsidRDefault="00E352A3" w:rsidP="00765EA4">
                <w:pPr>
                  <w:pStyle w:val="Tabletext"/>
                  <w:spacing w:before="0"/>
                  <w:jc w:val="center"/>
                  <w:rPr>
                    <w:sz w:val="24"/>
                  </w:rPr>
                </w:pPr>
                <w:r>
                  <w:rPr>
                    <w:sz w:val="24"/>
                    <w:szCs w:val="24"/>
                  </w:rPr>
                  <w:t>Occasionally</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765EA4">
            <w:pPr>
              <w:pStyle w:val="Tabletext"/>
              <w:spacing w:before="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030F5861" w:rsidR="005B38C8" w:rsidRPr="00493773" w:rsidRDefault="00E352A3" w:rsidP="00765EA4">
                <w:pPr>
                  <w:pStyle w:val="Tabletext"/>
                  <w:spacing w:before="0"/>
                  <w:jc w:val="center"/>
                  <w:rPr>
                    <w:sz w:val="24"/>
                  </w:rPr>
                </w:pPr>
                <w:r>
                  <w:rPr>
                    <w:sz w:val="24"/>
                    <w:szCs w:val="24"/>
                  </w:rPr>
                  <w:t>Occasionally</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765EA4">
            <w:pPr>
              <w:pStyle w:val="Tabletext"/>
              <w:spacing w:before="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43733293" w:rsidR="005B38C8" w:rsidRPr="00493773" w:rsidRDefault="00716FCB" w:rsidP="00765EA4">
                <w:pPr>
                  <w:pStyle w:val="Tabletext"/>
                  <w:spacing w:before="0"/>
                  <w:jc w:val="center"/>
                  <w:rPr>
                    <w:sz w:val="24"/>
                  </w:rPr>
                </w:pPr>
                <w:r>
                  <w:rPr>
                    <w:sz w:val="24"/>
                    <w:szCs w:val="24"/>
                  </w:rPr>
                  <w:t>Never</w:t>
                </w:r>
              </w:p>
            </w:tc>
          </w:sdtContent>
        </w:sdt>
      </w:tr>
    </w:tbl>
    <w:p w14:paraId="2011FCD4" w14:textId="77777777" w:rsidR="002A43D2" w:rsidRPr="005A754D" w:rsidRDefault="002A43D2" w:rsidP="00765EA4">
      <w:pPr>
        <w:spacing w:after="12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531DA095">
        <w:trPr>
          <w:trHeight w:val="454"/>
        </w:trPr>
        <w:tc>
          <w:tcPr>
            <w:tcW w:w="6912" w:type="dxa"/>
            <w:shd w:val="clear" w:color="auto" w:fill="DEEAF6" w:themeFill="accent1" w:themeFillTint="33"/>
            <w:vAlign w:val="center"/>
          </w:tcPr>
          <w:p w14:paraId="6D1D05B0" w14:textId="77777777" w:rsidR="005B38C8" w:rsidRPr="00985DC5" w:rsidRDefault="00493773" w:rsidP="00765EA4">
            <w:pPr>
              <w:pStyle w:val="Tableheading"/>
              <w:spacing w:before="0" w:after="120"/>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765EA4">
            <w:pPr>
              <w:pStyle w:val="Tableheading"/>
              <w:spacing w:before="0" w:after="120"/>
              <w:jc w:val="center"/>
            </w:pPr>
            <w:r>
              <w:t>FREQUENCY</w:t>
            </w:r>
          </w:p>
        </w:tc>
      </w:tr>
      <w:tr w:rsidR="005B38C8" w:rsidRPr="005A754D" w14:paraId="492674A3" w14:textId="77777777" w:rsidTr="531DA095">
        <w:trPr>
          <w:trHeight w:val="283"/>
        </w:trPr>
        <w:tc>
          <w:tcPr>
            <w:tcW w:w="6912" w:type="dxa"/>
            <w:vAlign w:val="center"/>
          </w:tcPr>
          <w:p w14:paraId="73E5850B" w14:textId="77777777" w:rsidR="005B38C8" w:rsidRPr="00493773" w:rsidRDefault="005B38C8" w:rsidP="00765EA4">
            <w:pPr>
              <w:pStyle w:val="Tabletext"/>
              <w:spacing w:before="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619CB2A4" w:rsidR="005B38C8" w:rsidRPr="00493773" w:rsidRDefault="00E352A3" w:rsidP="00765EA4">
                <w:pPr>
                  <w:pStyle w:val="Tabletext"/>
                  <w:spacing w:before="0"/>
                  <w:jc w:val="center"/>
                  <w:rPr>
                    <w:sz w:val="24"/>
                  </w:rPr>
                </w:pPr>
                <w:r>
                  <w:rPr>
                    <w:sz w:val="24"/>
                    <w:szCs w:val="24"/>
                  </w:rPr>
                  <w:t>Never</w:t>
                </w:r>
              </w:p>
            </w:tc>
          </w:sdtContent>
        </w:sdt>
      </w:tr>
      <w:tr w:rsidR="005B38C8" w:rsidRPr="005A754D" w14:paraId="5A2714F1" w14:textId="77777777" w:rsidTr="531DA095">
        <w:trPr>
          <w:trHeight w:val="283"/>
        </w:trPr>
        <w:tc>
          <w:tcPr>
            <w:tcW w:w="6912" w:type="dxa"/>
            <w:vAlign w:val="center"/>
          </w:tcPr>
          <w:p w14:paraId="635569A1" w14:textId="77777777" w:rsidR="005B38C8" w:rsidRPr="00493773" w:rsidRDefault="005B38C8" w:rsidP="00765EA4">
            <w:pPr>
              <w:pStyle w:val="Tabletext"/>
              <w:spacing w:before="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28E7A370" w:rsidR="005B38C8" w:rsidRPr="00493773" w:rsidRDefault="00E352A3" w:rsidP="00765EA4">
                <w:pPr>
                  <w:pStyle w:val="Tabletext"/>
                  <w:spacing w:before="0"/>
                  <w:jc w:val="center"/>
                  <w:rPr>
                    <w:sz w:val="24"/>
                  </w:rPr>
                </w:pPr>
                <w:r>
                  <w:rPr>
                    <w:sz w:val="24"/>
                    <w:szCs w:val="24"/>
                  </w:rPr>
                  <w:t>Never</w:t>
                </w:r>
              </w:p>
            </w:tc>
          </w:sdtContent>
        </w:sdt>
      </w:tr>
      <w:tr w:rsidR="005B38C8" w:rsidRPr="005A754D" w14:paraId="7FFB61BD" w14:textId="77777777" w:rsidTr="531DA095">
        <w:trPr>
          <w:trHeight w:val="283"/>
        </w:trPr>
        <w:tc>
          <w:tcPr>
            <w:tcW w:w="6912" w:type="dxa"/>
            <w:vAlign w:val="center"/>
          </w:tcPr>
          <w:p w14:paraId="285B4F06" w14:textId="77777777" w:rsidR="005B38C8" w:rsidRPr="00493773" w:rsidRDefault="005B38C8" w:rsidP="00765EA4">
            <w:pPr>
              <w:pStyle w:val="Tabletext"/>
              <w:spacing w:before="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18DC2514" w:rsidR="005B38C8" w:rsidRPr="00493773" w:rsidRDefault="00E352A3" w:rsidP="00765EA4">
                <w:pPr>
                  <w:pStyle w:val="Tabletext"/>
                  <w:spacing w:before="0"/>
                  <w:jc w:val="center"/>
                  <w:rPr>
                    <w:sz w:val="24"/>
                  </w:rPr>
                </w:pPr>
                <w:r>
                  <w:rPr>
                    <w:sz w:val="24"/>
                    <w:szCs w:val="24"/>
                  </w:rPr>
                  <w:t>Never</w:t>
                </w:r>
              </w:p>
            </w:tc>
          </w:sdtContent>
        </w:sdt>
      </w:tr>
      <w:tr w:rsidR="005B38C8" w:rsidRPr="005A754D" w14:paraId="141599D1" w14:textId="77777777" w:rsidTr="531DA095">
        <w:trPr>
          <w:trHeight w:val="283"/>
        </w:trPr>
        <w:tc>
          <w:tcPr>
            <w:tcW w:w="6912" w:type="dxa"/>
            <w:vAlign w:val="center"/>
          </w:tcPr>
          <w:p w14:paraId="69E199AD" w14:textId="77777777" w:rsidR="005B38C8" w:rsidRPr="00493773" w:rsidRDefault="005B38C8" w:rsidP="00765EA4">
            <w:pPr>
              <w:pStyle w:val="Tabletext"/>
              <w:spacing w:before="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6FF0CDF6" w:rsidR="005B38C8" w:rsidRPr="00493773" w:rsidRDefault="00E352A3" w:rsidP="00765EA4">
                <w:pPr>
                  <w:pStyle w:val="Tabletext"/>
                  <w:spacing w:before="0"/>
                  <w:jc w:val="center"/>
                  <w:rPr>
                    <w:sz w:val="24"/>
                  </w:rPr>
                </w:pPr>
                <w:r>
                  <w:rPr>
                    <w:sz w:val="24"/>
                    <w:szCs w:val="24"/>
                  </w:rPr>
                  <w:t>Never</w:t>
                </w:r>
              </w:p>
            </w:tc>
          </w:sdtContent>
        </w:sdt>
      </w:tr>
      <w:tr w:rsidR="005B38C8" w:rsidRPr="005A754D" w14:paraId="07A05C16" w14:textId="77777777" w:rsidTr="531DA095">
        <w:trPr>
          <w:trHeight w:val="283"/>
        </w:trPr>
        <w:tc>
          <w:tcPr>
            <w:tcW w:w="6912" w:type="dxa"/>
            <w:vAlign w:val="center"/>
          </w:tcPr>
          <w:p w14:paraId="1BBA9143" w14:textId="77777777" w:rsidR="005B38C8" w:rsidRPr="00493773" w:rsidRDefault="005B38C8" w:rsidP="00765EA4">
            <w:pPr>
              <w:pStyle w:val="Tabletext"/>
              <w:spacing w:before="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0194AF7F" w:rsidR="005B38C8" w:rsidRPr="00493773" w:rsidRDefault="00E352A3" w:rsidP="00765EA4">
                <w:pPr>
                  <w:pStyle w:val="Tabletext"/>
                  <w:spacing w:before="0"/>
                  <w:jc w:val="center"/>
                  <w:rPr>
                    <w:sz w:val="24"/>
                  </w:rPr>
                </w:pPr>
                <w:r>
                  <w:rPr>
                    <w:sz w:val="24"/>
                    <w:szCs w:val="24"/>
                  </w:rPr>
                  <w:t>Never</w:t>
                </w:r>
              </w:p>
            </w:tc>
          </w:sdtContent>
        </w:sdt>
      </w:tr>
      <w:tr w:rsidR="005B38C8" w:rsidRPr="005A754D" w14:paraId="2AC6A7C7" w14:textId="77777777" w:rsidTr="531DA095">
        <w:trPr>
          <w:trHeight w:val="283"/>
        </w:trPr>
        <w:tc>
          <w:tcPr>
            <w:tcW w:w="6912" w:type="dxa"/>
            <w:vAlign w:val="center"/>
          </w:tcPr>
          <w:p w14:paraId="2DF97EE0" w14:textId="77777777" w:rsidR="005B38C8" w:rsidRPr="00493773" w:rsidRDefault="005B38C8" w:rsidP="00765EA4">
            <w:pPr>
              <w:pStyle w:val="Tabletext"/>
              <w:spacing w:before="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3FEA885F" w:rsidR="005B38C8" w:rsidRPr="00493773" w:rsidRDefault="00E352A3" w:rsidP="00765EA4">
                <w:pPr>
                  <w:pStyle w:val="Tabletext"/>
                  <w:spacing w:before="0"/>
                  <w:jc w:val="center"/>
                  <w:rPr>
                    <w:sz w:val="24"/>
                  </w:rPr>
                </w:pPr>
                <w:r>
                  <w:rPr>
                    <w:sz w:val="24"/>
                    <w:szCs w:val="24"/>
                  </w:rPr>
                  <w:t>Never</w:t>
                </w:r>
              </w:p>
            </w:tc>
          </w:sdtContent>
        </w:sdt>
      </w:tr>
      <w:tr w:rsidR="005B38C8" w:rsidRPr="005A754D" w14:paraId="5B3643DD" w14:textId="77777777" w:rsidTr="531DA095">
        <w:trPr>
          <w:trHeight w:val="283"/>
        </w:trPr>
        <w:tc>
          <w:tcPr>
            <w:tcW w:w="6912" w:type="dxa"/>
            <w:vAlign w:val="center"/>
          </w:tcPr>
          <w:p w14:paraId="221F3976" w14:textId="77777777" w:rsidR="005B38C8" w:rsidRPr="00493773" w:rsidRDefault="005B38C8" w:rsidP="00765EA4">
            <w:pPr>
              <w:pStyle w:val="Tabletext"/>
              <w:spacing w:before="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46E492D1" w:rsidR="005B38C8" w:rsidRPr="00493773" w:rsidRDefault="00E352A3" w:rsidP="00765EA4">
                <w:pPr>
                  <w:pStyle w:val="Tabletext"/>
                  <w:spacing w:before="0"/>
                  <w:jc w:val="center"/>
                  <w:rPr>
                    <w:sz w:val="24"/>
                  </w:rPr>
                </w:pPr>
                <w:r>
                  <w:rPr>
                    <w:sz w:val="24"/>
                    <w:szCs w:val="24"/>
                  </w:rPr>
                  <w:t>Never</w:t>
                </w:r>
              </w:p>
            </w:tc>
          </w:sdtContent>
        </w:sdt>
      </w:tr>
      <w:tr w:rsidR="005B38C8" w:rsidRPr="005A754D" w14:paraId="55491888" w14:textId="77777777" w:rsidTr="531DA095">
        <w:trPr>
          <w:trHeight w:val="283"/>
        </w:trPr>
        <w:tc>
          <w:tcPr>
            <w:tcW w:w="6912" w:type="dxa"/>
            <w:vAlign w:val="center"/>
          </w:tcPr>
          <w:p w14:paraId="4BD66EF8" w14:textId="77777777" w:rsidR="005B38C8" w:rsidRPr="00493773" w:rsidRDefault="005B38C8" w:rsidP="00765EA4">
            <w:pPr>
              <w:pStyle w:val="Tabletext"/>
              <w:spacing w:before="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5E1DC5CA" w:rsidR="005B38C8" w:rsidRPr="00493773" w:rsidRDefault="00E352A3" w:rsidP="00765EA4">
                <w:pPr>
                  <w:pStyle w:val="Tabletext"/>
                  <w:spacing w:before="0"/>
                  <w:jc w:val="center"/>
                  <w:rPr>
                    <w:sz w:val="24"/>
                  </w:rPr>
                </w:pPr>
                <w:r>
                  <w:rPr>
                    <w:sz w:val="24"/>
                    <w:szCs w:val="24"/>
                  </w:rPr>
                  <w:t>Never</w:t>
                </w:r>
              </w:p>
            </w:tc>
          </w:sdtContent>
        </w:sdt>
      </w:tr>
      <w:tr w:rsidR="005B38C8" w:rsidRPr="00311AE8" w14:paraId="6AF09CCC" w14:textId="77777777" w:rsidTr="531DA095">
        <w:trPr>
          <w:trHeight w:val="283"/>
        </w:trPr>
        <w:tc>
          <w:tcPr>
            <w:tcW w:w="6912" w:type="dxa"/>
            <w:vAlign w:val="center"/>
          </w:tcPr>
          <w:p w14:paraId="703EED8C" w14:textId="77777777" w:rsidR="005B38C8" w:rsidRPr="005F1B26" w:rsidRDefault="005B38C8" w:rsidP="00765EA4">
            <w:pPr>
              <w:pStyle w:val="Tabletext"/>
              <w:spacing w:before="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3E382934" w:rsidR="005B38C8" w:rsidRPr="005F1B26" w:rsidRDefault="00E352A3" w:rsidP="00765EA4">
                <w:pPr>
                  <w:pStyle w:val="Tabletext"/>
                  <w:spacing w:before="0"/>
                  <w:jc w:val="center"/>
                  <w:rPr>
                    <w:sz w:val="24"/>
                  </w:rPr>
                </w:pPr>
                <w:r>
                  <w:rPr>
                    <w:sz w:val="24"/>
                    <w:szCs w:val="24"/>
                  </w:rPr>
                  <w:t>Never</w:t>
                </w:r>
              </w:p>
            </w:tc>
          </w:sdtContent>
        </w:sdt>
      </w:tr>
      <w:tr w:rsidR="003B7B87" w:rsidRPr="00311AE8" w14:paraId="5E59ED96" w14:textId="77777777" w:rsidTr="531DA095">
        <w:trPr>
          <w:trHeight w:val="283"/>
        </w:trPr>
        <w:tc>
          <w:tcPr>
            <w:tcW w:w="6912" w:type="dxa"/>
            <w:vAlign w:val="center"/>
          </w:tcPr>
          <w:p w14:paraId="2BBC242A" w14:textId="77777777" w:rsidR="003B7B87" w:rsidRPr="005F1B26" w:rsidRDefault="003B7B87" w:rsidP="00765EA4">
            <w:pPr>
              <w:pStyle w:val="Tabletext"/>
              <w:spacing w:before="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680A6BDD" w:rsidR="003B7B87" w:rsidRPr="005F1B26" w:rsidRDefault="00E352A3" w:rsidP="00765EA4">
                <w:pPr>
                  <w:pStyle w:val="Tabletext"/>
                  <w:spacing w:before="0"/>
                  <w:jc w:val="center"/>
                  <w:rPr>
                    <w:sz w:val="24"/>
                    <w:szCs w:val="24"/>
                  </w:rPr>
                </w:pPr>
                <w:r>
                  <w:rPr>
                    <w:sz w:val="24"/>
                    <w:szCs w:val="24"/>
                  </w:rPr>
                  <w:t>Never</w:t>
                </w:r>
              </w:p>
            </w:tc>
          </w:sdtContent>
        </w:sdt>
      </w:tr>
    </w:tbl>
    <w:p w14:paraId="016E2262" w14:textId="77777777" w:rsidR="002A43D2" w:rsidRPr="00DA4EF8" w:rsidRDefault="002A43D2" w:rsidP="00765EA4">
      <w:pPr>
        <w:spacing w:after="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765EA4">
            <w:pPr>
              <w:pStyle w:val="Tableheading"/>
              <w:spacing w:before="0" w:after="120"/>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765EA4">
            <w:pPr>
              <w:pStyle w:val="Tableheading"/>
              <w:spacing w:before="0" w:after="120"/>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765EA4">
            <w:pPr>
              <w:pStyle w:val="Tabletext"/>
              <w:spacing w:before="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07930C54" w:rsidR="005B38C8" w:rsidRPr="00493773" w:rsidRDefault="00E352A3" w:rsidP="00765EA4">
                <w:pPr>
                  <w:pStyle w:val="Tabletext"/>
                  <w:spacing w:before="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4014AD10" w:rsidR="005B38C8" w:rsidRPr="00493773" w:rsidRDefault="00D25B82" w:rsidP="00765EA4">
            <w:pPr>
              <w:pStyle w:val="Tabletext"/>
              <w:spacing w:before="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2D3AB3E9" w:rsidR="005B38C8" w:rsidRPr="00493773" w:rsidRDefault="00E352A3" w:rsidP="00765EA4">
                <w:pPr>
                  <w:pStyle w:val="Tabletext"/>
                  <w:spacing w:before="0"/>
                  <w:jc w:val="center"/>
                  <w:rPr>
                    <w:sz w:val="24"/>
                  </w:rPr>
                </w:pPr>
                <w:r>
                  <w:rPr>
                    <w:sz w:val="24"/>
                    <w:szCs w:val="24"/>
                  </w:rPr>
                  <w:t>Never</w:t>
                </w:r>
              </w:p>
            </w:tc>
          </w:sdtContent>
        </w:sdt>
      </w:tr>
    </w:tbl>
    <w:p w14:paraId="08655A7D" w14:textId="77777777" w:rsidR="00015483" w:rsidRPr="002A43D2" w:rsidRDefault="00015483" w:rsidP="00765EA4">
      <w:pPr>
        <w:spacing w:after="12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859B0" w14:textId="77777777" w:rsidR="006265B0" w:rsidRDefault="006265B0" w:rsidP="00456927">
      <w:pPr>
        <w:spacing w:after="0"/>
      </w:pPr>
      <w:r>
        <w:separator/>
      </w:r>
    </w:p>
  </w:endnote>
  <w:endnote w:type="continuationSeparator" w:id="0">
    <w:p w14:paraId="4B5B423E" w14:textId="77777777" w:rsidR="006265B0" w:rsidRDefault="006265B0" w:rsidP="00456927">
      <w:pPr>
        <w:spacing w:after="0"/>
      </w:pPr>
      <w:r>
        <w:continuationSeparator/>
      </w:r>
    </w:p>
  </w:endnote>
  <w:endnote w:type="continuationNotice" w:id="1">
    <w:p w14:paraId="031B3041" w14:textId="77777777" w:rsidR="006265B0" w:rsidRDefault="006265B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5355A" w14:textId="77777777" w:rsidR="006265B0" w:rsidRDefault="006265B0" w:rsidP="00456927">
      <w:pPr>
        <w:spacing w:after="0"/>
      </w:pPr>
      <w:r>
        <w:separator/>
      </w:r>
    </w:p>
  </w:footnote>
  <w:footnote w:type="continuationSeparator" w:id="0">
    <w:p w14:paraId="4EB0E2A6" w14:textId="77777777" w:rsidR="006265B0" w:rsidRDefault="006265B0" w:rsidP="00456927">
      <w:pPr>
        <w:spacing w:after="0"/>
      </w:pPr>
      <w:r>
        <w:continuationSeparator/>
      </w:r>
    </w:p>
  </w:footnote>
  <w:footnote w:type="continuationNotice" w:id="1">
    <w:p w14:paraId="12BED758" w14:textId="77777777" w:rsidR="006265B0" w:rsidRDefault="006265B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59521CAB"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6B714F"/>
    <w:multiLevelType w:val="hybridMultilevel"/>
    <w:tmpl w:val="0D5276E6"/>
    <w:lvl w:ilvl="0" w:tplc="EF54EDEC">
      <w:start w:val="1"/>
      <w:numFmt w:val="decimal"/>
      <w:lvlText w:val="%1."/>
      <w:lvlJc w:val="left"/>
      <w:pPr>
        <w:ind w:left="720" w:hanging="360"/>
      </w:pPr>
    </w:lvl>
    <w:lvl w:ilvl="1" w:tplc="27D0CBA4">
      <w:start w:val="1"/>
      <w:numFmt w:val="lowerLetter"/>
      <w:lvlText w:val="%2."/>
      <w:lvlJc w:val="left"/>
      <w:pPr>
        <w:ind w:left="1440" w:hanging="360"/>
      </w:pPr>
    </w:lvl>
    <w:lvl w:ilvl="2" w:tplc="C65E8530">
      <w:start w:val="1"/>
      <w:numFmt w:val="lowerRoman"/>
      <w:lvlText w:val="%3."/>
      <w:lvlJc w:val="right"/>
      <w:pPr>
        <w:ind w:left="2160" w:hanging="180"/>
      </w:pPr>
    </w:lvl>
    <w:lvl w:ilvl="3" w:tplc="0C64C662">
      <w:start w:val="1"/>
      <w:numFmt w:val="decimal"/>
      <w:lvlText w:val="%4."/>
      <w:lvlJc w:val="left"/>
      <w:pPr>
        <w:ind w:left="2880" w:hanging="360"/>
      </w:pPr>
    </w:lvl>
    <w:lvl w:ilvl="4" w:tplc="5016CA94">
      <w:start w:val="1"/>
      <w:numFmt w:val="lowerLetter"/>
      <w:lvlText w:val="%5."/>
      <w:lvlJc w:val="left"/>
      <w:pPr>
        <w:ind w:left="3600" w:hanging="360"/>
      </w:pPr>
    </w:lvl>
    <w:lvl w:ilvl="5" w:tplc="0A966F0A">
      <w:start w:val="1"/>
      <w:numFmt w:val="lowerRoman"/>
      <w:lvlText w:val="%6."/>
      <w:lvlJc w:val="right"/>
      <w:pPr>
        <w:ind w:left="4320" w:hanging="180"/>
      </w:pPr>
    </w:lvl>
    <w:lvl w:ilvl="6" w:tplc="54EC4208">
      <w:start w:val="1"/>
      <w:numFmt w:val="decimal"/>
      <w:lvlText w:val="%7."/>
      <w:lvlJc w:val="left"/>
      <w:pPr>
        <w:ind w:left="5040" w:hanging="360"/>
      </w:pPr>
    </w:lvl>
    <w:lvl w:ilvl="7" w:tplc="8056C78C">
      <w:start w:val="1"/>
      <w:numFmt w:val="lowerLetter"/>
      <w:lvlText w:val="%8."/>
      <w:lvlJc w:val="left"/>
      <w:pPr>
        <w:ind w:left="5760" w:hanging="360"/>
      </w:pPr>
    </w:lvl>
    <w:lvl w:ilvl="8" w:tplc="F3C80610">
      <w:start w:val="1"/>
      <w:numFmt w:val="lowerRoman"/>
      <w:lvlText w:val="%9."/>
      <w:lvlJc w:val="right"/>
      <w:pPr>
        <w:ind w:left="6480" w:hanging="180"/>
      </w:pPr>
    </w:lvl>
  </w:abstractNum>
  <w:abstractNum w:abstractNumId="3" w15:restartNumberingAfterBreak="0">
    <w:nsid w:val="06D9760D"/>
    <w:multiLevelType w:val="hybridMultilevel"/>
    <w:tmpl w:val="4C4E9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351215"/>
    <w:multiLevelType w:val="hybridMultilevel"/>
    <w:tmpl w:val="CDA0258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F97ED0"/>
    <w:multiLevelType w:val="hybridMultilevel"/>
    <w:tmpl w:val="72B4F8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4693E76"/>
    <w:multiLevelType w:val="hybridMultilevel"/>
    <w:tmpl w:val="00A4D52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B5E10AF"/>
    <w:multiLevelType w:val="hybridMultilevel"/>
    <w:tmpl w:val="675CC94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CE7806"/>
    <w:multiLevelType w:val="hybridMultilevel"/>
    <w:tmpl w:val="D8FE2B54"/>
    <w:lvl w:ilvl="0" w:tplc="9334D0D4">
      <w:start w:val="1"/>
      <w:numFmt w:val="decimal"/>
      <w:lvlText w:val="%1."/>
      <w:lvlJc w:val="left"/>
      <w:pPr>
        <w:ind w:left="720" w:hanging="360"/>
      </w:pPr>
    </w:lvl>
    <w:lvl w:ilvl="1" w:tplc="E2464BCE">
      <w:start w:val="1"/>
      <w:numFmt w:val="lowerLetter"/>
      <w:lvlText w:val="%2."/>
      <w:lvlJc w:val="left"/>
      <w:pPr>
        <w:ind w:left="1440" w:hanging="360"/>
      </w:pPr>
    </w:lvl>
    <w:lvl w:ilvl="2" w:tplc="92BA5E0C">
      <w:start w:val="1"/>
      <w:numFmt w:val="lowerRoman"/>
      <w:lvlText w:val="%3."/>
      <w:lvlJc w:val="right"/>
      <w:pPr>
        <w:ind w:left="2160" w:hanging="180"/>
      </w:pPr>
    </w:lvl>
    <w:lvl w:ilvl="3" w:tplc="46049BA2">
      <w:start w:val="1"/>
      <w:numFmt w:val="decimal"/>
      <w:lvlText w:val="%4."/>
      <w:lvlJc w:val="left"/>
      <w:pPr>
        <w:ind w:left="2880" w:hanging="360"/>
      </w:pPr>
    </w:lvl>
    <w:lvl w:ilvl="4" w:tplc="09CE6646">
      <w:start w:val="1"/>
      <w:numFmt w:val="lowerLetter"/>
      <w:lvlText w:val="%5."/>
      <w:lvlJc w:val="left"/>
      <w:pPr>
        <w:ind w:left="3600" w:hanging="360"/>
      </w:pPr>
    </w:lvl>
    <w:lvl w:ilvl="5" w:tplc="1840A722">
      <w:start w:val="1"/>
      <w:numFmt w:val="lowerRoman"/>
      <w:lvlText w:val="%6."/>
      <w:lvlJc w:val="right"/>
      <w:pPr>
        <w:ind w:left="4320" w:hanging="180"/>
      </w:pPr>
    </w:lvl>
    <w:lvl w:ilvl="6" w:tplc="70BC407C">
      <w:start w:val="1"/>
      <w:numFmt w:val="decimal"/>
      <w:lvlText w:val="%7."/>
      <w:lvlJc w:val="left"/>
      <w:pPr>
        <w:ind w:left="5040" w:hanging="360"/>
      </w:pPr>
    </w:lvl>
    <w:lvl w:ilvl="7" w:tplc="5DF86112">
      <w:start w:val="1"/>
      <w:numFmt w:val="lowerLetter"/>
      <w:lvlText w:val="%8."/>
      <w:lvlJc w:val="left"/>
      <w:pPr>
        <w:ind w:left="5760" w:hanging="360"/>
      </w:pPr>
    </w:lvl>
    <w:lvl w:ilvl="8" w:tplc="6546C37C">
      <w:start w:val="1"/>
      <w:numFmt w:val="lowerRoman"/>
      <w:lvlText w:val="%9."/>
      <w:lvlJc w:val="right"/>
      <w:pPr>
        <w:ind w:left="6480" w:hanging="180"/>
      </w:pPr>
    </w:lvl>
  </w:abstractNum>
  <w:abstractNum w:abstractNumId="10" w15:restartNumberingAfterBreak="0">
    <w:nsid w:val="1E2F1BAD"/>
    <w:multiLevelType w:val="hybridMultilevel"/>
    <w:tmpl w:val="FA506B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9F1C15"/>
    <w:multiLevelType w:val="multilevel"/>
    <w:tmpl w:val="F414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F60090"/>
    <w:multiLevelType w:val="hybridMultilevel"/>
    <w:tmpl w:val="36608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9466DF7"/>
    <w:multiLevelType w:val="hybridMultilevel"/>
    <w:tmpl w:val="D6A2A7AA"/>
    <w:lvl w:ilvl="0" w:tplc="B9BAAAE2">
      <w:start w:val="1"/>
      <w:numFmt w:val="bullet"/>
      <w:lvlText w:val=""/>
      <w:lvlJc w:val="left"/>
      <w:pPr>
        <w:ind w:left="2160" w:hanging="360"/>
      </w:pPr>
      <w:rPr>
        <w:rFonts w:ascii="Symbol" w:hAnsi="Symbol"/>
      </w:rPr>
    </w:lvl>
    <w:lvl w:ilvl="1" w:tplc="314A6B08">
      <w:start w:val="1"/>
      <w:numFmt w:val="bullet"/>
      <w:lvlText w:val=""/>
      <w:lvlJc w:val="left"/>
      <w:pPr>
        <w:ind w:left="2160" w:hanging="360"/>
      </w:pPr>
      <w:rPr>
        <w:rFonts w:ascii="Symbol" w:hAnsi="Symbol"/>
      </w:rPr>
    </w:lvl>
    <w:lvl w:ilvl="2" w:tplc="7AA8F81A">
      <w:start w:val="1"/>
      <w:numFmt w:val="bullet"/>
      <w:lvlText w:val=""/>
      <w:lvlJc w:val="left"/>
      <w:pPr>
        <w:ind w:left="2160" w:hanging="360"/>
      </w:pPr>
      <w:rPr>
        <w:rFonts w:ascii="Symbol" w:hAnsi="Symbol"/>
      </w:rPr>
    </w:lvl>
    <w:lvl w:ilvl="3" w:tplc="A4FAB07C">
      <w:start w:val="1"/>
      <w:numFmt w:val="bullet"/>
      <w:lvlText w:val=""/>
      <w:lvlJc w:val="left"/>
      <w:pPr>
        <w:ind w:left="2160" w:hanging="360"/>
      </w:pPr>
      <w:rPr>
        <w:rFonts w:ascii="Symbol" w:hAnsi="Symbol"/>
      </w:rPr>
    </w:lvl>
    <w:lvl w:ilvl="4" w:tplc="11A42CB0">
      <w:start w:val="1"/>
      <w:numFmt w:val="bullet"/>
      <w:lvlText w:val=""/>
      <w:lvlJc w:val="left"/>
      <w:pPr>
        <w:ind w:left="2160" w:hanging="360"/>
      </w:pPr>
      <w:rPr>
        <w:rFonts w:ascii="Symbol" w:hAnsi="Symbol"/>
      </w:rPr>
    </w:lvl>
    <w:lvl w:ilvl="5" w:tplc="CDC6CB4A">
      <w:start w:val="1"/>
      <w:numFmt w:val="bullet"/>
      <w:lvlText w:val=""/>
      <w:lvlJc w:val="left"/>
      <w:pPr>
        <w:ind w:left="2160" w:hanging="360"/>
      </w:pPr>
      <w:rPr>
        <w:rFonts w:ascii="Symbol" w:hAnsi="Symbol"/>
      </w:rPr>
    </w:lvl>
    <w:lvl w:ilvl="6" w:tplc="926849E4">
      <w:start w:val="1"/>
      <w:numFmt w:val="bullet"/>
      <w:lvlText w:val=""/>
      <w:lvlJc w:val="left"/>
      <w:pPr>
        <w:ind w:left="2160" w:hanging="360"/>
      </w:pPr>
      <w:rPr>
        <w:rFonts w:ascii="Symbol" w:hAnsi="Symbol"/>
      </w:rPr>
    </w:lvl>
    <w:lvl w:ilvl="7" w:tplc="2B3019C0">
      <w:start w:val="1"/>
      <w:numFmt w:val="bullet"/>
      <w:lvlText w:val=""/>
      <w:lvlJc w:val="left"/>
      <w:pPr>
        <w:ind w:left="2160" w:hanging="360"/>
      </w:pPr>
      <w:rPr>
        <w:rFonts w:ascii="Symbol" w:hAnsi="Symbol"/>
      </w:rPr>
    </w:lvl>
    <w:lvl w:ilvl="8" w:tplc="2C4017E8">
      <w:start w:val="1"/>
      <w:numFmt w:val="bullet"/>
      <w:lvlText w:val=""/>
      <w:lvlJc w:val="left"/>
      <w:pPr>
        <w:ind w:left="2160" w:hanging="360"/>
      </w:pPr>
      <w:rPr>
        <w:rFonts w:ascii="Symbol" w:hAnsi="Symbol"/>
      </w:rPr>
    </w:lvl>
  </w:abstractNum>
  <w:abstractNum w:abstractNumId="14" w15:restartNumberingAfterBreak="0">
    <w:nsid w:val="3BB967CA"/>
    <w:multiLevelType w:val="hybridMultilevel"/>
    <w:tmpl w:val="119E4D9C"/>
    <w:lvl w:ilvl="0" w:tplc="FFFFFFFF">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5" w15:restartNumberingAfterBreak="0">
    <w:nsid w:val="3E01637A"/>
    <w:multiLevelType w:val="hybridMultilevel"/>
    <w:tmpl w:val="00FC1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7" w15:restartNumberingAfterBreak="0">
    <w:nsid w:val="3F5B3C0E"/>
    <w:multiLevelType w:val="hybridMultilevel"/>
    <w:tmpl w:val="36608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8E40DF1"/>
    <w:multiLevelType w:val="hybridMultilevel"/>
    <w:tmpl w:val="2A380832"/>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D7B4AA0"/>
    <w:multiLevelType w:val="hybridMultilevel"/>
    <w:tmpl w:val="94089394"/>
    <w:lvl w:ilvl="0" w:tplc="F90CC2C0">
      <w:start w:val="1"/>
      <w:numFmt w:val="decimal"/>
      <w:lvlText w:val="%1."/>
      <w:lvlJc w:val="left"/>
      <w:pPr>
        <w:ind w:left="720" w:hanging="360"/>
      </w:pPr>
    </w:lvl>
    <w:lvl w:ilvl="1" w:tplc="D0D2836C">
      <w:start w:val="1"/>
      <w:numFmt w:val="lowerLetter"/>
      <w:lvlText w:val="%2."/>
      <w:lvlJc w:val="left"/>
      <w:pPr>
        <w:ind w:left="1440" w:hanging="360"/>
      </w:pPr>
    </w:lvl>
    <w:lvl w:ilvl="2" w:tplc="3B467CDA">
      <w:start w:val="1"/>
      <w:numFmt w:val="lowerRoman"/>
      <w:lvlText w:val="%3."/>
      <w:lvlJc w:val="right"/>
      <w:pPr>
        <w:ind w:left="2160" w:hanging="180"/>
      </w:pPr>
    </w:lvl>
    <w:lvl w:ilvl="3" w:tplc="37284A0E">
      <w:start w:val="1"/>
      <w:numFmt w:val="decimal"/>
      <w:lvlText w:val="%4."/>
      <w:lvlJc w:val="left"/>
      <w:pPr>
        <w:ind w:left="2880" w:hanging="360"/>
      </w:pPr>
    </w:lvl>
    <w:lvl w:ilvl="4" w:tplc="8DEAAD0A">
      <w:start w:val="1"/>
      <w:numFmt w:val="lowerLetter"/>
      <w:lvlText w:val="%5."/>
      <w:lvlJc w:val="left"/>
      <w:pPr>
        <w:ind w:left="3600" w:hanging="360"/>
      </w:pPr>
    </w:lvl>
    <w:lvl w:ilvl="5" w:tplc="EFAC37C6">
      <w:start w:val="1"/>
      <w:numFmt w:val="lowerRoman"/>
      <w:lvlText w:val="%6."/>
      <w:lvlJc w:val="right"/>
      <w:pPr>
        <w:ind w:left="4320" w:hanging="180"/>
      </w:pPr>
    </w:lvl>
    <w:lvl w:ilvl="6" w:tplc="F95A72C2">
      <w:start w:val="1"/>
      <w:numFmt w:val="decimal"/>
      <w:lvlText w:val="%7."/>
      <w:lvlJc w:val="left"/>
      <w:pPr>
        <w:ind w:left="5040" w:hanging="360"/>
      </w:pPr>
    </w:lvl>
    <w:lvl w:ilvl="7" w:tplc="0E24C4A2">
      <w:start w:val="1"/>
      <w:numFmt w:val="lowerLetter"/>
      <w:lvlText w:val="%8."/>
      <w:lvlJc w:val="left"/>
      <w:pPr>
        <w:ind w:left="5760" w:hanging="360"/>
      </w:pPr>
    </w:lvl>
    <w:lvl w:ilvl="8" w:tplc="FE70A5F0">
      <w:start w:val="1"/>
      <w:numFmt w:val="lowerRoman"/>
      <w:lvlText w:val="%9."/>
      <w:lvlJc w:val="right"/>
      <w:pPr>
        <w:ind w:left="6480" w:hanging="180"/>
      </w:pPr>
    </w:lvl>
  </w:abstractNum>
  <w:abstractNum w:abstractNumId="20" w15:restartNumberingAfterBreak="0">
    <w:nsid w:val="4F7564A1"/>
    <w:multiLevelType w:val="hybridMultilevel"/>
    <w:tmpl w:val="608C347A"/>
    <w:lvl w:ilvl="0" w:tplc="B2C6F02E">
      <w:start w:val="1"/>
      <w:numFmt w:val="bullet"/>
      <w:lvlText w:val=""/>
      <w:lvlJc w:val="left"/>
      <w:pPr>
        <w:ind w:left="360" w:hanging="360"/>
      </w:pPr>
      <w:rPr>
        <w:rFonts w:ascii="Symbol" w:hAnsi="Symbol" w:hint="default"/>
      </w:rPr>
    </w:lvl>
    <w:lvl w:ilvl="1" w:tplc="BDBC6136">
      <w:start w:val="1"/>
      <w:numFmt w:val="bullet"/>
      <w:lvlText w:val="o"/>
      <w:lvlJc w:val="left"/>
      <w:pPr>
        <w:ind w:left="1080" w:hanging="360"/>
      </w:pPr>
      <w:rPr>
        <w:rFonts w:ascii="Symbol" w:hAnsi="Symbol" w:hint="default"/>
      </w:rPr>
    </w:lvl>
    <w:lvl w:ilvl="2" w:tplc="DA9E9A70">
      <w:start w:val="1"/>
      <w:numFmt w:val="bullet"/>
      <w:lvlText w:val=""/>
      <w:lvlJc w:val="left"/>
      <w:pPr>
        <w:ind w:left="2160" w:hanging="360"/>
      </w:pPr>
      <w:rPr>
        <w:rFonts w:ascii="Wingdings" w:hAnsi="Wingdings" w:hint="default"/>
      </w:rPr>
    </w:lvl>
    <w:lvl w:ilvl="3" w:tplc="29CE36DE">
      <w:start w:val="1"/>
      <w:numFmt w:val="bullet"/>
      <w:lvlText w:val=""/>
      <w:lvlJc w:val="left"/>
      <w:pPr>
        <w:ind w:left="2880" w:hanging="360"/>
      </w:pPr>
      <w:rPr>
        <w:rFonts w:ascii="Symbol" w:hAnsi="Symbol" w:hint="default"/>
      </w:rPr>
    </w:lvl>
    <w:lvl w:ilvl="4" w:tplc="399C9582">
      <w:start w:val="1"/>
      <w:numFmt w:val="bullet"/>
      <w:lvlText w:val="o"/>
      <w:lvlJc w:val="left"/>
      <w:pPr>
        <w:ind w:left="3600" w:hanging="360"/>
      </w:pPr>
      <w:rPr>
        <w:rFonts w:ascii="Courier New" w:hAnsi="Courier New" w:hint="default"/>
      </w:rPr>
    </w:lvl>
    <w:lvl w:ilvl="5" w:tplc="0590B972">
      <w:start w:val="1"/>
      <w:numFmt w:val="bullet"/>
      <w:lvlText w:val=""/>
      <w:lvlJc w:val="left"/>
      <w:pPr>
        <w:ind w:left="4320" w:hanging="360"/>
      </w:pPr>
      <w:rPr>
        <w:rFonts w:ascii="Wingdings" w:hAnsi="Wingdings" w:hint="default"/>
      </w:rPr>
    </w:lvl>
    <w:lvl w:ilvl="6" w:tplc="C27C93FE">
      <w:start w:val="1"/>
      <w:numFmt w:val="bullet"/>
      <w:lvlText w:val=""/>
      <w:lvlJc w:val="left"/>
      <w:pPr>
        <w:ind w:left="5040" w:hanging="360"/>
      </w:pPr>
      <w:rPr>
        <w:rFonts w:ascii="Symbol" w:hAnsi="Symbol" w:hint="default"/>
      </w:rPr>
    </w:lvl>
    <w:lvl w:ilvl="7" w:tplc="16D41F28">
      <w:start w:val="1"/>
      <w:numFmt w:val="bullet"/>
      <w:lvlText w:val="o"/>
      <w:lvlJc w:val="left"/>
      <w:pPr>
        <w:ind w:left="5760" w:hanging="360"/>
      </w:pPr>
      <w:rPr>
        <w:rFonts w:ascii="Courier New" w:hAnsi="Courier New" w:hint="default"/>
      </w:rPr>
    </w:lvl>
    <w:lvl w:ilvl="8" w:tplc="BC78C60A">
      <w:start w:val="1"/>
      <w:numFmt w:val="bullet"/>
      <w:lvlText w:val=""/>
      <w:lvlJc w:val="left"/>
      <w:pPr>
        <w:ind w:left="6480" w:hanging="360"/>
      </w:pPr>
      <w:rPr>
        <w:rFonts w:ascii="Wingdings" w:hAnsi="Wingdings" w:hint="default"/>
      </w:rPr>
    </w:lvl>
  </w:abstractNum>
  <w:abstractNum w:abstractNumId="21" w15:restartNumberingAfterBreak="0">
    <w:nsid w:val="5DED2111"/>
    <w:multiLevelType w:val="hybridMultilevel"/>
    <w:tmpl w:val="6EC8600C"/>
    <w:lvl w:ilvl="0" w:tplc="15F224B2">
      <w:numFmt w:val="bullet"/>
      <w:lvlText w:val=""/>
      <w:lvlJc w:val="left"/>
      <w:pPr>
        <w:ind w:left="706" w:hanging="361"/>
      </w:pPr>
      <w:rPr>
        <w:rFonts w:ascii="Symbol" w:eastAsia="Symbol" w:hAnsi="Symbol" w:cs="Symbol" w:hint="default"/>
        <w:w w:val="100"/>
        <w:lang w:val="en-US" w:eastAsia="en-US" w:bidi="ar-SA"/>
      </w:rPr>
    </w:lvl>
    <w:lvl w:ilvl="1" w:tplc="407C2D62">
      <w:numFmt w:val="bullet"/>
      <w:lvlText w:val="o"/>
      <w:lvlJc w:val="left"/>
      <w:pPr>
        <w:ind w:left="1580" w:hanging="360"/>
      </w:pPr>
      <w:rPr>
        <w:rFonts w:ascii="Courier New" w:eastAsia="Courier New" w:hAnsi="Courier New" w:cs="Courier New" w:hint="default"/>
        <w:b w:val="0"/>
        <w:bCs w:val="0"/>
        <w:i w:val="0"/>
        <w:iCs w:val="0"/>
        <w:w w:val="100"/>
        <w:sz w:val="24"/>
        <w:szCs w:val="24"/>
        <w:lang w:val="en-US" w:eastAsia="en-US" w:bidi="ar-SA"/>
      </w:rPr>
    </w:lvl>
    <w:lvl w:ilvl="2" w:tplc="8990F84E">
      <w:numFmt w:val="bullet"/>
      <w:lvlText w:val="•"/>
      <w:lvlJc w:val="left"/>
      <w:pPr>
        <w:ind w:left="2598" w:hanging="360"/>
      </w:pPr>
      <w:rPr>
        <w:lang w:val="en-US" w:eastAsia="en-US" w:bidi="ar-SA"/>
      </w:rPr>
    </w:lvl>
    <w:lvl w:ilvl="3" w:tplc="55FAD54C">
      <w:numFmt w:val="bullet"/>
      <w:lvlText w:val="•"/>
      <w:lvlJc w:val="left"/>
      <w:pPr>
        <w:ind w:left="3616" w:hanging="360"/>
      </w:pPr>
      <w:rPr>
        <w:lang w:val="en-US" w:eastAsia="en-US" w:bidi="ar-SA"/>
      </w:rPr>
    </w:lvl>
    <w:lvl w:ilvl="4" w:tplc="62AE0FDE">
      <w:numFmt w:val="bullet"/>
      <w:lvlText w:val="•"/>
      <w:lvlJc w:val="left"/>
      <w:pPr>
        <w:ind w:left="4635" w:hanging="360"/>
      </w:pPr>
      <w:rPr>
        <w:lang w:val="en-US" w:eastAsia="en-US" w:bidi="ar-SA"/>
      </w:rPr>
    </w:lvl>
    <w:lvl w:ilvl="5" w:tplc="22AC9592">
      <w:numFmt w:val="bullet"/>
      <w:lvlText w:val="•"/>
      <w:lvlJc w:val="left"/>
      <w:pPr>
        <w:ind w:left="5653" w:hanging="360"/>
      </w:pPr>
      <w:rPr>
        <w:lang w:val="en-US" w:eastAsia="en-US" w:bidi="ar-SA"/>
      </w:rPr>
    </w:lvl>
    <w:lvl w:ilvl="6" w:tplc="6C348734">
      <w:numFmt w:val="bullet"/>
      <w:lvlText w:val="•"/>
      <w:lvlJc w:val="left"/>
      <w:pPr>
        <w:ind w:left="6672" w:hanging="360"/>
      </w:pPr>
      <w:rPr>
        <w:lang w:val="en-US" w:eastAsia="en-US" w:bidi="ar-SA"/>
      </w:rPr>
    </w:lvl>
    <w:lvl w:ilvl="7" w:tplc="5B704EB4">
      <w:numFmt w:val="bullet"/>
      <w:lvlText w:val="•"/>
      <w:lvlJc w:val="left"/>
      <w:pPr>
        <w:ind w:left="7690" w:hanging="360"/>
      </w:pPr>
      <w:rPr>
        <w:lang w:val="en-US" w:eastAsia="en-US" w:bidi="ar-SA"/>
      </w:rPr>
    </w:lvl>
    <w:lvl w:ilvl="8" w:tplc="A2BC6F06">
      <w:numFmt w:val="bullet"/>
      <w:lvlText w:val="•"/>
      <w:lvlJc w:val="left"/>
      <w:pPr>
        <w:ind w:left="8709" w:hanging="360"/>
      </w:pPr>
      <w:rPr>
        <w:lang w:val="en-US" w:eastAsia="en-US" w:bidi="ar-SA"/>
      </w:rPr>
    </w:lvl>
  </w:abstractNum>
  <w:abstractNum w:abstractNumId="22" w15:restartNumberingAfterBreak="0">
    <w:nsid w:val="62023151"/>
    <w:multiLevelType w:val="hybridMultilevel"/>
    <w:tmpl w:val="6EC89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802CCC"/>
    <w:multiLevelType w:val="hybridMultilevel"/>
    <w:tmpl w:val="948C433A"/>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C954626"/>
    <w:multiLevelType w:val="multilevel"/>
    <w:tmpl w:val="B63E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CC73412"/>
    <w:multiLevelType w:val="hybridMultilevel"/>
    <w:tmpl w:val="A53C57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76818935">
    <w:abstractNumId w:val="20"/>
  </w:num>
  <w:num w:numId="2" w16cid:durableId="2107076783">
    <w:abstractNumId w:val="19"/>
  </w:num>
  <w:num w:numId="3" w16cid:durableId="750322120">
    <w:abstractNumId w:val="9"/>
  </w:num>
  <w:num w:numId="4" w16cid:durableId="504781560">
    <w:abstractNumId w:val="2"/>
  </w:num>
  <w:num w:numId="5" w16cid:durableId="1662585936">
    <w:abstractNumId w:val="14"/>
  </w:num>
  <w:num w:numId="6" w16cid:durableId="555704825">
    <w:abstractNumId w:val="16"/>
  </w:num>
  <w:num w:numId="7" w16cid:durableId="1333143384">
    <w:abstractNumId w:val="1"/>
  </w:num>
  <w:num w:numId="8" w16cid:durableId="2101635440">
    <w:abstractNumId w:val="0"/>
  </w:num>
  <w:num w:numId="9" w16cid:durableId="953094339">
    <w:abstractNumId w:val="26"/>
  </w:num>
  <w:num w:numId="10" w16cid:durableId="1539009253">
    <w:abstractNumId w:val="7"/>
  </w:num>
  <w:num w:numId="11" w16cid:durableId="1317295681">
    <w:abstractNumId w:val="17"/>
  </w:num>
  <w:num w:numId="12" w16cid:durableId="1776637150">
    <w:abstractNumId w:val="25"/>
  </w:num>
  <w:num w:numId="13" w16cid:durableId="1564869257">
    <w:abstractNumId w:val="8"/>
  </w:num>
  <w:num w:numId="14" w16cid:durableId="723333463">
    <w:abstractNumId w:val="11"/>
  </w:num>
  <w:num w:numId="15" w16cid:durableId="1966230425">
    <w:abstractNumId w:val="24"/>
  </w:num>
  <w:num w:numId="16" w16cid:durableId="719133002">
    <w:abstractNumId w:val="14"/>
  </w:num>
  <w:num w:numId="17" w16cid:durableId="353846413">
    <w:abstractNumId w:val="14"/>
  </w:num>
  <w:num w:numId="18" w16cid:durableId="228854530">
    <w:abstractNumId w:val="10"/>
  </w:num>
  <w:num w:numId="19" w16cid:durableId="1612130757">
    <w:abstractNumId w:val="15"/>
  </w:num>
  <w:num w:numId="20" w16cid:durableId="917446988">
    <w:abstractNumId w:val="5"/>
  </w:num>
  <w:num w:numId="21" w16cid:durableId="878320566">
    <w:abstractNumId w:val="21"/>
  </w:num>
  <w:num w:numId="22" w16cid:durableId="1176844957">
    <w:abstractNumId w:val="14"/>
  </w:num>
  <w:num w:numId="23" w16cid:durableId="559829899">
    <w:abstractNumId w:val="22"/>
  </w:num>
  <w:num w:numId="24" w16cid:durableId="1205022767">
    <w:abstractNumId w:val="14"/>
  </w:num>
  <w:num w:numId="25" w16cid:durableId="1974170105">
    <w:abstractNumId w:val="16"/>
    <w:lvlOverride w:ilvl="0">
      <w:startOverride w:val="1"/>
    </w:lvlOverride>
  </w:num>
  <w:num w:numId="26" w16cid:durableId="52193009">
    <w:abstractNumId w:val="16"/>
    <w:lvlOverride w:ilvl="0">
      <w:startOverride w:val="1"/>
    </w:lvlOverride>
  </w:num>
  <w:num w:numId="27" w16cid:durableId="1137836372">
    <w:abstractNumId w:val="13"/>
  </w:num>
  <w:num w:numId="28" w16cid:durableId="18430742">
    <w:abstractNumId w:val="12"/>
  </w:num>
  <w:num w:numId="29" w16cid:durableId="864099129">
    <w:abstractNumId w:val="14"/>
  </w:num>
  <w:num w:numId="30" w16cid:durableId="37167639">
    <w:abstractNumId w:val="6"/>
  </w:num>
  <w:num w:numId="31" w16cid:durableId="1003776514">
    <w:abstractNumId w:val="4"/>
  </w:num>
  <w:num w:numId="32" w16cid:durableId="1177386034">
    <w:abstractNumId w:val="23"/>
  </w:num>
  <w:num w:numId="33" w16cid:durableId="485558070">
    <w:abstractNumId w:val="18"/>
  </w:num>
  <w:num w:numId="34" w16cid:durableId="2116319990">
    <w:abstractNumId w:val="14"/>
  </w:num>
  <w:num w:numId="35" w16cid:durableId="851072877">
    <w:abstractNumId w:val="14"/>
  </w:num>
  <w:num w:numId="36" w16cid:durableId="83606853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NotTrackFormatting/>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2BA4"/>
    <w:rsid w:val="000043CB"/>
    <w:rsid w:val="00005214"/>
    <w:rsid w:val="00006312"/>
    <w:rsid w:val="0001016F"/>
    <w:rsid w:val="00015483"/>
    <w:rsid w:val="0001642D"/>
    <w:rsid w:val="00023984"/>
    <w:rsid w:val="0002420D"/>
    <w:rsid w:val="00024CA5"/>
    <w:rsid w:val="000266B8"/>
    <w:rsid w:val="00027DEA"/>
    <w:rsid w:val="00034905"/>
    <w:rsid w:val="00034940"/>
    <w:rsid w:val="00036182"/>
    <w:rsid w:val="00040CD3"/>
    <w:rsid w:val="00044187"/>
    <w:rsid w:val="000456E0"/>
    <w:rsid w:val="00045D17"/>
    <w:rsid w:val="00046DEC"/>
    <w:rsid w:val="0004793C"/>
    <w:rsid w:val="00050B27"/>
    <w:rsid w:val="000512CB"/>
    <w:rsid w:val="00051744"/>
    <w:rsid w:val="00055124"/>
    <w:rsid w:val="00055CA2"/>
    <w:rsid w:val="00057CF9"/>
    <w:rsid w:val="00061670"/>
    <w:rsid w:val="00072674"/>
    <w:rsid w:val="00074DA8"/>
    <w:rsid w:val="00075C33"/>
    <w:rsid w:val="00075F9F"/>
    <w:rsid w:val="00081788"/>
    <w:rsid w:val="00081EDB"/>
    <w:rsid w:val="00083084"/>
    <w:rsid w:val="00084BA1"/>
    <w:rsid w:val="000901FA"/>
    <w:rsid w:val="00090C5A"/>
    <w:rsid w:val="00091D53"/>
    <w:rsid w:val="00094562"/>
    <w:rsid w:val="000A240F"/>
    <w:rsid w:val="000A5186"/>
    <w:rsid w:val="000B42EF"/>
    <w:rsid w:val="000B4C88"/>
    <w:rsid w:val="000B622C"/>
    <w:rsid w:val="000B7417"/>
    <w:rsid w:val="000C3654"/>
    <w:rsid w:val="000C452E"/>
    <w:rsid w:val="000C7254"/>
    <w:rsid w:val="000D0326"/>
    <w:rsid w:val="000D044F"/>
    <w:rsid w:val="000D054A"/>
    <w:rsid w:val="000D0A02"/>
    <w:rsid w:val="000D5E92"/>
    <w:rsid w:val="000D5F8E"/>
    <w:rsid w:val="000D6D18"/>
    <w:rsid w:val="000D6EAC"/>
    <w:rsid w:val="000D7E5E"/>
    <w:rsid w:val="000E2939"/>
    <w:rsid w:val="000E36EC"/>
    <w:rsid w:val="000E3D34"/>
    <w:rsid w:val="000E4404"/>
    <w:rsid w:val="000E639E"/>
    <w:rsid w:val="000F14C9"/>
    <w:rsid w:val="000F2684"/>
    <w:rsid w:val="000F2688"/>
    <w:rsid w:val="000F4DBB"/>
    <w:rsid w:val="0010052B"/>
    <w:rsid w:val="00107BC9"/>
    <w:rsid w:val="00114CE0"/>
    <w:rsid w:val="00114CEC"/>
    <w:rsid w:val="00122954"/>
    <w:rsid w:val="00127312"/>
    <w:rsid w:val="0013017C"/>
    <w:rsid w:val="00140718"/>
    <w:rsid w:val="00141CF3"/>
    <w:rsid w:val="001429A6"/>
    <w:rsid w:val="001437B1"/>
    <w:rsid w:val="001471AF"/>
    <w:rsid w:val="001501F0"/>
    <w:rsid w:val="0015056D"/>
    <w:rsid w:val="001513A6"/>
    <w:rsid w:val="001552C6"/>
    <w:rsid w:val="001604C1"/>
    <w:rsid w:val="00160D2A"/>
    <w:rsid w:val="00161477"/>
    <w:rsid w:val="0016202A"/>
    <w:rsid w:val="0016372D"/>
    <w:rsid w:val="00163927"/>
    <w:rsid w:val="00166318"/>
    <w:rsid w:val="0016790E"/>
    <w:rsid w:val="00171CF4"/>
    <w:rsid w:val="00173E02"/>
    <w:rsid w:val="00174AE8"/>
    <w:rsid w:val="00176321"/>
    <w:rsid w:val="0017746E"/>
    <w:rsid w:val="00177F91"/>
    <w:rsid w:val="00180134"/>
    <w:rsid w:val="00180C16"/>
    <w:rsid w:val="0018231E"/>
    <w:rsid w:val="00183A2A"/>
    <w:rsid w:val="00185003"/>
    <w:rsid w:val="001851CC"/>
    <w:rsid w:val="001872FC"/>
    <w:rsid w:val="0018734D"/>
    <w:rsid w:val="00187CAD"/>
    <w:rsid w:val="001905C2"/>
    <w:rsid w:val="001912FD"/>
    <w:rsid w:val="00194405"/>
    <w:rsid w:val="001948AD"/>
    <w:rsid w:val="00195D49"/>
    <w:rsid w:val="00196AC1"/>
    <w:rsid w:val="00196DC8"/>
    <w:rsid w:val="001A0E58"/>
    <w:rsid w:val="001A12DC"/>
    <w:rsid w:val="001A36F2"/>
    <w:rsid w:val="001A3B69"/>
    <w:rsid w:val="001A5D6B"/>
    <w:rsid w:val="001A73A6"/>
    <w:rsid w:val="001B2055"/>
    <w:rsid w:val="001B306F"/>
    <w:rsid w:val="001B4119"/>
    <w:rsid w:val="001B6B67"/>
    <w:rsid w:val="001C09D0"/>
    <w:rsid w:val="001C0B72"/>
    <w:rsid w:val="001C206E"/>
    <w:rsid w:val="001C207F"/>
    <w:rsid w:val="001C4368"/>
    <w:rsid w:val="001C74C9"/>
    <w:rsid w:val="001C7CEE"/>
    <w:rsid w:val="001D0161"/>
    <w:rsid w:val="001D0988"/>
    <w:rsid w:val="001D0BB4"/>
    <w:rsid w:val="001D284A"/>
    <w:rsid w:val="001D2953"/>
    <w:rsid w:val="001D7BE4"/>
    <w:rsid w:val="001E030E"/>
    <w:rsid w:val="001E12D2"/>
    <w:rsid w:val="001E2E63"/>
    <w:rsid w:val="001E49C0"/>
    <w:rsid w:val="001E5640"/>
    <w:rsid w:val="001F2C45"/>
    <w:rsid w:val="001F2CDE"/>
    <w:rsid w:val="001F76A4"/>
    <w:rsid w:val="002014E5"/>
    <w:rsid w:val="00202B3A"/>
    <w:rsid w:val="00204473"/>
    <w:rsid w:val="00204630"/>
    <w:rsid w:val="0020493E"/>
    <w:rsid w:val="00204FFE"/>
    <w:rsid w:val="00207544"/>
    <w:rsid w:val="00210AFA"/>
    <w:rsid w:val="002113B4"/>
    <w:rsid w:val="0021151E"/>
    <w:rsid w:val="00211DF2"/>
    <w:rsid w:val="00213F98"/>
    <w:rsid w:val="00214732"/>
    <w:rsid w:val="00217240"/>
    <w:rsid w:val="00220092"/>
    <w:rsid w:val="002212D1"/>
    <w:rsid w:val="00221902"/>
    <w:rsid w:val="002239F4"/>
    <w:rsid w:val="0022484E"/>
    <w:rsid w:val="002255E2"/>
    <w:rsid w:val="0022677F"/>
    <w:rsid w:val="00227915"/>
    <w:rsid w:val="00227A96"/>
    <w:rsid w:val="0023024E"/>
    <w:rsid w:val="0023103E"/>
    <w:rsid w:val="002310F7"/>
    <w:rsid w:val="00231B57"/>
    <w:rsid w:val="002358CB"/>
    <w:rsid w:val="0023640E"/>
    <w:rsid w:val="00237941"/>
    <w:rsid w:val="00243603"/>
    <w:rsid w:val="00244140"/>
    <w:rsid w:val="00245CF4"/>
    <w:rsid w:val="00252449"/>
    <w:rsid w:val="00255859"/>
    <w:rsid w:val="0026001C"/>
    <w:rsid w:val="00262DEE"/>
    <w:rsid w:val="00265CC5"/>
    <w:rsid w:val="0027094B"/>
    <w:rsid w:val="00271701"/>
    <w:rsid w:val="00272F0B"/>
    <w:rsid w:val="002753BE"/>
    <w:rsid w:val="002753EF"/>
    <w:rsid w:val="002756D8"/>
    <w:rsid w:val="00280DCC"/>
    <w:rsid w:val="002840E6"/>
    <w:rsid w:val="00284C4C"/>
    <w:rsid w:val="00284D8B"/>
    <w:rsid w:val="0028509D"/>
    <w:rsid w:val="002859D5"/>
    <w:rsid w:val="00285B53"/>
    <w:rsid w:val="00285F64"/>
    <w:rsid w:val="00290E50"/>
    <w:rsid w:val="00290FAD"/>
    <w:rsid w:val="00291292"/>
    <w:rsid w:val="0029175F"/>
    <w:rsid w:val="0029375D"/>
    <w:rsid w:val="00295705"/>
    <w:rsid w:val="002972FA"/>
    <w:rsid w:val="002A0C3B"/>
    <w:rsid w:val="002A34A4"/>
    <w:rsid w:val="002A43D2"/>
    <w:rsid w:val="002A49EE"/>
    <w:rsid w:val="002A74F6"/>
    <w:rsid w:val="002B1194"/>
    <w:rsid w:val="002B297D"/>
    <w:rsid w:val="002B4318"/>
    <w:rsid w:val="002B60BA"/>
    <w:rsid w:val="002B763D"/>
    <w:rsid w:val="002C41BC"/>
    <w:rsid w:val="002C423B"/>
    <w:rsid w:val="002D07A1"/>
    <w:rsid w:val="002D2A0D"/>
    <w:rsid w:val="002E1E6A"/>
    <w:rsid w:val="002E3D1D"/>
    <w:rsid w:val="002E5BC8"/>
    <w:rsid w:val="002E6343"/>
    <w:rsid w:val="002E78B8"/>
    <w:rsid w:val="002F0510"/>
    <w:rsid w:val="002F3365"/>
    <w:rsid w:val="002F69C3"/>
    <w:rsid w:val="002F6A5A"/>
    <w:rsid w:val="002F6E13"/>
    <w:rsid w:val="0030036F"/>
    <w:rsid w:val="0030208D"/>
    <w:rsid w:val="003020B5"/>
    <w:rsid w:val="00303BDA"/>
    <w:rsid w:val="0030508E"/>
    <w:rsid w:val="00305A5F"/>
    <w:rsid w:val="0030639F"/>
    <w:rsid w:val="00306ED0"/>
    <w:rsid w:val="00310012"/>
    <w:rsid w:val="00310D11"/>
    <w:rsid w:val="003143FF"/>
    <w:rsid w:val="0031453B"/>
    <w:rsid w:val="00315048"/>
    <w:rsid w:val="0031523D"/>
    <w:rsid w:val="00320A86"/>
    <w:rsid w:val="003260A0"/>
    <w:rsid w:val="00326758"/>
    <w:rsid w:val="00327108"/>
    <w:rsid w:val="00327679"/>
    <w:rsid w:val="00330DB4"/>
    <w:rsid w:val="00332578"/>
    <w:rsid w:val="00334F25"/>
    <w:rsid w:val="00334F31"/>
    <w:rsid w:val="00335674"/>
    <w:rsid w:val="00336C33"/>
    <w:rsid w:val="0033768C"/>
    <w:rsid w:val="00344845"/>
    <w:rsid w:val="003461EF"/>
    <w:rsid w:val="00347432"/>
    <w:rsid w:val="00350170"/>
    <w:rsid w:val="0035537A"/>
    <w:rsid w:val="0035558C"/>
    <w:rsid w:val="00356AFD"/>
    <w:rsid w:val="00356DD0"/>
    <w:rsid w:val="0035741C"/>
    <w:rsid w:val="00365541"/>
    <w:rsid w:val="003660FD"/>
    <w:rsid w:val="00366983"/>
    <w:rsid w:val="00367C98"/>
    <w:rsid w:val="00370827"/>
    <w:rsid w:val="00372DBE"/>
    <w:rsid w:val="00373FED"/>
    <w:rsid w:val="003743B3"/>
    <w:rsid w:val="00374A8F"/>
    <w:rsid w:val="00376B34"/>
    <w:rsid w:val="003808DC"/>
    <w:rsid w:val="00383862"/>
    <w:rsid w:val="00384332"/>
    <w:rsid w:val="00387193"/>
    <w:rsid w:val="003903C6"/>
    <w:rsid w:val="0039040A"/>
    <w:rsid w:val="0039052B"/>
    <w:rsid w:val="0039175D"/>
    <w:rsid w:val="00392AFC"/>
    <w:rsid w:val="00394A89"/>
    <w:rsid w:val="003958AF"/>
    <w:rsid w:val="00395E36"/>
    <w:rsid w:val="003A1819"/>
    <w:rsid w:val="003A1F47"/>
    <w:rsid w:val="003A2009"/>
    <w:rsid w:val="003A368F"/>
    <w:rsid w:val="003A3785"/>
    <w:rsid w:val="003A4E20"/>
    <w:rsid w:val="003A6A2A"/>
    <w:rsid w:val="003A6B40"/>
    <w:rsid w:val="003B07BD"/>
    <w:rsid w:val="003B0C2D"/>
    <w:rsid w:val="003B7B87"/>
    <w:rsid w:val="003C6108"/>
    <w:rsid w:val="003C6256"/>
    <w:rsid w:val="003D1E2A"/>
    <w:rsid w:val="003D3C41"/>
    <w:rsid w:val="003D3F7E"/>
    <w:rsid w:val="003D422A"/>
    <w:rsid w:val="003D7427"/>
    <w:rsid w:val="003E1EFE"/>
    <w:rsid w:val="003E1F3C"/>
    <w:rsid w:val="003E4BEE"/>
    <w:rsid w:val="003F4A43"/>
    <w:rsid w:val="003F5075"/>
    <w:rsid w:val="003F7EC2"/>
    <w:rsid w:val="00401547"/>
    <w:rsid w:val="00402D13"/>
    <w:rsid w:val="00404891"/>
    <w:rsid w:val="004061F4"/>
    <w:rsid w:val="00410BF0"/>
    <w:rsid w:val="004121AA"/>
    <w:rsid w:val="00414170"/>
    <w:rsid w:val="004141BA"/>
    <w:rsid w:val="00414D0F"/>
    <w:rsid w:val="00415A3C"/>
    <w:rsid w:val="00423241"/>
    <w:rsid w:val="0042331E"/>
    <w:rsid w:val="00423C70"/>
    <w:rsid w:val="00423FA7"/>
    <w:rsid w:val="004328B0"/>
    <w:rsid w:val="00432969"/>
    <w:rsid w:val="00434160"/>
    <w:rsid w:val="00434524"/>
    <w:rsid w:val="0043559B"/>
    <w:rsid w:val="00436D21"/>
    <w:rsid w:val="00437549"/>
    <w:rsid w:val="00440141"/>
    <w:rsid w:val="00440D74"/>
    <w:rsid w:val="00441286"/>
    <w:rsid w:val="00441ECC"/>
    <w:rsid w:val="00442939"/>
    <w:rsid w:val="0044487C"/>
    <w:rsid w:val="004530AE"/>
    <w:rsid w:val="0045322C"/>
    <w:rsid w:val="00454868"/>
    <w:rsid w:val="00454B1E"/>
    <w:rsid w:val="00455CDA"/>
    <w:rsid w:val="004563ED"/>
    <w:rsid w:val="00456927"/>
    <w:rsid w:val="00460B60"/>
    <w:rsid w:val="00461819"/>
    <w:rsid w:val="00463739"/>
    <w:rsid w:val="00464157"/>
    <w:rsid w:val="00464BA1"/>
    <w:rsid w:val="00464D35"/>
    <w:rsid w:val="00467CAF"/>
    <w:rsid w:val="00471DDF"/>
    <w:rsid w:val="00472184"/>
    <w:rsid w:val="00474D11"/>
    <w:rsid w:val="00475504"/>
    <w:rsid w:val="00480812"/>
    <w:rsid w:val="00481829"/>
    <w:rsid w:val="00481BE9"/>
    <w:rsid w:val="004834D4"/>
    <w:rsid w:val="00484108"/>
    <w:rsid w:val="0048484F"/>
    <w:rsid w:val="0048530A"/>
    <w:rsid w:val="00486402"/>
    <w:rsid w:val="00486ED4"/>
    <w:rsid w:val="00487208"/>
    <w:rsid w:val="00492EE9"/>
    <w:rsid w:val="00493773"/>
    <w:rsid w:val="00494663"/>
    <w:rsid w:val="00495B39"/>
    <w:rsid w:val="00495FD8"/>
    <w:rsid w:val="00496908"/>
    <w:rsid w:val="004A2C60"/>
    <w:rsid w:val="004A2DD9"/>
    <w:rsid w:val="004A349D"/>
    <w:rsid w:val="004A3822"/>
    <w:rsid w:val="004A5A47"/>
    <w:rsid w:val="004A7311"/>
    <w:rsid w:val="004B32D2"/>
    <w:rsid w:val="004B364E"/>
    <w:rsid w:val="004B4211"/>
    <w:rsid w:val="004B7492"/>
    <w:rsid w:val="004B794B"/>
    <w:rsid w:val="004C02C3"/>
    <w:rsid w:val="004C0571"/>
    <w:rsid w:val="004C0CD3"/>
    <w:rsid w:val="004C1716"/>
    <w:rsid w:val="004C6013"/>
    <w:rsid w:val="004C6C23"/>
    <w:rsid w:val="004D2F72"/>
    <w:rsid w:val="004D58D1"/>
    <w:rsid w:val="004D5FBA"/>
    <w:rsid w:val="004E1301"/>
    <w:rsid w:val="004E436E"/>
    <w:rsid w:val="004F11C8"/>
    <w:rsid w:val="004F2565"/>
    <w:rsid w:val="004F3F52"/>
    <w:rsid w:val="004F3F6F"/>
    <w:rsid w:val="004F4613"/>
    <w:rsid w:val="004F46AC"/>
    <w:rsid w:val="004F76AE"/>
    <w:rsid w:val="00502EA2"/>
    <w:rsid w:val="00505A6D"/>
    <w:rsid w:val="00507949"/>
    <w:rsid w:val="0051365E"/>
    <w:rsid w:val="00514711"/>
    <w:rsid w:val="0052245D"/>
    <w:rsid w:val="0052430F"/>
    <w:rsid w:val="005271B9"/>
    <w:rsid w:val="00527541"/>
    <w:rsid w:val="0053083B"/>
    <w:rsid w:val="00532815"/>
    <w:rsid w:val="00532EAB"/>
    <w:rsid w:val="0053385F"/>
    <w:rsid w:val="005345BF"/>
    <w:rsid w:val="00535691"/>
    <w:rsid w:val="00536C34"/>
    <w:rsid w:val="00541C41"/>
    <w:rsid w:val="00545C60"/>
    <w:rsid w:val="005466BD"/>
    <w:rsid w:val="00546D30"/>
    <w:rsid w:val="0054727B"/>
    <w:rsid w:val="00551B4F"/>
    <w:rsid w:val="00551EEC"/>
    <w:rsid w:val="0055314F"/>
    <w:rsid w:val="00553A8D"/>
    <w:rsid w:val="00556071"/>
    <w:rsid w:val="0055729E"/>
    <w:rsid w:val="00557AFD"/>
    <w:rsid w:val="00561454"/>
    <w:rsid w:val="0056232C"/>
    <w:rsid w:val="00573D58"/>
    <w:rsid w:val="00574D38"/>
    <w:rsid w:val="0057561E"/>
    <w:rsid w:val="00575A79"/>
    <w:rsid w:val="00576FB9"/>
    <w:rsid w:val="005811D4"/>
    <w:rsid w:val="00582863"/>
    <w:rsid w:val="0058419A"/>
    <w:rsid w:val="00584463"/>
    <w:rsid w:val="005861A6"/>
    <w:rsid w:val="00587DFD"/>
    <w:rsid w:val="005A0982"/>
    <w:rsid w:val="005A0CCC"/>
    <w:rsid w:val="005A0F3B"/>
    <w:rsid w:val="005A14A2"/>
    <w:rsid w:val="005A5D64"/>
    <w:rsid w:val="005A68B7"/>
    <w:rsid w:val="005A70F8"/>
    <w:rsid w:val="005B38C8"/>
    <w:rsid w:val="005B39D3"/>
    <w:rsid w:val="005B4948"/>
    <w:rsid w:val="005B56A8"/>
    <w:rsid w:val="005B574B"/>
    <w:rsid w:val="005B7C35"/>
    <w:rsid w:val="005C1597"/>
    <w:rsid w:val="005C290A"/>
    <w:rsid w:val="005C2940"/>
    <w:rsid w:val="005C2BFC"/>
    <w:rsid w:val="005C391C"/>
    <w:rsid w:val="005C48AC"/>
    <w:rsid w:val="005C5AF8"/>
    <w:rsid w:val="005C6BB3"/>
    <w:rsid w:val="005C7F24"/>
    <w:rsid w:val="005D4959"/>
    <w:rsid w:val="005D4EDB"/>
    <w:rsid w:val="005D5063"/>
    <w:rsid w:val="005D5244"/>
    <w:rsid w:val="005E0077"/>
    <w:rsid w:val="005E1DD0"/>
    <w:rsid w:val="005E2EBD"/>
    <w:rsid w:val="005E4E9D"/>
    <w:rsid w:val="005E57F5"/>
    <w:rsid w:val="005E65A9"/>
    <w:rsid w:val="005E7851"/>
    <w:rsid w:val="005F0D22"/>
    <w:rsid w:val="005F1480"/>
    <w:rsid w:val="005F1A2B"/>
    <w:rsid w:val="005F1B26"/>
    <w:rsid w:val="005F6671"/>
    <w:rsid w:val="00601827"/>
    <w:rsid w:val="00601D6C"/>
    <w:rsid w:val="006030D0"/>
    <w:rsid w:val="00604AD4"/>
    <w:rsid w:val="00604B5C"/>
    <w:rsid w:val="00605BDD"/>
    <w:rsid w:val="00607AE9"/>
    <w:rsid w:val="00615D88"/>
    <w:rsid w:val="00617624"/>
    <w:rsid w:val="0062000D"/>
    <w:rsid w:val="00621532"/>
    <w:rsid w:val="00622D9B"/>
    <w:rsid w:val="006265B0"/>
    <w:rsid w:val="00626AEC"/>
    <w:rsid w:val="00633334"/>
    <w:rsid w:val="00634E13"/>
    <w:rsid w:val="00640803"/>
    <w:rsid w:val="00642B6B"/>
    <w:rsid w:val="00644FE9"/>
    <w:rsid w:val="006512B5"/>
    <w:rsid w:val="00652177"/>
    <w:rsid w:val="006522B3"/>
    <w:rsid w:val="00653060"/>
    <w:rsid w:val="00653FBE"/>
    <w:rsid w:val="00657D33"/>
    <w:rsid w:val="00661329"/>
    <w:rsid w:val="006616A2"/>
    <w:rsid w:val="006631EF"/>
    <w:rsid w:val="00663939"/>
    <w:rsid w:val="0066415A"/>
    <w:rsid w:val="00665693"/>
    <w:rsid w:val="0066679F"/>
    <w:rsid w:val="00666999"/>
    <w:rsid w:val="00670E90"/>
    <w:rsid w:val="00673216"/>
    <w:rsid w:val="00674D6B"/>
    <w:rsid w:val="00676EE5"/>
    <w:rsid w:val="006822CC"/>
    <w:rsid w:val="00682685"/>
    <w:rsid w:val="006834CB"/>
    <w:rsid w:val="00685107"/>
    <w:rsid w:val="006867EE"/>
    <w:rsid w:val="006873BA"/>
    <w:rsid w:val="00690570"/>
    <w:rsid w:val="00690775"/>
    <w:rsid w:val="006912A5"/>
    <w:rsid w:val="0069267C"/>
    <w:rsid w:val="0069634D"/>
    <w:rsid w:val="006965F1"/>
    <w:rsid w:val="006A0814"/>
    <w:rsid w:val="006A159D"/>
    <w:rsid w:val="006A21CA"/>
    <w:rsid w:val="006A42AF"/>
    <w:rsid w:val="006A4389"/>
    <w:rsid w:val="006B57B5"/>
    <w:rsid w:val="006B5CD6"/>
    <w:rsid w:val="006C102C"/>
    <w:rsid w:val="006C3FCC"/>
    <w:rsid w:val="006C43C7"/>
    <w:rsid w:val="006C4C9D"/>
    <w:rsid w:val="006C4E2C"/>
    <w:rsid w:val="006C4F97"/>
    <w:rsid w:val="006C656E"/>
    <w:rsid w:val="006C7246"/>
    <w:rsid w:val="006C74CE"/>
    <w:rsid w:val="006D24EA"/>
    <w:rsid w:val="006D2D3A"/>
    <w:rsid w:val="006D52D4"/>
    <w:rsid w:val="006D6CFE"/>
    <w:rsid w:val="006E453E"/>
    <w:rsid w:val="006E47BF"/>
    <w:rsid w:val="006E4F38"/>
    <w:rsid w:val="006F09E8"/>
    <w:rsid w:val="006F0AD7"/>
    <w:rsid w:val="006F2563"/>
    <w:rsid w:val="006F4ABA"/>
    <w:rsid w:val="007010FB"/>
    <w:rsid w:val="00701A46"/>
    <w:rsid w:val="0070445B"/>
    <w:rsid w:val="007074B5"/>
    <w:rsid w:val="007117A5"/>
    <w:rsid w:val="00712EF1"/>
    <w:rsid w:val="00714BAF"/>
    <w:rsid w:val="00715346"/>
    <w:rsid w:val="007157AA"/>
    <w:rsid w:val="00715C75"/>
    <w:rsid w:val="00716FCB"/>
    <w:rsid w:val="00717B1B"/>
    <w:rsid w:val="00722B90"/>
    <w:rsid w:val="00722B93"/>
    <w:rsid w:val="00723A1C"/>
    <w:rsid w:val="0072498E"/>
    <w:rsid w:val="00725A09"/>
    <w:rsid w:val="00725EC1"/>
    <w:rsid w:val="00727237"/>
    <w:rsid w:val="00727B94"/>
    <w:rsid w:val="00727C17"/>
    <w:rsid w:val="0073218F"/>
    <w:rsid w:val="00734925"/>
    <w:rsid w:val="00740203"/>
    <w:rsid w:val="0074039A"/>
    <w:rsid w:val="00741900"/>
    <w:rsid w:val="00741ADE"/>
    <w:rsid w:val="007443BB"/>
    <w:rsid w:val="0074484C"/>
    <w:rsid w:val="007471D6"/>
    <w:rsid w:val="00752DF2"/>
    <w:rsid w:val="00753085"/>
    <w:rsid w:val="00756F88"/>
    <w:rsid w:val="0075741E"/>
    <w:rsid w:val="00764EF4"/>
    <w:rsid w:val="00765E5E"/>
    <w:rsid w:val="00765EA4"/>
    <w:rsid w:val="00766B56"/>
    <w:rsid w:val="007774E5"/>
    <w:rsid w:val="007877F4"/>
    <w:rsid w:val="0079040C"/>
    <w:rsid w:val="00790F46"/>
    <w:rsid w:val="00793C15"/>
    <w:rsid w:val="00794FA0"/>
    <w:rsid w:val="00797CD6"/>
    <w:rsid w:val="007A65A0"/>
    <w:rsid w:val="007B1946"/>
    <w:rsid w:val="007B23B6"/>
    <w:rsid w:val="007B4877"/>
    <w:rsid w:val="007B660F"/>
    <w:rsid w:val="007C003C"/>
    <w:rsid w:val="007C029B"/>
    <w:rsid w:val="007C03C0"/>
    <w:rsid w:val="007C0545"/>
    <w:rsid w:val="007C07C5"/>
    <w:rsid w:val="007C257B"/>
    <w:rsid w:val="007C2591"/>
    <w:rsid w:val="007C40E2"/>
    <w:rsid w:val="007D0BB0"/>
    <w:rsid w:val="007D1462"/>
    <w:rsid w:val="007D335C"/>
    <w:rsid w:val="007D39DA"/>
    <w:rsid w:val="007D4E6C"/>
    <w:rsid w:val="007E23ED"/>
    <w:rsid w:val="007E282C"/>
    <w:rsid w:val="007E396F"/>
    <w:rsid w:val="007E3B64"/>
    <w:rsid w:val="007E3E0D"/>
    <w:rsid w:val="007E4124"/>
    <w:rsid w:val="007E5BB7"/>
    <w:rsid w:val="007E748A"/>
    <w:rsid w:val="007F046D"/>
    <w:rsid w:val="007F088F"/>
    <w:rsid w:val="007F15A9"/>
    <w:rsid w:val="007F332D"/>
    <w:rsid w:val="007F3CC0"/>
    <w:rsid w:val="008001BA"/>
    <w:rsid w:val="00800A59"/>
    <w:rsid w:val="00801DAF"/>
    <w:rsid w:val="00802C7D"/>
    <w:rsid w:val="00804F23"/>
    <w:rsid w:val="00810089"/>
    <w:rsid w:val="00814878"/>
    <w:rsid w:val="0081518C"/>
    <w:rsid w:val="00816207"/>
    <w:rsid w:val="008163FD"/>
    <w:rsid w:val="00816ACF"/>
    <w:rsid w:val="00816F20"/>
    <w:rsid w:val="0081720D"/>
    <w:rsid w:val="008200BF"/>
    <w:rsid w:val="00820354"/>
    <w:rsid w:val="008203E7"/>
    <w:rsid w:val="00820FF0"/>
    <w:rsid w:val="00827843"/>
    <w:rsid w:val="008303AE"/>
    <w:rsid w:val="00831ADD"/>
    <w:rsid w:val="008343E7"/>
    <w:rsid w:val="0083521F"/>
    <w:rsid w:val="008355A8"/>
    <w:rsid w:val="00837385"/>
    <w:rsid w:val="00840CF6"/>
    <w:rsid w:val="008421A8"/>
    <w:rsid w:val="00844F16"/>
    <w:rsid w:val="00845D4C"/>
    <w:rsid w:val="00846FDD"/>
    <w:rsid w:val="00847EE7"/>
    <w:rsid w:val="0085264C"/>
    <w:rsid w:val="00853027"/>
    <w:rsid w:val="0085512F"/>
    <w:rsid w:val="00856646"/>
    <w:rsid w:val="0085751D"/>
    <w:rsid w:val="00860D79"/>
    <w:rsid w:val="008612C8"/>
    <w:rsid w:val="00863D3D"/>
    <w:rsid w:val="0086627E"/>
    <w:rsid w:val="008707DA"/>
    <w:rsid w:val="00873A29"/>
    <w:rsid w:val="008778EF"/>
    <w:rsid w:val="008807D2"/>
    <w:rsid w:val="00881A0C"/>
    <w:rsid w:val="00887553"/>
    <w:rsid w:val="00891D27"/>
    <w:rsid w:val="00897869"/>
    <w:rsid w:val="008979E7"/>
    <w:rsid w:val="008A344E"/>
    <w:rsid w:val="008A5FE1"/>
    <w:rsid w:val="008A7280"/>
    <w:rsid w:val="008B162C"/>
    <w:rsid w:val="008B22B1"/>
    <w:rsid w:val="008B5105"/>
    <w:rsid w:val="008C40B5"/>
    <w:rsid w:val="008C4982"/>
    <w:rsid w:val="008C5432"/>
    <w:rsid w:val="008C5D8D"/>
    <w:rsid w:val="008D06C9"/>
    <w:rsid w:val="008D0BD0"/>
    <w:rsid w:val="008D0C4B"/>
    <w:rsid w:val="008D1EA2"/>
    <w:rsid w:val="008D52DB"/>
    <w:rsid w:val="008D79CA"/>
    <w:rsid w:val="008E3ED7"/>
    <w:rsid w:val="008E4109"/>
    <w:rsid w:val="008E5749"/>
    <w:rsid w:val="008E704D"/>
    <w:rsid w:val="008F0135"/>
    <w:rsid w:val="008F29AC"/>
    <w:rsid w:val="008F381F"/>
    <w:rsid w:val="008F4182"/>
    <w:rsid w:val="008F53EF"/>
    <w:rsid w:val="008F78B3"/>
    <w:rsid w:val="009020BE"/>
    <w:rsid w:val="00902193"/>
    <w:rsid w:val="00902782"/>
    <w:rsid w:val="00904C04"/>
    <w:rsid w:val="00904FF4"/>
    <w:rsid w:val="00910A68"/>
    <w:rsid w:val="00911842"/>
    <w:rsid w:val="0091264C"/>
    <w:rsid w:val="00913FAC"/>
    <w:rsid w:val="00914A94"/>
    <w:rsid w:val="00914F3E"/>
    <w:rsid w:val="0091504C"/>
    <w:rsid w:val="00916570"/>
    <w:rsid w:val="009165D5"/>
    <w:rsid w:val="00917324"/>
    <w:rsid w:val="00917A43"/>
    <w:rsid w:val="00917AED"/>
    <w:rsid w:val="00920D05"/>
    <w:rsid w:val="00921435"/>
    <w:rsid w:val="0092540E"/>
    <w:rsid w:val="00925679"/>
    <w:rsid w:val="00925D84"/>
    <w:rsid w:val="009304D0"/>
    <w:rsid w:val="00931430"/>
    <w:rsid w:val="0093491F"/>
    <w:rsid w:val="00934C54"/>
    <w:rsid w:val="0093581E"/>
    <w:rsid w:val="00935B19"/>
    <w:rsid w:val="00935CA5"/>
    <w:rsid w:val="009415AD"/>
    <w:rsid w:val="00942F93"/>
    <w:rsid w:val="00944B05"/>
    <w:rsid w:val="00945239"/>
    <w:rsid w:val="009468CB"/>
    <w:rsid w:val="00951EF1"/>
    <w:rsid w:val="00953111"/>
    <w:rsid w:val="009548C5"/>
    <w:rsid w:val="00954C0E"/>
    <w:rsid w:val="00954DBD"/>
    <w:rsid w:val="00956BB9"/>
    <w:rsid w:val="0096014C"/>
    <w:rsid w:val="009604BB"/>
    <w:rsid w:val="00964CA1"/>
    <w:rsid w:val="0097195B"/>
    <w:rsid w:val="00975309"/>
    <w:rsid w:val="00975886"/>
    <w:rsid w:val="00975C89"/>
    <w:rsid w:val="009770AE"/>
    <w:rsid w:val="0097715C"/>
    <w:rsid w:val="009800B9"/>
    <w:rsid w:val="00980501"/>
    <w:rsid w:val="00982A27"/>
    <w:rsid w:val="009842FC"/>
    <w:rsid w:val="00984DD1"/>
    <w:rsid w:val="00984E49"/>
    <w:rsid w:val="00986862"/>
    <w:rsid w:val="00987C48"/>
    <w:rsid w:val="00991444"/>
    <w:rsid w:val="00991B40"/>
    <w:rsid w:val="00993CCE"/>
    <w:rsid w:val="009A1C9E"/>
    <w:rsid w:val="009A65EC"/>
    <w:rsid w:val="009A67B7"/>
    <w:rsid w:val="009A712A"/>
    <w:rsid w:val="009B1D24"/>
    <w:rsid w:val="009B2021"/>
    <w:rsid w:val="009B3A9E"/>
    <w:rsid w:val="009B406C"/>
    <w:rsid w:val="009B4408"/>
    <w:rsid w:val="009B56B6"/>
    <w:rsid w:val="009B61FE"/>
    <w:rsid w:val="009B6F0E"/>
    <w:rsid w:val="009B7A0E"/>
    <w:rsid w:val="009C544A"/>
    <w:rsid w:val="009C56C0"/>
    <w:rsid w:val="009C7275"/>
    <w:rsid w:val="009C7A6B"/>
    <w:rsid w:val="009D1022"/>
    <w:rsid w:val="009D329B"/>
    <w:rsid w:val="009D33ED"/>
    <w:rsid w:val="009D46E6"/>
    <w:rsid w:val="009D6C8B"/>
    <w:rsid w:val="009D7F67"/>
    <w:rsid w:val="009E0BC2"/>
    <w:rsid w:val="009E1DD3"/>
    <w:rsid w:val="009E5501"/>
    <w:rsid w:val="009E6007"/>
    <w:rsid w:val="009E6228"/>
    <w:rsid w:val="009E635F"/>
    <w:rsid w:val="009E69AB"/>
    <w:rsid w:val="009F0805"/>
    <w:rsid w:val="009F108F"/>
    <w:rsid w:val="009F22DC"/>
    <w:rsid w:val="009F3DA5"/>
    <w:rsid w:val="009F43FD"/>
    <w:rsid w:val="009F5427"/>
    <w:rsid w:val="009F5715"/>
    <w:rsid w:val="009F6424"/>
    <w:rsid w:val="00A00AE9"/>
    <w:rsid w:val="00A0134E"/>
    <w:rsid w:val="00A02E5C"/>
    <w:rsid w:val="00A05E7F"/>
    <w:rsid w:val="00A10EAB"/>
    <w:rsid w:val="00A1194D"/>
    <w:rsid w:val="00A11AA1"/>
    <w:rsid w:val="00A12502"/>
    <w:rsid w:val="00A12CB6"/>
    <w:rsid w:val="00A13839"/>
    <w:rsid w:val="00A20409"/>
    <w:rsid w:val="00A205E1"/>
    <w:rsid w:val="00A25992"/>
    <w:rsid w:val="00A30F13"/>
    <w:rsid w:val="00A31D1D"/>
    <w:rsid w:val="00A331E5"/>
    <w:rsid w:val="00A33821"/>
    <w:rsid w:val="00A358FA"/>
    <w:rsid w:val="00A36308"/>
    <w:rsid w:val="00A401C7"/>
    <w:rsid w:val="00A42B6C"/>
    <w:rsid w:val="00A474F4"/>
    <w:rsid w:val="00A52FD2"/>
    <w:rsid w:val="00A550D6"/>
    <w:rsid w:val="00A61FD0"/>
    <w:rsid w:val="00A63667"/>
    <w:rsid w:val="00A63EED"/>
    <w:rsid w:val="00A66918"/>
    <w:rsid w:val="00A6756C"/>
    <w:rsid w:val="00A6799C"/>
    <w:rsid w:val="00A67D9A"/>
    <w:rsid w:val="00A67EFD"/>
    <w:rsid w:val="00A67FDF"/>
    <w:rsid w:val="00A71FF1"/>
    <w:rsid w:val="00A74ACF"/>
    <w:rsid w:val="00A75FA8"/>
    <w:rsid w:val="00A81E05"/>
    <w:rsid w:val="00A82BCC"/>
    <w:rsid w:val="00A83BEC"/>
    <w:rsid w:val="00A851D1"/>
    <w:rsid w:val="00A855A6"/>
    <w:rsid w:val="00A85C7A"/>
    <w:rsid w:val="00A86DC7"/>
    <w:rsid w:val="00A9319C"/>
    <w:rsid w:val="00A940E8"/>
    <w:rsid w:val="00A97920"/>
    <w:rsid w:val="00AA5EBD"/>
    <w:rsid w:val="00AB0665"/>
    <w:rsid w:val="00AB26D3"/>
    <w:rsid w:val="00AB2DC4"/>
    <w:rsid w:val="00AB6B4E"/>
    <w:rsid w:val="00AC1E3C"/>
    <w:rsid w:val="00AC42C3"/>
    <w:rsid w:val="00AC539C"/>
    <w:rsid w:val="00AD2A04"/>
    <w:rsid w:val="00AD698B"/>
    <w:rsid w:val="00AE1112"/>
    <w:rsid w:val="00AE2385"/>
    <w:rsid w:val="00AE293C"/>
    <w:rsid w:val="00AE3735"/>
    <w:rsid w:val="00AE5D2C"/>
    <w:rsid w:val="00AE5DB5"/>
    <w:rsid w:val="00AE6712"/>
    <w:rsid w:val="00AE7101"/>
    <w:rsid w:val="00AF0690"/>
    <w:rsid w:val="00AF1222"/>
    <w:rsid w:val="00AF5B59"/>
    <w:rsid w:val="00AF6AA4"/>
    <w:rsid w:val="00B053CE"/>
    <w:rsid w:val="00B06F7F"/>
    <w:rsid w:val="00B10AE6"/>
    <w:rsid w:val="00B1137B"/>
    <w:rsid w:val="00B1150D"/>
    <w:rsid w:val="00B11E1D"/>
    <w:rsid w:val="00B14F71"/>
    <w:rsid w:val="00B16D45"/>
    <w:rsid w:val="00B1764A"/>
    <w:rsid w:val="00B2093A"/>
    <w:rsid w:val="00B210A4"/>
    <w:rsid w:val="00B21FCE"/>
    <w:rsid w:val="00B25AD5"/>
    <w:rsid w:val="00B266D2"/>
    <w:rsid w:val="00B311B6"/>
    <w:rsid w:val="00B3281C"/>
    <w:rsid w:val="00B336CB"/>
    <w:rsid w:val="00B34F4E"/>
    <w:rsid w:val="00B35E99"/>
    <w:rsid w:val="00B41628"/>
    <w:rsid w:val="00B418DA"/>
    <w:rsid w:val="00B41FDE"/>
    <w:rsid w:val="00B438D9"/>
    <w:rsid w:val="00B44499"/>
    <w:rsid w:val="00B45C3A"/>
    <w:rsid w:val="00B47FA6"/>
    <w:rsid w:val="00B52740"/>
    <w:rsid w:val="00B52D3E"/>
    <w:rsid w:val="00B54281"/>
    <w:rsid w:val="00B5548F"/>
    <w:rsid w:val="00B60BC4"/>
    <w:rsid w:val="00B60CB5"/>
    <w:rsid w:val="00B6117A"/>
    <w:rsid w:val="00B6194A"/>
    <w:rsid w:val="00B6409B"/>
    <w:rsid w:val="00B66DAD"/>
    <w:rsid w:val="00B7075A"/>
    <w:rsid w:val="00B70AB4"/>
    <w:rsid w:val="00B74516"/>
    <w:rsid w:val="00B76AEC"/>
    <w:rsid w:val="00B77501"/>
    <w:rsid w:val="00B814CB"/>
    <w:rsid w:val="00B90A7A"/>
    <w:rsid w:val="00B936DC"/>
    <w:rsid w:val="00B93A8B"/>
    <w:rsid w:val="00B94B6A"/>
    <w:rsid w:val="00BA07C6"/>
    <w:rsid w:val="00BA0988"/>
    <w:rsid w:val="00BA5FF4"/>
    <w:rsid w:val="00BA68B2"/>
    <w:rsid w:val="00BB1BCE"/>
    <w:rsid w:val="00BB3E5C"/>
    <w:rsid w:val="00BB4CF5"/>
    <w:rsid w:val="00BB6A5F"/>
    <w:rsid w:val="00BB7CA4"/>
    <w:rsid w:val="00BC022B"/>
    <w:rsid w:val="00BC1BDD"/>
    <w:rsid w:val="00BC6F1C"/>
    <w:rsid w:val="00BD0955"/>
    <w:rsid w:val="00BD2044"/>
    <w:rsid w:val="00BD2130"/>
    <w:rsid w:val="00BD22AD"/>
    <w:rsid w:val="00BD67BF"/>
    <w:rsid w:val="00BD716F"/>
    <w:rsid w:val="00BD7FCC"/>
    <w:rsid w:val="00BE45BF"/>
    <w:rsid w:val="00BE773E"/>
    <w:rsid w:val="00BF50AE"/>
    <w:rsid w:val="00BF6527"/>
    <w:rsid w:val="00BF691A"/>
    <w:rsid w:val="00C01211"/>
    <w:rsid w:val="00C03BA9"/>
    <w:rsid w:val="00C0471B"/>
    <w:rsid w:val="00C0709D"/>
    <w:rsid w:val="00C11089"/>
    <w:rsid w:val="00C133A3"/>
    <w:rsid w:val="00C145A3"/>
    <w:rsid w:val="00C14B96"/>
    <w:rsid w:val="00C15B5E"/>
    <w:rsid w:val="00C20AD8"/>
    <w:rsid w:val="00C22A71"/>
    <w:rsid w:val="00C24A4C"/>
    <w:rsid w:val="00C33643"/>
    <w:rsid w:val="00C34784"/>
    <w:rsid w:val="00C35D3A"/>
    <w:rsid w:val="00C363C4"/>
    <w:rsid w:val="00C365EF"/>
    <w:rsid w:val="00C36633"/>
    <w:rsid w:val="00C40982"/>
    <w:rsid w:val="00C417C2"/>
    <w:rsid w:val="00C43765"/>
    <w:rsid w:val="00C455FB"/>
    <w:rsid w:val="00C45939"/>
    <w:rsid w:val="00C463E7"/>
    <w:rsid w:val="00C467B3"/>
    <w:rsid w:val="00C46825"/>
    <w:rsid w:val="00C51126"/>
    <w:rsid w:val="00C51FDA"/>
    <w:rsid w:val="00C52B92"/>
    <w:rsid w:val="00C550A5"/>
    <w:rsid w:val="00C56536"/>
    <w:rsid w:val="00C565DC"/>
    <w:rsid w:val="00C5687B"/>
    <w:rsid w:val="00C60047"/>
    <w:rsid w:val="00C62CDF"/>
    <w:rsid w:val="00C63771"/>
    <w:rsid w:val="00C63BEA"/>
    <w:rsid w:val="00C63F3A"/>
    <w:rsid w:val="00C64932"/>
    <w:rsid w:val="00C67CC2"/>
    <w:rsid w:val="00C72988"/>
    <w:rsid w:val="00C740BF"/>
    <w:rsid w:val="00C75A36"/>
    <w:rsid w:val="00C761F7"/>
    <w:rsid w:val="00C814C3"/>
    <w:rsid w:val="00C828EE"/>
    <w:rsid w:val="00C84E81"/>
    <w:rsid w:val="00C86294"/>
    <w:rsid w:val="00C8766C"/>
    <w:rsid w:val="00C905A9"/>
    <w:rsid w:val="00C91044"/>
    <w:rsid w:val="00C927A1"/>
    <w:rsid w:val="00C93642"/>
    <w:rsid w:val="00C944C2"/>
    <w:rsid w:val="00C94848"/>
    <w:rsid w:val="00C96CCA"/>
    <w:rsid w:val="00C974F1"/>
    <w:rsid w:val="00CA359C"/>
    <w:rsid w:val="00CA51DD"/>
    <w:rsid w:val="00CA6474"/>
    <w:rsid w:val="00CB08D1"/>
    <w:rsid w:val="00CB2FA2"/>
    <w:rsid w:val="00CB4B3E"/>
    <w:rsid w:val="00CD2BDC"/>
    <w:rsid w:val="00CD3133"/>
    <w:rsid w:val="00CD42CA"/>
    <w:rsid w:val="00CD7452"/>
    <w:rsid w:val="00CE1AEA"/>
    <w:rsid w:val="00CE2B2A"/>
    <w:rsid w:val="00CE32CB"/>
    <w:rsid w:val="00CE4EF3"/>
    <w:rsid w:val="00CE637C"/>
    <w:rsid w:val="00CF5813"/>
    <w:rsid w:val="00CF66AA"/>
    <w:rsid w:val="00CF7E61"/>
    <w:rsid w:val="00D01554"/>
    <w:rsid w:val="00D0239B"/>
    <w:rsid w:val="00D03A3D"/>
    <w:rsid w:val="00D10DDC"/>
    <w:rsid w:val="00D11053"/>
    <w:rsid w:val="00D11DD8"/>
    <w:rsid w:val="00D132B0"/>
    <w:rsid w:val="00D14203"/>
    <w:rsid w:val="00D1468D"/>
    <w:rsid w:val="00D15DEC"/>
    <w:rsid w:val="00D172F9"/>
    <w:rsid w:val="00D17C8E"/>
    <w:rsid w:val="00D22D59"/>
    <w:rsid w:val="00D2304F"/>
    <w:rsid w:val="00D23188"/>
    <w:rsid w:val="00D2476E"/>
    <w:rsid w:val="00D25B82"/>
    <w:rsid w:val="00D35B66"/>
    <w:rsid w:val="00D35E8D"/>
    <w:rsid w:val="00D37AD8"/>
    <w:rsid w:val="00D4047B"/>
    <w:rsid w:val="00D41222"/>
    <w:rsid w:val="00D42D6F"/>
    <w:rsid w:val="00D43403"/>
    <w:rsid w:val="00D4519D"/>
    <w:rsid w:val="00D451A6"/>
    <w:rsid w:val="00D50DA6"/>
    <w:rsid w:val="00D52229"/>
    <w:rsid w:val="00D544FB"/>
    <w:rsid w:val="00D55407"/>
    <w:rsid w:val="00D56CE6"/>
    <w:rsid w:val="00D573A3"/>
    <w:rsid w:val="00D60F3D"/>
    <w:rsid w:val="00D610BD"/>
    <w:rsid w:val="00D614B3"/>
    <w:rsid w:val="00D62203"/>
    <w:rsid w:val="00D628E1"/>
    <w:rsid w:val="00D63C23"/>
    <w:rsid w:val="00D66353"/>
    <w:rsid w:val="00D66DD2"/>
    <w:rsid w:val="00D67650"/>
    <w:rsid w:val="00D702FA"/>
    <w:rsid w:val="00D737F9"/>
    <w:rsid w:val="00D7479D"/>
    <w:rsid w:val="00D75169"/>
    <w:rsid w:val="00D77C23"/>
    <w:rsid w:val="00D82AB5"/>
    <w:rsid w:val="00D84C77"/>
    <w:rsid w:val="00D86DC3"/>
    <w:rsid w:val="00D93954"/>
    <w:rsid w:val="00D95BBA"/>
    <w:rsid w:val="00D96AAB"/>
    <w:rsid w:val="00D96EBC"/>
    <w:rsid w:val="00D97A0A"/>
    <w:rsid w:val="00D97AFF"/>
    <w:rsid w:val="00D97E86"/>
    <w:rsid w:val="00DA00A3"/>
    <w:rsid w:val="00DA1338"/>
    <w:rsid w:val="00DA4E54"/>
    <w:rsid w:val="00DA5FED"/>
    <w:rsid w:val="00DA760E"/>
    <w:rsid w:val="00DA77DB"/>
    <w:rsid w:val="00DB3CD1"/>
    <w:rsid w:val="00DB521F"/>
    <w:rsid w:val="00DB699F"/>
    <w:rsid w:val="00DC0E33"/>
    <w:rsid w:val="00DC1F6C"/>
    <w:rsid w:val="00DC2FF8"/>
    <w:rsid w:val="00DC3343"/>
    <w:rsid w:val="00DC36A6"/>
    <w:rsid w:val="00DC4685"/>
    <w:rsid w:val="00DC5F70"/>
    <w:rsid w:val="00DD0471"/>
    <w:rsid w:val="00DD053C"/>
    <w:rsid w:val="00DD195C"/>
    <w:rsid w:val="00DD41A3"/>
    <w:rsid w:val="00DD47F9"/>
    <w:rsid w:val="00DD59BC"/>
    <w:rsid w:val="00DD6470"/>
    <w:rsid w:val="00DD6689"/>
    <w:rsid w:val="00DE1883"/>
    <w:rsid w:val="00DE3037"/>
    <w:rsid w:val="00DE3599"/>
    <w:rsid w:val="00DE387D"/>
    <w:rsid w:val="00DE7941"/>
    <w:rsid w:val="00DF344C"/>
    <w:rsid w:val="00DF46B4"/>
    <w:rsid w:val="00DF7F0B"/>
    <w:rsid w:val="00E01910"/>
    <w:rsid w:val="00E036ED"/>
    <w:rsid w:val="00E059B1"/>
    <w:rsid w:val="00E06429"/>
    <w:rsid w:val="00E11CED"/>
    <w:rsid w:val="00E160EF"/>
    <w:rsid w:val="00E20170"/>
    <w:rsid w:val="00E242E5"/>
    <w:rsid w:val="00E24D1C"/>
    <w:rsid w:val="00E25C43"/>
    <w:rsid w:val="00E3065E"/>
    <w:rsid w:val="00E33026"/>
    <w:rsid w:val="00E352A3"/>
    <w:rsid w:val="00E43160"/>
    <w:rsid w:val="00E4426A"/>
    <w:rsid w:val="00E513E1"/>
    <w:rsid w:val="00E531D0"/>
    <w:rsid w:val="00E547BD"/>
    <w:rsid w:val="00E55085"/>
    <w:rsid w:val="00E55359"/>
    <w:rsid w:val="00E57678"/>
    <w:rsid w:val="00E57C7E"/>
    <w:rsid w:val="00E6548D"/>
    <w:rsid w:val="00E65B6B"/>
    <w:rsid w:val="00E66219"/>
    <w:rsid w:val="00E662A3"/>
    <w:rsid w:val="00E71A42"/>
    <w:rsid w:val="00E74026"/>
    <w:rsid w:val="00E74456"/>
    <w:rsid w:val="00E7588A"/>
    <w:rsid w:val="00E80AE9"/>
    <w:rsid w:val="00E81C7C"/>
    <w:rsid w:val="00E83374"/>
    <w:rsid w:val="00E85D2A"/>
    <w:rsid w:val="00E873C4"/>
    <w:rsid w:val="00E87B6A"/>
    <w:rsid w:val="00E91CA2"/>
    <w:rsid w:val="00E931B3"/>
    <w:rsid w:val="00E97337"/>
    <w:rsid w:val="00E9789B"/>
    <w:rsid w:val="00E97A2C"/>
    <w:rsid w:val="00EA2499"/>
    <w:rsid w:val="00EA5000"/>
    <w:rsid w:val="00EA6D12"/>
    <w:rsid w:val="00EB0202"/>
    <w:rsid w:val="00EB0DAE"/>
    <w:rsid w:val="00EB1248"/>
    <w:rsid w:val="00EB2966"/>
    <w:rsid w:val="00EB2FE7"/>
    <w:rsid w:val="00EB3BC0"/>
    <w:rsid w:val="00EB3F11"/>
    <w:rsid w:val="00EB59E3"/>
    <w:rsid w:val="00EB608E"/>
    <w:rsid w:val="00EB76C6"/>
    <w:rsid w:val="00EB777E"/>
    <w:rsid w:val="00EC154B"/>
    <w:rsid w:val="00EC5BAD"/>
    <w:rsid w:val="00EC7F5A"/>
    <w:rsid w:val="00ED156A"/>
    <w:rsid w:val="00ED195E"/>
    <w:rsid w:val="00ED2B07"/>
    <w:rsid w:val="00ED2DD3"/>
    <w:rsid w:val="00ED500C"/>
    <w:rsid w:val="00ED638F"/>
    <w:rsid w:val="00ED798F"/>
    <w:rsid w:val="00EE1D07"/>
    <w:rsid w:val="00EF1299"/>
    <w:rsid w:val="00EF2C5C"/>
    <w:rsid w:val="00EF359A"/>
    <w:rsid w:val="00EF75D5"/>
    <w:rsid w:val="00F050BA"/>
    <w:rsid w:val="00F10165"/>
    <w:rsid w:val="00F138D4"/>
    <w:rsid w:val="00F14BBF"/>
    <w:rsid w:val="00F15A25"/>
    <w:rsid w:val="00F1669D"/>
    <w:rsid w:val="00F16829"/>
    <w:rsid w:val="00F1756D"/>
    <w:rsid w:val="00F20919"/>
    <w:rsid w:val="00F22823"/>
    <w:rsid w:val="00F2325A"/>
    <w:rsid w:val="00F23A44"/>
    <w:rsid w:val="00F300BE"/>
    <w:rsid w:val="00F301F4"/>
    <w:rsid w:val="00F312A2"/>
    <w:rsid w:val="00F315B9"/>
    <w:rsid w:val="00F322AA"/>
    <w:rsid w:val="00F358EF"/>
    <w:rsid w:val="00F36F2D"/>
    <w:rsid w:val="00F40D55"/>
    <w:rsid w:val="00F43DC5"/>
    <w:rsid w:val="00F44516"/>
    <w:rsid w:val="00F45303"/>
    <w:rsid w:val="00F45DE3"/>
    <w:rsid w:val="00F5129D"/>
    <w:rsid w:val="00F517A9"/>
    <w:rsid w:val="00F52D3A"/>
    <w:rsid w:val="00F533E7"/>
    <w:rsid w:val="00F54D63"/>
    <w:rsid w:val="00F56AB9"/>
    <w:rsid w:val="00F60676"/>
    <w:rsid w:val="00F62F0E"/>
    <w:rsid w:val="00F63584"/>
    <w:rsid w:val="00F63605"/>
    <w:rsid w:val="00F63B04"/>
    <w:rsid w:val="00F65231"/>
    <w:rsid w:val="00F65D02"/>
    <w:rsid w:val="00F66B23"/>
    <w:rsid w:val="00F672AD"/>
    <w:rsid w:val="00F70D9A"/>
    <w:rsid w:val="00F710D3"/>
    <w:rsid w:val="00F739AC"/>
    <w:rsid w:val="00F74167"/>
    <w:rsid w:val="00F74FDC"/>
    <w:rsid w:val="00F75C39"/>
    <w:rsid w:val="00F7692D"/>
    <w:rsid w:val="00F775E8"/>
    <w:rsid w:val="00F8119F"/>
    <w:rsid w:val="00F83EF3"/>
    <w:rsid w:val="00F84DED"/>
    <w:rsid w:val="00F862C7"/>
    <w:rsid w:val="00F863CF"/>
    <w:rsid w:val="00F873C1"/>
    <w:rsid w:val="00F9213C"/>
    <w:rsid w:val="00F94966"/>
    <w:rsid w:val="00FA0132"/>
    <w:rsid w:val="00FA187C"/>
    <w:rsid w:val="00FA7EBD"/>
    <w:rsid w:val="00FB00A1"/>
    <w:rsid w:val="00FB019C"/>
    <w:rsid w:val="00FB36C8"/>
    <w:rsid w:val="00FB59BE"/>
    <w:rsid w:val="00FB5C3A"/>
    <w:rsid w:val="00FC06EA"/>
    <w:rsid w:val="00FC2579"/>
    <w:rsid w:val="00FC4229"/>
    <w:rsid w:val="00FC744B"/>
    <w:rsid w:val="00FD037F"/>
    <w:rsid w:val="00FD2E2F"/>
    <w:rsid w:val="00FD5A4A"/>
    <w:rsid w:val="00FD5B7E"/>
    <w:rsid w:val="00FD6BDF"/>
    <w:rsid w:val="00FD6BF8"/>
    <w:rsid w:val="00FE075A"/>
    <w:rsid w:val="00FE3CB6"/>
    <w:rsid w:val="00FE5969"/>
    <w:rsid w:val="00FF08DD"/>
    <w:rsid w:val="00FF0930"/>
    <w:rsid w:val="00FF49CC"/>
    <w:rsid w:val="00FF7BED"/>
    <w:rsid w:val="01571519"/>
    <w:rsid w:val="029BE59B"/>
    <w:rsid w:val="02EBBCFE"/>
    <w:rsid w:val="04588ACE"/>
    <w:rsid w:val="04DA5807"/>
    <w:rsid w:val="050E6DB9"/>
    <w:rsid w:val="06D06726"/>
    <w:rsid w:val="08172EC3"/>
    <w:rsid w:val="08C29F58"/>
    <w:rsid w:val="0A58F44F"/>
    <w:rsid w:val="0A761FF5"/>
    <w:rsid w:val="0C026E19"/>
    <w:rsid w:val="0D0D2503"/>
    <w:rsid w:val="0D1A72BB"/>
    <w:rsid w:val="0D90E27B"/>
    <w:rsid w:val="0D9C8322"/>
    <w:rsid w:val="0F2D0F5D"/>
    <w:rsid w:val="10A0978C"/>
    <w:rsid w:val="126825D2"/>
    <w:rsid w:val="14504C6F"/>
    <w:rsid w:val="15493EA7"/>
    <w:rsid w:val="155938DB"/>
    <w:rsid w:val="15993035"/>
    <w:rsid w:val="15D5831A"/>
    <w:rsid w:val="16B60322"/>
    <w:rsid w:val="171A3DD0"/>
    <w:rsid w:val="17E8081E"/>
    <w:rsid w:val="18D04326"/>
    <w:rsid w:val="193BD666"/>
    <w:rsid w:val="1B386E29"/>
    <w:rsid w:val="1B66F3D5"/>
    <w:rsid w:val="1BD07F9A"/>
    <w:rsid w:val="1C68266C"/>
    <w:rsid w:val="1C9CA58C"/>
    <w:rsid w:val="1CA17986"/>
    <w:rsid w:val="1CAE5312"/>
    <w:rsid w:val="1CD2BA1F"/>
    <w:rsid w:val="1E1B3A52"/>
    <w:rsid w:val="1E75D824"/>
    <w:rsid w:val="1EDE4C96"/>
    <w:rsid w:val="1F480370"/>
    <w:rsid w:val="210B6ADC"/>
    <w:rsid w:val="2185DEBC"/>
    <w:rsid w:val="21BCB783"/>
    <w:rsid w:val="230C850B"/>
    <w:rsid w:val="243D5AB5"/>
    <w:rsid w:val="25A22038"/>
    <w:rsid w:val="295AAFE0"/>
    <w:rsid w:val="29A92AF6"/>
    <w:rsid w:val="2A2D9FA4"/>
    <w:rsid w:val="2C190062"/>
    <w:rsid w:val="2DC5F844"/>
    <w:rsid w:val="2DC92841"/>
    <w:rsid w:val="2DFC3C3F"/>
    <w:rsid w:val="30046DD6"/>
    <w:rsid w:val="3281D39C"/>
    <w:rsid w:val="334568E7"/>
    <w:rsid w:val="33931DEE"/>
    <w:rsid w:val="33ABFC5F"/>
    <w:rsid w:val="343074ED"/>
    <w:rsid w:val="34B899FF"/>
    <w:rsid w:val="381D247B"/>
    <w:rsid w:val="38AEC855"/>
    <w:rsid w:val="39D58BA4"/>
    <w:rsid w:val="3ABE07EE"/>
    <w:rsid w:val="3B5A49F2"/>
    <w:rsid w:val="3B6F9713"/>
    <w:rsid w:val="3CC33418"/>
    <w:rsid w:val="3D2F2861"/>
    <w:rsid w:val="3D8C1F7A"/>
    <w:rsid w:val="3EEDB889"/>
    <w:rsid w:val="3FC7860B"/>
    <w:rsid w:val="408A1FC6"/>
    <w:rsid w:val="40A810E2"/>
    <w:rsid w:val="40F80AB8"/>
    <w:rsid w:val="41643C5F"/>
    <w:rsid w:val="41C7AFE0"/>
    <w:rsid w:val="4257EC4D"/>
    <w:rsid w:val="43297489"/>
    <w:rsid w:val="43D87AF2"/>
    <w:rsid w:val="448EC5B7"/>
    <w:rsid w:val="44993392"/>
    <w:rsid w:val="45DF93AC"/>
    <w:rsid w:val="46D1BAD9"/>
    <w:rsid w:val="48DF896A"/>
    <w:rsid w:val="495D3721"/>
    <w:rsid w:val="4A6EA49A"/>
    <w:rsid w:val="4B83E939"/>
    <w:rsid w:val="4C5410F6"/>
    <w:rsid w:val="4DFDCCD5"/>
    <w:rsid w:val="4E71FDE5"/>
    <w:rsid w:val="4F2DF5F0"/>
    <w:rsid w:val="5303CE84"/>
    <w:rsid w:val="5310FAF4"/>
    <w:rsid w:val="531DA095"/>
    <w:rsid w:val="536BD3A8"/>
    <w:rsid w:val="5542C5AC"/>
    <w:rsid w:val="57C38600"/>
    <w:rsid w:val="592DC3B3"/>
    <w:rsid w:val="59588203"/>
    <w:rsid w:val="5AC3BAAA"/>
    <w:rsid w:val="5B3C2C86"/>
    <w:rsid w:val="5B4EE6F6"/>
    <w:rsid w:val="5C91A8A4"/>
    <w:rsid w:val="5DA30C77"/>
    <w:rsid w:val="5FF46875"/>
    <w:rsid w:val="6062813A"/>
    <w:rsid w:val="6068323D"/>
    <w:rsid w:val="6070E9E0"/>
    <w:rsid w:val="6099FA1F"/>
    <w:rsid w:val="6221F8E0"/>
    <w:rsid w:val="641658C1"/>
    <w:rsid w:val="64284169"/>
    <w:rsid w:val="65BDE225"/>
    <w:rsid w:val="66B54F46"/>
    <w:rsid w:val="66BF5361"/>
    <w:rsid w:val="66EA367D"/>
    <w:rsid w:val="66F85123"/>
    <w:rsid w:val="6748BE45"/>
    <w:rsid w:val="6753C837"/>
    <w:rsid w:val="69DE39B8"/>
    <w:rsid w:val="6A259E13"/>
    <w:rsid w:val="6A7B431A"/>
    <w:rsid w:val="6B746C48"/>
    <w:rsid w:val="6BE5081D"/>
    <w:rsid w:val="6CF67784"/>
    <w:rsid w:val="6E54644B"/>
    <w:rsid w:val="6EEF910A"/>
    <w:rsid w:val="704E8006"/>
    <w:rsid w:val="712F6179"/>
    <w:rsid w:val="71C0A264"/>
    <w:rsid w:val="72A5C515"/>
    <w:rsid w:val="743ABDE3"/>
    <w:rsid w:val="74C6A768"/>
    <w:rsid w:val="76830371"/>
    <w:rsid w:val="769B119B"/>
    <w:rsid w:val="76B2CD90"/>
    <w:rsid w:val="7736D1EF"/>
    <w:rsid w:val="7808A801"/>
    <w:rsid w:val="78B24D20"/>
    <w:rsid w:val="78E0DA86"/>
    <w:rsid w:val="79321185"/>
    <w:rsid w:val="79EA41DF"/>
    <w:rsid w:val="7C56B0B5"/>
    <w:rsid w:val="7C66B7FA"/>
    <w:rsid w:val="7E666A1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FC5B6EC2-7D79-4107-8B1D-ECB7725C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7"/>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5"/>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5"/>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6"/>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8"/>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9"/>
      </w:numPr>
      <w:ind w:left="714" w:hanging="357"/>
    </w:pPr>
    <w:rPr>
      <w:lang w:eastAsia="ja-JP"/>
    </w:rPr>
  </w:style>
  <w:style w:type="paragraph" w:styleId="Revision">
    <w:name w:val="Revision"/>
    <w:hidden/>
    <w:uiPriority w:val="99"/>
    <w:semiHidden/>
    <w:rsid w:val="008F4182"/>
    <w:rPr>
      <w:sz w:val="24"/>
    </w:rPr>
  </w:style>
  <w:style w:type="character" w:customStyle="1" w:styleId="normaltextrun">
    <w:name w:val="normaltextrun"/>
    <w:basedOn w:val="DefaultParagraphFont"/>
    <w:rsid w:val="00171CF4"/>
  </w:style>
  <w:style w:type="paragraph" w:customStyle="1" w:styleId="paragraph">
    <w:name w:val="paragraph"/>
    <w:basedOn w:val="Normal"/>
    <w:rsid w:val="003808DC"/>
    <w:pPr>
      <w:suppressAutoHyphens w:val="0"/>
      <w:spacing w:before="100" w:beforeAutospacing="1" w:after="100" w:afterAutospacing="1"/>
    </w:pPr>
    <w:rPr>
      <w:rFonts w:ascii="Times New Roman" w:hAnsi="Times New Roman"/>
      <w:szCs w:val="24"/>
    </w:rPr>
  </w:style>
  <w:style w:type="character" w:customStyle="1" w:styleId="eop">
    <w:name w:val="eop"/>
    <w:basedOn w:val="DefaultParagraphFont"/>
    <w:rsid w:val="003808DC"/>
  </w:style>
  <w:style w:type="paragraph" w:customStyle="1" w:styleId="Default">
    <w:name w:val="Default"/>
    <w:rsid w:val="00605BDD"/>
    <w:pPr>
      <w:autoSpaceDE w:val="0"/>
      <w:autoSpaceDN w:val="0"/>
      <w:adjustRightInd w:val="0"/>
    </w:pPr>
    <w:rPr>
      <w:rFonts w:cs="Calibri"/>
      <w:color w:val="000000"/>
      <w:sz w:val="24"/>
      <w:szCs w:val="24"/>
    </w:rPr>
  </w:style>
  <w:style w:type="character" w:styleId="Mention">
    <w:name w:val="Mention"/>
    <w:basedOn w:val="DefaultParagraphFont"/>
    <w:uiPriority w:val="99"/>
    <w:unhideWhenUsed/>
    <w:rsid w:val="007074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1649">
      <w:bodyDiv w:val="1"/>
      <w:marLeft w:val="0"/>
      <w:marRight w:val="0"/>
      <w:marTop w:val="0"/>
      <w:marBottom w:val="0"/>
      <w:divBdr>
        <w:top w:val="none" w:sz="0" w:space="0" w:color="auto"/>
        <w:left w:val="none" w:sz="0" w:space="0" w:color="auto"/>
        <w:bottom w:val="none" w:sz="0" w:space="0" w:color="auto"/>
        <w:right w:val="none" w:sz="0" w:space="0" w:color="auto"/>
      </w:divBdr>
    </w:div>
    <w:div w:id="342902077">
      <w:bodyDiv w:val="1"/>
      <w:marLeft w:val="0"/>
      <w:marRight w:val="0"/>
      <w:marTop w:val="0"/>
      <w:marBottom w:val="0"/>
      <w:divBdr>
        <w:top w:val="none" w:sz="0" w:space="0" w:color="auto"/>
        <w:left w:val="none" w:sz="0" w:space="0" w:color="auto"/>
        <w:bottom w:val="none" w:sz="0" w:space="0" w:color="auto"/>
        <w:right w:val="none" w:sz="0" w:space="0" w:color="auto"/>
      </w:divBdr>
    </w:div>
    <w:div w:id="463012445">
      <w:bodyDiv w:val="1"/>
      <w:marLeft w:val="0"/>
      <w:marRight w:val="0"/>
      <w:marTop w:val="0"/>
      <w:marBottom w:val="0"/>
      <w:divBdr>
        <w:top w:val="none" w:sz="0" w:space="0" w:color="auto"/>
        <w:left w:val="none" w:sz="0" w:space="0" w:color="auto"/>
        <w:bottom w:val="none" w:sz="0" w:space="0" w:color="auto"/>
        <w:right w:val="none" w:sz="0" w:space="0" w:color="auto"/>
      </w:divBdr>
    </w:div>
    <w:div w:id="506095584">
      <w:bodyDiv w:val="1"/>
      <w:marLeft w:val="0"/>
      <w:marRight w:val="0"/>
      <w:marTop w:val="0"/>
      <w:marBottom w:val="0"/>
      <w:divBdr>
        <w:top w:val="none" w:sz="0" w:space="0" w:color="auto"/>
        <w:left w:val="none" w:sz="0" w:space="0" w:color="auto"/>
        <w:bottom w:val="none" w:sz="0" w:space="0" w:color="auto"/>
        <w:right w:val="none" w:sz="0" w:space="0" w:color="auto"/>
      </w:divBdr>
      <w:divsChild>
        <w:div w:id="228342742">
          <w:marLeft w:val="0"/>
          <w:marRight w:val="0"/>
          <w:marTop w:val="0"/>
          <w:marBottom w:val="0"/>
          <w:divBdr>
            <w:top w:val="none" w:sz="0" w:space="0" w:color="auto"/>
            <w:left w:val="none" w:sz="0" w:space="0" w:color="auto"/>
            <w:bottom w:val="none" w:sz="0" w:space="0" w:color="auto"/>
            <w:right w:val="none" w:sz="0" w:space="0" w:color="auto"/>
          </w:divBdr>
        </w:div>
        <w:div w:id="1710763925">
          <w:marLeft w:val="0"/>
          <w:marRight w:val="0"/>
          <w:marTop w:val="0"/>
          <w:marBottom w:val="0"/>
          <w:divBdr>
            <w:top w:val="none" w:sz="0" w:space="0" w:color="auto"/>
            <w:left w:val="none" w:sz="0" w:space="0" w:color="auto"/>
            <w:bottom w:val="none" w:sz="0" w:space="0" w:color="auto"/>
            <w:right w:val="none" w:sz="0" w:space="0" w:color="auto"/>
          </w:divBdr>
        </w:div>
        <w:div w:id="1934974390">
          <w:marLeft w:val="0"/>
          <w:marRight w:val="0"/>
          <w:marTop w:val="0"/>
          <w:marBottom w:val="0"/>
          <w:divBdr>
            <w:top w:val="none" w:sz="0" w:space="0" w:color="auto"/>
            <w:left w:val="none" w:sz="0" w:space="0" w:color="auto"/>
            <w:bottom w:val="none" w:sz="0" w:space="0" w:color="auto"/>
            <w:right w:val="none" w:sz="0" w:space="0" w:color="auto"/>
          </w:divBdr>
        </w:div>
      </w:divsChild>
    </w:div>
    <w:div w:id="506528693">
      <w:bodyDiv w:val="1"/>
      <w:marLeft w:val="0"/>
      <w:marRight w:val="0"/>
      <w:marTop w:val="0"/>
      <w:marBottom w:val="0"/>
      <w:divBdr>
        <w:top w:val="none" w:sz="0" w:space="0" w:color="auto"/>
        <w:left w:val="none" w:sz="0" w:space="0" w:color="auto"/>
        <w:bottom w:val="none" w:sz="0" w:space="0" w:color="auto"/>
        <w:right w:val="none" w:sz="0" w:space="0" w:color="auto"/>
      </w:divBdr>
    </w:div>
    <w:div w:id="512841520">
      <w:bodyDiv w:val="1"/>
      <w:marLeft w:val="0"/>
      <w:marRight w:val="0"/>
      <w:marTop w:val="0"/>
      <w:marBottom w:val="0"/>
      <w:divBdr>
        <w:top w:val="none" w:sz="0" w:space="0" w:color="auto"/>
        <w:left w:val="none" w:sz="0" w:space="0" w:color="auto"/>
        <w:bottom w:val="none" w:sz="0" w:space="0" w:color="auto"/>
        <w:right w:val="none" w:sz="0" w:space="0" w:color="auto"/>
      </w:divBdr>
    </w:div>
    <w:div w:id="576482719">
      <w:bodyDiv w:val="1"/>
      <w:marLeft w:val="0"/>
      <w:marRight w:val="0"/>
      <w:marTop w:val="0"/>
      <w:marBottom w:val="0"/>
      <w:divBdr>
        <w:top w:val="none" w:sz="0" w:space="0" w:color="auto"/>
        <w:left w:val="none" w:sz="0" w:space="0" w:color="auto"/>
        <w:bottom w:val="none" w:sz="0" w:space="0" w:color="auto"/>
        <w:right w:val="none" w:sz="0" w:space="0" w:color="auto"/>
      </w:divBdr>
    </w:div>
    <w:div w:id="978993236">
      <w:bodyDiv w:val="1"/>
      <w:marLeft w:val="0"/>
      <w:marRight w:val="0"/>
      <w:marTop w:val="0"/>
      <w:marBottom w:val="0"/>
      <w:divBdr>
        <w:top w:val="none" w:sz="0" w:space="0" w:color="auto"/>
        <w:left w:val="none" w:sz="0" w:space="0" w:color="auto"/>
        <w:bottom w:val="none" w:sz="0" w:space="0" w:color="auto"/>
        <w:right w:val="none" w:sz="0" w:space="0" w:color="auto"/>
      </w:divBdr>
    </w:div>
    <w:div w:id="990059885">
      <w:bodyDiv w:val="1"/>
      <w:marLeft w:val="0"/>
      <w:marRight w:val="0"/>
      <w:marTop w:val="0"/>
      <w:marBottom w:val="0"/>
      <w:divBdr>
        <w:top w:val="none" w:sz="0" w:space="0" w:color="auto"/>
        <w:left w:val="none" w:sz="0" w:space="0" w:color="auto"/>
        <w:bottom w:val="none" w:sz="0" w:space="0" w:color="auto"/>
        <w:right w:val="none" w:sz="0" w:space="0" w:color="auto"/>
      </w:divBdr>
    </w:div>
    <w:div w:id="1168059893">
      <w:bodyDiv w:val="1"/>
      <w:marLeft w:val="0"/>
      <w:marRight w:val="0"/>
      <w:marTop w:val="0"/>
      <w:marBottom w:val="0"/>
      <w:divBdr>
        <w:top w:val="none" w:sz="0" w:space="0" w:color="auto"/>
        <w:left w:val="none" w:sz="0" w:space="0" w:color="auto"/>
        <w:bottom w:val="none" w:sz="0" w:space="0" w:color="auto"/>
        <w:right w:val="none" w:sz="0" w:space="0" w:color="auto"/>
      </w:divBdr>
    </w:div>
    <w:div w:id="1336807388">
      <w:bodyDiv w:val="1"/>
      <w:marLeft w:val="0"/>
      <w:marRight w:val="0"/>
      <w:marTop w:val="0"/>
      <w:marBottom w:val="0"/>
      <w:divBdr>
        <w:top w:val="none" w:sz="0" w:space="0" w:color="auto"/>
        <w:left w:val="none" w:sz="0" w:space="0" w:color="auto"/>
        <w:bottom w:val="none" w:sz="0" w:space="0" w:color="auto"/>
        <w:right w:val="none" w:sz="0" w:space="0" w:color="auto"/>
      </w:divBdr>
    </w:div>
    <w:div w:id="1405488897">
      <w:bodyDiv w:val="1"/>
      <w:marLeft w:val="0"/>
      <w:marRight w:val="0"/>
      <w:marTop w:val="0"/>
      <w:marBottom w:val="0"/>
      <w:divBdr>
        <w:top w:val="none" w:sz="0" w:space="0" w:color="auto"/>
        <w:left w:val="none" w:sz="0" w:space="0" w:color="auto"/>
        <w:bottom w:val="none" w:sz="0" w:space="0" w:color="auto"/>
        <w:right w:val="none" w:sz="0" w:space="0" w:color="auto"/>
      </w:divBdr>
    </w:div>
    <w:div w:id="1572502069">
      <w:bodyDiv w:val="1"/>
      <w:marLeft w:val="0"/>
      <w:marRight w:val="0"/>
      <w:marTop w:val="0"/>
      <w:marBottom w:val="0"/>
      <w:divBdr>
        <w:top w:val="none" w:sz="0" w:space="0" w:color="auto"/>
        <w:left w:val="none" w:sz="0" w:space="0" w:color="auto"/>
        <w:bottom w:val="none" w:sz="0" w:space="0" w:color="auto"/>
        <w:right w:val="none" w:sz="0" w:space="0" w:color="auto"/>
      </w:divBdr>
    </w:div>
    <w:div w:id="1624263467">
      <w:bodyDiv w:val="1"/>
      <w:marLeft w:val="0"/>
      <w:marRight w:val="0"/>
      <w:marTop w:val="0"/>
      <w:marBottom w:val="0"/>
      <w:divBdr>
        <w:top w:val="none" w:sz="0" w:space="0" w:color="auto"/>
        <w:left w:val="none" w:sz="0" w:space="0" w:color="auto"/>
        <w:bottom w:val="none" w:sz="0" w:space="0" w:color="auto"/>
        <w:right w:val="none" w:sz="0" w:space="0" w:color="auto"/>
      </w:divBdr>
      <w:divsChild>
        <w:div w:id="1496536232">
          <w:marLeft w:val="0"/>
          <w:marRight w:val="0"/>
          <w:marTop w:val="0"/>
          <w:marBottom w:val="0"/>
          <w:divBdr>
            <w:top w:val="none" w:sz="0" w:space="0" w:color="auto"/>
            <w:left w:val="none" w:sz="0" w:space="0" w:color="auto"/>
            <w:bottom w:val="none" w:sz="0" w:space="0" w:color="auto"/>
            <w:right w:val="none" w:sz="0" w:space="0" w:color="auto"/>
          </w:divBdr>
        </w:div>
        <w:div w:id="1717657896">
          <w:marLeft w:val="0"/>
          <w:marRight w:val="0"/>
          <w:marTop w:val="0"/>
          <w:marBottom w:val="0"/>
          <w:divBdr>
            <w:top w:val="none" w:sz="0" w:space="0" w:color="auto"/>
            <w:left w:val="none" w:sz="0" w:space="0" w:color="auto"/>
            <w:bottom w:val="none" w:sz="0" w:space="0" w:color="auto"/>
            <w:right w:val="none" w:sz="0" w:space="0" w:color="auto"/>
          </w:divBdr>
        </w:div>
      </w:divsChild>
    </w:div>
    <w:div w:id="1772386469">
      <w:bodyDiv w:val="1"/>
      <w:marLeft w:val="0"/>
      <w:marRight w:val="0"/>
      <w:marTop w:val="0"/>
      <w:marBottom w:val="0"/>
      <w:divBdr>
        <w:top w:val="none" w:sz="0" w:space="0" w:color="auto"/>
        <w:left w:val="none" w:sz="0" w:space="0" w:color="auto"/>
        <w:bottom w:val="none" w:sz="0" w:space="0" w:color="auto"/>
        <w:right w:val="none" w:sz="0" w:space="0" w:color="auto"/>
      </w:divBdr>
    </w:div>
    <w:div w:id="1985695042">
      <w:bodyDiv w:val="1"/>
      <w:marLeft w:val="0"/>
      <w:marRight w:val="0"/>
      <w:marTop w:val="0"/>
      <w:marBottom w:val="0"/>
      <w:divBdr>
        <w:top w:val="none" w:sz="0" w:space="0" w:color="auto"/>
        <w:left w:val="none" w:sz="0" w:space="0" w:color="auto"/>
        <w:bottom w:val="none" w:sz="0" w:space="0" w:color="auto"/>
        <w:right w:val="none" w:sz="0" w:space="0" w:color="auto"/>
      </w:divBdr>
    </w:div>
    <w:div w:id="199301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jobs.act.gov.au/work-with-u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
      <w:docPartPr>
        <w:name w:val="6F4EFEC338014401B10576B7D7D53C80"/>
        <w:category>
          <w:name w:val="General"/>
          <w:gallery w:val="placeholder"/>
        </w:category>
        <w:types>
          <w:type w:val="bbPlcHdr"/>
        </w:types>
        <w:behaviors>
          <w:behavior w:val="content"/>
        </w:behaviors>
        <w:guid w:val="{D33EDC5A-DB4C-4499-9D4C-852BA496F962}"/>
      </w:docPartPr>
      <w:docPartBody>
        <w:p w:rsidR="00526935" w:rsidRDefault="000901FA">
          <w:pPr>
            <w:pStyle w:val="6F4EFEC338014401B10576B7D7D53C80"/>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1B21F1"/>
    <w:rsid w:val="001F4257"/>
    <w:rsid w:val="00272BF3"/>
    <w:rsid w:val="002F7F99"/>
    <w:rsid w:val="003113D0"/>
    <w:rsid w:val="00332578"/>
    <w:rsid w:val="00335674"/>
    <w:rsid w:val="00343F80"/>
    <w:rsid w:val="00387193"/>
    <w:rsid w:val="004B6908"/>
    <w:rsid w:val="00501749"/>
    <w:rsid w:val="00526935"/>
    <w:rsid w:val="0056232C"/>
    <w:rsid w:val="00634BF0"/>
    <w:rsid w:val="00681A19"/>
    <w:rsid w:val="006A4FE8"/>
    <w:rsid w:val="006F494E"/>
    <w:rsid w:val="008248AC"/>
    <w:rsid w:val="00863358"/>
    <w:rsid w:val="00881A0C"/>
    <w:rsid w:val="008C7F9D"/>
    <w:rsid w:val="008E52B3"/>
    <w:rsid w:val="00910A95"/>
    <w:rsid w:val="0098012A"/>
    <w:rsid w:val="009E6228"/>
    <w:rsid w:val="00A61F24"/>
    <w:rsid w:val="00A71FF1"/>
    <w:rsid w:val="00AC651A"/>
    <w:rsid w:val="00B72703"/>
    <w:rsid w:val="00B7674D"/>
    <w:rsid w:val="00BD2044"/>
    <w:rsid w:val="00C25993"/>
    <w:rsid w:val="00C7736D"/>
    <w:rsid w:val="00C8766C"/>
    <w:rsid w:val="00D63C23"/>
    <w:rsid w:val="00D84F94"/>
    <w:rsid w:val="00DD74F2"/>
    <w:rsid w:val="00DE4CB2"/>
    <w:rsid w:val="00DF41BF"/>
    <w:rsid w:val="00E77A94"/>
    <w:rsid w:val="00EA4635"/>
    <w:rsid w:val="00F2325A"/>
    <w:rsid w:val="00F50CF5"/>
    <w:rsid w:val="00F70D9A"/>
    <w:rsid w:val="00F90E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 w:type="paragraph" w:customStyle="1" w:styleId="6F4EFEC338014401B10576B7D7D53C80">
    <w:name w:val="6F4EFEC338014401B10576B7D7D53C8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90710f6c-7821-4de7-a497-75ab4d14b991" xsi:nil="true"/>
    <DatepapersduetoGPB xmlns="c6a8140a-5326-4ea9-907a-9fb3ac39e4e7" xsi:nil="true"/>
    <lcf76f155ced4ddcb4097134ff3c332f xmlns="c6a8140a-5326-4ea9-907a-9fb3ac39e4e7">
      <Terms xmlns="http://schemas.microsoft.com/office/infopath/2007/PartnerControls"/>
    </lcf76f155ced4ddcb4097134ff3c332f>
    <ApplicationSubmitted xmlns="c6a8140a-5326-4ea9-907a-9fb3ac39e4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4601C31D01074482129B80F1A59116" ma:contentTypeVersion="20" ma:contentTypeDescription="Create a new document." ma:contentTypeScope="" ma:versionID="6128a730b6db86288e6c6eb0dd032d44">
  <xsd:schema xmlns:xsd="http://www.w3.org/2001/XMLSchema" xmlns:xs="http://www.w3.org/2001/XMLSchema" xmlns:p="http://schemas.microsoft.com/office/2006/metadata/properties" xmlns:ns2="c6a8140a-5326-4ea9-907a-9fb3ac39e4e7" xmlns:ns3="90710f6c-7821-4de7-a497-75ab4d14b991" targetNamespace="http://schemas.microsoft.com/office/2006/metadata/properties" ma:root="true" ma:fieldsID="cb1a3ea2f08d38b40af115db3a6c30b1" ns2:_="" ns3:_="">
    <xsd:import namespace="c6a8140a-5326-4ea9-907a-9fb3ac39e4e7"/>
    <xsd:import namespace="90710f6c-7821-4de7-a497-75ab4d14b9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DatepapersduetoGPB" minOccurs="0"/>
                <xsd:element ref="ns2:ApplicationSubmitted"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8140a-5326-4ea9-907a-9fb3ac39e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DatepapersduetoGPB" ma:index="24" nillable="true" ma:displayName="Date papers due to GPB" ma:format="DateOnly" ma:internalName="DatepapersduetoGPB">
      <xsd:simpleType>
        <xsd:restriction base="dms:DateTime"/>
      </xsd:simpleType>
    </xsd:element>
    <xsd:element name="ApplicationSubmitted" ma:index="25" nillable="true" ma:displayName="Application Submitted" ma:format="Dropdown" ma:internalName="ApplicationSubmitted">
      <xsd:simpleType>
        <xsd:restriction base="dms:Choice">
          <xsd:enumeration value="Submitted"/>
          <xsd:enumeration value="Papers with GPB"/>
          <xsd:enumeration value="In progress"/>
          <xsd:enumeration value="Overdue"/>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710f6c-7821-4de7-a497-75ab4d14b9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a541f2-326f-40b3-bbf1-04bb39660fe6}" ma:internalName="TaxCatchAll" ma:showField="CatchAllData" ma:web="90710f6c-7821-4de7-a497-75ab4d14b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C04ABB5B-5309-444B-9FD7-AA91365C8100}">
  <ds:schemaRefs>
    <ds:schemaRef ds:uri="http://schemas.openxmlformats.org/officeDocument/2006/bibliography"/>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90710f6c-7821-4de7-a497-75ab4d14b991"/>
    <ds:schemaRef ds:uri="c6a8140a-5326-4ea9-907a-9fb3ac39e4e7"/>
  </ds:schemaRefs>
</ds:datastoreItem>
</file>

<file path=customXml/itemProps3.xml><?xml version="1.0" encoding="utf-8"?>
<ds:datastoreItem xmlns:ds="http://schemas.openxmlformats.org/officeDocument/2006/customXml" ds:itemID="{95011A9E-8ACC-4CD5-9772-CBE240CAF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8140a-5326-4ea9-907a-9fb3ac39e4e7"/>
    <ds:schemaRef ds:uri="90710f6c-7821-4de7-a497-75ab4d14b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TotalTime>
  <Pages>6</Pages>
  <Words>1754</Words>
  <Characters>9998</Characters>
  <Application>Microsoft Office Word</Application>
  <DocSecurity>0</DocSecurity>
  <Lines>83</Lines>
  <Paragraphs>23</Paragraphs>
  <ScaleCrop>false</ScaleCrop>
  <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lastModifiedBy>Yang, Zhoujing</cp:lastModifiedBy>
  <cp:revision>2</cp:revision>
  <cp:lastPrinted>2024-09-20T01:04:00Z</cp:lastPrinted>
  <dcterms:created xsi:type="dcterms:W3CDTF">2025-08-27T07:24:00Z</dcterms:created>
  <dcterms:modified xsi:type="dcterms:W3CDTF">2026-07-28T00:58:00Z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0x010100C84601C31D01074482129B80F1A59116</vt:lpwstr>
  </property>
  <property fmtid="{D5CDD505-2E9C-101B-9397-08002B2CF9AE}" pid="17" name="MSIP_Label_69af8531-eb46-4968-8cb3-105d2f5ea87e_Enabled">
    <vt:lpwstr>true</vt:lpwstr>
  </property>
  <property fmtid="{D5CDD505-2E9C-101B-9397-08002B2CF9AE}" pid="18" name="MSIP_Label_69af8531-eb46-4968-8cb3-105d2f5ea87e_SetDate">
    <vt:lpwstr>2024-06-02T18:18:38Z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3ecfa762-d410-41ba-a6f7-9a0feb763cd0</vt:lpwstr>
  </property>
  <property fmtid="{D5CDD505-2E9C-101B-9397-08002B2CF9AE}" pid="23" name="MSIP_Label_69af8531-eb46-4968-8cb3-105d2f5ea87e_ContentBits">
    <vt:lpwstr>0</vt:lpwstr>
  </property>
  <property fmtid="{D5CDD505-2E9C-101B-9397-08002B2CF9AE}" pid="24" name="MediaServiceImageTags">
    <vt:lpwstr/>
  </property>
  <property fmtid="{D5CDD505-2E9C-101B-9397-08002B2CF9AE}" pid="25" name="docLang">
    <vt:lpwstr>en</vt:lpwstr>
  </property>
</Properties>
</file>