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1B93" w14:textId="77777777" w:rsidR="00D26D3F" w:rsidRDefault="00E12371">
      <w:pPr>
        <w:ind w:left="3248"/>
      </w:pPr>
      <w:r>
        <w:rPr>
          <w:noProof/>
        </w:rPr>
        <w:drawing>
          <wp:anchor distT="0" distB="0" distL="114300" distR="114300" simplePos="0" relativeHeight="251658240" behindDoc="0" locked="0" layoutInCell="1" allowOverlap="0" wp14:anchorId="4C401913" wp14:editId="520ECE09">
            <wp:simplePos x="0" y="0"/>
            <wp:positionH relativeFrom="column">
              <wp:posOffset>-70865</wp:posOffset>
            </wp:positionH>
            <wp:positionV relativeFrom="paragraph">
              <wp:posOffset>-72262</wp:posOffset>
            </wp:positionV>
            <wp:extent cx="2040890" cy="1295400"/>
            <wp:effectExtent l="0" t="0" r="0" b="0"/>
            <wp:wrapSquare wrapText="bothSides"/>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7"/>
                    <a:stretch>
                      <a:fillRect/>
                    </a:stretch>
                  </pic:blipFill>
                  <pic:spPr>
                    <a:xfrm>
                      <a:off x="0" y="0"/>
                      <a:ext cx="2040890" cy="1295400"/>
                    </a:xfrm>
                    <a:prstGeom prst="rect">
                      <a:avLst/>
                    </a:prstGeom>
                  </pic:spPr>
                </pic:pic>
              </a:graphicData>
            </a:graphic>
          </wp:anchor>
        </w:drawing>
      </w:r>
      <w:r>
        <w:rPr>
          <w:sz w:val="56"/>
        </w:rPr>
        <w:t xml:space="preserve">POSITION DESCRIPTION </w:t>
      </w:r>
    </w:p>
    <w:p w14:paraId="0131B7BD" w14:textId="77777777" w:rsidR="00D26D3F" w:rsidRDefault="00E12371">
      <w:pPr>
        <w:spacing w:after="69"/>
        <w:ind w:left="3248"/>
        <w:rPr>
          <w:sz w:val="56"/>
        </w:rPr>
      </w:pPr>
      <w:r>
        <w:rPr>
          <w:sz w:val="56"/>
        </w:rPr>
        <w:t xml:space="preserve"> </w:t>
      </w:r>
    </w:p>
    <w:p w14:paraId="4A9EE8D1" w14:textId="77777777" w:rsidR="006814B5" w:rsidRDefault="006814B5">
      <w:pPr>
        <w:spacing w:after="69"/>
        <w:ind w:left="3248"/>
      </w:pPr>
    </w:p>
    <w:tbl>
      <w:tblPr>
        <w:tblStyle w:val="TableGrid0"/>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4742"/>
      </w:tblGrid>
      <w:tr w:rsidR="006814B5" w:rsidRPr="006814B5" w14:paraId="0A35EC57" w14:textId="03967120" w:rsidTr="006814B5">
        <w:tc>
          <w:tcPr>
            <w:tcW w:w="4979" w:type="dxa"/>
          </w:tcPr>
          <w:p w14:paraId="528D1A47" w14:textId="0DFAE4DA" w:rsidR="006814B5" w:rsidRPr="006814B5" w:rsidRDefault="006814B5" w:rsidP="006E6F1F">
            <w:pPr>
              <w:spacing w:after="100" w:line="250" w:lineRule="auto"/>
              <w:rPr>
                <w:sz w:val="24"/>
              </w:rPr>
            </w:pPr>
            <w:r w:rsidRPr="006814B5">
              <w:rPr>
                <w:b/>
                <w:sz w:val="24"/>
              </w:rPr>
              <w:t xml:space="preserve">Directorate: </w:t>
            </w:r>
            <w:r w:rsidRPr="006814B5">
              <w:rPr>
                <w:sz w:val="24"/>
              </w:rPr>
              <w:t>Chief Minister, Treasury</w:t>
            </w:r>
            <w:r>
              <w:rPr>
                <w:sz w:val="24"/>
              </w:rPr>
              <w:t xml:space="preserve"> and Economic Development</w:t>
            </w:r>
          </w:p>
        </w:tc>
        <w:tc>
          <w:tcPr>
            <w:tcW w:w="4742" w:type="dxa"/>
          </w:tcPr>
          <w:p w14:paraId="3D7E77DF" w14:textId="62AC484E" w:rsidR="006814B5" w:rsidRPr="006814B5" w:rsidRDefault="006814B5" w:rsidP="006E6F1F">
            <w:pPr>
              <w:spacing w:after="100" w:line="250" w:lineRule="auto"/>
              <w:rPr>
                <w:b/>
                <w:sz w:val="24"/>
              </w:rPr>
            </w:pPr>
            <w:r w:rsidRPr="006814B5">
              <w:rPr>
                <w:b/>
                <w:sz w:val="24"/>
              </w:rPr>
              <w:t>Position Number:</w:t>
            </w:r>
            <w:r w:rsidRPr="006814B5">
              <w:rPr>
                <w:sz w:val="24"/>
              </w:rPr>
              <w:t xml:space="preserve"> </w:t>
            </w:r>
            <w:r>
              <w:rPr>
                <w:sz w:val="24"/>
              </w:rPr>
              <w:t>63832</w:t>
            </w:r>
          </w:p>
        </w:tc>
      </w:tr>
      <w:tr w:rsidR="006814B5" w:rsidRPr="006814B5" w14:paraId="7B621BB7" w14:textId="1E0BB15D" w:rsidTr="006814B5">
        <w:tc>
          <w:tcPr>
            <w:tcW w:w="4979" w:type="dxa"/>
          </w:tcPr>
          <w:p w14:paraId="35D9B0D8" w14:textId="06A2B260" w:rsidR="006814B5" w:rsidRPr="006814B5" w:rsidRDefault="006814B5" w:rsidP="006E6F1F">
            <w:pPr>
              <w:tabs>
                <w:tab w:val="center" w:pos="5976"/>
              </w:tabs>
              <w:spacing w:after="391" w:line="250" w:lineRule="auto"/>
            </w:pPr>
            <w:r w:rsidRPr="006814B5">
              <w:rPr>
                <w:b/>
                <w:sz w:val="24"/>
              </w:rPr>
              <w:t xml:space="preserve">Division: </w:t>
            </w:r>
            <w:r w:rsidRPr="006814B5">
              <w:rPr>
                <w:sz w:val="24"/>
              </w:rPr>
              <w:t xml:space="preserve">Digital, Data and Technology Solutions </w:t>
            </w:r>
            <w:r w:rsidRPr="006814B5">
              <w:rPr>
                <w:sz w:val="24"/>
              </w:rPr>
              <w:tab/>
              <w:t xml:space="preserve"> </w:t>
            </w:r>
          </w:p>
        </w:tc>
        <w:tc>
          <w:tcPr>
            <w:tcW w:w="4742" w:type="dxa"/>
          </w:tcPr>
          <w:p w14:paraId="41A0004C" w14:textId="1B2DF498" w:rsidR="006814B5" w:rsidRPr="006814B5" w:rsidRDefault="006814B5" w:rsidP="006E6F1F">
            <w:pPr>
              <w:tabs>
                <w:tab w:val="center" w:pos="5976"/>
              </w:tabs>
              <w:spacing w:after="391" w:line="250" w:lineRule="auto"/>
              <w:rPr>
                <w:b/>
                <w:sz w:val="24"/>
              </w:rPr>
            </w:pPr>
            <w:r w:rsidRPr="006814B5">
              <w:rPr>
                <w:b/>
                <w:sz w:val="24"/>
              </w:rPr>
              <w:t xml:space="preserve">Classification: </w:t>
            </w:r>
            <w:r w:rsidRPr="006814B5">
              <w:rPr>
                <w:bCs/>
                <w:sz w:val="24"/>
              </w:rPr>
              <w:t>ASO5</w:t>
            </w:r>
          </w:p>
        </w:tc>
      </w:tr>
      <w:tr w:rsidR="006814B5" w:rsidRPr="006814B5" w14:paraId="6D64086B" w14:textId="32383056" w:rsidTr="006814B5">
        <w:tc>
          <w:tcPr>
            <w:tcW w:w="4979" w:type="dxa"/>
          </w:tcPr>
          <w:p w14:paraId="7DCE4618" w14:textId="1AE00A72" w:rsidR="006814B5" w:rsidRPr="006814B5" w:rsidRDefault="006814B5" w:rsidP="006E6F1F">
            <w:pPr>
              <w:spacing w:after="100" w:line="250" w:lineRule="auto"/>
            </w:pPr>
            <w:r w:rsidRPr="006814B5">
              <w:rPr>
                <w:b/>
                <w:sz w:val="24"/>
              </w:rPr>
              <w:t xml:space="preserve">Business Unit: </w:t>
            </w:r>
            <w:r w:rsidRPr="006814B5">
              <w:rPr>
                <w:sz w:val="24"/>
              </w:rPr>
              <w:t>Customer Engagement Services</w:t>
            </w:r>
            <w:r>
              <w:rPr>
                <w:sz w:val="24"/>
              </w:rPr>
              <w:t xml:space="preserve">, </w:t>
            </w:r>
            <w:r w:rsidRPr="006814B5">
              <w:rPr>
                <w:sz w:val="24"/>
              </w:rPr>
              <w:t>(CESB)</w:t>
            </w:r>
          </w:p>
        </w:tc>
        <w:tc>
          <w:tcPr>
            <w:tcW w:w="4742" w:type="dxa"/>
          </w:tcPr>
          <w:p w14:paraId="30A32D15" w14:textId="71650A57" w:rsidR="006814B5" w:rsidRPr="006814B5" w:rsidRDefault="006814B5" w:rsidP="006E6F1F">
            <w:pPr>
              <w:spacing w:after="100" w:line="250" w:lineRule="auto"/>
              <w:rPr>
                <w:b/>
                <w:sz w:val="24"/>
              </w:rPr>
            </w:pPr>
            <w:r w:rsidRPr="006814B5">
              <w:rPr>
                <w:b/>
                <w:sz w:val="24"/>
              </w:rPr>
              <w:t>Location:</w:t>
            </w:r>
            <w:r w:rsidRPr="006814B5">
              <w:rPr>
                <w:sz w:val="24"/>
              </w:rPr>
              <w:t xml:space="preserve"> ESA ICT, Fairbairn</w:t>
            </w:r>
          </w:p>
        </w:tc>
      </w:tr>
      <w:tr w:rsidR="006814B5" w:rsidRPr="006814B5" w14:paraId="76115DED" w14:textId="7F05504C" w:rsidTr="006814B5">
        <w:tc>
          <w:tcPr>
            <w:tcW w:w="4979" w:type="dxa"/>
          </w:tcPr>
          <w:p w14:paraId="31A3DAE5" w14:textId="36145C23" w:rsidR="006814B5" w:rsidRPr="006814B5" w:rsidRDefault="006814B5" w:rsidP="006E6F1F">
            <w:pPr>
              <w:tabs>
                <w:tab w:val="center" w:pos="6261"/>
              </w:tabs>
              <w:spacing w:after="372" w:line="250" w:lineRule="auto"/>
            </w:pPr>
            <w:r w:rsidRPr="006814B5">
              <w:rPr>
                <w:b/>
                <w:sz w:val="24"/>
              </w:rPr>
              <w:t>Position Title:</w:t>
            </w:r>
            <w:r w:rsidRPr="006814B5">
              <w:rPr>
                <w:sz w:val="24"/>
              </w:rPr>
              <w:t xml:space="preserve"> </w:t>
            </w:r>
            <w:r w:rsidR="00A12FA5">
              <w:rPr>
                <w:sz w:val="24"/>
              </w:rPr>
              <w:t>S</w:t>
            </w:r>
            <w:r w:rsidRPr="006814B5">
              <w:rPr>
                <w:sz w:val="24"/>
              </w:rPr>
              <w:t xml:space="preserve">tack Developer </w:t>
            </w:r>
            <w:r w:rsidR="00A12FA5">
              <w:rPr>
                <w:sz w:val="24"/>
              </w:rPr>
              <w:t>In-training</w:t>
            </w:r>
          </w:p>
        </w:tc>
        <w:tc>
          <w:tcPr>
            <w:tcW w:w="4742" w:type="dxa"/>
          </w:tcPr>
          <w:p w14:paraId="09E6735E" w14:textId="0748C6A7" w:rsidR="006814B5" w:rsidRPr="006814B5" w:rsidRDefault="006814B5" w:rsidP="006E6F1F">
            <w:pPr>
              <w:tabs>
                <w:tab w:val="center" w:pos="6261"/>
              </w:tabs>
              <w:spacing w:after="372" w:line="250" w:lineRule="auto"/>
              <w:rPr>
                <w:b/>
                <w:sz w:val="24"/>
              </w:rPr>
            </w:pPr>
            <w:r w:rsidRPr="006814B5">
              <w:rPr>
                <w:b/>
                <w:sz w:val="24"/>
              </w:rPr>
              <w:t xml:space="preserve">Last Reviewed: </w:t>
            </w:r>
            <w:r w:rsidRPr="006814B5">
              <w:rPr>
                <w:bCs/>
                <w:sz w:val="24"/>
              </w:rPr>
              <w:t>February 2024</w:t>
            </w:r>
          </w:p>
        </w:tc>
      </w:tr>
    </w:tbl>
    <w:p w14:paraId="0A81E61B" w14:textId="2F9C2B36" w:rsidR="00D26D3F" w:rsidRDefault="00E12371">
      <w:pPr>
        <w:spacing w:after="307" w:line="250" w:lineRule="auto"/>
        <w:ind w:left="33" w:hanging="10"/>
      </w:pPr>
      <w:r>
        <w:rPr>
          <w:sz w:val="24"/>
        </w:rPr>
        <w:t xml:space="preserve">The Australian Capital Territory Public Service (ACTPS) is a </w:t>
      </w:r>
      <w:r w:rsidR="00E34BB3">
        <w:rPr>
          <w:sz w:val="24"/>
        </w:rPr>
        <w:t>values-based</w:t>
      </w:r>
      <w:r>
        <w:rPr>
          <w:sz w:val="24"/>
        </w:rPr>
        <w:t xml:space="preserve"> organisation where all employees are expected to embody the prescribed core values of respect, integrity, collaboration and innovation, as well as demonstrate the related signature behaviours.    </w:t>
      </w:r>
    </w:p>
    <w:p w14:paraId="34653D2D" w14:textId="77777777" w:rsidR="00D26D3F" w:rsidRDefault="00E12371">
      <w:pPr>
        <w:pStyle w:val="Heading1"/>
        <w:ind w:left="33"/>
      </w:pPr>
      <w:r>
        <w:t xml:space="preserve">DIRECTORATE OVERVIEW </w:t>
      </w:r>
    </w:p>
    <w:p w14:paraId="2AE8B6FF" w14:textId="77777777" w:rsidR="00D26D3F" w:rsidRDefault="00E12371">
      <w:pPr>
        <w:spacing w:after="290"/>
        <w:ind w:left="10" w:right="-51"/>
      </w:pPr>
      <w:r>
        <w:rPr>
          <w:noProof/>
        </w:rPr>
        <mc:AlternateContent>
          <mc:Choice Requires="wpg">
            <w:drawing>
              <wp:inline distT="0" distB="0" distL="0" distR="0" wp14:anchorId="1D030AD6" wp14:editId="18C365DF">
                <wp:extent cx="6226810" cy="18288"/>
                <wp:effectExtent l="0" t="0" r="0" b="0"/>
                <wp:docPr id="7973" name="Group 7973"/>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82" name="Shape 10482"/>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73" style="width:490.3pt;height:1.44pt;mso-position-horizontal-relative:char;mso-position-vertical-relative:line" coordsize="62268,182">
                <v:shape id="Shape 10483"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3CC131B3" w14:textId="77777777" w:rsidR="00D26D3F" w:rsidRDefault="00E12371">
      <w:pPr>
        <w:spacing w:after="32" w:line="250" w:lineRule="auto"/>
        <w:ind w:left="33" w:hanging="10"/>
      </w:pPr>
      <w:r>
        <w:rPr>
          <w:sz w:val="24"/>
        </w:rPr>
        <w:t xml:space="preserve">Chief Minister, Treasury and Economic Development Directorate (CMTEDD) leads the ACT Public </w:t>
      </w:r>
    </w:p>
    <w:p w14:paraId="5A9C6A6E" w14:textId="77777777" w:rsidR="00D26D3F" w:rsidRDefault="00E12371">
      <w:pPr>
        <w:spacing w:after="263" w:line="250" w:lineRule="auto"/>
        <w:ind w:left="33" w:hanging="10"/>
      </w:pPr>
      <w:r>
        <w:rPr>
          <w:sz w:val="24"/>
        </w:rPr>
        <w:t xml:space="preserve">Service and provides strategic advice and support to the Chief Minister, Treasurer, Minister for Economic Development and the Cabinet on policy, financial and economic matters, service delivery and whole of government issues. The Directorate facilitates the implementation of government priorities and drives many new initiatives, including Access Canberra which provides a range of ACT Government shopfront and regulatory services. The Directorate is also responsible for Digital, Data and Technology Services which provides financial, ICT and certain HR support across Government. </w:t>
      </w:r>
      <w:r>
        <w:rPr>
          <w:i/>
          <w:color w:val="0070C0"/>
          <w:sz w:val="24"/>
        </w:rPr>
        <w:t xml:space="preserve"> </w:t>
      </w:r>
    </w:p>
    <w:p w14:paraId="3DABE5F6" w14:textId="77777777" w:rsidR="00D26D3F" w:rsidRDefault="00E12371">
      <w:pPr>
        <w:pStyle w:val="Heading1"/>
        <w:ind w:left="33"/>
      </w:pPr>
      <w:r>
        <w:t xml:space="preserve">DIVISION OVERVIEW </w:t>
      </w:r>
    </w:p>
    <w:p w14:paraId="06A1ECB5" w14:textId="77777777" w:rsidR="00D26D3F" w:rsidRDefault="00E12371">
      <w:pPr>
        <w:spacing w:after="290"/>
        <w:ind w:left="10" w:right="-51"/>
      </w:pPr>
      <w:r>
        <w:rPr>
          <w:noProof/>
        </w:rPr>
        <mc:AlternateContent>
          <mc:Choice Requires="wpg">
            <w:drawing>
              <wp:inline distT="0" distB="0" distL="0" distR="0" wp14:anchorId="1B27E359" wp14:editId="64497DCF">
                <wp:extent cx="6226810" cy="18288"/>
                <wp:effectExtent l="0" t="0" r="0" b="0"/>
                <wp:docPr id="7974" name="Group 7974"/>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84" name="Shape 10484"/>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74" style="width:490.3pt;height:1.44pt;mso-position-horizontal-relative:char;mso-position-vertical-relative:line" coordsize="62268,182">
                <v:shape id="Shape 10485"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0D02832B" w14:textId="77777777" w:rsidR="00D26D3F" w:rsidRDefault="00E12371">
      <w:pPr>
        <w:spacing w:after="5" w:line="250" w:lineRule="auto"/>
        <w:ind w:left="38"/>
      </w:pPr>
      <w:r>
        <w:rPr>
          <w:color w:val="242424"/>
          <w:sz w:val="24"/>
        </w:rPr>
        <w:t xml:space="preserve">The Digital, Data and Technology Solutions (DDTS) Group is responsible for driving the ACT’s digital agenda and leading the whole of government strategic direction for ICT. The Group is led by the Chief Digital Officer and also provides technical, tactical and transactional support for whole of government ICT. </w:t>
      </w:r>
    </w:p>
    <w:p w14:paraId="346ED0EE" w14:textId="77777777" w:rsidR="00D26D3F" w:rsidRDefault="00E12371">
      <w:pPr>
        <w:spacing w:after="270" w:line="250" w:lineRule="auto"/>
        <w:ind w:left="38"/>
      </w:pPr>
      <w:r>
        <w:rPr>
          <w:color w:val="242424"/>
          <w:sz w:val="24"/>
        </w:rPr>
        <w:t xml:space="preserve">The Group ensures alignment of government ICT and digital priorities and initiatives across the ACT Government. It has responsibility for: </w:t>
      </w:r>
    </w:p>
    <w:p w14:paraId="1A51F8CE" w14:textId="77777777" w:rsidR="00D26D3F" w:rsidRDefault="00E12371">
      <w:pPr>
        <w:numPr>
          <w:ilvl w:val="0"/>
          <w:numId w:val="1"/>
        </w:numPr>
        <w:spacing w:after="5" w:line="250" w:lineRule="auto"/>
        <w:ind w:hanging="360"/>
      </w:pPr>
      <w:r>
        <w:rPr>
          <w:color w:val="242424"/>
          <w:sz w:val="24"/>
        </w:rPr>
        <w:t xml:space="preserve">guiding the future direction of ACT Government business operations, including service delivery to the ACT community; </w:t>
      </w:r>
    </w:p>
    <w:p w14:paraId="55C2AF1B" w14:textId="77777777" w:rsidR="00D26D3F" w:rsidRDefault="00E12371">
      <w:pPr>
        <w:numPr>
          <w:ilvl w:val="0"/>
          <w:numId w:val="1"/>
        </w:numPr>
        <w:spacing w:after="5" w:line="250" w:lineRule="auto"/>
        <w:ind w:hanging="360"/>
      </w:pPr>
      <w:r>
        <w:rPr>
          <w:color w:val="242424"/>
          <w:sz w:val="24"/>
        </w:rPr>
        <w:t xml:space="preserve">strategic direction, policy and standards for whole of government ICT; </w:t>
      </w:r>
    </w:p>
    <w:p w14:paraId="28C48876" w14:textId="77777777" w:rsidR="00D26D3F" w:rsidRDefault="00E12371">
      <w:pPr>
        <w:numPr>
          <w:ilvl w:val="0"/>
          <w:numId w:val="1"/>
        </w:numPr>
        <w:spacing w:after="5" w:line="250" w:lineRule="auto"/>
        <w:ind w:hanging="360"/>
      </w:pPr>
      <w:r>
        <w:rPr>
          <w:color w:val="242424"/>
          <w:sz w:val="24"/>
        </w:rPr>
        <w:t xml:space="preserve">improving whole of government ICT investment management; </w:t>
      </w:r>
    </w:p>
    <w:p w14:paraId="16B3CEB1" w14:textId="77777777" w:rsidR="00D26D3F" w:rsidRDefault="00E12371">
      <w:pPr>
        <w:numPr>
          <w:ilvl w:val="0"/>
          <w:numId w:val="1"/>
        </w:numPr>
        <w:spacing w:after="5" w:line="250" w:lineRule="auto"/>
        <w:ind w:hanging="360"/>
      </w:pPr>
      <w:r>
        <w:rPr>
          <w:color w:val="242424"/>
          <w:sz w:val="24"/>
        </w:rPr>
        <w:lastRenderedPageBreak/>
        <w:t xml:space="preserve">integration of ACT Government services to make it more convenient for citizens and businesses to connect and do business with the government; </w:t>
      </w:r>
    </w:p>
    <w:p w14:paraId="0B0D1C25" w14:textId="77777777" w:rsidR="00D26D3F" w:rsidRDefault="00E12371">
      <w:pPr>
        <w:numPr>
          <w:ilvl w:val="0"/>
          <w:numId w:val="1"/>
        </w:numPr>
        <w:spacing w:after="0" w:line="240" w:lineRule="auto"/>
        <w:ind w:hanging="360"/>
      </w:pPr>
      <w:r>
        <w:rPr>
          <w:color w:val="242424"/>
          <w:sz w:val="24"/>
        </w:rPr>
        <w:t xml:space="preserve">driving the use of data to inform evidence-based decision making, leading to delivery of better services for citizens, and building a sustainable data capability in the ACTPS; </w:t>
      </w:r>
    </w:p>
    <w:p w14:paraId="10FD61A1" w14:textId="77777777" w:rsidR="00D26D3F" w:rsidRDefault="00E12371">
      <w:pPr>
        <w:numPr>
          <w:ilvl w:val="0"/>
          <w:numId w:val="1"/>
        </w:numPr>
        <w:spacing w:after="5" w:line="250" w:lineRule="auto"/>
        <w:ind w:hanging="360"/>
      </w:pPr>
      <w:r>
        <w:rPr>
          <w:color w:val="242424"/>
          <w:sz w:val="24"/>
        </w:rPr>
        <w:t xml:space="preserve">delivering end user services for all ACT government directorates and agencies; </w:t>
      </w:r>
    </w:p>
    <w:p w14:paraId="63971B14" w14:textId="77777777" w:rsidR="00D26D3F" w:rsidRDefault="00E12371">
      <w:pPr>
        <w:numPr>
          <w:ilvl w:val="0"/>
          <w:numId w:val="1"/>
        </w:numPr>
        <w:spacing w:after="5" w:line="250" w:lineRule="auto"/>
        <w:ind w:hanging="360"/>
      </w:pPr>
      <w:r>
        <w:rPr>
          <w:color w:val="242424"/>
          <w:sz w:val="24"/>
        </w:rPr>
        <w:t xml:space="preserve">managing and maintaining several whole of government business systems, and maintaining technology infrastructure; </w:t>
      </w:r>
    </w:p>
    <w:p w14:paraId="36F6B3F2" w14:textId="77777777" w:rsidR="00D26D3F" w:rsidRDefault="00E12371">
      <w:pPr>
        <w:numPr>
          <w:ilvl w:val="0"/>
          <w:numId w:val="1"/>
        </w:numPr>
        <w:spacing w:after="5" w:line="250" w:lineRule="auto"/>
        <w:ind w:hanging="360"/>
      </w:pPr>
      <w:r>
        <w:rPr>
          <w:color w:val="242424"/>
          <w:sz w:val="24"/>
        </w:rPr>
        <w:t xml:space="preserve">undertaking research and analysis to support strategic policy advice on current and emerging ICT and digital policy issues and initiatives; and </w:t>
      </w:r>
    </w:p>
    <w:p w14:paraId="3162110C" w14:textId="77777777" w:rsidR="00D26D3F" w:rsidRDefault="00E12371">
      <w:pPr>
        <w:numPr>
          <w:ilvl w:val="0"/>
          <w:numId w:val="1"/>
        </w:numPr>
        <w:spacing w:after="249" w:line="250" w:lineRule="auto"/>
        <w:ind w:hanging="360"/>
      </w:pPr>
      <w:r>
        <w:rPr>
          <w:color w:val="242424"/>
          <w:sz w:val="24"/>
        </w:rPr>
        <w:t xml:space="preserve">shaping and sponsoring the development of digital capability at a whole of government level. </w:t>
      </w:r>
    </w:p>
    <w:p w14:paraId="77AE1C29" w14:textId="77777777" w:rsidR="00D26D3F" w:rsidRDefault="00E12371">
      <w:pPr>
        <w:pStyle w:val="Heading1"/>
        <w:ind w:left="33"/>
      </w:pPr>
      <w:r>
        <w:t xml:space="preserve">BUSINESS UNIT OVERVIEW </w:t>
      </w:r>
    </w:p>
    <w:p w14:paraId="6D7B560A" w14:textId="77777777" w:rsidR="00D26D3F" w:rsidRDefault="00E12371">
      <w:pPr>
        <w:spacing w:after="291"/>
        <w:ind w:left="10" w:right="-51"/>
      </w:pPr>
      <w:r>
        <w:rPr>
          <w:noProof/>
        </w:rPr>
        <mc:AlternateContent>
          <mc:Choice Requires="wpg">
            <w:drawing>
              <wp:inline distT="0" distB="0" distL="0" distR="0" wp14:anchorId="726C5C0B" wp14:editId="4213F6C6">
                <wp:extent cx="6226810" cy="18288"/>
                <wp:effectExtent l="0" t="0" r="0" b="0"/>
                <wp:docPr id="7868" name="Group 7868"/>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86" name="Shape 10486"/>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68" style="width:490.3pt;height:1.44pt;mso-position-horizontal-relative:char;mso-position-vertical-relative:line" coordsize="62268,182">
                <v:shape id="Shape 10487"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2FA0B54B" w14:textId="77777777" w:rsidR="00D26D3F" w:rsidRDefault="00E12371">
      <w:pPr>
        <w:spacing w:after="245" w:line="250" w:lineRule="auto"/>
        <w:ind w:left="33" w:hanging="10"/>
      </w:pPr>
      <w:r>
        <w:rPr>
          <w:sz w:val="24"/>
        </w:rPr>
        <w:t xml:space="preserve">Customer Engagement Services Branch (CESB) plays a key role in servicing and supporting the Government Directorates. CESB provides frontline services including the Service Desk and the presence of client facing staff that enables the provision of contextual advice and guidance as well as business system support services which enhance the customer experience.  </w:t>
      </w:r>
    </w:p>
    <w:p w14:paraId="4357DB3B" w14:textId="77777777" w:rsidR="00D26D3F" w:rsidRDefault="00E12371">
      <w:pPr>
        <w:pStyle w:val="Heading1"/>
        <w:ind w:left="33"/>
      </w:pPr>
      <w:r>
        <w:t xml:space="preserve">POSITION OVERVIEW </w:t>
      </w:r>
    </w:p>
    <w:p w14:paraId="1C82503C" w14:textId="77777777" w:rsidR="00D26D3F" w:rsidRDefault="00E12371">
      <w:pPr>
        <w:spacing w:after="290"/>
        <w:ind w:left="10" w:right="-51"/>
      </w:pPr>
      <w:r>
        <w:rPr>
          <w:noProof/>
        </w:rPr>
        <mc:AlternateContent>
          <mc:Choice Requires="wpg">
            <w:drawing>
              <wp:inline distT="0" distB="0" distL="0" distR="0" wp14:anchorId="12EEEF9C" wp14:editId="736AF9CD">
                <wp:extent cx="6226810" cy="18288"/>
                <wp:effectExtent l="0" t="0" r="0" b="0"/>
                <wp:docPr id="7869" name="Group 7869"/>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88" name="Shape 10488"/>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69" style="width:490.3pt;height:1.44pt;mso-position-horizontal-relative:char;mso-position-vertical-relative:line" coordsize="62268,182">
                <v:shape id="Shape 10489"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4E4CD38E" w14:textId="5CCD00C7" w:rsidR="00D26D3F" w:rsidRDefault="00E12371">
      <w:pPr>
        <w:spacing w:after="245" w:line="250" w:lineRule="auto"/>
        <w:ind w:left="33" w:hanging="10"/>
      </w:pPr>
      <w:r>
        <w:rPr>
          <w:sz w:val="24"/>
        </w:rPr>
        <w:t xml:space="preserve">The role is </w:t>
      </w:r>
      <w:r w:rsidR="006814B5">
        <w:rPr>
          <w:sz w:val="24"/>
        </w:rPr>
        <w:t xml:space="preserve">training </w:t>
      </w:r>
      <w:r>
        <w:rPr>
          <w:sz w:val="24"/>
        </w:rPr>
        <w:t xml:space="preserve">for the specification, development, testing, enhancement, and maintenance of developed software on behalf of the ACT Emergency Services Agency (ESA), as a member of the embedded ICT team. </w:t>
      </w:r>
    </w:p>
    <w:p w14:paraId="745CCC8B" w14:textId="77777777" w:rsidR="00D26D3F" w:rsidRDefault="00E12371">
      <w:pPr>
        <w:pStyle w:val="Heading1"/>
        <w:ind w:left="33"/>
      </w:pPr>
      <w:r>
        <w:t xml:space="preserve">WHAT YOU WILL DO </w:t>
      </w:r>
    </w:p>
    <w:p w14:paraId="271FE829" w14:textId="77777777" w:rsidR="00D26D3F" w:rsidRDefault="00E12371">
      <w:pPr>
        <w:spacing w:after="288"/>
        <w:ind w:left="10" w:right="-51"/>
      </w:pPr>
      <w:r>
        <w:rPr>
          <w:noProof/>
        </w:rPr>
        <mc:AlternateContent>
          <mc:Choice Requires="wpg">
            <w:drawing>
              <wp:inline distT="0" distB="0" distL="0" distR="0" wp14:anchorId="69FE2E46" wp14:editId="5742168F">
                <wp:extent cx="6226810" cy="18288"/>
                <wp:effectExtent l="0" t="0" r="0" b="0"/>
                <wp:docPr id="7870" name="Group 7870"/>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90" name="Shape 10490"/>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70" style="width:490.3pt;height:1.44pt;mso-position-horizontal-relative:char;mso-position-vertical-relative:line" coordsize="62268,182">
                <v:shape id="Shape 10491"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0E1A2385" w14:textId="371C302B" w:rsidR="00D26D3F" w:rsidRDefault="00E12371">
      <w:pPr>
        <w:spacing w:after="72" w:line="249" w:lineRule="auto"/>
        <w:ind w:left="38"/>
      </w:pPr>
      <w:r>
        <w:rPr>
          <w:sz w:val="23"/>
        </w:rPr>
        <w:t xml:space="preserve">The information below describes the capabilities that are required to </w:t>
      </w:r>
      <w:r w:rsidR="006814B5">
        <w:rPr>
          <w:sz w:val="23"/>
        </w:rPr>
        <w:t xml:space="preserve">be trained in the </w:t>
      </w:r>
      <w:r>
        <w:rPr>
          <w:sz w:val="23"/>
        </w:rPr>
        <w:t xml:space="preserve">duties of the position.  </w:t>
      </w:r>
    </w:p>
    <w:p w14:paraId="1BD168C1" w14:textId="77777777" w:rsidR="00D26D3F" w:rsidRDefault="00E12371">
      <w:pPr>
        <w:pStyle w:val="Heading2"/>
        <w:ind w:left="33"/>
      </w:pPr>
      <w:r>
        <w:t xml:space="preserve">Professional / Technical Skills and Knowledge </w:t>
      </w:r>
    </w:p>
    <w:p w14:paraId="6CFF4506" w14:textId="77777777" w:rsidR="006814B5" w:rsidRPr="006814B5" w:rsidRDefault="006814B5" w:rsidP="006814B5">
      <w:pPr>
        <w:spacing w:after="24" w:line="249" w:lineRule="auto"/>
      </w:pPr>
      <w:r>
        <w:rPr>
          <w:sz w:val="23"/>
        </w:rPr>
        <w:t>Once trained:</w:t>
      </w:r>
    </w:p>
    <w:p w14:paraId="4BAC79DF" w14:textId="11F1315C" w:rsidR="00D26D3F" w:rsidRDefault="00E12371">
      <w:pPr>
        <w:numPr>
          <w:ilvl w:val="0"/>
          <w:numId w:val="2"/>
        </w:numPr>
        <w:spacing w:after="24" w:line="249" w:lineRule="auto"/>
        <w:ind w:hanging="360"/>
      </w:pPr>
      <w:r>
        <w:rPr>
          <w:sz w:val="23"/>
        </w:rPr>
        <w:t xml:space="preserve">Demonstrated programming skill and experience with Angular framework, Angular Material, ASP.NET Core API, TypeScript, HTML5, CSS, Bootstrap and User interface design. </w:t>
      </w:r>
    </w:p>
    <w:p w14:paraId="32CC3DF9" w14:textId="77777777" w:rsidR="00D26D3F" w:rsidRDefault="00E12371">
      <w:pPr>
        <w:numPr>
          <w:ilvl w:val="0"/>
          <w:numId w:val="2"/>
        </w:numPr>
        <w:spacing w:after="24" w:line="249" w:lineRule="auto"/>
        <w:ind w:hanging="360"/>
      </w:pPr>
      <w:r>
        <w:rPr>
          <w:sz w:val="23"/>
        </w:rPr>
        <w:t xml:space="preserve">Develop Win </w:t>
      </w:r>
      <w:proofErr w:type="gramStart"/>
      <w:r>
        <w:rPr>
          <w:sz w:val="23"/>
        </w:rPr>
        <w:t>form based</w:t>
      </w:r>
      <w:proofErr w:type="gramEnd"/>
      <w:r>
        <w:rPr>
          <w:sz w:val="23"/>
        </w:rPr>
        <w:t xml:space="preserve"> application with C#, Entity Framework. </w:t>
      </w:r>
    </w:p>
    <w:p w14:paraId="60724AC1" w14:textId="77777777" w:rsidR="00D26D3F" w:rsidRDefault="00E12371">
      <w:pPr>
        <w:numPr>
          <w:ilvl w:val="0"/>
          <w:numId w:val="2"/>
        </w:numPr>
        <w:spacing w:after="24" w:line="249" w:lineRule="auto"/>
        <w:ind w:hanging="360"/>
      </w:pPr>
      <w:r>
        <w:rPr>
          <w:sz w:val="23"/>
        </w:rPr>
        <w:t xml:space="preserve">Demonstrated knowledge and experience of source code repository management using Microsoft Azure DevOps, GIT and Software system development lifecycle management.  </w:t>
      </w:r>
    </w:p>
    <w:p w14:paraId="1BAAAB07" w14:textId="77777777" w:rsidR="00D26D3F" w:rsidRDefault="00E12371">
      <w:pPr>
        <w:numPr>
          <w:ilvl w:val="0"/>
          <w:numId w:val="2"/>
        </w:numPr>
        <w:spacing w:after="24" w:line="249" w:lineRule="auto"/>
        <w:ind w:hanging="360"/>
      </w:pPr>
      <w:r>
        <w:rPr>
          <w:sz w:val="23"/>
        </w:rPr>
        <w:t xml:space="preserve">Demonstrated knowledge and understanding of T-SQL scripting including stored procedures/triggers, SQL create/modify tables, backup/restore and database security.  </w:t>
      </w:r>
    </w:p>
    <w:p w14:paraId="7D6FE802" w14:textId="77777777" w:rsidR="00D26D3F" w:rsidRDefault="00E12371">
      <w:pPr>
        <w:numPr>
          <w:ilvl w:val="0"/>
          <w:numId w:val="2"/>
        </w:numPr>
        <w:spacing w:after="24" w:line="249" w:lineRule="auto"/>
        <w:ind w:hanging="360"/>
      </w:pPr>
      <w:r>
        <w:rPr>
          <w:sz w:val="23"/>
        </w:rPr>
        <w:t xml:space="preserve">Incident and problem management including prioritising, diagnosing, investigating, resolving, and escalating incidents according to agreed procedures. </w:t>
      </w:r>
    </w:p>
    <w:p w14:paraId="492484F8" w14:textId="77777777" w:rsidR="00D26D3F" w:rsidRDefault="00E12371">
      <w:pPr>
        <w:numPr>
          <w:ilvl w:val="0"/>
          <w:numId w:val="2"/>
        </w:numPr>
        <w:spacing w:after="0" w:line="249" w:lineRule="auto"/>
        <w:ind w:hanging="360"/>
      </w:pPr>
      <w:r>
        <w:rPr>
          <w:sz w:val="23"/>
        </w:rPr>
        <w:lastRenderedPageBreak/>
        <w:t xml:space="preserve">Knowledge of Information Technology Infrastructure Library (ITIL) framework would be highly advantageous. </w:t>
      </w:r>
    </w:p>
    <w:p w14:paraId="190DFBD5" w14:textId="4F709FA9" w:rsidR="00D26D3F" w:rsidRDefault="00D26D3F">
      <w:pPr>
        <w:spacing w:after="59"/>
        <w:ind w:left="38"/>
      </w:pPr>
    </w:p>
    <w:p w14:paraId="4882D6C5" w14:textId="77777777" w:rsidR="00D26D3F" w:rsidRDefault="00E12371">
      <w:pPr>
        <w:pStyle w:val="Heading2"/>
        <w:ind w:left="33"/>
      </w:pPr>
      <w:r>
        <w:t xml:space="preserve">Behavioural Capabilities </w:t>
      </w:r>
    </w:p>
    <w:p w14:paraId="4C1C1B15" w14:textId="77777777" w:rsidR="006814B5" w:rsidRPr="006814B5" w:rsidRDefault="006814B5" w:rsidP="006814B5">
      <w:pPr>
        <w:spacing w:after="24" w:line="249" w:lineRule="auto"/>
      </w:pPr>
      <w:r>
        <w:rPr>
          <w:sz w:val="23"/>
        </w:rPr>
        <w:t>Once trained:</w:t>
      </w:r>
    </w:p>
    <w:p w14:paraId="5E762CD7" w14:textId="00C6223C" w:rsidR="00D26D3F" w:rsidRDefault="00E12371">
      <w:pPr>
        <w:numPr>
          <w:ilvl w:val="0"/>
          <w:numId w:val="3"/>
        </w:numPr>
        <w:spacing w:after="24" w:line="249" w:lineRule="auto"/>
        <w:ind w:hanging="360"/>
      </w:pPr>
      <w:r>
        <w:rPr>
          <w:sz w:val="23"/>
        </w:rPr>
        <w:t xml:space="preserve">Ability to effectively manage multiple tasks, prioritise competing deadlines, manage time effectively and deliver agreed business outcomes working independently and within a team environment.  </w:t>
      </w:r>
    </w:p>
    <w:p w14:paraId="76A315CF" w14:textId="77777777" w:rsidR="00D26D3F" w:rsidRDefault="00E12371">
      <w:pPr>
        <w:numPr>
          <w:ilvl w:val="0"/>
          <w:numId w:val="3"/>
        </w:numPr>
        <w:spacing w:after="24" w:line="249" w:lineRule="auto"/>
        <w:ind w:hanging="360"/>
      </w:pPr>
      <w:r>
        <w:rPr>
          <w:sz w:val="23"/>
        </w:rPr>
        <w:t xml:space="preserve">Sound organisational skills, including the ability to effectively self-manage and prioritise competing tasks and demands within a flexible team environment, to meet strict deadlines.  </w:t>
      </w:r>
    </w:p>
    <w:p w14:paraId="6988A101" w14:textId="77777777" w:rsidR="00D26D3F" w:rsidRDefault="00E12371">
      <w:pPr>
        <w:numPr>
          <w:ilvl w:val="0"/>
          <w:numId w:val="3"/>
        </w:numPr>
        <w:spacing w:after="24" w:line="249" w:lineRule="auto"/>
        <w:ind w:hanging="360"/>
      </w:pPr>
      <w:r>
        <w:rPr>
          <w:sz w:val="23"/>
        </w:rPr>
        <w:t xml:space="preserve">Well-developed customer service skills, and the ability to liaise and negotiate with and provide advice to a range of stakeholders. </w:t>
      </w:r>
    </w:p>
    <w:p w14:paraId="3995987A" w14:textId="77777777" w:rsidR="00D26D3F" w:rsidRDefault="00E12371">
      <w:pPr>
        <w:numPr>
          <w:ilvl w:val="0"/>
          <w:numId w:val="3"/>
        </w:numPr>
        <w:spacing w:after="24" w:line="249" w:lineRule="auto"/>
        <w:ind w:hanging="360"/>
      </w:pPr>
      <w:r>
        <w:rPr>
          <w:sz w:val="23"/>
        </w:rPr>
        <w:t xml:space="preserve">Analytical and problem-solving skills to identify and analyse issues or problems and develop effective solutions to meet business objectives and outcomes.  </w:t>
      </w:r>
    </w:p>
    <w:p w14:paraId="3B07567D" w14:textId="77777777" w:rsidR="00D26D3F" w:rsidRDefault="00E12371">
      <w:pPr>
        <w:numPr>
          <w:ilvl w:val="0"/>
          <w:numId w:val="3"/>
        </w:numPr>
        <w:spacing w:after="24" w:line="249" w:lineRule="auto"/>
        <w:ind w:hanging="360"/>
      </w:pPr>
      <w:r>
        <w:rPr>
          <w:sz w:val="23"/>
        </w:rPr>
        <w:t xml:space="preserve">Ability to establish and maintain effective and diverse business relationships with both internal and external stakeholders through collaboration, engagement, responsiveness, and influence. </w:t>
      </w:r>
    </w:p>
    <w:p w14:paraId="238DCEE8" w14:textId="77777777" w:rsidR="00D26D3F" w:rsidRDefault="00E12371">
      <w:pPr>
        <w:numPr>
          <w:ilvl w:val="0"/>
          <w:numId w:val="3"/>
        </w:numPr>
        <w:spacing w:after="24" w:line="249" w:lineRule="auto"/>
        <w:ind w:hanging="360"/>
      </w:pPr>
      <w:r>
        <w:rPr>
          <w:sz w:val="23"/>
        </w:rPr>
        <w:t xml:space="preserve">Willingness to continue to develop specialist technical expertise and share this knowledge with others.  </w:t>
      </w:r>
    </w:p>
    <w:p w14:paraId="1247576D" w14:textId="77777777" w:rsidR="00D26D3F" w:rsidRDefault="00E12371">
      <w:pPr>
        <w:spacing w:after="56"/>
        <w:ind w:left="399"/>
      </w:pPr>
      <w:r>
        <w:rPr>
          <w:sz w:val="23"/>
        </w:rPr>
        <w:t xml:space="preserve"> </w:t>
      </w:r>
    </w:p>
    <w:p w14:paraId="55F1AC77" w14:textId="77777777" w:rsidR="00D26D3F" w:rsidRDefault="00E12371">
      <w:pPr>
        <w:pStyle w:val="Heading2"/>
        <w:ind w:left="33"/>
      </w:pPr>
      <w:r>
        <w:t xml:space="preserve">Compliance Requirements / Qualifications  </w:t>
      </w:r>
    </w:p>
    <w:p w14:paraId="33723017" w14:textId="77777777" w:rsidR="00D26D3F" w:rsidRDefault="00E12371">
      <w:pPr>
        <w:numPr>
          <w:ilvl w:val="0"/>
          <w:numId w:val="4"/>
        </w:numPr>
        <w:spacing w:after="68" w:line="249" w:lineRule="auto"/>
        <w:ind w:hanging="360"/>
      </w:pPr>
      <w:r>
        <w:rPr>
          <w:sz w:val="23"/>
        </w:rPr>
        <w:t xml:space="preserve">A current ACT Government CMTEDD issued Personnel Vetting Program certificate (Baseline clearance equivalent) is required for this position, or the ability to obtain and maintain one.  </w:t>
      </w:r>
    </w:p>
    <w:p w14:paraId="3EABBA8C" w14:textId="77777777" w:rsidR="00D26D3F" w:rsidRDefault="00E12371">
      <w:pPr>
        <w:numPr>
          <w:ilvl w:val="0"/>
          <w:numId w:val="4"/>
        </w:numPr>
        <w:spacing w:after="342" w:line="250" w:lineRule="auto"/>
        <w:ind w:hanging="360"/>
      </w:pPr>
      <w:r>
        <w:rPr>
          <w:sz w:val="24"/>
        </w:rPr>
        <w:t xml:space="preserve">This position does require vaccination mandates under a Public Health direction and must be willing and able to comply. </w:t>
      </w:r>
    </w:p>
    <w:p w14:paraId="5D205EAE" w14:textId="77777777" w:rsidR="00D26D3F" w:rsidRDefault="00E12371">
      <w:pPr>
        <w:pStyle w:val="Heading1"/>
        <w:ind w:left="33"/>
      </w:pPr>
      <w:r>
        <w:t xml:space="preserve">WORK ENVIRONMENT DESCRIPTION </w:t>
      </w:r>
    </w:p>
    <w:p w14:paraId="3DDD208A" w14:textId="77777777" w:rsidR="00D26D3F" w:rsidRDefault="00E12371">
      <w:pPr>
        <w:spacing w:after="290"/>
        <w:ind w:left="10" w:right="-51"/>
      </w:pPr>
      <w:r>
        <w:rPr>
          <w:noProof/>
        </w:rPr>
        <mc:AlternateContent>
          <mc:Choice Requires="wpg">
            <w:drawing>
              <wp:inline distT="0" distB="0" distL="0" distR="0" wp14:anchorId="1D6851B4" wp14:editId="4613337E">
                <wp:extent cx="6226810" cy="18288"/>
                <wp:effectExtent l="0" t="0" r="0" b="0"/>
                <wp:docPr id="8839" name="Group 8839"/>
                <wp:cNvGraphicFramePr/>
                <a:graphic xmlns:a="http://schemas.openxmlformats.org/drawingml/2006/main">
                  <a:graphicData uri="http://schemas.microsoft.com/office/word/2010/wordprocessingGroup">
                    <wpg:wgp>
                      <wpg:cNvGrpSpPr/>
                      <wpg:grpSpPr>
                        <a:xfrm>
                          <a:off x="0" y="0"/>
                          <a:ext cx="6226810" cy="18288"/>
                          <a:chOff x="0" y="0"/>
                          <a:chExt cx="6226810" cy="18288"/>
                        </a:xfrm>
                      </wpg:grpSpPr>
                      <wps:wsp>
                        <wps:cNvPr id="10492" name="Shape 10492"/>
                        <wps:cNvSpPr/>
                        <wps:spPr>
                          <a:xfrm>
                            <a:off x="0" y="0"/>
                            <a:ext cx="6226810" cy="18288"/>
                          </a:xfrm>
                          <a:custGeom>
                            <a:avLst/>
                            <a:gdLst/>
                            <a:ahLst/>
                            <a:cxnLst/>
                            <a:rect l="0" t="0" r="0" b="0"/>
                            <a:pathLst>
                              <a:path w="6226810" h="18288">
                                <a:moveTo>
                                  <a:pt x="0" y="0"/>
                                </a:moveTo>
                                <a:lnTo>
                                  <a:pt x="6226810" y="0"/>
                                </a:lnTo>
                                <a:lnTo>
                                  <a:pt x="6226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839" style="width:490.3pt;height:1.44pt;mso-position-horizontal-relative:char;mso-position-vertical-relative:line" coordsize="62268,182">
                <v:shape id="Shape 10493" style="position:absolute;width:62268;height:182;left:0;top:0;" coordsize="6226810,18288" path="m0,0l6226810,0l6226810,18288l0,18288l0,0">
                  <v:stroke weight="0pt" endcap="flat" joinstyle="miter" miterlimit="10" on="false" color="#000000" opacity="0"/>
                  <v:fill on="true" color="#000000"/>
                </v:shape>
              </v:group>
            </w:pict>
          </mc:Fallback>
        </mc:AlternateContent>
      </w:r>
    </w:p>
    <w:p w14:paraId="6736141D" w14:textId="50F22966" w:rsidR="00D26D3F" w:rsidRDefault="00E12371">
      <w:pPr>
        <w:spacing w:after="10" w:line="250" w:lineRule="auto"/>
        <w:ind w:left="33" w:hanging="10"/>
      </w:pPr>
      <w:r>
        <w:rPr>
          <w:sz w:val="24"/>
        </w:rPr>
        <w:t xml:space="preserve">The following work environment description outlines the inherent requirements of the role of </w:t>
      </w:r>
      <w:r w:rsidR="00A12FA5">
        <w:rPr>
          <w:sz w:val="24"/>
        </w:rPr>
        <w:t>Stack Developer In-training</w:t>
      </w:r>
      <w:r>
        <w:rPr>
          <w:sz w:val="24"/>
        </w:rPr>
        <w:t xml:space="preserve"> (position number P</w:t>
      </w:r>
      <w:r w:rsidR="00A12FA5">
        <w:rPr>
          <w:sz w:val="24"/>
        </w:rPr>
        <w:t>63832</w:t>
      </w:r>
      <w:r>
        <w:rPr>
          <w:sz w:val="24"/>
        </w:rPr>
        <w:t>) and indicates how frequently each of these requirements would be performed. Please note that ACTPS is committed to providing reasonable adjustment and ensuring all individuals have equal opportunities in the workplace.</w:t>
      </w: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5DB285BB"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20AE8F67" w14:textId="77777777" w:rsidR="00D26D3F" w:rsidRDefault="00E12371">
            <w:r>
              <w:rPr>
                <w:b/>
                <w:sz w:val="24"/>
              </w:rPr>
              <w:t xml:space="preserve">ADMINISTRATIVE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3C0275A" w14:textId="77777777" w:rsidR="00D26D3F" w:rsidRDefault="00E12371">
            <w:pPr>
              <w:ind w:left="9"/>
              <w:jc w:val="center"/>
            </w:pPr>
            <w:r>
              <w:rPr>
                <w:b/>
                <w:sz w:val="24"/>
              </w:rPr>
              <w:t xml:space="preserve">FREQUENCY </w:t>
            </w:r>
          </w:p>
        </w:tc>
      </w:tr>
      <w:tr w:rsidR="00D26D3F" w14:paraId="087956A2"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24C12F33" w14:textId="77777777" w:rsidR="00D26D3F" w:rsidRDefault="00E12371">
            <w:r>
              <w:rPr>
                <w:sz w:val="24"/>
              </w:rPr>
              <w:t xml:space="preserve">Telephone use </w:t>
            </w:r>
          </w:p>
        </w:tc>
        <w:tc>
          <w:tcPr>
            <w:tcW w:w="2695" w:type="dxa"/>
            <w:tcBorders>
              <w:top w:val="single" w:sz="4" w:space="0" w:color="000000"/>
              <w:left w:val="single" w:sz="4" w:space="0" w:color="000000"/>
              <w:bottom w:val="single" w:sz="4" w:space="0" w:color="000000"/>
              <w:right w:val="single" w:sz="4" w:space="0" w:color="000000"/>
            </w:tcBorders>
          </w:tcPr>
          <w:p w14:paraId="223C9052" w14:textId="77777777" w:rsidR="00D26D3F" w:rsidRDefault="00E12371">
            <w:pPr>
              <w:ind w:left="7"/>
              <w:jc w:val="center"/>
            </w:pPr>
            <w:r>
              <w:rPr>
                <w:sz w:val="24"/>
              </w:rPr>
              <w:t xml:space="preserve">Frequently </w:t>
            </w:r>
          </w:p>
        </w:tc>
      </w:tr>
      <w:tr w:rsidR="00D26D3F" w14:paraId="40380746"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31FD4B36" w14:textId="77777777" w:rsidR="00D26D3F" w:rsidRDefault="00E12371">
            <w:r>
              <w:rPr>
                <w:sz w:val="24"/>
              </w:rPr>
              <w:t xml:space="preserve">General computer use </w:t>
            </w:r>
          </w:p>
        </w:tc>
        <w:tc>
          <w:tcPr>
            <w:tcW w:w="2695" w:type="dxa"/>
            <w:tcBorders>
              <w:top w:val="single" w:sz="4" w:space="0" w:color="000000"/>
              <w:left w:val="single" w:sz="4" w:space="0" w:color="000000"/>
              <w:bottom w:val="single" w:sz="4" w:space="0" w:color="000000"/>
              <w:right w:val="single" w:sz="4" w:space="0" w:color="000000"/>
            </w:tcBorders>
          </w:tcPr>
          <w:p w14:paraId="5D3B1F99" w14:textId="77777777" w:rsidR="00D26D3F" w:rsidRDefault="00E12371">
            <w:pPr>
              <w:ind w:left="7"/>
              <w:jc w:val="center"/>
            </w:pPr>
            <w:r>
              <w:rPr>
                <w:sz w:val="24"/>
              </w:rPr>
              <w:t xml:space="preserve">Frequently </w:t>
            </w:r>
          </w:p>
        </w:tc>
      </w:tr>
      <w:tr w:rsidR="00D26D3F" w14:paraId="7BE8A731"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07BE857" w14:textId="77777777" w:rsidR="00D26D3F" w:rsidRDefault="00E12371">
            <w:r>
              <w:rPr>
                <w:sz w:val="24"/>
              </w:rPr>
              <w:t xml:space="preserve">Extensive keying/data entry </w:t>
            </w:r>
          </w:p>
        </w:tc>
        <w:tc>
          <w:tcPr>
            <w:tcW w:w="2695" w:type="dxa"/>
            <w:tcBorders>
              <w:top w:val="single" w:sz="4" w:space="0" w:color="000000"/>
              <w:left w:val="single" w:sz="4" w:space="0" w:color="000000"/>
              <w:bottom w:val="single" w:sz="4" w:space="0" w:color="000000"/>
              <w:right w:val="single" w:sz="4" w:space="0" w:color="000000"/>
            </w:tcBorders>
          </w:tcPr>
          <w:p w14:paraId="6C8D1843" w14:textId="77777777" w:rsidR="00D26D3F" w:rsidRDefault="00E12371">
            <w:pPr>
              <w:ind w:left="7"/>
              <w:jc w:val="center"/>
            </w:pPr>
            <w:r>
              <w:rPr>
                <w:sz w:val="24"/>
              </w:rPr>
              <w:t xml:space="preserve">Frequently </w:t>
            </w:r>
          </w:p>
        </w:tc>
      </w:tr>
      <w:tr w:rsidR="00D26D3F" w14:paraId="1F07F9F6"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2762EF86" w14:textId="77777777" w:rsidR="00D26D3F" w:rsidRDefault="00E12371">
            <w:r>
              <w:rPr>
                <w:sz w:val="24"/>
              </w:rPr>
              <w:t xml:space="preserve">Graphical/analytical based </w:t>
            </w:r>
          </w:p>
        </w:tc>
        <w:tc>
          <w:tcPr>
            <w:tcW w:w="2695" w:type="dxa"/>
            <w:tcBorders>
              <w:top w:val="single" w:sz="4" w:space="0" w:color="000000"/>
              <w:left w:val="single" w:sz="4" w:space="0" w:color="000000"/>
              <w:bottom w:val="single" w:sz="4" w:space="0" w:color="000000"/>
              <w:right w:val="single" w:sz="4" w:space="0" w:color="000000"/>
            </w:tcBorders>
          </w:tcPr>
          <w:p w14:paraId="198BB0BD" w14:textId="77777777" w:rsidR="00D26D3F" w:rsidRDefault="00E12371">
            <w:pPr>
              <w:ind w:left="7"/>
              <w:jc w:val="center"/>
            </w:pPr>
            <w:r>
              <w:rPr>
                <w:sz w:val="24"/>
              </w:rPr>
              <w:t xml:space="preserve">Frequently </w:t>
            </w:r>
          </w:p>
        </w:tc>
      </w:tr>
      <w:tr w:rsidR="00D26D3F" w14:paraId="54AD5CA0"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100D07CB" w14:textId="77777777" w:rsidR="00D26D3F" w:rsidRDefault="00E12371">
            <w:r>
              <w:rPr>
                <w:sz w:val="24"/>
              </w:rPr>
              <w:t xml:space="preserve">Sitting at a desk </w:t>
            </w:r>
          </w:p>
        </w:tc>
        <w:tc>
          <w:tcPr>
            <w:tcW w:w="2695" w:type="dxa"/>
            <w:tcBorders>
              <w:top w:val="single" w:sz="4" w:space="0" w:color="000000"/>
              <w:left w:val="single" w:sz="4" w:space="0" w:color="000000"/>
              <w:bottom w:val="single" w:sz="4" w:space="0" w:color="000000"/>
              <w:right w:val="single" w:sz="4" w:space="0" w:color="000000"/>
            </w:tcBorders>
          </w:tcPr>
          <w:p w14:paraId="5EF0BDC7" w14:textId="77777777" w:rsidR="00D26D3F" w:rsidRDefault="00E12371">
            <w:pPr>
              <w:ind w:left="7"/>
              <w:jc w:val="center"/>
            </w:pPr>
            <w:r>
              <w:rPr>
                <w:sz w:val="24"/>
              </w:rPr>
              <w:t xml:space="preserve">Frequently </w:t>
            </w:r>
          </w:p>
        </w:tc>
      </w:tr>
      <w:tr w:rsidR="00D26D3F" w14:paraId="74E7C98A"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9C73E18" w14:textId="77777777" w:rsidR="00D26D3F" w:rsidRDefault="00E12371">
            <w:r>
              <w:rPr>
                <w:sz w:val="24"/>
              </w:rPr>
              <w:t xml:space="preserve">Standing for long periods  </w:t>
            </w:r>
          </w:p>
        </w:tc>
        <w:tc>
          <w:tcPr>
            <w:tcW w:w="2695" w:type="dxa"/>
            <w:tcBorders>
              <w:top w:val="single" w:sz="4" w:space="0" w:color="000000"/>
              <w:left w:val="single" w:sz="4" w:space="0" w:color="000000"/>
              <w:bottom w:val="single" w:sz="4" w:space="0" w:color="000000"/>
              <w:right w:val="single" w:sz="4" w:space="0" w:color="000000"/>
            </w:tcBorders>
          </w:tcPr>
          <w:p w14:paraId="0BA5DBA4" w14:textId="77777777" w:rsidR="00D26D3F" w:rsidRDefault="00E12371">
            <w:pPr>
              <w:ind w:left="8"/>
              <w:jc w:val="center"/>
            </w:pPr>
            <w:r>
              <w:rPr>
                <w:sz w:val="24"/>
              </w:rPr>
              <w:t xml:space="preserve">Never </w:t>
            </w:r>
          </w:p>
        </w:tc>
      </w:tr>
      <w:tr w:rsidR="00D26D3F" w14:paraId="2CB3E7F5"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B2B9E5A" w14:textId="77777777" w:rsidR="00D26D3F" w:rsidRDefault="00E12371">
            <w:r>
              <w:rPr>
                <w:sz w:val="24"/>
              </w:rPr>
              <w:t xml:space="preserve">Designated workstation * </w:t>
            </w:r>
          </w:p>
        </w:tc>
        <w:tc>
          <w:tcPr>
            <w:tcW w:w="2695" w:type="dxa"/>
            <w:tcBorders>
              <w:top w:val="single" w:sz="4" w:space="0" w:color="000000"/>
              <w:left w:val="single" w:sz="4" w:space="0" w:color="000000"/>
              <w:bottom w:val="single" w:sz="4" w:space="0" w:color="000000"/>
              <w:right w:val="single" w:sz="4" w:space="0" w:color="000000"/>
            </w:tcBorders>
          </w:tcPr>
          <w:p w14:paraId="5366E033" w14:textId="77777777" w:rsidR="00D26D3F" w:rsidRDefault="00E12371">
            <w:pPr>
              <w:ind w:left="7"/>
              <w:jc w:val="center"/>
            </w:pPr>
            <w:r>
              <w:rPr>
                <w:sz w:val="24"/>
              </w:rPr>
              <w:t xml:space="preserve">Frequently </w:t>
            </w:r>
          </w:p>
        </w:tc>
      </w:tr>
    </w:tbl>
    <w:p w14:paraId="0CD67D45" w14:textId="77777777" w:rsidR="00D26D3F" w:rsidRDefault="00E12371">
      <w:pPr>
        <w:spacing w:after="0" w:line="261" w:lineRule="auto"/>
        <w:ind w:left="38"/>
      </w:pPr>
      <w:r>
        <w:rPr>
          <w:sz w:val="20"/>
        </w:rPr>
        <w:lastRenderedPageBreak/>
        <w:t xml:space="preserve">*Note: the position works in an Activity Based Work (ABW) environment. Under ABW arrangements, staff do not have a designated workstation/desk. While the workplace is adapting to COVID-19, staff will have occasional access to a designated workstation. </w:t>
      </w:r>
    </w:p>
    <w:p w14:paraId="1B907CB0" w14:textId="77777777" w:rsidR="00D26D3F" w:rsidRDefault="00E12371">
      <w:pPr>
        <w:spacing w:after="0"/>
        <w:ind w:left="38"/>
      </w:pPr>
      <w:r>
        <w:rPr>
          <w:sz w:val="20"/>
        </w:rP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0C334E0E" w14:textId="77777777">
        <w:trPr>
          <w:trHeight w:val="463"/>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110C1D65" w14:textId="77777777" w:rsidR="00D26D3F" w:rsidRDefault="00E12371">
            <w:r>
              <w:rPr>
                <w:b/>
                <w:sz w:val="24"/>
              </w:rPr>
              <w:t>STANDARD HOURS</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8D05AAD" w14:textId="77777777" w:rsidR="00D26D3F" w:rsidRDefault="00E12371">
            <w:pPr>
              <w:ind w:left="9"/>
              <w:jc w:val="center"/>
            </w:pPr>
            <w:r>
              <w:rPr>
                <w:b/>
                <w:sz w:val="24"/>
              </w:rPr>
              <w:t xml:space="preserve">FREQUENCY </w:t>
            </w:r>
          </w:p>
        </w:tc>
      </w:tr>
      <w:tr w:rsidR="00D26D3F" w14:paraId="2DE9D3AA"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27463333" w14:textId="77777777" w:rsidR="00D26D3F" w:rsidRDefault="00E12371">
            <w:r>
              <w:rPr>
                <w:sz w:val="24"/>
              </w:rPr>
              <w:t xml:space="preserve">Flexible working hours (access to flex time)  </w:t>
            </w:r>
          </w:p>
        </w:tc>
        <w:tc>
          <w:tcPr>
            <w:tcW w:w="2695" w:type="dxa"/>
            <w:tcBorders>
              <w:top w:val="single" w:sz="4" w:space="0" w:color="000000"/>
              <w:left w:val="single" w:sz="4" w:space="0" w:color="000000"/>
              <w:bottom w:val="single" w:sz="4" w:space="0" w:color="000000"/>
              <w:right w:val="single" w:sz="4" w:space="0" w:color="000000"/>
            </w:tcBorders>
          </w:tcPr>
          <w:p w14:paraId="4B26E346" w14:textId="77777777" w:rsidR="00D26D3F" w:rsidRDefault="00E12371">
            <w:pPr>
              <w:ind w:left="7"/>
              <w:jc w:val="center"/>
            </w:pPr>
            <w:r>
              <w:rPr>
                <w:sz w:val="24"/>
              </w:rPr>
              <w:t xml:space="preserve">Frequently </w:t>
            </w:r>
          </w:p>
        </w:tc>
      </w:tr>
      <w:tr w:rsidR="00D26D3F" w14:paraId="1139B9A0"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E69F56C" w14:textId="77777777" w:rsidR="00D26D3F" w:rsidRDefault="00E12371">
            <w:r>
              <w:rPr>
                <w:sz w:val="24"/>
              </w:rPr>
              <w:t xml:space="preserve">Fixed or specified start/finish times  </w:t>
            </w:r>
          </w:p>
        </w:tc>
        <w:tc>
          <w:tcPr>
            <w:tcW w:w="2695" w:type="dxa"/>
            <w:tcBorders>
              <w:top w:val="single" w:sz="4" w:space="0" w:color="000000"/>
              <w:left w:val="single" w:sz="4" w:space="0" w:color="000000"/>
              <w:bottom w:val="single" w:sz="4" w:space="0" w:color="000000"/>
              <w:right w:val="single" w:sz="4" w:space="0" w:color="000000"/>
            </w:tcBorders>
          </w:tcPr>
          <w:p w14:paraId="41F93A2D" w14:textId="77777777" w:rsidR="00D26D3F" w:rsidRDefault="00E12371">
            <w:pPr>
              <w:ind w:left="5"/>
              <w:jc w:val="center"/>
            </w:pPr>
            <w:r>
              <w:rPr>
                <w:sz w:val="24"/>
              </w:rPr>
              <w:t xml:space="preserve">Occasionally </w:t>
            </w:r>
          </w:p>
        </w:tc>
      </w:tr>
      <w:tr w:rsidR="00D26D3F" w14:paraId="663B9861" w14:textId="77777777">
        <w:trPr>
          <w:trHeight w:val="595"/>
        </w:trPr>
        <w:tc>
          <w:tcPr>
            <w:tcW w:w="6912" w:type="dxa"/>
            <w:tcBorders>
              <w:top w:val="single" w:sz="4" w:space="0" w:color="000000"/>
              <w:left w:val="single" w:sz="4" w:space="0" w:color="000000"/>
              <w:bottom w:val="single" w:sz="4" w:space="0" w:color="000000"/>
              <w:right w:val="single" w:sz="4" w:space="0" w:color="000000"/>
            </w:tcBorders>
          </w:tcPr>
          <w:p w14:paraId="6E92EA77" w14:textId="77777777" w:rsidR="00D26D3F" w:rsidRDefault="00E12371">
            <w:r>
              <w:rPr>
                <w:sz w:val="24"/>
              </w:rPr>
              <w:t xml:space="preserve">Expected to work extensive hours over a significant period due to the nature of the duties  </w:t>
            </w:r>
          </w:p>
        </w:tc>
        <w:tc>
          <w:tcPr>
            <w:tcW w:w="2695" w:type="dxa"/>
            <w:tcBorders>
              <w:top w:val="single" w:sz="4" w:space="0" w:color="000000"/>
              <w:left w:val="single" w:sz="4" w:space="0" w:color="000000"/>
              <w:bottom w:val="single" w:sz="4" w:space="0" w:color="000000"/>
              <w:right w:val="single" w:sz="4" w:space="0" w:color="000000"/>
            </w:tcBorders>
            <w:vAlign w:val="center"/>
          </w:tcPr>
          <w:p w14:paraId="1539D20A" w14:textId="77777777" w:rsidR="00D26D3F" w:rsidRDefault="00E12371">
            <w:pPr>
              <w:ind w:left="8"/>
              <w:jc w:val="center"/>
            </w:pPr>
            <w:r>
              <w:rPr>
                <w:sz w:val="24"/>
              </w:rPr>
              <w:t xml:space="preserve">Never </w:t>
            </w:r>
          </w:p>
        </w:tc>
      </w:tr>
      <w:tr w:rsidR="00D26D3F" w14:paraId="6DAA96F4"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1751BDC6" w14:textId="77777777" w:rsidR="00D26D3F" w:rsidRDefault="00E12371">
            <w:r>
              <w:rPr>
                <w:sz w:val="24"/>
              </w:rPr>
              <w:t xml:space="preserve">Access to Accrued Days Off (ADO’s) </w:t>
            </w:r>
          </w:p>
        </w:tc>
        <w:tc>
          <w:tcPr>
            <w:tcW w:w="2695" w:type="dxa"/>
            <w:tcBorders>
              <w:top w:val="single" w:sz="4" w:space="0" w:color="000000"/>
              <w:left w:val="single" w:sz="4" w:space="0" w:color="000000"/>
              <w:bottom w:val="single" w:sz="4" w:space="0" w:color="000000"/>
              <w:right w:val="single" w:sz="4" w:space="0" w:color="000000"/>
            </w:tcBorders>
          </w:tcPr>
          <w:p w14:paraId="35EA040F" w14:textId="77777777" w:rsidR="00D26D3F" w:rsidRDefault="00E12371">
            <w:pPr>
              <w:ind w:left="8"/>
              <w:jc w:val="center"/>
            </w:pPr>
            <w:r>
              <w:rPr>
                <w:sz w:val="24"/>
              </w:rPr>
              <w:t xml:space="preserve">Never </w:t>
            </w:r>
          </w:p>
        </w:tc>
      </w:tr>
      <w:tr w:rsidR="00D26D3F" w14:paraId="4E591813"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46DF0DF" w14:textId="77777777" w:rsidR="00D26D3F" w:rsidRDefault="00E12371">
            <w:r>
              <w:rPr>
                <w:sz w:val="24"/>
              </w:rPr>
              <w:t xml:space="preserve">Peaks and troughs  </w:t>
            </w:r>
          </w:p>
        </w:tc>
        <w:tc>
          <w:tcPr>
            <w:tcW w:w="2695" w:type="dxa"/>
            <w:tcBorders>
              <w:top w:val="single" w:sz="4" w:space="0" w:color="000000"/>
              <w:left w:val="single" w:sz="4" w:space="0" w:color="000000"/>
              <w:bottom w:val="single" w:sz="4" w:space="0" w:color="000000"/>
              <w:right w:val="single" w:sz="4" w:space="0" w:color="000000"/>
            </w:tcBorders>
          </w:tcPr>
          <w:p w14:paraId="48BE79F2" w14:textId="77777777" w:rsidR="00D26D3F" w:rsidRDefault="00E12371">
            <w:pPr>
              <w:ind w:left="5"/>
              <w:jc w:val="center"/>
            </w:pPr>
            <w:r>
              <w:rPr>
                <w:sz w:val="24"/>
              </w:rPr>
              <w:t xml:space="preserve">Occasionally </w:t>
            </w:r>
          </w:p>
        </w:tc>
      </w:tr>
      <w:tr w:rsidR="00D26D3F" w14:paraId="5FCE9FC4"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AFD5E9A" w14:textId="77777777" w:rsidR="00D26D3F" w:rsidRDefault="00E12371">
            <w:r>
              <w:rPr>
                <w:sz w:val="24"/>
              </w:rPr>
              <w:t xml:space="preserve">Frequent overtime  </w:t>
            </w:r>
          </w:p>
        </w:tc>
        <w:tc>
          <w:tcPr>
            <w:tcW w:w="2695" w:type="dxa"/>
            <w:tcBorders>
              <w:top w:val="single" w:sz="4" w:space="0" w:color="000000"/>
              <w:left w:val="single" w:sz="4" w:space="0" w:color="000000"/>
              <w:bottom w:val="single" w:sz="4" w:space="0" w:color="000000"/>
              <w:right w:val="single" w:sz="4" w:space="0" w:color="000000"/>
            </w:tcBorders>
          </w:tcPr>
          <w:p w14:paraId="752321A5" w14:textId="77777777" w:rsidR="00D26D3F" w:rsidRDefault="00E12371">
            <w:pPr>
              <w:ind w:left="7"/>
              <w:jc w:val="center"/>
            </w:pPr>
            <w:r>
              <w:rPr>
                <w:sz w:val="24"/>
              </w:rPr>
              <w:t xml:space="preserve">Frequently </w:t>
            </w:r>
          </w:p>
        </w:tc>
      </w:tr>
      <w:tr w:rsidR="00D26D3F" w14:paraId="4D0F61F3"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4D4008A" w14:textId="77777777" w:rsidR="00D26D3F" w:rsidRDefault="00E12371">
            <w:r>
              <w:rPr>
                <w:sz w:val="24"/>
              </w:rPr>
              <w:t xml:space="preserve">Rostered shift work  </w:t>
            </w:r>
          </w:p>
        </w:tc>
        <w:tc>
          <w:tcPr>
            <w:tcW w:w="2695" w:type="dxa"/>
            <w:tcBorders>
              <w:top w:val="single" w:sz="4" w:space="0" w:color="000000"/>
              <w:left w:val="single" w:sz="4" w:space="0" w:color="000000"/>
              <w:bottom w:val="single" w:sz="4" w:space="0" w:color="000000"/>
              <w:right w:val="single" w:sz="4" w:space="0" w:color="000000"/>
            </w:tcBorders>
          </w:tcPr>
          <w:p w14:paraId="24257BE9" w14:textId="77777777" w:rsidR="00D26D3F" w:rsidRDefault="00E12371">
            <w:pPr>
              <w:ind w:left="6"/>
              <w:jc w:val="center"/>
            </w:pPr>
            <w:r>
              <w:rPr>
                <w:sz w:val="24"/>
              </w:rPr>
              <w:t xml:space="preserve">Never </w:t>
            </w:r>
          </w:p>
        </w:tc>
      </w:tr>
    </w:tbl>
    <w:p w14:paraId="622D8BFB" w14:textId="77777777" w:rsidR="00D26D3F" w:rsidRDefault="00E12371">
      <w:pPr>
        <w:spacing w:after="0"/>
        <w:ind w:left="38"/>
        <w:jc w:val="both"/>
      </w:pP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7FE39E95"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085FFAD2" w14:textId="77777777" w:rsidR="00D26D3F" w:rsidRDefault="00E12371">
            <w:r>
              <w:rPr>
                <w:b/>
                <w:sz w:val="24"/>
              </w:rPr>
              <w:t xml:space="preserve">SOCIAL DEMANDS </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5260D93" w14:textId="77777777" w:rsidR="00D26D3F" w:rsidRDefault="00E12371">
            <w:pPr>
              <w:ind w:left="9"/>
              <w:jc w:val="center"/>
            </w:pPr>
            <w:r>
              <w:rPr>
                <w:b/>
                <w:sz w:val="24"/>
              </w:rPr>
              <w:t xml:space="preserve">FREQUENCY </w:t>
            </w:r>
          </w:p>
        </w:tc>
      </w:tr>
      <w:tr w:rsidR="00D26D3F" w14:paraId="6E83DA92"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5A47C6B1" w14:textId="77777777" w:rsidR="00D26D3F" w:rsidRDefault="00E12371">
            <w:r>
              <w:rPr>
                <w:sz w:val="24"/>
              </w:rPr>
              <w:t xml:space="preserve">Work with others towards shared goals in a team environment </w:t>
            </w:r>
          </w:p>
        </w:tc>
        <w:tc>
          <w:tcPr>
            <w:tcW w:w="2695" w:type="dxa"/>
            <w:tcBorders>
              <w:top w:val="single" w:sz="4" w:space="0" w:color="000000"/>
              <w:left w:val="single" w:sz="4" w:space="0" w:color="000000"/>
              <w:bottom w:val="single" w:sz="4" w:space="0" w:color="000000"/>
              <w:right w:val="single" w:sz="4" w:space="0" w:color="000000"/>
            </w:tcBorders>
          </w:tcPr>
          <w:p w14:paraId="0E9E6B37" w14:textId="77777777" w:rsidR="00D26D3F" w:rsidRDefault="00E12371">
            <w:pPr>
              <w:ind w:left="7"/>
              <w:jc w:val="center"/>
            </w:pPr>
            <w:r>
              <w:rPr>
                <w:sz w:val="24"/>
              </w:rPr>
              <w:t xml:space="preserve">Frequently </w:t>
            </w:r>
          </w:p>
        </w:tc>
      </w:tr>
      <w:tr w:rsidR="00D26D3F" w14:paraId="034BE122"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5364F8B7" w14:textId="77777777" w:rsidR="00D26D3F" w:rsidRDefault="00E12371">
            <w:r>
              <w:rPr>
                <w:sz w:val="24"/>
              </w:rPr>
              <w:t xml:space="preserve">Work in isolation from other staff (remote supervision) </w:t>
            </w:r>
          </w:p>
        </w:tc>
        <w:tc>
          <w:tcPr>
            <w:tcW w:w="2695" w:type="dxa"/>
            <w:tcBorders>
              <w:top w:val="single" w:sz="4" w:space="0" w:color="000000"/>
              <w:left w:val="single" w:sz="4" w:space="0" w:color="000000"/>
              <w:bottom w:val="single" w:sz="4" w:space="0" w:color="000000"/>
              <w:right w:val="single" w:sz="4" w:space="0" w:color="000000"/>
            </w:tcBorders>
          </w:tcPr>
          <w:p w14:paraId="63A6710D" w14:textId="77777777" w:rsidR="00D26D3F" w:rsidRDefault="00E12371">
            <w:pPr>
              <w:ind w:left="5"/>
              <w:jc w:val="center"/>
            </w:pPr>
            <w:r>
              <w:rPr>
                <w:sz w:val="24"/>
              </w:rPr>
              <w:t xml:space="preserve">Occasionally </w:t>
            </w:r>
          </w:p>
        </w:tc>
      </w:tr>
      <w:tr w:rsidR="00D26D3F" w14:paraId="076CB6E6"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1088DED" w14:textId="77777777" w:rsidR="00D26D3F" w:rsidRDefault="00E12371">
            <w:r>
              <w:rPr>
                <w:sz w:val="24"/>
              </w:rPr>
              <w:t xml:space="preserve">Working in a call centre environment </w:t>
            </w:r>
          </w:p>
        </w:tc>
        <w:tc>
          <w:tcPr>
            <w:tcW w:w="2695" w:type="dxa"/>
            <w:tcBorders>
              <w:top w:val="single" w:sz="4" w:space="0" w:color="000000"/>
              <w:left w:val="single" w:sz="4" w:space="0" w:color="000000"/>
              <w:bottom w:val="single" w:sz="4" w:space="0" w:color="000000"/>
              <w:right w:val="single" w:sz="4" w:space="0" w:color="000000"/>
            </w:tcBorders>
          </w:tcPr>
          <w:p w14:paraId="103975E6" w14:textId="77777777" w:rsidR="00D26D3F" w:rsidRDefault="00E12371">
            <w:pPr>
              <w:ind w:left="8"/>
              <w:jc w:val="center"/>
            </w:pPr>
            <w:r>
              <w:rPr>
                <w:sz w:val="24"/>
              </w:rPr>
              <w:t xml:space="preserve">Never </w:t>
            </w:r>
          </w:p>
        </w:tc>
      </w:tr>
      <w:tr w:rsidR="00D26D3F" w14:paraId="6A84454E"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70B14DD3" w14:textId="77777777" w:rsidR="00D26D3F" w:rsidRDefault="00E12371">
            <w:r>
              <w:rPr>
                <w:sz w:val="24"/>
              </w:rPr>
              <w:t xml:space="preserve">Working directly with the public </w:t>
            </w:r>
          </w:p>
        </w:tc>
        <w:tc>
          <w:tcPr>
            <w:tcW w:w="2695" w:type="dxa"/>
            <w:tcBorders>
              <w:top w:val="single" w:sz="4" w:space="0" w:color="000000"/>
              <w:left w:val="single" w:sz="4" w:space="0" w:color="000000"/>
              <w:bottom w:val="single" w:sz="4" w:space="0" w:color="000000"/>
              <w:right w:val="single" w:sz="4" w:space="0" w:color="000000"/>
            </w:tcBorders>
          </w:tcPr>
          <w:p w14:paraId="5D03814D" w14:textId="77777777" w:rsidR="00D26D3F" w:rsidRDefault="00E12371">
            <w:pPr>
              <w:ind w:left="8"/>
              <w:jc w:val="center"/>
            </w:pPr>
            <w:r>
              <w:rPr>
                <w:sz w:val="24"/>
              </w:rPr>
              <w:t xml:space="preserve">Never </w:t>
            </w:r>
          </w:p>
        </w:tc>
      </w:tr>
    </w:tbl>
    <w:p w14:paraId="6F63B579" w14:textId="77777777" w:rsidR="00D26D3F" w:rsidRDefault="00E12371">
      <w:pPr>
        <w:spacing w:after="0"/>
        <w:ind w:left="38"/>
        <w:jc w:val="both"/>
      </w:pP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5C164285" w14:textId="77777777">
        <w:trPr>
          <w:trHeight w:val="462"/>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5F35D1A0" w14:textId="77777777" w:rsidR="00D26D3F" w:rsidRDefault="00E12371">
            <w:r>
              <w:rPr>
                <w:b/>
                <w:sz w:val="24"/>
              </w:rPr>
              <w:t>PHYSICAL DEMANDS</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2EB7CBE8" w14:textId="77777777" w:rsidR="00D26D3F" w:rsidRDefault="00E12371">
            <w:pPr>
              <w:ind w:left="9"/>
              <w:jc w:val="center"/>
            </w:pPr>
            <w:r>
              <w:rPr>
                <w:b/>
                <w:sz w:val="24"/>
              </w:rPr>
              <w:t xml:space="preserve">FREQUENCY </w:t>
            </w:r>
          </w:p>
        </w:tc>
      </w:tr>
      <w:tr w:rsidR="00D26D3F" w14:paraId="3D170D39"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5D02CDD8" w14:textId="77777777" w:rsidR="00D26D3F" w:rsidRDefault="00E12371">
            <w:r>
              <w:rPr>
                <w:sz w:val="24"/>
              </w:rPr>
              <w:t xml:space="preserve">Distance walking (large buildings or inter-building transit) </w:t>
            </w:r>
          </w:p>
        </w:tc>
        <w:tc>
          <w:tcPr>
            <w:tcW w:w="2695" w:type="dxa"/>
            <w:tcBorders>
              <w:top w:val="single" w:sz="4" w:space="0" w:color="000000"/>
              <w:left w:val="single" w:sz="4" w:space="0" w:color="000000"/>
              <w:bottom w:val="single" w:sz="4" w:space="0" w:color="000000"/>
              <w:right w:val="single" w:sz="4" w:space="0" w:color="000000"/>
            </w:tcBorders>
          </w:tcPr>
          <w:p w14:paraId="4F9FB607" w14:textId="77777777" w:rsidR="00D26D3F" w:rsidRDefault="00E12371">
            <w:pPr>
              <w:ind w:left="5"/>
              <w:jc w:val="center"/>
            </w:pPr>
            <w:r>
              <w:rPr>
                <w:sz w:val="24"/>
              </w:rPr>
              <w:t xml:space="preserve">Occasionally </w:t>
            </w:r>
          </w:p>
        </w:tc>
      </w:tr>
      <w:tr w:rsidR="00D26D3F" w14:paraId="3CFFD971"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38632604" w14:textId="77777777" w:rsidR="00D26D3F" w:rsidRDefault="00E12371">
            <w:r>
              <w:rPr>
                <w:sz w:val="24"/>
              </w:rPr>
              <w:t xml:space="preserve">Working outdoors  </w:t>
            </w:r>
          </w:p>
        </w:tc>
        <w:tc>
          <w:tcPr>
            <w:tcW w:w="2695" w:type="dxa"/>
            <w:tcBorders>
              <w:top w:val="single" w:sz="4" w:space="0" w:color="000000"/>
              <w:left w:val="single" w:sz="4" w:space="0" w:color="000000"/>
              <w:bottom w:val="single" w:sz="4" w:space="0" w:color="000000"/>
              <w:right w:val="single" w:sz="4" w:space="0" w:color="000000"/>
            </w:tcBorders>
          </w:tcPr>
          <w:p w14:paraId="4EB626EB" w14:textId="77777777" w:rsidR="00D26D3F" w:rsidRDefault="00E12371">
            <w:pPr>
              <w:ind w:left="5"/>
              <w:jc w:val="center"/>
            </w:pPr>
            <w:r>
              <w:rPr>
                <w:sz w:val="24"/>
              </w:rPr>
              <w:t xml:space="preserve">Occasionally </w:t>
            </w:r>
          </w:p>
        </w:tc>
      </w:tr>
    </w:tbl>
    <w:p w14:paraId="3E45963F" w14:textId="77777777" w:rsidR="00D26D3F" w:rsidRDefault="00E12371">
      <w:pPr>
        <w:spacing w:after="0"/>
        <w:ind w:left="38"/>
        <w:jc w:val="both"/>
      </w:pP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73677C5E"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0EA1D2B2" w14:textId="77777777" w:rsidR="00D26D3F" w:rsidRDefault="00E12371">
            <w:r>
              <w:rPr>
                <w:b/>
                <w:sz w:val="24"/>
              </w:rPr>
              <w:t xml:space="preserve">MANUAL HANDLING </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11CA80A" w14:textId="77777777" w:rsidR="00D26D3F" w:rsidRDefault="00E12371">
            <w:pPr>
              <w:ind w:left="9"/>
              <w:jc w:val="center"/>
            </w:pPr>
            <w:r>
              <w:rPr>
                <w:b/>
                <w:sz w:val="24"/>
              </w:rPr>
              <w:t xml:space="preserve">FREQUENCY </w:t>
            </w:r>
          </w:p>
        </w:tc>
      </w:tr>
      <w:tr w:rsidR="00D26D3F" w14:paraId="5AA7D768"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641B2259" w14:textId="77777777" w:rsidR="00D26D3F" w:rsidRDefault="00E12371">
            <w:r>
              <w:rPr>
                <w:sz w:val="24"/>
              </w:rPr>
              <w:t xml:space="preserve">Lifting 0 – 5kg </w:t>
            </w:r>
          </w:p>
        </w:tc>
        <w:tc>
          <w:tcPr>
            <w:tcW w:w="2695" w:type="dxa"/>
            <w:tcBorders>
              <w:top w:val="single" w:sz="4" w:space="0" w:color="000000"/>
              <w:left w:val="single" w:sz="4" w:space="0" w:color="000000"/>
              <w:bottom w:val="single" w:sz="4" w:space="0" w:color="000000"/>
              <w:right w:val="single" w:sz="4" w:space="0" w:color="000000"/>
            </w:tcBorders>
          </w:tcPr>
          <w:p w14:paraId="0001A872" w14:textId="77777777" w:rsidR="00D26D3F" w:rsidRDefault="00E12371">
            <w:pPr>
              <w:ind w:left="7"/>
              <w:jc w:val="center"/>
            </w:pPr>
            <w:r>
              <w:rPr>
                <w:sz w:val="24"/>
              </w:rPr>
              <w:t xml:space="preserve">Frequently </w:t>
            </w:r>
          </w:p>
        </w:tc>
      </w:tr>
      <w:tr w:rsidR="00D26D3F" w14:paraId="339579D8"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3FFA13F" w14:textId="77777777" w:rsidR="00D26D3F" w:rsidRDefault="00E12371">
            <w:r>
              <w:rPr>
                <w:sz w:val="24"/>
              </w:rPr>
              <w:t xml:space="preserve">Lifting 5 – 10kg </w:t>
            </w:r>
          </w:p>
        </w:tc>
        <w:tc>
          <w:tcPr>
            <w:tcW w:w="2695" w:type="dxa"/>
            <w:tcBorders>
              <w:top w:val="single" w:sz="4" w:space="0" w:color="000000"/>
              <w:left w:val="single" w:sz="4" w:space="0" w:color="000000"/>
              <w:bottom w:val="single" w:sz="4" w:space="0" w:color="000000"/>
              <w:right w:val="single" w:sz="4" w:space="0" w:color="000000"/>
            </w:tcBorders>
          </w:tcPr>
          <w:p w14:paraId="30D9EE3D" w14:textId="77777777" w:rsidR="00D26D3F" w:rsidRDefault="00E12371">
            <w:pPr>
              <w:ind w:left="5"/>
              <w:jc w:val="center"/>
            </w:pPr>
            <w:r>
              <w:rPr>
                <w:sz w:val="24"/>
              </w:rPr>
              <w:t xml:space="preserve">Occasionally </w:t>
            </w:r>
          </w:p>
        </w:tc>
      </w:tr>
      <w:tr w:rsidR="00D26D3F" w14:paraId="37F8EF6B"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8702B97" w14:textId="77777777" w:rsidR="00D26D3F" w:rsidRDefault="00E12371">
            <w:r>
              <w:rPr>
                <w:sz w:val="24"/>
              </w:rPr>
              <w:t xml:space="preserve">Lifting 10kg+ </w:t>
            </w:r>
          </w:p>
        </w:tc>
        <w:tc>
          <w:tcPr>
            <w:tcW w:w="2695" w:type="dxa"/>
            <w:tcBorders>
              <w:top w:val="single" w:sz="4" w:space="0" w:color="000000"/>
              <w:left w:val="single" w:sz="4" w:space="0" w:color="000000"/>
              <w:bottom w:val="single" w:sz="4" w:space="0" w:color="000000"/>
              <w:right w:val="single" w:sz="4" w:space="0" w:color="000000"/>
            </w:tcBorders>
          </w:tcPr>
          <w:p w14:paraId="5244E458" w14:textId="77777777" w:rsidR="00D26D3F" w:rsidRDefault="00E12371">
            <w:pPr>
              <w:ind w:left="5"/>
              <w:jc w:val="center"/>
            </w:pPr>
            <w:r>
              <w:rPr>
                <w:sz w:val="24"/>
              </w:rPr>
              <w:t xml:space="preserve">Occasionally </w:t>
            </w:r>
          </w:p>
        </w:tc>
      </w:tr>
      <w:tr w:rsidR="00D26D3F" w14:paraId="67FDE84B"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6405A17A" w14:textId="77777777" w:rsidR="00D26D3F" w:rsidRDefault="00E12371">
            <w:r>
              <w:rPr>
                <w:sz w:val="24"/>
              </w:rPr>
              <w:t xml:space="preserve">Climbing </w:t>
            </w:r>
          </w:p>
        </w:tc>
        <w:tc>
          <w:tcPr>
            <w:tcW w:w="2695" w:type="dxa"/>
            <w:tcBorders>
              <w:top w:val="single" w:sz="4" w:space="0" w:color="000000"/>
              <w:left w:val="single" w:sz="4" w:space="0" w:color="000000"/>
              <w:bottom w:val="single" w:sz="4" w:space="0" w:color="000000"/>
              <w:right w:val="single" w:sz="4" w:space="0" w:color="000000"/>
            </w:tcBorders>
          </w:tcPr>
          <w:p w14:paraId="4710BBB5" w14:textId="77777777" w:rsidR="00D26D3F" w:rsidRDefault="00E12371">
            <w:pPr>
              <w:ind w:left="5"/>
              <w:jc w:val="center"/>
            </w:pPr>
            <w:r>
              <w:rPr>
                <w:sz w:val="24"/>
              </w:rPr>
              <w:t xml:space="preserve">Occasionally </w:t>
            </w:r>
          </w:p>
        </w:tc>
      </w:tr>
      <w:tr w:rsidR="00D26D3F" w14:paraId="03F045C3"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12C56169" w14:textId="77777777" w:rsidR="00D26D3F" w:rsidRDefault="00E12371">
            <w:r>
              <w:rPr>
                <w:sz w:val="24"/>
              </w:rPr>
              <w:t xml:space="preserve">Reaching </w:t>
            </w:r>
          </w:p>
        </w:tc>
        <w:tc>
          <w:tcPr>
            <w:tcW w:w="2695" w:type="dxa"/>
            <w:tcBorders>
              <w:top w:val="single" w:sz="4" w:space="0" w:color="000000"/>
              <w:left w:val="single" w:sz="4" w:space="0" w:color="000000"/>
              <w:bottom w:val="single" w:sz="4" w:space="0" w:color="000000"/>
              <w:right w:val="single" w:sz="4" w:space="0" w:color="000000"/>
            </w:tcBorders>
          </w:tcPr>
          <w:p w14:paraId="3936BCA8" w14:textId="77777777" w:rsidR="00D26D3F" w:rsidRDefault="00E12371">
            <w:pPr>
              <w:ind w:left="5"/>
              <w:jc w:val="center"/>
            </w:pPr>
            <w:r>
              <w:rPr>
                <w:sz w:val="24"/>
              </w:rPr>
              <w:t xml:space="preserve">Occasionally </w:t>
            </w:r>
          </w:p>
        </w:tc>
      </w:tr>
      <w:tr w:rsidR="00D26D3F" w14:paraId="2B3F3E79"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33B0FD51" w14:textId="77777777" w:rsidR="00D26D3F" w:rsidRDefault="00E12371">
            <w:r>
              <w:rPr>
                <w:sz w:val="24"/>
              </w:rPr>
              <w:t xml:space="preserve">Bending/squatting </w:t>
            </w:r>
          </w:p>
        </w:tc>
        <w:tc>
          <w:tcPr>
            <w:tcW w:w="2695" w:type="dxa"/>
            <w:tcBorders>
              <w:top w:val="single" w:sz="4" w:space="0" w:color="000000"/>
              <w:left w:val="single" w:sz="4" w:space="0" w:color="000000"/>
              <w:bottom w:val="single" w:sz="4" w:space="0" w:color="000000"/>
              <w:right w:val="single" w:sz="4" w:space="0" w:color="000000"/>
            </w:tcBorders>
          </w:tcPr>
          <w:p w14:paraId="27F2DE19" w14:textId="77777777" w:rsidR="00D26D3F" w:rsidRDefault="00E12371">
            <w:pPr>
              <w:ind w:left="5"/>
              <w:jc w:val="center"/>
            </w:pPr>
            <w:r>
              <w:rPr>
                <w:sz w:val="24"/>
              </w:rPr>
              <w:t xml:space="preserve">Occasionally </w:t>
            </w:r>
          </w:p>
        </w:tc>
      </w:tr>
      <w:tr w:rsidR="00D26D3F" w14:paraId="704BF4FE"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344C762F" w14:textId="77777777" w:rsidR="00D26D3F" w:rsidRDefault="00E12371">
            <w:r>
              <w:rPr>
                <w:sz w:val="24"/>
              </w:rPr>
              <w:t xml:space="preserve">Push/pull </w:t>
            </w:r>
          </w:p>
        </w:tc>
        <w:tc>
          <w:tcPr>
            <w:tcW w:w="2695" w:type="dxa"/>
            <w:tcBorders>
              <w:top w:val="single" w:sz="4" w:space="0" w:color="000000"/>
              <w:left w:val="single" w:sz="4" w:space="0" w:color="000000"/>
              <w:bottom w:val="single" w:sz="4" w:space="0" w:color="000000"/>
              <w:right w:val="single" w:sz="4" w:space="0" w:color="000000"/>
            </w:tcBorders>
          </w:tcPr>
          <w:p w14:paraId="745EB4D3" w14:textId="77777777" w:rsidR="00D26D3F" w:rsidRDefault="00E12371">
            <w:pPr>
              <w:ind w:left="5"/>
              <w:jc w:val="center"/>
            </w:pPr>
            <w:r>
              <w:rPr>
                <w:sz w:val="24"/>
              </w:rPr>
              <w:t xml:space="preserve">Occasionally </w:t>
            </w:r>
          </w:p>
        </w:tc>
      </w:tr>
      <w:tr w:rsidR="00D26D3F" w14:paraId="02CF2006"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2D02954F" w14:textId="77777777" w:rsidR="00D26D3F" w:rsidRDefault="00E12371">
            <w:r>
              <w:rPr>
                <w:sz w:val="24"/>
              </w:rPr>
              <w:t xml:space="preserve">Sequential repetitive movements in a short amount of time </w:t>
            </w:r>
          </w:p>
        </w:tc>
        <w:tc>
          <w:tcPr>
            <w:tcW w:w="2695" w:type="dxa"/>
            <w:tcBorders>
              <w:top w:val="single" w:sz="4" w:space="0" w:color="000000"/>
              <w:left w:val="single" w:sz="4" w:space="0" w:color="000000"/>
              <w:bottom w:val="single" w:sz="4" w:space="0" w:color="000000"/>
              <w:right w:val="single" w:sz="4" w:space="0" w:color="000000"/>
            </w:tcBorders>
          </w:tcPr>
          <w:p w14:paraId="5726B3DE" w14:textId="77777777" w:rsidR="00D26D3F" w:rsidRDefault="00E12371">
            <w:pPr>
              <w:ind w:left="5"/>
              <w:jc w:val="center"/>
            </w:pPr>
            <w:r>
              <w:rPr>
                <w:sz w:val="24"/>
              </w:rPr>
              <w:t xml:space="preserve">Occasionally </w:t>
            </w:r>
          </w:p>
        </w:tc>
      </w:tr>
    </w:tbl>
    <w:p w14:paraId="5F0C2785" w14:textId="77777777" w:rsidR="00D26D3F" w:rsidRDefault="00E12371">
      <w:pPr>
        <w:spacing w:after="0"/>
        <w:ind w:left="38"/>
        <w:jc w:val="both"/>
      </w:pP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093C4343" w14:textId="77777777">
        <w:trPr>
          <w:trHeight w:val="463"/>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70551300" w14:textId="77777777" w:rsidR="00D26D3F" w:rsidRDefault="00E12371">
            <w:r>
              <w:rPr>
                <w:b/>
                <w:sz w:val="24"/>
              </w:rPr>
              <w:t>TRAVEL</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AC6D73F" w14:textId="77777777" w:rsidR="00D26D3F" w:rsidRDefault="00E12371">
            <w:pPr>
              <w:ind w:left="9"/>
              <w:jc w:val="center"/>
            </w:pPr>
            <w:r>
              <w:rPr>
                <w:b/>
                <w:sz w:val="24"/>
              </w:rPr>
              <w:t xml:space="preserve">FREQUENCY </w:t>
            </w:r>
          </w:p>
        </w:tc>
      </w:tr>
      <w:tr w:rsidR="00D26D3F" w14:paraId="57026AF6"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67ED1DBB" w14:textId="77777777" w:rsidR="00D26D3F" w:rsidRDefault="00E12371">
            <w:r>
              <w:rPr>
                <w:sz w:val="24"/>
              </w:rPr>
              <w:t xml:space="preserve">Frequent travel – multiple work sites </w:t>
            </w:r>
          </w:p>
        </w:tc>
        <w:tc>
          <w:tcPr>
            <w:tcW w:w="2695" w:type="dxa"/>
            <w:tcBorders>
              <w:top w:val="single" w:sz="4" w:space="0" w:color="000000"/>
              <w:left w:val="single" w:sz="4" w:space="0" w:color="000000"/>
              <w:bottom w:val="single" w:sz="4" w:space="0" w:color="000000"/>
              <w:right w:val="single" w:sz="4" w:space="0" w:color="000000"/>
            </w:tcBorders>
          </w:tcPr>
          <w:p w14:paraId="0E9A7836" w14:textId="77777777" w:rsidR="00D26D3F" w:rsidRDefault="00E12371">
            <w:pPr>
              <w:ind w:left="5"/>
              <w:jc w:val="center"/>
            </w:pPr>
            <w:r>
              <w:rPr>
                <w:sz w:val="24"/>
              </w:rPr>
              <w:t xml:space="preserve">Occasionally </w:t>
            </w:r>
          </w:p>
        </w:tc>
      </w:tr>
      <w:tr w:rsidR="00D26D3F" w14:paraId="0DB8D05D"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2CE33D1" w14:textId="77777777" w:rsidR="00D26D3F" w:rsidRDefault="00E12371">
            <w:r>
              <w:rPr>
                <w:sz w:val="24"/>
              </w:rPr>
              <w:t xml:space="preserve">Frequent travel – driving  </w:t>
            </w:r>
          </w:p>
        </w:tc>
        <w:tc>
          <w:tcPr>
            <w:tcW w:w="2695" w:type="dxa"/>
            <w:tcBorders>
              <w:top w:val="single" w:sz="4" w:space="0" w:color="000000"/>
              <w:left w:val="single" w:sz="4" w:space="0" w:color="000000"/>
              <w:bottom w:val="single" w:sz="4" w:space="0" w:color="000000"/>
              <w:right w:val="single" w:sz="4" w:space="0" w:color="000000"/>
            </w:tcBorders>
          </w:tcPr>
          <w:p w14:paraId="0BA6813E" w14:textId="77777777" w:rsidR="00D26D3F" w:rsidRDefault="00E12371">
            <w:pPr>
              <w:ind w:left="5"/>
              <w:jc w:val="center"/>
            </w:pPr>
            <w:r>
              <w:rPr>
                <w:sz w:val="24"/>
              </w:rPr>
              <w:t xml:space="preserve">Occasionally </w:t>
            </w:r>
          </w:p>
        </w:tc>
      </w:tr>
      <w:tr w:rsidR="00D26D3F" w14:paraId="328D05CF"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61E330A" w14:textId="77777777" w:rsidR="00D26D3F" w:rsidRDefault="00E12371">
            <w:r>
              <w:rPr>
                <w:sz w:val="24"/>
              </w:rPr>
              <w:lastRenderedPageBreak/>
              <w:t xml:space="preserve">Frequent travel – interstate  </w:t>
            </w:r>
          </w:p>
        </w:tc>
        <w:tc>
          <w:tcPr>
            <w:tcW w:w="2695" w:type="dxa"/>
            <w:tcBorders>
              <w:top w:val="single" w:sz="4" w:space="0" w:color="000000"/>
              <w:left w:val="single" w:sz="4" w:space="0" w:color="000000"/>
              <w:bottom w:val="single" w:sz="4" w:space="0" w:color="000000"/>
              <w:right w:val="single" w:sz="4" w:space="0" w:color="000000"/>
            </w:tcBorders>
          </w:tcPr>
          <w:p w14:paraId="4F98C366" w14:textId="77777777" w:rsidR="00D26D3F" w:rsidRDefault="00E12371">
            <w:pPr>
              <w:ind w:left="8"/>
              <w:jc w:val="center"/>
            </w:pPr>
            <w:r>
              <w:rPr>
                <w:sz w:val="24"/>
              </w:rPr>
              <w:t xml:space="preserve">Never </w:t>
            </w:r>
          </w:p>
        </w:tc>
      </w:tr>
    </w:tbl>
    <w:p w14:paraId="6724A34C" w14:textId="77777777" w:rsidR="00D26D3F" w:rsidRDefault="00E12371">
      <w:pPr>
        <w:spacing w:after="0"/>
        <w:ind w:left="38"/>
        <w:jc w:val="both"/>
      </w:pPr>
      <w:r>
        <w:t xml:space="preserve"> </w:t>
      </w:r>
    </w:p>
    <w:tbl>
      <w:tblPr>
        <w:tblStyle w:val="TableGrid"/>
        <w:tblW w:w="9607" w:type="dxa"/>
        <w:tblInd w:w="44" w:type="dxa"/>
        <w:tblCellMar>
          <w:top w:w="53" w:type="dxa"/>
          <w:left w:w="107" w:type="dxa"/>
          <w:right w:w="115" w:type="dxa"/>
        </w:tblCellMar>
        <w:tblLook w:val="04A0" w:firstRow="1" w:lastRow="0" w:firstColumn="1" w:lastColumn="0" w:noHBand="0" w:noVBand="1"/>
      </w:tblPr>
      <w:tblGrid>
        <w:gridCol w:w="6912"/>
        <w:gridCol w:w="2695"/>
      </w:tblGrid>
      <w:tr w:rsidR="00D26D3F" w14:paraId="62FD3953" w14:textId="77777777">
        <w:trPr>
          <w:trHeight w:val="463"/>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0399974B" w14:textId="77777777" w:rsidR="00D26D3F" w:rsidRDefault="00E12371">
            <w:r>
              <w:rPr>
                <w:b/>
                <w:sz w:val="24"/>
              </w:rPr>
              <w:t xml:space="preserve">SPECIFIC HAZARDS </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364DD550" w14:textId="77777777" w:rsidR="00D26D3F" w:rsidRDefault="00E12371">
            <w:pPr>
              <w:ind w:left="9"/>
              <w:jc w:val="center"/>
            </w:pPr>
            <w:r>
              <w:rPr>
                <w:b/>
                <w:sz w:val="24"/>
              </w:rPr>
              <w:t xml:space="preserve">FREQUENCY </w:t>
            </w:r>
          </w:p>
        </w:tc>
      </w:tr>
      <w:tr w:rsidR="00D26D3F" w14:paraId="3EDABEF7"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278D0822" w14:textId="77777777" w:rsidR="00D26D3F" w:rsidRDefault="00E12371">
            <w:r>
              <w:rPr>
                <w:sz w:val="24"/>
              </w:rPr>
              <w:t xml:space="preserve">Working at heights  </w:t>
            </w:r>
          </w:p>
        </w:tc>
        <w:tc>
          <w:tcPr>
            <w:tcW w:w="2695" w:type="dxa"/>
            <w:tcBorders>
              <w:top w:val="single" w:sz="4" w:space="0" w:color="000000"/>
              <w:left w:val="single" w:sz="4" w:space="0" w:color="000000"/>
              <w:bottom w:val="single" w:sz="4" w:space="0" w:color="000000"/>
              <w:right w:val="single" w:sz="4" w:space="0" w:color="000000"/>
            </w:tcBorders>
          </w:tcPr>
          <w:p w14:paraId="687DD82A" w14:textId="77777777" w:rsidR="00D26D3F" w:rsidRDefault="00E12371">
            <w:pPr>
              <w:ind w:left="8"/>
              <w:jc w:val="center"/>
            </w:pPr>
            <w:r>
              <w:rPr>
                <w:sz w:val="24"/>
              </w:rPr>
              <w:t xml:space="preserve">Never </w:t>
            </w:r>
          </w:p>
        </w:tc>
      </w:tr>
      <w:tr w:rsidR="00D26D3F" w14:paraId="558670BD"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68DCDF4C" w14:textId="77777777" w:rsidR="00D26D3F" w:rsidRDefault="00E12371">
            <w:r>
              <w:rPr>
                <w:sz w:val="24"/>
              </w:rPr>
              <w:t xml:space="preserve">Exposure to extreme temperatures  </w:t>
            </w:r>
          </w:p>
        </w:tc>
        <w:tc>
          <w:tcPr>
            <w:tcW w:w="2695" w:type="dxa"/>
            <w:tcBorders>
              <w:top w:val="single" w:sz="4" w:space="0" w:color="000000"/>
              <w:left w:val="single" w:sz="4" w:space="0" w:color="000000"/>
              <w:bottom w:val="single" w:sz="4" w:space="0" w:color="000000"/>
              <w:right w:val="single" w:sz="4" w:space="0" w:color="000000"/>
            </w:tcBorders>
          </w:tcPr>
          <w:p w14:paraId="7C6F5114" w14:textId="77777777" w:rsidR="00D26D3F" w:rsidRDefault="00E12371">
            <w:pPr>
              <w:ind w:left="8"/>
              <w:jc w:val="center"/>
            </w:pPr>
            <w:r>
              <w:rPr>
                <w:sz w:val="24"/>
              </w:rPr>
              <w:t xml:space="preserve">Never </w:t>
            </w:r>
          </w:p>
        </w:tc>
      </w:tr>
      <w:tr w:rsidR="00D26D3F" w14:paraId="4970F580"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219FE1E5" w14:textId="77777777" w:rsidR="00D26D3F" w:rsidRDefault="00E12371">
            <w:r>
              <w:rPr>
                <w:sz w:val="24"/>
              </w:rPr>
              <w:t xml:space="preserve">Operation of heavy machinery e.g. forklift </w:t>
            </w:r>
          </w:p>
        </w:tc>
        <w:tc>
          <w:tcPr>
            <w:tcW w:w="2695" w:type="dxa"/>
            <w:tcBorders>
              <w:top w:val="single" w:sz="4" w:space="0" w:color="000000"/>
              <w:left w:val="single" w:sz="4" w:space="0" w:color="000000"/>
              <w:bottom w:val="single" w:sz="4" w:space="0" w:color="000000"/>
              <w:right w:val="single" w:sz="4" w:space="0" w:color="000000"/>
            </w:tcBorders>
          </w:tcPr>
          <w:p w14:paraId="0DA9E2DD" w14:textId="77777777" w:rsidR="00D26D3F" w:rsidRDefault="00E12371">
            <w:pPr>
              <w:ind w:left="8"/>
              <w:jc w:val="center"/>
            </w:pPr>
            <w:r>
              <w:rPr>
                <w:sz w:val="24"/>
              </w:rPr>
              <w:t xml:space="preserve">Never </w:t>
            </w:r>
          </w:p>
        </w:tc>
      </w:tr>
      <w:tr w:rsidR="00D26D3F" w14:paraId="200BE8C5"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D8718B4" w14:textId="77777777" w:rsidR="00D26D3F" w:rsidRDefault="00E12371">
            <w:r>
              <w:rPr>
                <w:sz w:val="24"/>
              </w:rPr>
              <w:t xml:space="preserve">Confined spaces </w:t>
            </w:r>
          </w:p>
        </w:tc>
        <w:tc>
          <w:tcPr>
            <w:tcW w:w="2695" w:type="dxa"/>
            <w:tcBorders>
              <w:top w:val="single" w:sz="4" w:space="0" w:color="000000"/>
              <w:left w:val="single" w:sz="4" w:space="0" w:color="000000"/>
              <w:bottom w:val="single" w:sz="4" w:space="0" w:color="000000"/>
              <w:right w:val="single" w:sz="4" w:space="0" w:color="000000"/>
            </w:tcBorders>
          </w:tcPr>
          <w:p w14:paraId="12CB65C5" w14:textId="77777777" w:rsidR="00D26D3F" w:rsidRDefault="00E12371">
            <w:pPr>
              <w:ind w:left="8"/>
              <w:jc w:val="center"/>
            </w:pPr>
            <w:r>
              <w:rPr>
                <w:sz w:val="24"/>
              </w:rPr>
              <w:t xml:space="preserve">Never </w:t>
            </w:r>
          </w:p>
        </w:tc>
      </w:tr>
      <w:tr w:rsidR="00D26D3F" w14:paraId="7841125D"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03ED9BDF" w14:textId="77777777" w:rsidR="00D26D3F" w:rsidRDefault="00E12371">
            <w:r>
              <w:rPr>
                <w:sz w:val="24"/>
              </w:rPr>
              <w:t xml:space="preserve">Excessive noise </w:t>
            </w:r>
          </w:p>
        </w:tc>
        <w:tc>
          <w:tcPr>
            <w:tcW w:w="2695" w:type="dxa"/>
            <w:tcBorders>
              <w:top w:val="single" w:sz="4" w:space="0" w:color="000000"/>
              <w:left w:val="single" w:sz="4" w:space="0" w:color="000000"/>
              <w:bottom w:val="single" w:sz="4" w:space="0" w:color="000000"/>
              <w:right w:val="single" w:sz="4" w:space="0" w:color="000000"/>
            </w:tcBorders>
          </w:tcPr>
          <w:p w14:paraId="4D81665E" w14:textId="77777777" w:rsidR="00D26D3F" w:rsidRDefault="00E12371">
            <w:pPr>
              <w:ind w:left="8"/>
              <w:jc w:val="center"/>
            </w:pPr>
            <w:r>
              <w:rPr>
                <w:sz w:val="24"/>
              </w:rPr>
              <w:t xml:space="preserve">Never </w:t>
            </w:r>
          </w:p>
        </w:tc>
      </w:tr>
      <w:tr w:rsidR="00D26D3F" w14:paraId="2A81D083"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36A8167" w14:textId="77777777" w:rsidR="00D26D3F" w:rsidRDefault="00E12371">
            <w:r>
              <w:rPr>
                <w:sz w:val="24"/>
              </w:rPr>
              <w:t xml:space="preserve">Low lighting </w:t>
            </w:r>
          </w:p>
        </w:tc>
        <w:tc>
          <w:tcPr>
            <w:tcW w:w="2695" w:type="dxa"/>
            <w:tcBorders>
              <w:top w:val="single" w:sz="4" w:space="0" w:color="000000"/>
              <w:left w:val="single" w:sz="4" w:space="0" w:color="000000"/>
              <w:bottom w:val="single" w:sz="4" w:space="0" w:color="000000"/>
              <w:right w:val="single" w:sz="4" w:space="0" w:color="000000"/>
            </w:tcBorders>
          </w:tcPr>
          <w:p w14:paraId="57F343ED" w14:textId="77777777" w:rsidR="00D26D3F" w:rsidRDefault="00E12371">
            <w:pPr>
              <w:ind w:left="8"/>
              <w:jc w:val="center"/>
            </w:pPr>
            <w:r>
              <w:rPr>
                <w:sz w:val="24"/>
              </w:rPr>
              <w:t xml:space="preserve">Never </w:t>
            </w:r>
          </w:p>
        </w:tc>
      </w:tr>
      <w:tr w:rsidR="00D26D3F" w14:paraId="1F948EE8"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5128FD44" w14:textId="77777777" w:rsidR="00D26D3F" w:rsidRDefault="00E12371">
            <w:r>
              <w:rPr>
                <w:sz w:val="24"/>
              </w:rPr>
              <w:t xml:space="preserve">Handling of dangerous goods/equipment </w:t>
            </w:r>
          </w:p>
        </w:tc>
        <w:tc>
          <w:tcPr>
            <w:tcW w:w="2695" w:type="dxa"/>
            <w:tcBorders>
              <w:top w:val="single" w:sz="4" w:space="0" w:color="000000"/>
              <w:left w:val="single" w:sz="4" w:space="0" w:color="000000"/>
              <w:bottom w:val="single" w:sz="4" w:space="0" w:color="000000"/>
              <w:right w:val="single" w:sz="4" w:space="0" w:color="000000"/>
            </w:tcBorders>
          </w:tcPr>
          <w:p w14:paraId="2C890514" w14:textId="77777777" w:rsidR="00D26D3F" w:rsidRDefault="00E12371">
            <w:pPr>
              <w:ind w:left="8"/>
              <w:jc w:val="center"/>
            </w:pPr>
            <w:r>
              <w:rPr>
                <w:sz w:val="24"/>
              </w:rPr>
              <w:t xml:space="preserve">Never </w:t>
            </w:r>
          </w:p>
        </w:tc>
      </w:tr>
      <w:tr w:rsidR="00D26D3F" w14:paraId="6404EC85" w14:textId="77777777">
        <w:trPr>
          <w:trHeight w:val="303"/>
        </w:trPr>
        <w:tc>
          <w:tcPr>
            <w:tcW w:w="6912" w:type="dxa"/>
            <w:tcBorders>
              <w:top w:val="single" w:sz="4" w:space="0" w:color="000000"/>
              <w:left w:val="single" w:sz="4" w:space="0" w:color="000000"/>
              <w:bottom w:val="single" w:sz="4" w:space="0" w:color="000000"/>
              <w:right w:val="single" w:sz="4" w:space="0" w:color="000000"/>
            </w:tcBorders>
          </w:tcPr>
          <w:p w14:paraId="213B2E6E" w14:textId="77777777" w:rsidR="00D26D3F" w:rsidRDefault="00E12371">
            <w:r>
              <w:rPr>
                <w:sz w:val="24"/>
              </w:rPr>
              <w:t xml:space="preserve">Working with asbestos  </w:t>
            </w:r>
          </w:p>
        </w:tc>
        <w:tc>
          <w:tcPr>
            <w:tcW w:w="2695" w:type="dxa"/>
            <w:tcBorders>
              <w:top w:val="single" w:sz="4" w:space="0" w:color="000000"/>
              <w:left w:val="single" w:sz="4" w:space="0" w:color="000000"/>
              <w:bottom w:val="single" w:sz="4" w:space="0" w:color="000000"/>
              <w:right w:val="single" w:sz="4" w:space="0" w:color="000000"/>
            </w:tcBorders>
          </w:tcPr>
          <w:p w14:paraId="7670E4C2" w14:textId="77777777" w:rsidR="00D26D3F" w:rsidRDefault="00E12371">
            <w:pPr>
              <w:ind w:left="8"/>
              <w:jc w:val="center"/>
            </w:pPr>
            <w:r>
              <w:rPr>
                <w:sz w:val="24"/>
              </w:rPr>
              <w:t xml:space="preserve">Never </w:t>
            </w:r>
          </w:p>
        </w:tc>
      </w:tr>
      <w:tr w:rsidR="00D26D3F" w14:paraId="576E86B4"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2BF2A8DF" w14:textId="77777777" w:rsidR="00D26D3F" w:rsidRDefault="00E12371">
            <w:r>
              <w:rPr>
                <w:sz w:val="24"/>
              </w:rPr>
              <w:t xml:space="preserve">Potential to encounter agitated customers </w:t>
            </w:r>
          </w:p>
        </w:tc>
        <w:tc>
          <w:tcPr>
            <w:tcW w:w="2695" w:type="dxa"/>
            <w:tcBorders>
              <w:top w:val="single" w:sz="4" w:space="0" w:color="000000"/>
              <w:left w:val="single" w:sz="4" w:space="0" w:color="000000"/>
              <w:bottom w:val="single" w:sz="4" w:space="0" w:color="000000"/>
              <w:right w:val="single" w:sz="4" w:space="0" w:color="000000"/>
            </w:tcBorders>
          </w:tcPr>
          <w:p w14:paraId="174544D6" w14:textId="77777777" w:rsidR="00D26D3F" w:rsidRDefault="00E12371">
            <w:pPr>
              <w:ind w:left="8"/>
              <w:jc w:val="center"/>
            </w:pPr>
            <w:r>
              <w:rPr>
                <w:sz w:val="24"/>
              </w:rPr>
              <w:t xml:space="preserve">Never </w:t>
            </w:r>
          </w:p>
        </w:tc>
      </w:tr>
      <w:tr w:rsidR="00D26D3F" w14:paraId="34D9BE31"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63293BD" w14:textId="77777777" w:rsidR="00D26D3F" w:rsidRDefault="00E12371">
            <w:r>
              <w:rPr>
                <w:sz w:val="24"/>
              </w:rPr>
              <w:t xml:space="preserve">Exposure to potentially distressing case material </w:t>
            </w:r>
          </w:p>
        </w:tc>
        <w:tc>
          <w:tcPr>
            <w:tcW w:w="2695" w:type="dxa"/>
            <w:tcBorders>
              <w:top w:val="single" w:sz="4" w:space="0" w:color="000000"/>
              <w:left w:val="single" w:sz="4" w:space="0" w:color="000000"/>
              <w:bottom w:val="single" w:sz="4" w:space="0" w:color="000000"/>
              <w:right w:val="single" w:sz="4" w:space="0" w:color="000000"/>
            </w:tcBorders>
          </w:tcPr>
          <w:p w14:paraId="1D5A862A" w14:textId="77777777" w:rsidR="00D26D3F" w:rsidRDefault="00E12371">
            <w:pPr>
              <w:ind w:left="8"/>
              <w:jc w:val="center"/>
            </w:pPr>
            <w:r>
              <w:rPr>
                <w:sz w:val="24"/>
              </w:rPr>
              <w:t xml:space="preserve">Never </w:t>
            </w:r>
          </w:p>
        </w:tc>
      </w:tr>
    </w:tbl>
    <w:p w14:paraId="20623BD7" w14:textId="77777777" w:rsidR="00D26D3F" w:rsidRDefault="00E12371">
      <w:pPr>
        <w:spacing w:after="169"/>
        <w:ind w:left="38"/>
      </w:pPr>
      <w:r>
        <w:rPr>
          <w:sz w:val="4"/>
        </w:rPr>
        <w:t xml:space="preserve"> </w:t>
      </w:r>
    </w:p>
    <w:p w14:paraId="739E5901" w14:textId="77777777" w:rsidR="00D26D3F" w:rsidRDefault="00E12371">
      <w:pPr>
        <w:spacing w:after="0"/>
        <w:ind w:left="38"/>
        <w:jc w:val="both"/>
      </w:pPr>
      <w:r>
        <w:t xml:space="preserve"> </w:t>
      </w:r>
    </w:p>
    <w:tbl>
      <w:tblPr>
        <w:tblStyle w:val="TableGrid"/>
        <w:tblW w:w="9607" w:type="dxa"/>
        <w:tblInd w:w="44" w:type="dxa"/>
        <w:tblCellMar>
          <w:top w:w="54" w:type="dxa"/>
          <w:left w:w="107" w:type="dxa"/>
          <w:right w:w="115" w:type="dxa"/>
        </w:tblCellMar>
        <w:tblLook w:val="04A0" w:firstRow="1" w:lastRow="0" w:firstColumn="1" w:lastColumn="0" w:noHBand="0" w:noVBand="1"/>
      </w:tblPr>
      <w:tblGrid>
        <w:gridCol w:w="6912"/>
        <w:gridCol w:w="2695"/>
      </w:tblGrid>
      <w:tr w:rsidR="00D26D3F" w14:paraId="2E98B420"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DEEAF6"/>
          </w:tcPr>
          <w:p w14:paraId="1CC97A85" w14:textId="77777777" w:rsidR="00D26D3F" w:rsidRDefault="00E12371">
            <w:r>
              <w:rPr>
                <w:b/>
                <w:sz w:val="24"/>
              </w:rPr>
              <w:t>OTHER</w:t>
            </w:r>
            <w:r>
              <w:rPr>
                <w:sz w:val="24"/>
              </w:rPr>
              <w:t xml:space="preserve"> </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86DFD3B" w14:textId="77777777" w:rsidR="00D26D3F" w:rsidRDefault="00E12371">
            <w:pPr>
              <w:ind w:left="9"/>
              <w:jc w:val="center"/>
            </w:pPr>
            <w:r>
              <w:rPr>
                <w:b/>
                <w:sz w:val="24"/>
              </w:rPr>
              <w:t xml:space="preserve">FREQUENCY </w:t>
            </w:r>
          </w:p>
        </w:tc>
      </w:tr>
      <w:tr w:rsidR="00D26D3F" w14:paraId="593904EC"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3342F47C" w14:textId="77777777" w:rsidR="00D26D3F" w:rsidRDefault="00E12371">
            <w:r>
              <w:rPr>
                <w:sz w:val="24"/>
              </w:rPr>
              <w:t xml:space="preserve">Uniform required  </w:t>
            </w:r>
          </w:p>
        </w:tc>
        <w:tc>
          <w:tcPr>
            <w:tcW w:w="2695" w:type="dxa"/>
            <w:tcBorders>
              <w:top w:val="single" w:sz="4" w:space="0" w:color="000000"/>
              <w:left w:val="single" w:sz="4" w:space="0" w:color="000000"/>
              <w:bottom w:val="single" w:sz="4" w:space="0" w:color="000000"/>
              <w:right w:val="single" w:sz="4" w:space="0" w:color="000000"/>
            </w:tcBorders>
          </w:tcPr>
          <w:p w14:paraId="2AAA101D" w14:textId="77777777" w:rsidR="00D26D3F" w:rsidRDefault="00E12371">
            <w:pPr>
              <w:ind w:left="8"/>
              <w:jc w:val="center"/>
            </w:pPr>
            <w:r>
              <w:rPr>
                <w:sz w:val="24"/>
              </w:rPr>
              <w:t xml:space="preserve">Never </w:t>
            </w:r>
          </w:p>
        </w:tc>
      </w:tr>
      <w:tr w:rsidR="00D26D3F" w14:paraId="0367EE73"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7B7EAA25" w14:textId="77777777" w:rsidR="00D26D3F" w:rsidRDefault="00E12371">
            <w:r>
              <w:rPr>
                <w:sz w:val="24"/>
              </w:rPr>
              <w:t xml:space="preserve">Personal Protective Equipment (PPE) required </w:t>
            </w:r>
          </w:p>
        </w:tc>
        <w:tc>
          <w:tcPr>
            <w:tcW w:w="2695" w:type="dxa"/>
            <w:tcBorders>
              <w:top w:val="single" w:sz="4" w:space="0" w:color="000000"/>
              <w:left w:val="single" w:sz="4" w:space="0" w:color="000000"/>
              <w:bottom w:val="single" w:sz="4" w:space="0" w:color="000000"/>
              <w:right w:val="single" w:sz="4" w:space="0" w:color="000000"/>
            </w:tcBorders>
          </w:tcPr>
          <w:p w14:paraId="45525A88" w14:textId="77777777" w:rsidR="00D26D3F" w:rsidRDefault="00E12371">
            <w:pPr>
              <w:ind w:left="8"/>
              <w:jc w:val="center"/>
            </w:pPr>
            <w:r>
              <w:rPr>
                <w:sz w:val="24"/>
              </w:rPr>
              <w:t xml:space="preserve">Never </w:t>
            </w:r>
          </w:p>
        </w:tc>
      </w:tr>
    </w:tbl>
    <w:p w14:paraId="4533597D" w14:textId="77777777" w:rsidR="00D26D3F" w:rsidRDefault="00E12371">
      <w:pPr>
        <w:spacing w:after="139"/>
        <w:ind w:left="38"/>
        <w:jc w:val="both"/>
      </w:pPr>
      <w:r>
        <w:t xml:space="preserve"> </w:t>
      </w:r>
    </w:p>
    <w:p w14:paraId="5DFCF496" w14:textId="77777777" w:rsidR="00D26D3F" w:rsidRDefault="00E12371">
      <w:pPr>
        <w:spacing w:after="0"/>
        <w:ind w:left="38"/>
        <w:jc w:val="both"/>
      </w:pPr>
      <w:r>
        <w:rPr>
          <w:sz w:val="24"/>
        </w:rPr>
        <w:t xml:space="preserve"> </w:t>
      </w:r>
    </w:p>
    <w:sectPr w:rsidR="00D26D3F">
      <w:footerReference w:type="even" r:id="rId8"/>
      <w:footerReference w:type="default" r:id="rId9"/>
      <w:footerReference w:type="first" r:id="rId10"/>
      <w:pgSz w:w="11906" w:h="16838"/>
      <w:pgMar w:top="1445" w:right="1100" w:bottom="1453" w:left="104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EFDE0" w14:textId="77777777" w:rsidR="00CF20C7" w:rsidRDefault="00CF20C7">
      <w:pPr>
        <w:spacing w:after="0" w:line="240" w:lineRule="auto"/>
      </w:pPr>
      <w:r>
        <w:separator/>
      </w:r>
    </w:p>
  </w:endnote>
  <w:endnote w:type="continuationSeparator" w:id="0">
    <w:p w14:paraId="0067F536" w14:textId="77777777" w:rsidR="00CF20C7" w:rsidRDefault="00CF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5A8F" w14:textId="77777777" w:rsidR="00D26D3F" w:rsidRDefault="00E12371">
    <w:pPr>
      <w:tabs>
        <w:tab w:val="center" w:pos="4551"/>
        <w:tab w:val="center" w:pos="9067"/>
        <w:tab w:val="center" w:pos="9456"/>
      </w:tabs>
      <w:spacing w:after="0"/>
    </w:pPr>
    <w:r>
      <w:t xml:space="preserve">DDTS Position Description Jul 2023 </w:t>
    </w:r>
    <w:r>
      <w:tab/>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14:paraId="2BBBD932" w14:textId="77777777" w:rsidR="00D26D3F" w:rsidRDefault="00E12371">
    <w:pPr>
      <w:spacing w:after="0"/>
      <w:ind w:left="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E009" w14:textId="77777777" w:rsidR="00D26D3F" w:rsidRDefault="00E12371">
    <w:pPr>
      <w:tabs>
        <w:tab w:val="center" w:pos="4551"/>
        <w:tab w:val="center" w:pos="9067"/>
        <w:tab w:val="center" w:pos="9456"/>
      </w:tabs>
      <w:spacing w:after="0"/>
    </w:pPr>
    <w:r>
      <w:t xml:space="preserve">DDTS Position Description Jul 2023 </w:t>
    </w:r>
    <w:r>
      <w:tab/>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14:paraId="4AD0A457" w14:textId="77777777" w:rsidR="00D26D3F" w:rsidRDefault="00E12371">
    <w:pPr>
      <w:spacing w:after="0"/>
      <w:ind w:left="38"/>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DCB5" w14:textId="77777777" w:rsidR="00D26D3F" w:rsidRDefault="00E12371">
    <w:pPr>
      <w:tabs>
        <w:tab w:val="center" w:pos="4551"/>
        <w:tab w:val="center" w:pos="9067"/>
        <w:tab w:val="center" w:pos="9456"/>
      </w:tabs>
      <w:spacing w:after="0"/>
    </w:pPr>
    <w:r>
      <w:t xml:space="preserve">DDTS Position Description Jul 2023 </w:t>
    </w:r>
    <w:r>
      <w:tab/>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14:paraId="45D209C9" w14:textId="77777777" w:rsidR="00D26D3F" w:rsidRDefault="00E12371">
    <w:pPr>
      <w:spacing w:after="0"/>
      <w:ind w:left="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1716A" w14:textId="77777777" w:rsidR="00CF20C7" w:rsidRDefault="00CF20C7">
      <w:pPr>
        <w:spacing w:after="0" w:line="240" w:lineRule="auto"/>
      </w:pPr>
      <w:r>
        <w:separator/>
      </w:r>
    </w:p>
  </w:footnote>
  <w:footnote w:type="continuationSeparator" w:id="0">
    <w:p w14:paraId="11387897" w14:textId="77777777" w:rsidR="00CF20C7" w:rsidRDefault="00CF2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A2D9E"/>
    <w:multiLevelType w:val="hybridMultilevel"/>
    <w:tmpl w:val="6FCA31B8"/>
    <w:lvl w:ilvl="0" w:tplc="C1020D44">
      <w:start w:val="1"/>
      <w:numFmt w:val="decimal"/>
      <w:lvlText w:val="%1."/>
      <w:lvlJc w:val="left"/>
      <w:pPr>
        <w:ind w:left="74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9D0ECBC">
      <w:start w:val="1"/>
      <w:numFmt w:val="lowerLetter"/>
      <w:lvlText w:val="%2"/>
      <w:lvlJc w:val="left"/>
      <w:pPr>
        <w:ind w:left="14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B74A856">
      <w:start w:val="1"/>
      <w:numFmt w:val="lowerRoman"/>
      <w:lvlText w:val="%3"/>
      <w:lvlJc w:val="left"/>
      <w:pPr>
        <w:ind w:left="21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5A227E8">
      <w:start w:val="1"/>
      <w:numFmt w:val="decimal"/>
      <w:lvlText w:val="%4"/>
      <w:lvlJc w:val="left"/>
      <w:pPr>
        <w:ind w:left="28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472950E">
      <w:start w:val="1"/>
      <w:numFmt w:val="lowerLetter"/>
      <w:lvlText w:val="%5"/>
      <w:lvlJc w:val="left"/>
      <w:pPr>
        <w:ind w:left="36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8AE03FC">
      <w:start w:val="1"/>
      <w:numFmt w:val="lowerRoman"/>
      <w:lvlText w:val="%6"/>
      <w:lvlJc w:val="left"/>
      <w:pPr>
        <w:ind w:left="43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12A73B4">
      <w:start w:val="1"/>
      <w:numFmt w:val="decimal"/>
      <w:lvlText w:val="%7"/>
      <w:lvlJc w:val="left"/>
      <w:pPr>
        <w:ind w:left="50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DC6B1B2">
      <w:start w:val="1"/>
      <w:numFmt w:val="lowerLetter"/>
      <w:lvlText w:val="%8"/>
      <w:lvlJc w:val="left"/>
      <w:pPr>
        <w:ind w:left="57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6D87F3A">
      <w:start w:val="1"/>
      <w:numFmt w:val="lowerRoman"/>
      <w:lvlText w:val="%9"/>
      <w:lvlJc w:val="left"/>
      <w:pPr>
        <w:ind w:left="64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569E211D"/>
    <w:multiLevelType w:val="hybridMultilevel"/>
    <w:tmpl w:val="33662C0E"/>
    <w:lvl w:ilvl="0" w:tplc="A42476CA">
      <w:start w:val="1"/>
      <w:numFmt w:val="bullet"/>
      <w:lvlText w:val="•"/>
      <w:lvlJc w:val="left"/>
      <w:pPr>
        <w:ind w:left="864"/>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1" w:tplc="AB822A0E">
      <w:start w:val="1"/>
      <w:numFmt w:val="bullet"/>
      <w:lvlText w:val="o"/>
      <w:lvlJc w:val="left"/>
      <w:pPr>
        <w:ind w:left="157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2" w:tplc="AD88E6F2">
      <w:start w:val="1"/>
      <w:numFmt w:val="bullet"/>
      <w:lvlText w:val="▪"/>
      <w:lvlJc w:val="left"/>
      <w:pPr>
        <w:ind w:left="229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3" w:tplc="912486A2">
      <w:start w:val="1"/>
      <w:numFmt w:val="bullet"/>
      <w:lvlText w:val="•"/>
      <w:lvlJc w:val="left"/>
      <w:pPr>
        <w:ind w:left="3018"/>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4" w:tplc="7A9C45EE">
      <w:start w:val="1"/>
      <w:numFmt w:val="bullet"/>
      <w:lvlText w:val="o"/>
      <w:lvlJc w:val="left"/>
      <w:pPr>
        <w:ind w:left="373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5" w:tplc="362489E0">
      <w:start w:val="1"/>
      <w:numFmt w:val="bullet"/>
      <w:lvlText w:val="▪"/>
      <w:lvlJc w:val="left"/>
      <w:pPr>
        <w:ind w:left="445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6" w:tplc="F6C4864C">
      <w:start w:val="1"/>
      <w:numFmt w:val="bullet"/>
      <w:lvlText w:val="•"/>
      <w:lvlJc w:val="left"/>
      <w:pPr>
        <w:ind w:left="5178"/>
      </w:pPr>
      <w:rPr>
        <w:rFonts w:ascii="Arial" w:eastAsia="Arial" w:hAnsi="Arial" w:cs="Arial"/>
        <w:b w:val="0"/>
        <w:i w:val="0"/>
        <w:strike w:val="0"/>
        <w:dstrike w:val="0"/>
        <w:color w:val="242424"/>
        <w:sz w:val="20"/>
        <w:szCs w:val="20"/>
        <w:u w:val="none" w:color="000000"/>
        <w:bdr w:val="none" w:sz="0" w:space="0" w:color="auto"/>
        <w:shd w:val="clear" w:color="auto" w:fill="auto"/>
        <w:vertAlign w:val="baseline"/>
      </w:rPr>
    </w:lvl>
    <w:lvl w:ilvl="7" w:tplc="A8BE09DC">
      <w:start w:val="1"/>
      <w:numFmt w:val="bullet"/>
      <w:lvlText w:val="o"/>
      <w:lvlJc w:val="left"/>
      <w:pPr>
        <w:ind w:left="589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lvl w:ilvl="8" w:tplc="A41A29C8">
      <w:start w:val="1"/>
      <w:numFmt w:val="bullet"/>
      <w:lvlText w:val="▪"/>
      <w:lvlJc w:val="left"/>
      <w:pPr>
        <w:ind w:left="6618"/>
      </w:pPr>
      <w:rPr>
        <w:rFonts w:ascii="Segoe UI Symbol" w:eastAsia="Segoe UI Symbol" w:hAnsi="Segoe UI Symbol" w:cs="Segoe UI Symbol"/>
        <w:b w:val="0"/>
        <w:i w:val="0"/>
        <w:strike w:val="0"/>
        <w:dstrike w:val="0"/>
        <w:color w:val="242424"/>
        <w:sz w:val="20"/>
        <w:szCs w:val="20"/>
        <w:u w:val="none" w:color="000000"/>
        <w:bdr w:val="none" w:sz="0" w:space="0" w:color="auto"/>
        <w:shd w:val="clear" w:color="auto" w:fill="auto"/>
        <w:vertAlign w:val="baseline"/>
      </w:rPr>
    </w:lvl>
  </w:abstractNum>
  <w:abstractNum w:abstractNumId="2" w15:restartNumberingAfterBreak="0">
    <w:nsid w:val="73F838C8"/>
    <w:multiLevelType w:val="hybridMultilevel"/>
    <w:tmpl w:val="1E56515E"/>
    <w:lvl w:ilvl="0" w:tplc="ED94E356">
      <w:start w:val="1"/>
      <w:numFmt w:val="decimal"/>
      <w:lvlText w:val="%1."/>
      <w:lvlJc w:val="left"/>
      <w:pPr>
        <w:ind w:left="74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D96458E">
      <w:start w:val="1"/>
      <w:numFmt w:val="lowerLetter"/>
      <w:lvlText w:val="%2"/>
      <w:lvlJc w:val="left"/>
      <w:pPr>
        <w:ind w:left="14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E12045B4">
      <w:start w:val="1"/>
      <w:numFmt w:val="lowerRoman"/>
      <w:lvlText w:val="%3"/>
      <w:lvlJc w:val="left"/>
      <w:pPr>
        <w:ind w:left="21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D1E43CA">
      <w:start w:val="1"/>
      <w:numFmt w:val="decimal"/>
      <w:lvlText w:val="%4"/>
      <w:lvlJc w:val="left"/>
      <w:pPr>
        <w:ind w:left="28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54C540C">
      <w:start w:val="1"/>
      <w:numFmt w:val="lowerLetter"/>
      <w:lvlText w:val="%5"/>
      <w:lvlJc w:val="left"/>
      <w:pPr>
        <w:ind w:left="36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C634341E">
      <w:start w:val="1"/>
      <w:numFmt w:val="lowerRoman"/>
      <w:lvlText w:val="%6"/>
      <w:lvlJc w:val="left"/>
      <w:pPr>
        <w:ind w:left="43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EF61DC4">
      <w:start w:val="1"/>
      <w:numFmt w:val="decimal"/>
      <w:lvlText w:val="%7"/>
      <w:lvlJc w:val="left"/>
      <w:pPr>
        <w:ind w:left="50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7046B55A">
      <w:start w:val="1"/>
      <w:numFmt w:val="lowerLetter"/>
      <w:lvlText w:val="%8"/>
      <w:lvlJc w:val="left"/>
      <w:pPr>
        <w:ind w:left="57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CA6E8288">
      <w:start w:val="1"/>
      <w:numFmt w:val="lowerRoman"/>
      <w:lvlText w:val="%9"/>
      <w:lvlJc w:val="left"/>
      <w:pPr>
        <w:ind w:left="64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76741C51"/>
    <w:multiLevelType w:val="hybridMultilevel"/>
    <w:tmpl w:val="1ACEB6B2"/>
    <w:lvl w:ilvl="0" w:tplc="46E8C0A6">
      <w:start w:val="1"/>
      <w:numFmt w:val="decimal"/>
      <w:lvlText w:val="%1."/>
      <w:lvlJc w:val="left"/>
      <w:pPr>
        <w:ind w:left="75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AC8D2F8">
      <w:start w:val="1"/>
      <w:numFmt w:val="lowerLetter"/>
      <w:lvlText w:val="%2"/>
      <w:lvlJc w:val="left"/>
      <w:pPr>
        <w:ind w:left="14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2D0E60C">
      <w:start w:val="1"/>
      <w:numFmt w:val="lowerRoman"/>
      <w:lvlText w:val="%3"/>
      <w:lvlJc w:val="left"/>
      <w:pPr>
        <w:ind w:left="21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1812C04A">
      <w:start w:val="1"/>
      <w:numFmt w:val="decimal"/>
      <w:lvlText w:val="%4"/>
      <w:lvlJc w:val="left"/>
      <w:pPr>
        <w:ind w:left="28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5C42A7C">
      <w:start w:val="1"/>
      <w:numFmt w:val="lowerLetter"/>
      <w:lvlText w:val="%5"/>
      <w:lvlJc w:val="left"/>
      <w:pPr>
        <w:ind w:left="36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BC8C940">
      <w:start w:val="1"/>
      <w:numFmt w:val="lowerRoman"/>
      <w:lvlText w:val="%6"/>
      <w:lvlJc w:val="left"/>
      <w:pPr>
        <w:ind w:left="43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F062996">
      <w:start w:val="1"/>
      <w:numFmt w:val="decimal"/>
      <w:lvlText w:val="%7"/>
      <w:lvlJc w:val="left"/>
      <w:pPr>
        <w:ind w:left="50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A8A21E2">
      <w:start w:val="1"/>
      <w:numFmt w:val="lowerLetter"/>
      <w:lvlText w:val="%8"/>
      <w:lvlJc w:val="left"/>
      <w:pPr>
        <w:ind w:left="57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9341F26">
      <w:start w:val="1"/>
      <w:numFmt w:val="lowerRoman"/>
      <w:lvlText w:val="%9"/>
      <w:lvlJc w:val="left"/>
      <w:pPr>
        <w:ind w:left="64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759710525">
    <w:abstractNumId w:val="1"/>
  </w:num>
  <w:num w:numId="2" w16cid:durableId="1635406827">
    <w:abstractNumId w:val="0"/>
  </w:num>
  <w:num w:numId="3" w16cid:durableId="1653561615">
    <w:abstractNumId w:val="2"/>
  </w:num>
  <w:num w:numId="4" w16cid:durableId="1430782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3F"/>
    <w:rsid w:val="00147582"/>
    <w:rsid w:val="003818D9"/>
    <w:rsid w:val="006814B5"/>
    <w:rsid w:val="007877F8"/>
    <w:rsid w:val="00824C45"/>
    <w:rsid w:val="008D377E"/>
    <w:rsid w:val="00A12FA5"/>
    <w:rsid w:val="00CF20C7"/>
    <w:rsid w:val="00D26D3F"/>
    <w:rsid w:val="00DE7E01"/>
    <w:rsid w:val="00E12371"/>
    <w:rsid w:val="00E34BB3"/>
    <w:rsid w:val="00F71346"/>
    <w:rsid w:val="00FA03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F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48"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199"/>
      <w:ind w:left="48"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8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8D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7161</Characters>
  <DocSecurity>0</DocSecurity>
  <Lines>220</Lines>
  <Paragraphs>155</Paragraphs>
  <ScaleCrop>false</ScaleCrop>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2026-08-19T02:33:00Z</dcterms:created>
  <dcterms:modified xsi:type="dcterms:W3CDTF">2026-08-19T02:34:00Z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2026-08-19T02:33:47Z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122c992d-3472-4de7-830f-545b00e915f8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