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59DE068E" w:rsidR="006F09E8" w:rsidRPr="005578E4" w:rsidRDefault="00882746" w:rsidP="002A43D2">
      <w:pPr>
        <w:spacing w:before="240"/>
        <w:rPr>
          <w:bCs/>
          <w:szCs w:val="24"/>
        </w:rPr>
      </w:pPr>
      <w:r>
        <w:rPr>
          <w:b/>
          <w:szCs w:val="24"/>
        </w:rPr>
        <w:t xml:space="preserve">Division: </w:t>
      </w:r>
      <w:r w:rsidR="00B60E04">
        <w:rPr>
          <w:bCs/>
          <w:szCs w:val="24"/>
        </w:rPr>
        <w:t xml:space="preserve">Health Policy and Programs </w:t>
      </w:r>
    </w:p>
    <w:p w14:paraId="3FC77432" w14:textId="16D73718" w:rsidR="006F09E8" w:rsidRPr="00B74516" w:rsidRDefault="00882746" w:rsidP="002A43D2">
      <w:pPr>
        <w:spacing w:before="240"/>
        <w:rPr>
          <w:i/>
          <w:color w:val="2E74B5" w:themeColor="accent1" w:themeShade="BF"/>
          <w:szCs w:val="24"/>
        </w:rPr>
      </w:pPr>
      <w:r>
        <w:rPr>
          <w:b/>
          <w:szCs w:val="24"/>
        </w:rPr>
        <w:t xml:space="preserve">Business Unit: </w:t>
      </w:r>
      <w:r w:rsidR="00B60E04">
        <w:rPr>
          <w:bCs/>
          <w:szCs w:val="24"/>
        </w:rPr>
        <w:t xml:space="preserve">Ageing and End of Life Branch, Voluntary Assisted Dying Access and Capacity Unit </w:t>
      </w:r>
    </w:p>
    <w:p w14:paraId="61C17B67" w14:textId="10F41670" w:rsidR="008C40B5" w:rsidRPr="00B74516" w:rsidRDefault="00E866A9" w:rsidP="00617DE2">
      <w:pPr>
        <w:spacing w:before="240" w:after="120"/>
        <w:rPr>
          <w:color w:val="2E74B5" w:themeColor="accent1" w:themeShade="BF"/>
          <w:szCs w:val="24"/>
        </w:rPr>
      </w:pPr>
      <w:r>
        <w:rPr>
          <w:b/>
          <w:szCs w:val="24"/>
        </w:rPr>
        <w:t xml:space="preserve">Position Title: </w:t>
      </w:r>
      <w:r w:rsidR="00B60E04">
        <w:rPr>
          <w:bCs/>
          <w:szCs w:val="24"/>
        </w:rPr>
        <w:t xml:space="preserve">Senior Project Officer, Voluntary Assisted Dying Access and Capacity </w:t>
      </w:r>
    </w:p>
    <w:p w14:paraId="246E49D8" w14:textId="52F6D277" w:rsidR="003D617F" w:rsidRPr="00836077" w:rsidRDefault="006F09E8" w:rsidP="00836077">
      <w:pPr>
        <w:spacing w:before="240" w:after="120"/>
        <w:rPr>
          <w:szCs w:val="24"/>
        </w:rPr>
      </w:pPr>
      <w:r>
        <w:rPr>
          <w:szCs w:val="24"/>
        </w:rPr>
        <w:br w:type="column"/>
      </w:r>
    </w:p>
    <w:p w14:paraId="06D7578A" w14:textId="497DF8C2" w:rsidR="006F09E8" w:rsidRPr="00B74516" w:rsidRDefault="00E866A9" w:rsidP="00836077">
      <w:pPr>
        <w:spacing w:before="120"/>
        <w:rPr>
          <w:b/>
          <w:i/>
          <w:szCs w:val="24"/>
        </w:rPr>
      </w:pPr>
      <w:r>
        <w:rPr>
          <w:b/>
          <w:szCs w:val="24"/>
        </w:rPr>
        <w:t xml:space="preserve">Position Number: </w:t>
      </w:r>
      <w:r w:rsidR="008F2E2C" w:rsidRPr="000D7F08">
        <w:rPr>
          <w:bCs/>
          <w:szCs w:val="24"/>
        </w:rPr>
        <w:t>P</w:t>
      </w:r>
      <w:r w:rsidR="00B60E04">
        <w:rPr>
          <w:bCs/>
          <w:szCs w:val="24"/>
        </w:rPr>
        <w:t>67661</w:t>
      </w:r>
    </w:p>
    <w:p w14:paraId="0E45EE00" w14:textId="733CEE16" w:rsidR="006F09E8" w:rsidRPr="00BD011C" w:rsidRDefault="006F09E8" w:rsidP="006F09E8">
      <w:pPr>
        <w:spacing w:before="240"/>
        <w:rPr>
          <w:i/>
          <w:szCs w:val="24"/>
        </w:rPr>
      </w:pPr>
      <w:r w:rsidRPr="00D13EC3">
        <w:rPr>
          <w:b/>
          <w:szCs w:val="24"/>
        </w:rPr>
        <w:t>Classification:</w:t>
      </w:r>
      <w:r w:rsidR="00BD011C" w:rsidRPr="00B60E04">
        <w:rPr>
          <w:bCs/>
          <w:szCs w:val="24"/>
        </w:rPr>
        <w:t xml:space="preserve"> </w:t>
      </w:r>
      <w:r w:rsidR="00B60E04" w:rsidRPr="00B60E04">
        <w:rPr>
          <w:bCs/>
          <w:szCs w:val="24"/>
        </w:rPr>
        <w:t xml:space="preserve">Administrative Services Officer </w:t>
      </w:r>
      <w:r w:rsidR="001D5801">
        <w:rPr>
          <w:bCs/>
          <w:szCs w:val="24"/>
        </w:rPr>
        <w:t xml:space="preserve">Class 6 </w:t>
      </w:r>
      <w:r w:rsidR="00B60E04" w:rsidRPr="00B60E04">
        <w:rPr>
          <w:bCs/>
          <w:szCs w:val="24"/>
        </w:rPr>
        <w:t>(ASO</w:t>
      </w:r>
      <w:r w:rsidR="001D5801">
        <w:rPr>
          <w:bCs/>
          <w:szCs w:val="24"/>
        </w:rPr>
        <w:t>6</w:t>
      </w:r>
      <w:r w:rsidR="00B60E04" w:rsidRPr="00B60E04">
        <w:rPr>
          <w:bCs/>
          <w:szCs w:val="24"/>
        </w:rPr>
        <w:t>)</w:t>
      </w:r>
    </w:p>
    <w:p w14:paraId="2BC83790" w14:textId="387C282D" w:rsidR="002A43D2" w:rsidRPr="005578E4" w:rsidRDefault="00E866A9" w:rsidP="002A43D2">
      <w:pPr>
        <w:spacing w:before="240"/>
        <w:rPr>
          <w:bCs/>
          <w:i/>
          <w:color w:val="2E74B5" w:themeColor="accent1" w:themeShade="BF"/>
          <w:szCs w:val="24"/>
        </w:rPr>
      </w:pPr>
      <w:r>
        <w:rPr>
          <w:b/>
          <w:szCs w:val="24"/>
        </w:rPr>
        <w:t xml:space="preserve">Location: </w:t>
      </w:r>
      <w:r w:rsidR="00B60E04">
        <w:rPr>
          <w:bCs/>
          <w:szCs w:val="24"/>
        </w:rPr>
        <w:t xml:space="preserve">Woden ACT, and work from home arrangements </w:t>
      </w:r>
    </w:p>
    <w:p w14:paraId="4C57F31B" w14:textId="52957D4C" w:rsidR="00617DE2" w:rsidRPr="00C96B9F" w:rsidRDefault="00E866A9" w:rsidP="00B60E04">
      <w:pPr>
        <w:spacing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 xml:space="preserve">Last Reviewed: </w:t>
      </w:r>
      <w:r w:rsidR="00B60E04">
        <w:rPr>
          <w:szCs w:val="24"/>
        </w:rPr>
        <w:t xml:space="preserve">August 2026 </w:t>
      </w: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1D5801" w:rsidRDefault="00B44F9F" w:rsidP="00836077">
      <w:pPr>
        <w:pStyle w:val="BodyText"/>
        <w:spacing w:before="120"/>
        <w:rPr>
          <w:szCs w:val="24"/>
        </w:rPr>
      </w:pPr>
      <w:r w:rsidRPr="001D5801">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1D5801" w:rsidRDefault="00B44F9F" w:rsidP="00B44F9F">
      <w:pPr>
        <w:pStyle w:val="BodyText"/>
        <w:rPr>
          <w:szCs w:val="24"/>
        </w:rPr>
      </w:pPr>
      <w:r w:rsidRPr="001D5801">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1D5801" w:rsidRDefault="00B44F9F" w:rsidP="00B44F9F">
      <w:pPr>
        <w:pStyle w:val="BodyText"/>
        <w:rPr>
          <w:szCs w:val="24"/>
        </w:rPr>
      </w:pPr>
      <w:r w:rsidRPr="001D5801">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70FD74EC" w14:textId="1FD94017" w:rsidR="00432E31" w:rsidRPr="001D5801" w:rsidRDefault="00432E31" w:rsidP="00432E31">
      <w:pPr>
        <w:pStyle w:val="BodyText"/>
        <w:rPr>
          <w:szCs w:val="24"/>
        </w:rPr>
      </w:pPr>
      <w:r w:rsidRPr="001D5801">
        <w:rPr>
          <w:szCs w:val="24"/>
        </w:rPr>
        <w:t xml:space="preserve">The Health Policy and Programs Division is responsible for providing advice to the Minister for Health and the ACT Government to meet the health needs of the community. We do this by contributing to the creation of policy settings that ensure the right care can be accessed in the right place, in the right way, at the right time, and that people are better able to care for themselves. </w:t>
      </w:r>
    </w:p>
    <w:p w14:paraId="0C6EC14E" w14:textId="2F016D69" w:rsidR="008F2E2C" w:rsidRPr="00AB7BAE" w:rsidRDefault="00432E31" w:rsidP="00AB7BAE">
      <w:pPr>
        <w:pStyle w:val="BodyText"/>
        <w:rPr>
          <w:sz w:val="22"/>
          <w:szCs w:val="22"/>
        </w:rPr>
      </w:pPr>
      <w:r w:rsidRPr="001D5801">
        <w:rPr>
          <w:szCs w:val="24"/>
        </w:rPr>
        <w:t>This includes but is not limited to, the provision of strategic health policy advice, project development and implementation, procurement of non-government services, and liaison with government, non-government, and private sector stakeholders.</w:t>
      </w:r>
      <w:r w:rsidR="00AB7BAE" w:rsidRPr="001D5801">
        <w:rPr>
          <w:szCs w:val="24"/>
        </w:rPr>
        <w:br/>
      </w:r>
      <w:r w:rsidR="00AB7BAE" w:rsidRPr="001D5801">
        <w:rPr>
          <w:szCs w:val="24"/>
        </w:rPr>
        <w:br/>
      </w:r>
      <w:r w:rsidR="00AB7BAE">
        <w:rPr>
          <w:sz w:val="22"/>
          <w:szCs w:val="22"/>
        </w:rPr>
        <w:br/>
      </w:r>
      <w:r w:rsidR="00AB7BAE">
        <w:rPr>
          <w:sz w:val="22"/>
          <w:szCs w:val="22"/>
        </w:rPr>
        <w:lastRenderedPageBreak/>
        <w:br/>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bookmarkStart w:id="1" w:name="_Hlk124927831"/>
      <w:r w:rsidRPr="005145A1">
        <w:rPr>
          <w:rFonts w:asciiTheme="minorHAnsi" w:hAnsiTheme="minorHAnsi"/>
          <w:sz w:val="32"/>
        </w:rPr>
        <w:t>BUSINESS UNIT OVERVIEW</w:t>
      </w:r>
    </w:p>
    <w:p w14:paraId="014D9568" w14:textId="78E8E6A2" w:rsidR="00B60E04" w:rsidRPr="001D5801" w:rsidRDefault="00B60E04" w:rsidP="00B60E04">
      <w:pPr>
        <w:pStyle w:val="BodyText"/>
        <w:rPr>
          <w:szCs w:val="24"/>
        </w:rPr>
      </w:pPr>
      <w:bookmarkStart w:id="2" w:name="_Hlk124927840"/>
      <w:bookmarkEnd w:id="1"/>
      <w:r w:rsidRPr="001D5801">
        <w:rPr>
          <w:szCs w:val="24"/>
        </w:rPr>
        <w:t xml:space="preserve">The Ageing and End of Life Branch is responsible for providing strategic health policy advice, project development and implementation, procurement of non-government services, and liaison with government, non-government and private sector stakeholders across a range of topics, including aged care, respite, dementia, palliative and end of life care. It also includes the Voluntary Assisted Dying Operations and Policy Service (VADOPS), comprising territory-wide operations and administrative support to the ACT Voluntary Assisted Dying Oversight Board. </w:t>
      </w:r>
    </w:p>
    <w:p w14:paraId="186954C1" w14:textId="77777777" w:rsidR="00B60E04" w:rsidRPr="001D5801" w:rsidRDefault="00B60E04" w:rsidP="00B60E04">
      <w:pPr>
        <w:pStyle w:val="BodyText"/>
        <w:rPr>
          <w:szCs w:val="24"/>
        </w:rPr>
      </w:pPr>
      <w:r w:rsidRPr="001D5801">
        <w:rPr>
          <w:szCs w:val="24"/>
        </w:rPr>
        <w:t xml:space="preserve">VADOPS works collaboratively with Canberra Health Services (CHS) and private providers to deliver Voluntary Assisted Dying services in the ACT. VADOPS is responsible for engagement with the health and care sectors, authorisation and training of practitioners, processing of residency and interpreter exemption requests, and maintaining clinical guidelines and protocols. VADOPS also considers policy issues in relation to voluntary assisted dying, including review of the Act. </w:t>
      </w:r>
    </w:p>
    <w:p w14:paraId="1BE53CC5" w14:textId="77777777" w:rsidR="00B60E04" w:rsidRPr="001D5801" w:rsidRDefault="00B60E04" w:rsidP="00B60E04">
      <w:pPr>
        <w:pStyle w:val="BodyText"/>
        <w:rPr>
          <w:szCs w:val="24"/>
        </w:rPr>
      </w:pPr>
      <w:r w:rsidRPr="001D5801">
        <w:rPr>
          <w:szCs w:val="24"/>
        </w:rPr>
        <w:t>In 2026 and 2027, the Branch will lead a project exploring access to Voluntary Assisted Dying for people who lose decision-making capacity. This work centres on convening a citizens’ jury to test social licence and community expectations in relation to:</w:t>
      </w:r>
    </w:p>
    <w:p w14:paraId="44590993" w14:textId="77777777" w:rsidR="00B60E04" w:rsidRPr="001D5801" w:rsidRDefault="00B60E04" w:rsidP="00B60E04">
      <w:pPr>
        <w:pStyle w:val="BodyText"/>
        <w:numPr>
          <w:ilvl w:val="0"/>
          <w:numId w:val="9"/>
        </w:numPr>
        <w:rPr>
          <w:szCs w:val="24"/>
        </w:rPr>
      </w:pPr>
      <w:r w:rsidRPr="001D5801">
        <w:rPr>
          <w:szCs w:val="24"/>
        </w:rPr>
        <w:t>Access to Voluntary Assisted Dying following loss of decision</w:t>
      </w:r>
      <w:r w:rsidRPr="001D5801">
        <w:rPr>
          <w:szCs w:val="24"/>
        </w:rPr>
        <w:noBreakHyphen/>
        <w:t>making capacity after the final eligibility assessment;</w:t>
      </w:r>
    </w:p>
    <w:p w14:paraId="26D130D8" w14:textId="77777777" w:rsidR="00B60E04" w:rsidRPr="001D5801" w:rsidRDefault="00B60E04" w:rsidP="00B60E04">
      <w:pPr>
        <w:pStyle w:val="BodyText"/>
        <w:numPr>
          <w:ilvl w:val="0"/>
          <w:numId w:val="9"/>
        </w:numPr>
        <w:rPr>
          <w:szCs w:val="24"/>
        </w:rPr>
      </w:pPr>
      <w:r w:rsidRPr="001D5801">
        <w:rPr>
          <w:szCs w:val="24"/>
        </w:rPr>
        <w:t>The acceptability of substitute decision</w:t>
      </w:r>
      <w:r w:rsidRPr="001D5801">
        <w:rPr>
          <w:szCs w:val="24"/>
        </w:rPr>
        <w:noBreakHyphen/>
        <w:t>making under various models; and</w:t>
      </w:r>
    </w:p>
    <w:p w14:paraId="424BA7EF" w14:textId="77777777" w:rsidR="00B60E04" w:rsidRPr="001D5801" w:rsidRDefault="00B60E04" w:rsidP="00B60E04">
      <w:pPr>
        <w:pStyle w:val="BodyText"/>
        <w:numPr>
          <w:ilvl w:val="0"/>
          <w:numId w:val="9"/>
        </w:numPr>
        <w:rPr>
          <w:szCs w:val="24"/>
        </w:rPr>
      </w:pPr>
      <w:r w:rsidRPr="001D5801">
        <w:rPr>
          <w:szCs w:val="24"/>
        </w:rPr>
        <w:t>Appropriate safeguards to support any future reform.</w:t>
      </w:r>
    </w:p>
    <w:p w14:paraId="2F0E42FB" w14:textId="55CCE532" w:rsidR="000D7F08" w:rsidRPr="001D5801" w:rsidRDefault="00B60E04" w:rsidP="000D7F08">
      <w:pPr>
        <w:pStyle w:val="BodyText"/>
        <w:rPr>
          <w:szCs w:val="24"/>
        </w:rPr>
      </w:pPr>
      <w:r w:rsidRPr="001D5801">
        <w:rPr>
          <w:szCs w:val="24"/>
        </w:rPr>
        <w:t xml:space="preserve">The citizen’s jury will be facilitated by an external expert provider, supported by a dedicated project team.  </w:t>
      </w: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118C5BD0" w14:textId="77777777" w:rsidR="00B60E04" w:rsidRPr="001D5801" w:rsidRDefault="00B60E04" w:rsidP="00B60E04">
      <w:pPr>
        <w:pStyle w:val="BodyText"/>
        <w:rPr>
          <w:szCs w:val="24"/>
          <w:lang w:eastAsia="en-US"/>
        </w:rPr>
      </w:pPr>
      <w:r w:rsidRPr="001D5801">
        <w:rPr>
          <w:szCs w:val="24"/>
          <w:lang w:eastAsia="en-US"/>
        </w:rPr>
        <w:t xml:space="preserve">The Senior Project Officer, Voluntary Assisted Dying Access &amp; Capacity contributes to a small project team to deliver the Voluntary Assisted Dying Access and Capacity project. Working closely with the contracted external provider and a diverse range of stakeholders, this position will deliver outcomes under very tight timeframes. This position contributes to a team delivering a project considering a highly complex, nuanced and sensitive policy question that has not been advanced elsewhere in Australia. </w:t>
      </w:r>
    </w:p>
    <w:p w14:paraId="47193736" w14:textId="77777777" w:rsidR="00B60E04" w:rsidRPr="001D5801" w:rsidRDefault="00B60E04" w:rsidP="00B60E04">
      <w:pPr>
        <w:pStyle w:val="BodyText"/>
        <w:rPr>
          <w:szCs w:val="24"/>
          <w:lang w:eastAsia="en-US"/>
        </w:rPr>
      </w:pPr>
      <w:r w:rsidRPr="001D5801">
        <w:rPr>
          <w:szCs w:val="24"/>
          <w:lang w:eastAsia="en-US"/>
        </w:rPr>
        <w:t>To be successful in this role, the occupant will need to display strong organisational, administrative and stakeholder engagement skills. They will need to support delivery of outcomes under very tight timeframes and significant Government and community scrutiny. This role supports the external provider to deliver the citizen’s jury and will be delivering a diverse range of activities, including venue coordination, participant support and coordination, preparation of materials, recording and tracking of resources. The occupant will need to be flexible and adaptable to changing priorities and deliverables as the project progresses.</w:t>
      </w:r>
    </w:p>
    <w:p w14:paraId="03E486BA" w14:textId="2B2C393A" w:rsidR="000D7F08" w:rsidRPr="001D5801" w:rsidRDefault="00B60E04" w:rsidP="00AB7BAE">
      <w:pPr>
        <w:pStyle w:val="BodyText"/>
        <w:rPr>
          <w:szCs w:val="24"/>
          <w:lang w:eastAsia="en-US"/>
        </w:rPr>
      </w:pPr>
      <w:r w:rsidRPr="001D5801">
        <w:rPr>
          <w:szCs w:val="24"/>
          <w:lang w:eastAsia="en-US"/>
        </w:rPr>
        <w:t xml:space="preserve">This role deals with sensitive, confronting and potentially distressing material and concepts. This role will be expected to support a culture of psycho-social safety, support and resilience. </w:t>
      </w:r>
    </w:p>
    <w:p w14:paraId="0AEF4416" w14:textId="72A5AE29" w:rsidR="00B60E04" w:rsidRPr="00AB7BAE" w:rsidRDefault="00836077" w:rsidP="00AB7BAE">
      <w:pPr>
        <w:pStyle w:val="Heading1"/>
        <w:pBdr>
          <w:bottom w:val="single" w:sz="12" w:space="1" w:color="auto"/>
        </w:pBdr>
        <w:rPr>
          <w:rFonts w:asciiTheme="minorHAnsi" w:hAnsiTheme="minorHAnsi"/>
          <w:sz w:val="32"/>
        </w:rPr>
      </w:pPr>
      <w:r>
        <w:rPr>
          <w:rFonts w:asciiTheme="minorHAnsi" w:hAnsiTheme="minorHAnsi"/>
          <w:sz w:val="32"/>
        </w:rPr>
        <w:lastRenderedPageBreak/>
        <w:t>WHAT YOU WILL DO</w:t>
      </w:r>
    </w:p>
    <w:p w14:paraId="00C9939F" w14:textId="77777777" w:rsidR="00B60E04" w:rsidRPr="001D5801" w:rsidRDefault="00B60E04" w:rsidP="00B60E04">
      <w:pPr>
        <w:pStyle w:val="BodyText"/>
        <w:rPr>
          <w:szCs w:val="24"/>
          <w:lang w:eastAsia="en-US"/>
        </w:rPr>
      </w:pPr>
      <w:r w:rsidRPr="001D5801">
        <w:rPr>
          <w:szCs w:val="24"/>
          <w:lang w:eastAsia="en-US"/>
        </w:rPr>
        <w:t>Under the direction of the Assistant Director/ Director the Senior Project Officer will:</w:t>
      </w:r>
    </w:p>
    <w:p w14:paraId="5030E432" w14:textId="77777777" w:rsidR="00B60E04" w:rsidRPr="001D5801" w:rsidRDefault="00B60E04" w:rsidP="00B60E04">
      <w:pPr>
        <w:pStyle w:val="BodyText"/>
        <w:numPr>
          <w:ilvl w:val="0"/>
          <w:numId w:val="10"/>
        </w:numPr>
        <w:rPr>
          <w:szCs w:val="24"/>
          <w:lang w:eastAsia="en-US"/>
        </w:rPr>
      </w:pPr>
      <w:r w:rsidRPr="001D5801">
        <w:rPr>
          <w:szCs w:val="24"/>
          <w:lang w:eastAsia="en-US"/>
        </w:rPr>
        <w:t>Undertake research, data collection, analysis and environmental scanning relating to complex policy and legislative issues.</w:t>
      </w:r>
    </w:p>
    <w:p w14:paraId="7EAF3D29" w14:textId="77777777" w:rsidR="00B60E04" w:rsidRPr="001D5801" w:rsidRDefault="00B60E04" w:rsidP="00B60E04">
      <w:pPr>
        <w:pStyle w:val="BodyText"/>
        <w:numPr>
          <w:ilvl w:val="0"/>
          <w:numId w:val="10"/>
        </w:numPr>
        <w:rPr>
          <w:szCs w:val="24"/>
          <w:lang w:eastAsia="en-US"/>
        </w:rPr>
      </w:pPr>
      <w:r w:rsidRPr="001D5801">
        <w:rPr>
          <w:szCs w:val="24"/>
          <w:lang w:eastAsia="en-US"/>
        </w:rPr>
        <w:t>Prepare briefing materials, correspondence, consultation materials, meeting papers and other project documentation.</w:t>
      </w:r>
    </w:p>
    <w:p w14:paraId="23CA41E3" w14:textId="77777777" w:rsidR="00B60E04" w:rsidRPr="001D5801" w:rsidRDefault="00B60E04" w:rsidP="00B60E04">
      <w:pPr>
        <w:pStyle w:val="BodyText"/>
        <w:numPr>
          <w:ilvl w:val="0"/>
          <w:numId w:val="10"/>
        </w:numPr>
        <w:rPr>
          <w:szCs w:val="24"/>
          <w:lang w:eastAsia="en-US"/>
        </w:rPr>
      </w:pPr>
      <w:r w:rsidRPr="001D5801">
        <w:rPr>
          <w:szCs w:val="24"/>
          <w:lang w:eastAsia="en-US"/>
        </w:rPr>
        <w:t>Assist with the coordination of the citizens’ jury and broader stakeholder engagement activities, including scheduling, logistics and participant communications.</w:t>
      </w:r>
    </w:p>
    <w:p w14:paraId="214E5BD6" w14:textId="77777777" w:rsidR="00B60E04" w:rsidRPr="001D5801" w:rsidRDefault="00B60E04" w:rsidP="00B60E04">
      <w:pPr>
        <w:pStyle w:val="BodyText"/>
        <w:numPr>
          <w:ilvl w:val="0"/>
          <w:numId w:val="10"/>
        </w:numPr>
        <w:rPr>
          <w:szCs w:val="24"/>
          <w:lang w:eastAsia="en-US"/>
        </w:rPr>
      </w:pPr>
      <w:r w:rsidRPr="001D5801">
        <w:rPr>
          <w:szCs w:val="24"/>
          <w:lang w:eastAsia="en-US"/>
        </w:rPr>
        <w:t>Support procurement, contract management and administrative activities associated with external providers and consultants.</w:t>
      </w:r>
    </w:p>
    <w:p w14:paraId="5625E753" w14:textId="77777777" w:rsidR="00B60E04" w:rsidRPr="001D5801" w:rsidRDefault="00B60E04" w:rsidP="00B60E04">
      <w:pPr>
        <w:pStyle w:val="BodyText"/>
        <w:numPr>
          <w:ilvl w:val="0"/>
          <w:numId w:val="10"/>
        </w:numPr>
        <w:rPr>
          <w:szCs w:val="24"/>
          <w:lang w:eastAsia="en-US"/>
        </w:rPr>
      </w:pPr>
      <w:r w:rsidRPr="001D5801">
        <w:rPr>
          <w:szCs w:val="24"/>
          <w:lang w:eastAsia="en-US"/>
        </w:rPr>
        <w:t>Assist with preparation of reports, project updates and governance documentation.</w:t>
      </w:r>
    </w:p>
    <w:p w14:paraId="0728390B" w14:textId="77777777" w:rsidR="00B60E04" w:rsidRPr="001D5801" w:rsidRDefault="00B60E04" w:rsidP="00B60E04">
      <w:pPr>
        <w:pStyle w:val="BodyText"/>
        <w:numPr>
          <w:ilvl w:val="0"/>
          <w:numId w:val="10"/>
        </w:numPr>
        <w:rPr>
          <w:szCs w:val="24"/>
          <w:lang w:eastAsia="en-US"/>
        </w:rPr>
      </w:pPr>
      <w:r w:rsidRPr="001D5801">
        <w:rPr>
          <w:szCs w:val="24"/>
          <w:lang w:eastAsia="en-US"/>
        </w:rPr>
        <w:t>Liaise with internal and external stakeholders and respond to enquiries as required.</w:t>
      </w:r>
    </w:p>
    <w:p w14:paraId="2D20FEF7" w14:textId="77777777" w:rsidR="00B60E04" w:rsidRPr="001D5801" w:rsidRDefault="00B60E04" w:rsidP="00B60E04">
      <w:pPr>
        <w:pStyle w:val="BodyText"/>
        <w:numPr>
          <w:ilvl w:val="0"/>
          <w:numId w:val="10"/>
        </w:numPr>
        <w:rPr>
          <w:szCs w:val="24"/>
          <w:lang w:eastAsia="en-US"/>
        </w:rPr>
      </w:pPr>
      <w:r w:rsidRPr="001D5801">
        <w:rPr>
          <w:szCs w:val="24"/>
          <w:lang w:eastAsia="en-US"/>
        </w:rPr>
        <w:t>Maintain project records, track actions and support delivery against agreed timeframes.</w:t>
      </w:r>
    </w:p>
    <w:p w14:paraId="463D9B40" w14:textId="1B83D26C" w:rsidR="00B60E04" w:rsidRPr="001D5801" w:rsidRDefault="00B60E04" w:rsidP="00B60E04">
      <w:pPr>
        <w:pStyle w:val="BodyText"/>
        <w:numPr>
          <w:ilvl w:val="0"/>
          <w:numId w:val="10"/>
        </w:numPr>
        <w:rPr>
          <w:szCs w:val="24"/>
          <w:lang w:eastAsia="en-US"/>
        </w:rPr>
      </w:pPr>
      <w:r w:rsidRPr="001D5801">
        <w:rPr>
          <w:szCs w:val="24"/>
          <w:lang w:eastAsia="en-US"/>
        </w:rPr>
        <w:t>Undertake other duties appropriate to this level of classification.</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1D380181" w14:textId="77777777" w:rsidR="00B60E04" w:rsidRPr="001D5801" w:rsidRDefault="00B60E04" w:rsidP="00B60E04">
      <w:pPr>
        <w:pStyle w:val="BodyText"/>
        <w:rPr>
          <w:szCs w:val="24"/>
          <w:lang w:eastAsia="en-US"/>
        </w:rPr>
      </w:pPr>
      <w:r w:rsidRPr="001D5801">
        <w:rPr>
          <w:szCs w:val="24"/>
          <w:lang w:eastAsia="en-US"/>
        </w:rPr>
        <w:t xml:space="preserve">The information below describes the capabilities that are required to perform the duties and responsibilities of the position. </w:t>
      </w:r>
    </w:p>
    <w:p w14:paraId="425FECB9" w14:textId="5917460A" w:rsidR="00B60E04" w:rsidRPr="001D5801" w:rsidRDefault="00B60E04" w:rsidP="00B60E04">
      <w:pPr>
        <w:pStyle w:val="BodyText"/>
        <w:rPr>
          <w:b/>
          <w:szCs w:val="24"/>
          <w:lang w:eastAsia="en-US"/>
        </w:rPr>
      </w:pPr>
      <w:r w:rsidRPr="001D5801">
        <w:rPr>
          <w:b/>
          <w:szCs w:val="24"/>
          <w:lang w:eastAsia="en-US"/>
        </w:rPr>
        <w:t xml:space="preserve">Professional / Technical Skills and Knowledge </w:t>
      </w:r>
    </w:p>
    <w:p w14:paraId="75094680" w14:textId="77777777" w:rsidR="00B60E04" w:rsidRPr="001D5801" w:rsidRDefault="00B60E04" w:rsidP="00B60E04">
      <w:pPr>
        <w:pStyle w:val="BodyText"/>
        <w:numPr>
          <w:ilvl w:val="0"/>
          <w:numId w:val="11"/>
        </w:numPr>
        <w:rPr>
          <w:szCs w:val="24"/>
          <w:lang w:eastAsia="en-US"/>
        </w:rPr>
      </w:pPr>
      <w:r w:rsidRPr="001D5801">
        <w:rPr>
          <w:szCs w:val="24"/>
          <w:lang w:eastAsia="en-US"/>
        </w:rPr>
        <w:t>Highly developed communication skills, including managing sensitive and distressing topics.</w:t>
      </w:r>
    </w:p>
    <w:p w14:paraId="7FE29FC5" w14:textId="77777777" w:rsidR="00B60E04" w:rsidRPr="001D5801" w:rsidRDefault="00B60E04" w:rsidP="00B60E04">
      <w:pPr>
        <w:pStyle w:val="BodyText"/>
        <w:numPr>
          <w:ilvl w:val="0"/>
          <w:numId w:val="11"/>
        </w:numPr>
        <w:rPr>
          <w:szCs w:val="24"/>
          <w:lang w:eastAsia="en-US"/>
        </w:rPr>
      </w:pPr>
      <w:r w:rsidRPr="001D5801">
        <w:rPr>
          <w:szCs w:val="24"/>
          <w:lang w:eastAsia="en-US"/>
        </w:rPr>
        <w:t>Strong research, analytical and written communication skills, with the ability to prepare clear and accurate documentation.</w:t>
      </w:r>
    </w:p>
    <w:p w14:paraId="341851C3" w14:textId="77777777" w:rsidR="00B60E04" w:rsidRPr="001D5801" w:rsidRDefault="00B60E04" w:rsidP="00B60E04">
      <w:pPr>
        <w:pStyle w:val="BodyText"/>
        <w:rPr>
          <w:b/>
          <w:szCs w:val="24"/>
          <w:lang w:eastAsia="en-US"/>
        </w:rPr>
      </w:pPr>
      <w:r w:rsidRPr="001D5801">
        <w:rPr>
          <w:b/>
          <w:szCs w:val="24"/>
          <w:lang w:eastAsia="en-US"/>
        </w:rPr>
        <w:t xml:space="preserve">Behavioural Capabilities </w:t>
      </w:r>
    </w:p>
    <w:p w14:paraId="24056FCC" w14:textId="77777777" w:rsidR="00B60E04" w:rsidRPr="001D5801" w:rsidRDefault="00B60E04" w:rsidP="00B60E04">
      <w:pPr>
        <w:pStyle w:val="BodyText"/>
        <w:numPr>
          <w:ilvl w:val="0"/>
          <w:numId w:val="11"/>
        </w:numPr>
        <w:rPr>
          <w:szCs w:val="24"/>
          <w:lang w:eastAsia="en-US"/>
        </w:rPr>
      </w:pPr>
      <w:r w:rsidRPr="001D5801">
        <w:rPr>
          <w:szCs w:val="24"/>
          <w:lang w:eastAsia="en-US"/>
        </w:rPr>
        <w:t>Strong organisational skills and attention to detail.</w:t>
      </w:r>
    </w:p>
    <w:p w14:paraId="7F9EA34C" w14:textId="77777777" w:rsidR="00B60E04" w:rsidRPr="001D5801" w:rsidRDefault="00B60E04" w:rsidP="00B60E04">
      <w:pPr>
        <w:pStyle w:val="BodyText"/>
        <w:numPr>
          <w:ilvl w:val="0"/>
          <w:numId w:val="11"/>
        </w:numPr>
        <w:rPr>
          <w:szCs w:val="24"/>
          <w:lang w:eastAsia="en-US"/>
        </w:rPr>
      </w:pPr>
      <w:r w:rsidRPr="001D5801">
        <w:rPr>
          <w:szCs w:val="24"/>
          <w:lang w:eastAsia="en-US"/>
        </w:rPr>
        <w:t xml:space="preserve">Demonstrated ability to manage competing priorities and work collaboratively within a team environment. </w:t>
      </w:r>
    </w:p>
    <w:p w14:paraId="03EB91AD" w14:textId="77777777" w:rsidR="00B60E04" w:rsidRPr="001D5801" w:rsidRDefault="00B60E04" w:rsidP="00B60E04">
      <w:pPr>
        <w:pStyle w:val="BodyText"/>
        <w:numPr>
          <w:ilvl w:val="0"/>
          <w:numId w:val="11"/>
        </w:numPr>
        <w:rPr>
          <w:szCs w:val="24"/>
          <w:lang w:eastAsia="en-US"/>
        </w:rPr>
      </w:pPr>
      <w:r w:rsidRPr="001D5801">
        <w:rPr>
          <w:szCs w:val="24"/>
          <w:lang w:eastAsia="en-US"/>
        </w:rPr>
        <w:t xml:space="preserve">Sound judgement, initiative and professional approach to sensitive work. </w:t>
      </w:r>
    </w:p>
    <w:p w14:paraId="7F403F15" w14:textId="77777777" w:rsidR="00B60E04" w:rsidRPr="001D5801" w:rsidRDefault="00B60E04" w:rsidP="00B60E04">
      <w:pPr>
        <w:pStyle w:val="BodyText"/>
        <w:numPr>
          <w:ilvl w:val="0"/>
          <w:numId w:val="11"/>
        </w:numPr>
        <w:rPr>
          <w:szCs w:val="24"/>
          <w:lang w:eastAsia="en-US"/>
        </w:rPr>
      </w:pPr>
      <w:r w:rsidRPr="001D5801">
        <w:rPr>
          <w:szCs w:val="24"/>
          <w:lang w:eastAsia="en-US"/>
        </w:rPr>
        <w:t xml:space="preserve">Commitment to safety, collaboration, integrity and respectful engagement. </w:t>
      </w:r>
    </w:p>
    <w:p w14:paraId="5EC11365" w14:textId="77777777" w:rsidR="00B60E04" w:rsidRPr="001D5801" w:rsidRDefault="00B60E04" w:rsidP="00B60E04">
      <w:pPr>
        <w:pStyle w:val="BodyText"/>
        <w:numPr>
          <w:ilvl w:val="0"/>
          <w:numId w:val="11"/>
        </w:numPr>
        <w:rPr>
          <w:bCs/>
          <w:szCs w:val="24"/>
          <w:lang w:eastAsia="en-US"/>
        </w:rPr>
      </w:pPr>
      <w:r w:rsidRPr="001D5801">
        <w:rPr>
          <w:szCs w:val="24"/>
          <w:lang w:eastAsia="en-US"/>
        </w:rPr>
        <w:t>Strong interpersonal, communication (oral and written), liaison and representation skills, and the ability to work sensitively and fairly with people from a diverse range of backgrounds and cultures.</w:t>
      </w:r>
    </w:p>
    <w:p w14:paraId="3B9D0FB2" w14:textId="6CE6E43E" w:rsidR="00B60E04" w:rsidRPr="001D5801" w:rsidRDefault="00B60E04" w:rsidP="00B60E04">
      <w:pPr>
        <w:pStyle w:val="BodyText"/>
        <w:rPr>
          <w:b/>
          <w:szCs w:val="24"/>
          <w:lang w:eastAsia="en-US"/>
        </w:rPr>
      </w:pPr>
      <w:r w:rsidRPr="001D5801">
        <w:rPr>
          <w:b/>
          <w:szCs w:val="24"/>
          <w:lang w:eastAsia="en-US"/>
        </w:rPr>
        <w:lastRenderedPageBreak/>
        <w:t xml:space="preserve">Compliance Requirements/Qualifications </w:t>
      </w:r>
    </w:p>
    <w:p w14:paraId="136FFC5A" w14:textId="77777777" w:rsidR="00B60E04" w:rsidRPr="001D5801" w:rsidRDefault="00B60E04" w:rsidP="00B60E04">
      <w:pPr>
        <w:pStyle w:val="BodyText"/>
        <w:numPr>
          <w:ilvl w:val="0"/>
          <w:numId w:val="12"/>
        </w:numPr>
        <w:rPr>
          <w:szCs w:val="24"/>
          <w:lang w:eastAsia="en-US"/>
        </w:rPr>
      </w:pPr>
      <w:r w:rsidRPr="001D5801">
        <w:rPr>
          <w:szCs w:val="24"/>
          <w:lang w:eastAsia="en-US"/>
        </w:rPr>
        <w:t>Healthcare experience in a relevant field such as palliative or end-of-life care would be favourably considered.</w:t>
      </w:r>
    </w:p>
    <w:p w14:paraId="4A30D69F" w14:textId="77777777" w:rsidR="00B60E04" w:rsidRPr="001D5801" w:rsidRDefault="00B60E04" w:rsidP="00B60E04">
      <w:pPr>
        <w:pStyle w:val="BodyText"/>
        <w:numPr>
          <w:ilvl w:val="0"/>
          <w:numId w:val="12"/>
        </w:numPr>
        <w:rPr>
          <w:szCs w:val="24"/>
          <w:lang w:eastAsia="en-US"/>
        </w:rPr>
      </w:pPr>
      <w:r w:rsidRPr="001D5801">
        <w:rPr>
          <w:szCs w:val="24"/>
          <w:lang w:eastAsia="en-US"/>
        </w:rPr>
        <w:t xml:space="preserve">Experience working within government, policy or project environments is desirable. </w:t>
      </w:r>
    </w:p>
    <w:p w14:paraId="4EA66801" w14:textId="77777777" w:rsidR="00B60E04" w:rsidRPr="001D5801" w:rsidRDefault="00B60E04" w:rsidP="00B60E04">
      <w:pPr>
        <w:pStyle w:val="BodyText"/>
        <w:numPr>
          <w:ilvl w:val="0"/>
          <w:numId w:val="12"/>
        </w:numPr>
        <w:rPr>
          <w:szCs w:val="24"/>
          <w:lang w:eastAsia="en-US"/>
        </w:rPr>
      </w:pPr>
      <w:r w:rsidRPr="001D5801">
        <w:rPr>
          <w:szCs w:val="24"/>
          <w:lang w:eastAsia="en-US"/>
        </w:rPr>
        <w:t>The successful applicant will need to undergo a National Police Check.</w:t>
      </w:r>
    </w:p>
    <w:p w14:paraId="60F0CAD3" w14:textId="77777777" w:rsidR="00B60E04" w:rsidRPr="001D5801" w:rsidRDefault="00B60E04" w:rsidP="00B60E04">
      <w:pPr>
        <w:pStyle w:val="BodyText"/>
        <w:numPr>
          <w:ilvl w:val="0"/>
          <w:numId w:val="12"/>
        </w:numPr>
        <w:rPr>
          <w:szCs w:val="24"/>
          <w:lang w:eastAsia="en-US"/>
        </w:rPr>
      </w:pPr>
      <w:r w:rsidRPr="001D5801">
        <w:rPr>
          <w:szCs w:val="24"/>
          <w:lang w:eastAsia="en-US"/>
        </w:rPr>
        <w:t>This role supports significant face-to-face activities. The role requires attendance in Canberra and will involve some out of hours or weekend work.</w:t>
      </w:r>
    </w:p>
    <w:p w14:paraId="1B56623F" w14:textId="2678B5C4" w:rsidR="000D7F08" w:rsidRDefault="000D7F08">
      <w:pPr>
        <w:suppressAutoHyphens w:val="0"/>
        <w:spacing w:after="0"/>
        <w:rPr>
          <w:lang w:val="en-US" w:eastAsia="en-US"/>
        </w:rPr>
      </w:pPr>
    </w:p>
    <w:p w14:paraId="19E67952" w14:textId="77777777" w:rsidR="00AB7BAE" w:rsidRPr="00AB7BAE" w:rsidRDefault="00AB7BAE" w:rsidP="00AB7BAE">
      <w:pPr>
        <w:pStyle w:val="BodyText"/>
        <w:rPr>
          <w:lang w:val="en-US" w:eastAsia="en-US"/>
        </w:rPr>
      </w:pPr>
    </w:p>
    <w:p w14:paraId="12B5B2E5" w14:textId="58F70B89"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WORK ENVIRONMENT DECRIPTION</w:t>
      </w:r>
    </w:p>
    <w:p w14:paraId="405C7286" w14:textId="3BB848CB" w:rsidR="005A071A" w:rsidRPr="00AB7BAE" w:rsidRDefault="000D7F08" w:rsidP="00AB7BAE">
      <w:pPr>
        <w:widowControl w:val="0"/>
        <w:suppressAutoHyphens w:val="0"/>
        <w:autoSpaceDE w:val="0"/>
        <w:autoSpaceDN w:val="0"/>
        <w:spacing w:after="0" w:line="276" w:lineRule="auto"/>
        <w:ind w:right="143"/>
        <w:rPr>
          <w:rFonts w:eastAsia="Calibri" w:cs="Calibri"/>
          <w:sz w:val="22"/>
          <w:szCs w:val="22"/>
          <w:lang w:val="en-US" w:eastAsia="en-US"/>
        </w:rPr>
      </w:pPr>
      <w:r w:rsidRPr="00AB7BAE">
        <w:rPr>
          <w:rFonts w:eastAsia="Calibri" w:cs="Calibri"/>
          <w:sz w:val="22"/>
          <w:szCs w:val="22"/>
          <w:lang w:val="en-US" w:eastAsia="en-US"/>
        </w:rPr>
        <w:t xml:space="preserve">The following work environment description outlines the inherent requirements of the role of </w:t>
      </w:r>
      <w:r w:rsidR="00B60E04" w:rsidRPr="00AB7BAE">
        <w:rPr>
          <w:rFonts w:eastAsia="Calibri" w:cs="Calibri"/>
          <w:sz w:val="22"/>
          <w:szCs w:val="22"/>
          <w:lang w:val="en-US" w:eastAsia="en-US"/>
        </w:rPr>
        <w:t>Senior Pro</w:t>
      </w:r>
      <w:r w:rsidR="00432E31" w:rsidRPr="00AB7BAE">
        <w:rPr>
          <w:rFonts w:eastAsia="Calibri" w:cs="Calibri"/>
          <w:sz w:val="22"/>
          <w:szCs w:val="22"/>
          <w:lang w:val="en-US" w:eastAsia="en-US"/>
        </w:rPr>
        <w:t xml:space="preserve">ject Officer, Voluntary Assisted Dying Access and Capacity </w:t>
      </w:r>
      <w:r w:rsidRPr="00AB7BAE">
        <w:rPr>
          <w:rFonts w:eastAsia="Calibri" w:cs="Calibri"/>
          <w:sz w:val="22"/>
          <w:szCs w:val="22"/>
          <w:lang w:val="en-US" w:eastAsia="en-US"/>
        </w:rPr>
        <w:t>(position</w:t>
      </w:r>
      <w:r w:rsidRPr="00AB7BAE">
        <w:rPr>
          <w:rFonts w:eastAsia="Calibri" w:cs="Calibri"/>
          <w:spacing w:val="-3"/>
          <w:sz w:val="22"/>
          <w:szCs w:val="22"/>
          <w:lang w:val="en-US" w:eastAsia="en-US"/>
        </w:rPr>
        <w:t xml:space="preserve"> </w:t>
      </w:r>
      <w:r w:rsidRPr="00AB7BAE">
        <w:rPr>
          <w:rFonts w:eastAsia="Calibri" w:cs="Calibri"/>
          <w:sz w:val="22"/>
          <w:szCs w:val="22"/>
          <w:lang w:val="en-US" w:eastAsia="en-US"/>
        </w:rPr>
        <w:t>numbe</w:t>
      </w:r>
      <w:r w:rsidRPr="00305F2A">
        <w:rPr>
          <w:rFonts w:eastAsia="Calibri" w:cs="Calibri"/>
          <w:sz w:val="22"/>
          <w:szCs w:val="22"/>
          <w:lang w:val="en-US" w:eastAsia="en-US"/>
        </w:rPr>
        <w:t>r</w:t>
      </w:r>
      <w:r w:rsidRPr="00305F2A">
        <w:rPr>
          <w:rFonts w:eastAsia="Calibri" w:cs="Calibri"/>
          <w:spacing w:val="-4"/>
          <w:sz w:val="22"/>
          <w:szCs w:val="22"/>
          <w:lang w:val="en-US" w:eastAsia="en-US"/>
        </w:rPr>
        <w:t xml:space="preserve"> </w:t>
      </w:r>
      <w:r w:rsidR="00432E31" w:rsidRPr="00305F2A">
        <w:rPr>
          <w:rFonts w:eastAsia="Calibri" w:cs="Calibri"/>
          <w:i/>
          <w:sz w:val="22"/>
          <w:szCs w:val="22"/>
          <w:lang w:val="en-US" w:eastAsia="en-US"/>
        </w:rPr>
        <w:t>P67661</w:t>
      </w:r>
      <w:r w:rsidRPr="00AB7BAE">
        <w:rPr>
          <w:rFonts w:eastAsia="Calibri" w:cs="Calibri"/>
          <w:sz w:val="22"/>
          <w:szCs w:val="22"/>
          <w:lang w:val="en-US" w:eastAsia="en-US"/>
        </w:rPr>
        <w:t>)</w:t>
      </w:r>
      <w:r w:rsidRPr="00AB7BAE">
        <w:rPr>
          <w:rFonts w:eastAsia="Calibri" w:cs="Calibri"/>
          <w:spacing w:val="-3"/>
          <w:sz w:val="22"/>
          <w:szCs w:val="22"/>
          <w:lang w:val="en-US" w:eastAsia="en-US"/>
        </w:rPr>
        <w:t xml:space="preserve"> </w:t>
      </w:r>
      <w:r w:rsidRPr="00AB7BAE">
        <w:rPr>
          <w:rFonts w:eastAsia="Calibri" w:cs="Calibri"/>
          <w:sz w:val="22"/>
          <w:szCs w:val="22"/>
          <w:lang w:val="en-US" w:eastAsia="en-US"/>
        </w:rPr>
        <w:t>and</w:t>
      </w:r>
      <w:r w:rsidRPr="00AB7BAE">
        <w:rPr>
          <w:rFonts w:eastAsia="Calibri" w:cs="Calibri"/>
          <w:spacing w:val="-2"/>
          <w:sz w:val="22"/>
          <w:szCs w:val="22"/>
          <w:lang w:val="en-US" w:eastAsia="en-US"/>
        </w:rPr>
        <w:t xml:space="preserve"> </w:t>
      </w:r>
      <w:r w:rsidRPr="00AB7BAE">
        <w:rPr>
          <w:rFonts w:eastAsia="Calibri" w:cs="Calibri"/>
          <w:sz w:val="22"/>
          <w:szCs w:val="22"/>
          <w:lang w:val="en-US" w:eastAsia="en-US"/>
        </w:rPr>
        <w:t>indicates</w:t>
      </w:r>
      <w:r w:rsidRPr="00AB7BAE">
        <w:rPr>
          <w:rFonts w:eastAsia="Calibri" w:cs="Calibri"/>
          <w:spacing w:val="-2"/>
          <w:sz w:val="22"/>
          <w:szCs w:val="22"/>
          <w:lang w:val="en-US" w:eastAsia="en-US"/>
        </w:rPr>
        <w:t xml:space="preserve"> </w:t>
      </w:r>
      <w:r w:rsidRPr="00AB7BAE">
        <w:rPr>
          <w:rFonts w:eastAsia="Calibri" w:cs="Calibri"/>
          <w:sz w:val="22"/>
          <w:szCs w:val="22"/>
          <w:lang w:val="en-US" w:eastAsia="en-US"/>
        </w:rPr>
        <w:t>how</w:t>
      </w:r>
      <w:r w:rsidRPr="00AB7BAE">
        <w:rPr>
          <w:rFonts w:eastAsia="Calibri" w:cs="Calibri"/>
          <w:spacing w:val="-3"/>
          <w:sz w:val="22"/>
          <w:szCs w:val="22"/>
          <w:lang w:val="en-US" w:eastAsia="en-US"/>
        </w:rPr>
        <w:t xml:space="preserve"> </w:t>
      </w:r>
      <w:r w:rsidRPr="00AB7BAE">
        <w:rPr>
          <w:rFonts w:eastAsia="Calibri" w:cs="Calibri"/>
          <w:sz w:val="22"/>
          <w:szCs w:val="22"/>
          <w:lang w:val="en-US" w:eastAsia="en-US"/>
        </w:rPr>
        <w:t>frequently</w:t>
      </w:r>
      <w:r w:rsidRPr="00AB7BAE">
        <w:rPr>
          <w:rFonts w:eastAsia="Calibri" w:cs="Calibri"/>
          <w:spacing w:val="-6"/>
          <w:sz w:val="22"/>
          <w:szCs w:val="22"/>
          <w:lang w:val="en-US" w:eastAsia="en-US"/>
        </w:rPr>
        <w:t xml:space="preserve"> </w:t>
      </w:r>
      <w:r w:rsidRPr="00AB7BAE">
        <w:rPr>
          <w:rFonts w:eastAsia="Calibri" w:cs="Calibri"/>
          <w:sz w:val="22"/>
          <w:szCs w:val="22"/>
          <w:lang w:val="en-US" w:eastAsia="en-US"/>
        </w:rPr>
        <w:t>each</w:t>
      </w:r>
      <w:r w:rsidRPr="00AB7BAE">
        <w:rPr>
          <w:rFonts w:eastAsia="Calibri" w:cs="Calibri"/>
          <w:spacing w:val="-2"/>
          <w:sz w:val="22"/>
          <w:szCs w:val="22"/>
          <w:lang w:val="en-US" w:eastAsia="en-US"/>
        </w:rPr>
        <w:t xml:space="preserve"> </w:t>
      </w:r>
      <w:r w:rsidRPr="00AB7BAE">
        <w:rPr>
          <w:rFonts w:eastAsia="Calibri" w:cs="Calibri"/>
          <w:sz w:val="22"/>
          <w:szCs w:val="22"/>
          <w:lang w:val="en-US" w:eastAsia="en-US"/>
        </w:rPr>
        <w:t>of</w:t>
      </w:r>
      <w:r w:rsidRPr="00AB7BAE">
        <w:rPr>
          <w:rFonts w:eastAsia="Calibri" w:cs="Calibri"/>
          <w:spacing w:val="-4"/>
          <w:sz w:val="22"/>
          <w:szCs w:val="22"/>
          <w:lang w:val="en-US" w:eastAsia="en-US"/>
        </w:rPr>
        <w:t xml:space="preserve"> </w:t>
      </w:r>
      <w:r w:rsidRPr="00AB7BAE">
        <w:rPr>
          <w:rFonts w:eastAsia="Calibri" w:cs="Calibri"/>
          <w:sz w:val="22"/>
          <w:szCs w:val="22"/>
          <w:lang w:val="en-US" w:eastAsia="en-US"/>
        </w:rPr>
        <w:t>these</w:t>
      </w:r>
      <w:r w:rsidRPr="00AB7BAE">
        <w:rPr>
          <w:rFonts w:eastAsia="Calibri" w:cs="Calibri"/>
          <w:spacing w:val="-2"/>
          <w:sz w:val="22"/>
          <w:szCs w:val="22"/>
          <w:lang w:val="en-US" w:eastAsia="en-US"/>
        </w:rPr>
        <w:t xml:space="preserve"> </w:t>
      </w:r>
      <w:r w:rsidRPr="00AB7BAE">
        <w:rPr>
          <w:rFonts w:eastAsia="Calibri" w:cs="Calibri"/>
          <w:sz w:val="22"/>
          <w:szCs w:val="22"/>
          <w:lang w:val="en-US" w:eastAsia="en-US"/>
        </w:rPr>
        <w:t>requirements</w:t>
      </w:r>
      <w:r w:rsidRPr="00AB7BAE">
        <w:rPr>
          <w:rFonts w:eastAsia="Calibri" w:cs="Calibri"/>
          <w:spacing w:val="-4"/>
          <w:sz w:val="22"/>
          <w:szCs w:val="22"/>
          <w:lang w:val="en-US" w:eastAsia="en-US"/>
        </w:rPr>
        <w:t xml:space="preserve"> </w:t>
      </w:r>
      <w:r w:rsidRPr="00AB7BAE">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2FA0BE32" w14:textId="77777777" w:rsidR="005A071A" w:rsidRDefault="005A071A" w:rsidP="005A071A">
      <w:pPr>
        <w:widowControl w:val="0"/>
        <w:suppressAutoHyphens w:val="0"/>
        <w:autoSpaceDE w:val="0"/>
        <w:autoSpaceDN w:val="0"/>
        <w:spacing w:after="0" w:line="276" w:lineRule="auto"/>
        <w:ind w:left="172" w:right="143"/>
        <w:rPr>
          <w:rFonts w:eastAsia="Calibri" w:cs="Calibri"/>
          <w:szCs w:val="22"/>
          <w:lang w:val="en-US" w:eastAsia="en-US"/>
        </w:rPr>
      </w:pP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5FBDAFF1" w:rsidR="000D7F08" w:rsidRPr="000D7F08" w:rsidRDefault="00836077"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Occasionally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0C6282A7" w:rsidR="000D7F08" w:rsidRPr="000D7F08" w:rsidRDefault="00432E31"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0578214E" w:rsidR="000D7F08" w:rsidRPr="008C6D4C" w:rsidRDefault="00432E3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29E4FA34" w:rsidR="000D7F08" w:rsidRPr="008C6D4C" w:rsidRDefault="00432E3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79AB31FB" w:rsidR="000D7F08" w:rsidRPr="008C6D4C" w:rsidRDefault="00432E3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79466B00" w:rsidR="000D7F08" w:rsidRPr="008C6D4C" w:rsidRDefault="00432E3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1ADDD875">
        <w:trPr>
          <w:trHeight w:val="585"/>
        </w:trPr>
        <w:tc>
          <w:tcPr>
            <w:tcW w:w="6913" w:type="dxa"/>
          </w:tcPr>
          <w:p w14:paraId="79EA3B66" w14:textId="3E15032C" w:rsidR="00432E31" w:rsidRPr="000D7F08" w:rsidRDefault="000D7F08" w:rsidP="00432E31">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r w:rsidRPr="000D7F08">
              <w:rPr>
                <w:rFonts w:eastAsia="Calibri" w:cs="Calibri"/>
                <w:i/>
                <w:color w:val="006FC0"/>
                <w:spacing w:val="-2"/>
                <w:szCs w:val="22"/>
                <w:lang w:val="en-US" w:eastAsia="en-US"/>
              </w:rPr>
              <w:t xml:space="preserve"> </w:t>
            </w:r>
            <w:r w:rsidR="00432E31">
              <w:rPr>
                <w:rFonts w:eastAsia="Calibri" w:cs="Calibri"/>
                <w:i/>
                <w:color w:val="006FC0"/>
                <w:spacing w:val="-2"/>
                <w:szCs w:val="22"/>
                <w:lang w:val="en-US" w:eastAsia="en-US"/>
              </w:rPr>
              <w:t xml:space="preserve">- Activity- based working environment, no designated workstation </w:t>
            </w:r>
          </w:p>
          <w:p w14:paraId="29F5BAA8" w14:textId="09F2D25F"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51D4F7CF" w:rsidR="000D7F08" w:rsidRPr="008C6D4C" w:rsidRDefault="00432E31"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50ECED04" w:rsidR="008C6D4C" w:rsidRPr="000D7F08" w:rsidRDefault="00432E31"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Occasionally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370E9F48" w:rsidR="008C6D4C" w:rsidRPr="000D7F08" w:rsidRDefault="00432E31"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17F0C351" w:rsidR="008C6D4C" w:rsidRPr="000D7F08" w:rsidRDefault="00432E31"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2E1B7005" w:rsidR="008C6D4C" w:rsidRPr="000D7F08" w:rsidRDefault="00432E31"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769A9FA2" w:rsidR="008C6D4C" w:rsidRPr="000D7F08" w:rsidRDefault="00432E31"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690CFFE6" w:rsidR="008C6D4C" w:rsidRPr="000D7F08" w:rsidRDefault="00432E31"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583F1C0A" w:rsidR="000D7F08"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586D85FA" w:rsidR="000D7F08"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7B869F04" w:rsidR="000D7F08"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lastRenderedPageBreak/>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743032CB" w:rsid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07A32826" w:rsidR="000D7F08"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79C259AB" w:rsidR="000D7F08"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2CE6E8AA"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784CCCE7"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648C8D88"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509A6CD2"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70D8F10D"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368829FD"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73AB4011"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3B83F656" w:rsidR="000D7F08"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7738E038"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576DE48A"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54DABC0C"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7F54A083"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1F97906D"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6A2D5DF2"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0AAC45B2"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5A7A5345"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295BF8F9"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53D5C68F"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6F0C8296"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22E1833F"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0C2A9471" w:rsidR="00E246DC" w:rsidRPr="00805523" w:rsidRDefault="00432E3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4560A6AB" w:rsidR="00E246DC" w:rsidRPr="00531642" w:rsidRDefault="00432E31"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57C31333" w14:textId="0FC7BA1C" w:rsidR="00432E31" w:rsidRPr="000D7F08" w:rsidRDefault="00E246DC" w:rsidP="00432E31">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p w14:paraId="71C48056" w14:textId="27E6D4ED" w:rsidR="00E246DC" w:rsidRPr="000D7F08" w:rsidRDefault="00E246DC" w:rsidP="00E246D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12A31360" w:rsidR="00531642" w:rsidRDefault="00432E31"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825B3" w14:textId="77777777" w:rsidR="000C287E" w:rsidRDefault="000C287E" w:rsidP="00456927">
      <w:pPr>
        <w:spacing w:after="0"/>
      </w:pPr>
      <w:r>
        <w:separator/>
      </w:r>
    </w:p>
  </w:endnote>
  <w:endnote w:type="continuationSeparator" w:id="0">
    <w:p w14:paraId="6F2573CF" w14:textId="77777777" w:rsidR="000C287E" w:rsidRDefault="000C287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DED74" w14:textId="77777777" w:rsidR="000C287E" w:rsidRDefault="000C287E" w:rsidP="00456927">
      <w:pPr>
        <w:spacing w:after="0"/>
      </w:pPr>
      <w:r>
        <w:separator/>
      </w:r>
    </w:p>
  </w:footnote>
  <w:footnote w:type="continuationSeparator" w:id="0">
    <w:p w14:paraId="08E6946D" w14:textId="77777777" w:rsidR="000C287E" w:rsidRDefault="000C287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0517064"/>
    <w:multiLevelType w:val="hybridMultilevel"/>
    <w:tmpl w:val="52168EDC"/>
    <w:lvl w:ilvl="0" w:tplc="18CCA4A2">
      <w:start w:val="1"/>
      <w:numFmt w:val="decimal"/>
      <w:lvlText w:val="%1."/>
      <w:lvlJc w:val="left"/>
      <w:pPr>
        <w:ind w:left="72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9D212A0"/>
    <w:multiLevelType w:val="hybridMultilevel"/>
    <w:tmpl w:val="53D6A1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C427A64"/>
    <w:multiLevelType w:val="multilevel"/>
    <w:tmpl w:val="4ECA2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15:restartNumberingAfterBreak="0">
    <w:nsid w:val="579B1A45"/>
    <w:multiLevelType w:val="hybridMultilevel"/>
    <w:tmpl w:val="0BA2C0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6"/>
  </w:num>
  <w:num w:numId="2" w16cid:durableId="514737056">
    <w:abstractNumId w:val="8"/>
  </w:num>
  <w:num w:numId="3" w16cid:durableId="1723825570">
    <w:abstractNumId w:val="1"/>
  </w:num>
  <w:num w:numId="4" w16cid:durableId="70471809">
    <w:abstractNumId w:val="0"/>
  </w:num>
  <w:num w:numId="5" w16cid:durableId="1957448669">
    <w:abstractNumId w:val="11"/>
  </w:num>
  <w:num w:numId="6" w16cid:durableId="150024751">
    <w:abstractNumId w:val="10"/>
  </w:num>
  <w:num w:numId="7" w16cid:durableId="1376201116">
    <w:abstractNumId w:val="2"/>
  </w:num>
  <w:num w:numId="8" w16cid:durableId="1472358393">
    <w:abstractNumId w:val="4"/>
  </w:num>
  <w:num w:numId="9" w16cid:durableId="1196386270">
    <w:abstractNumId w:val="7"/>
  </w:num>
  <w:num w:numId="10" w16cid:durableId="1436438504">
    <w:abstractNumId w:val="9"/>
  </w:num>
  <w:num w:numId="11" w16cid:durableId="148856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950570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287E"/>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D5801"/>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76686"/>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D5EB5"/>
    <w:rsid w:val="002E6343"/>
    <w:rsid w:val="002E6B75"/>
    <w:rsid w:val="002E78B8"/>
    <w:rsid w:val="002F0510"/>
    <w:rsid w:val="002F3365"/>
    <w:rsid w:val="002F69C3"/>
    <w:rsid w:val="00301C46"/>
    <w:rsid w:val="0030208D"/>
    <w:rsid w:val="003020B5"/>
    <w:rsid w:val="00305A5F"/>
    <w:rsid w:val="00305F2A"/>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E6C78"/>
    <w:rsid w:val="003F14CF"/>
    <w:rsid w:val="003F3342"/>
    <w:rsid w:val="00402D13"/>
    <w:rsid w:val="004061F4"/>
    <w:rsid w:val="00410BF0"/>
    <w:rsid w:val="004121AA"/>
    <w:rsid w:val="00412311"/>
    <w:rsid w:val="004141C4"/>
    <w:rsid w:val="00417142"/>
    <w:rsid w:val="00423241"/>
    <w:rsid w:val="0042331E"/>
    <w:rsid w:val="00432969"/>
    <w:rsid w:val="00432E31"/>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001E"/>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325E"/>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3FCD"/>
    <w:rsid w:val="00A75FA8"/>
    <w:rsid w:val="00A81E05"/>
    <w:rsid w:val="00A82BCC"/>
    <w:rsid w:val="00A940E8"/>
    <w:rsid w:val="00A97920"/>
    <w:rsid w:val="00AA5EBD"/>
    <w:rsid w:val="00AA6A2F"/>
    <w:rsid w:val="00AA6CAF"/>
    <w:rsid w:val="00AB26D3"/>
    <w:rsid w:val="00AB2DC4"/>
    <w:rsid w:val="00AB6B4E"/>
    <w:rsid w:val="00AB7BAE"/>
    <w:rsid w:val="00AC1E3C"/>
    <w:rsid w:val="00AC42C3"/>
    <w:rsid w:val="00AD698B"/>
    <w:rsid w:val="00AE293C"/>
    <w:rsid w:val="00AE3735"/>
    <w:rsid w:val="00AE5D2C"/>
    <w:rsid w:val="00AE5DB5"/>
    <w:rsid w:val="00AE7101"/>
    <w:rsid w:val="00AF1222"/>
    <w:rsid w:val="00AF2480"/>
    <w:rsid w:val="00B02104"/>
    <w:rsid w:val="00B0263D"/>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0E0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8079C"/>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05570"/>
    <w:rsid w:val="00276686"/>
    <w:rsid w:val="002C62B1"/>
    <w:rsid w:val="002D5EB5"/>
    <w:rsid w:val="003E7C37"/>
    <w:rsid w:val="00412C1F"/>
    <w:rsid w:val="0054001E"/>
    <w:rsid w:val="0057440F"/>
    <w:rsid w:val="0070027F"/>
    <w:rsid w:val="007C090C"/>
    <w:rsid w:val="009D0975"/>
    <w:rsid w:val="00B549E2"/>
    <w:rsid w:val="00BB457E"/>
    <w:rsid w:val="00BF43F4"/>
    <w:rsid w:val="00CB2E3A"/>
    <w:rsid w:val="00D8079C"/>
    <w:rsid w:val="00E461AE"/>
    <w:rsid w:val="00E55559"/>
    <w:rsid w:val="00E836F4"/>
    <w:rsid w:val="00EB4621"/>
    <w:rsid w:val="00ED14FF"/>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2D55E-F616-4ABB-A58A-E7C23DBD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2026-08-27T02:33:00Z</dcterms:created>
  <dcterms:modified xsi:type="dcterms:W3CDTF">2026-08-27T02:33:00Z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2026-08-27T02:33:33Z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1d9d0877-9c88-4c32-ab1f-a837f59ca18b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