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FB70" w14:textId="3B85915C" w:rsidR="002A43D2" w:rsidRDefault="001D345A" w:rsidP="00D51069">
      <w:pPr>
        <w:pStyle w:val="Title"/>
        <w:jc w:val="left"/>
        <w:rPr>
          <w:rFonts w:asciiTheme="minorHAnsi" w:hAnsiTheme="minorHAnsi"/>
          <w:sz w:val="52"/>
        </w:rPr>
      </w:pPr>
      <w:r>
        <w:rPr>
          <w:rFonts w:asciiTheme="minorHAnsi" w:hAnsiTheme="minorHAnsi"/>
          <w:noProof/>
          <w:sz w:val="52"/>
          <w:szCs w:val="52"/>
        </w:rPr>
        <w:drawing>
          <wp:inline distT="0" distB="0" distL="0" distR="0" wp14:anchorId="0E26568F" wp14:editId="6FD36125">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D51069">
        <w:rPr>
          <w:rFonts w:asciiTheme="minorHAnsi" w:hAnsiTheme="minorHAnsi"/>
          <w:sz w:val="52"/>
        </w:rPr>
        <w:t xml:space="preserve">     </w:t>
      </w:r>
      <w:r w:rsidR="002A43D2">
        <w:rPr>
          <w:rFonts w:asciiTheme="minorHAnsi" w:hAnsiTheme="minorHAnsi"/>
          <w:sz w:val="52"/>
        </w:rPr>
        <w:t>POSITION DESCRIPTION</w:t>
      </w:r>
    </w:p>
    <w:p w14:paraId="37DFF24F" w14:textId="77777777" w:rsidR="00590572" w:rsidRDefault="00590572" w:rsidP="002A43D2">
      <w:pPr>
        <w:sectPr w:rsidR="00590572"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255F9140" w14:textId="77777777" w:rsidR="002A43D2" w:rsidRPr="002A43D2" w:rsidRDefault="002A43D2" w:rsidP="002A43D2"/>
    <w:p w14:paraId="57D77AC8" w14:textId="77777777" w:rsidR="00590572" w:rsidRDefault="00590572" w:rsidP="002A43D2">
      <w:pPr>
        <w:tabs>
          <w:tab w:val="left" w:pos="3600"/>
        </w:tabs>
        <w:rPr>
          <w:b/>
          <w:szCs w:val="24"/>
        </w:rPr>
        <w:sectPr w:rsidR="00590572" w:rsidSect="00590572">
          <w:type w:val="continuous"/>
          <w:pgSz w:w="11906" w:h="16838" w:code="9"/>
          <w:pgMar w:top="851" w:right="1134" w:bottom="1134" w:left="1134" w:header="680" w:footer="680" w:gutter="0"/>
          <w:cols w:space="720"/>
          <w:docGrid w:linePitch="326"/>
        </w:sectPr>
      </w:pPr>
    </w:p>
    <w:p w14:paraId="008E3728" w14:textId="009BA537" w:rsidR="006F09E8" w:rsidRDefault="002A43D2" w:rsidP="007459FA">
      <w:pPr>
        <w:tabs>
          <w:tab w:val="left" w:pos="3600"/>
        </w:tabs>
        <w:spacing w:after="120"/>
        <w:rPr>
          <w:szCs w:val="24"/>
        </w:rPr>
      </w:pPr>
      <w:r>
        <w:rPr>
          <w:b/>
          <w:szCs w:val="24"/>
        </w:rPr>
        <w:t>D</w:t>
      </w:r>
      <w:r w:rsidRPr="00D13EC3">
        <w:rPr>
          <w:b/>
          <w:szCs w:val="24"/>
        </w:rPr>
        <w:t>irectorate</w:t>
      </w:r>
      <w:r w:rsidRPr="001D345A">
        <w:rPr>
          <w:bCs/>
          <w:szCs w:val="24"/>
        </w:rPr>
        <w:t xml:space="preserve">: </w:t>
      </w:r>
      <w:r w:rsidR="001D345A" w:rsidRPr="001D345A">
        <w:rPr>
          <w:bCs/>
          <w:szCs w:val="24"/>
        </w:rPr>
        <w:t>Health and</w:t>
      </w:r>
      <w:r w:rsidR="001D345A">
        <w:rPr>
          <w:b/>
          <w:szCs w:val="24"/>
        </w:rPr>
        <w:t xml:space="preserve"> </w:t>
      </w:r>
      <w:r w:rsidR="00E432DB">
        <w:rPr>
          <w:szCs w:val="24"/>
        </w:rPr>
        <w:t>Community Services</w:t>
      </w:r>
    </w:p>
    <w:p w14:paraId="67E58333" w14:textId="702C3E29" w:rsidR="00E432DB" w:rsidRDefault="00E432DB" w:rsidP="007459FA">
      <w:pPr>
        <w:spacing w:before="240" w:after="120"/>
        <w:rPr>
          <w:b/>
          <w:szCs w:val="24"/>
        </w:rPr>
      </w:pPr>
      <w:r>
        <w:rPr>
          <w:b/>
          <w:szCs w:val="24"/>
        </w:rPr>
        <w:t xml:space="preserve">Division: </w:t>
      </w:r>
      <w:r w:rsidR="001D0FEE" w:rsidRPr="001D0FEE">
        <w:rPr>
          <w:bCs/>
          <w:szCs w:val="24"/>
        </w:rPr>
        <w:t>Inclusion</w:t>
      </w:r>
    </w:p>
    <w:p w14:paraId="5E22CFAA" w14:textId="67C0D47A" w:rsidR="00DD1142" w:rsidRDefault="00045ACB" w:rsidP="007459FA">
      <w:pPr>
        <w:spacing w:before="240" w:after="120"/>
        <w:rPr>
          <w:bCs/>
          <w:szCs w:val="24"/>
        </w:rPr>
      </w:pPr>
      <w:r>
        <w:rPr>
          <w:b/>
          <w:szCs w:val="24"/>
        </w:rPr>
        <w:t>Branch</w:t>
      </w:r>
      <w:r w:rsidR="006F1148">
        <w:rPr>
          <w:b/>
          <w:szCs w:val="24"/>
        </w:rPr>
        <w:t xml:space="preserve">: </w:t>
      </w:r>
      <w:bookmarkStart w:id="0" w:name="_Hlk171682963"/>
      <w:r w:rsidR="001D0FEE" w:rsidRPr="002F47ED">
        <w:rPr>
          <w:bCs/>
          <w:szCs w:val="24"/>
        </w:rPr>
        <w:t>Domestic, Family and Sexual Violence</w:t>
      </w:r>
    </w:p>
    <w:bookmarkEnd w:id="0"/>
    <w:p w14:paraId="2E9EF65E" w14:textId="22F4F4F0" w:rsidR="00C84DDB" w:rsidRDefault="006F09E8" w:rsidP="007459FA">
      <w:pPr>
        <w:spacing w:before="240" w:after="120"/>
        <w:rPr>
          <w:szCs w:val="24"/>
        </w:rPr>
      </w:pPr>
      <w:r w:rsidRPr="00D13EC3">
        <w:rPr>
          <w:b/>
          <w:szCs w:val="24"/>
        </w:rPr>
        <w:t>Position Title:</w:t>
      </w:r>
      <w:r w:rsidRPr="00D13EC3">
        <w:rPr>
          <w:b/>
          <w:szCs w:val="24"/>
        </w:rPr>
        <w:tab/>
      </w:r>
      <w:r w:rsidR="00C84DDB">
        <w:rPr>
          <w:szCs w:val="24"/>
        </w:rPr>
        <w:t xml:space="preserve"> </w:t>
      </w:r>
      <w:r w:rsidR="00A25376" w:rsidRPr="00A25376">
        <w:rPr>
          <w:szCs w:val="24"/>
        </w:rPr>
        <w:t>Executive Branch Manager, Domestic, Family and Sexual Violence Office</w:t>
      </w:r>
    </w:p>
    <w:p w14:paraId="235E381C" w14:textId="00C66BBD" w:rsidR="006F09E8" w:rsidRPr="00F322AA" w:rsidRDefault="006F09E8" w:rsidP="007459FA">
      <w:pPr>
        <w:spacing w:before="240" w:after="120"/>
        <w:rPr>
          <w:b/>
          <w:szCs w:val="24"/>
        </w:rPr>
      </w:pPr>
      <w:r w:rsidRPr="00D13EC3">
        <w:rPr>
          <w:b/>
          <w:szCs w:val="24"/>
        </w:rPr>
        <w:t>Position Number:</w:t>
      </w:r>
      <w:r w:rsidR="00C84DDB">
        <w:rPr>
          <w:szCs w:val="24"/>
        </w:rPr>
        <w:t xml:space="preserve"> </w:t>
      </w:r>
      <w:r w:rsidR="00C867D2">
        <w:rPr>
          <w:szCs w:val="24"/>
        </w:rPr>
        <w:t>E</w:t>
      </w:r>
      <w:r w:rsidR="002F47ED">
        <w:rPr>
          <w:szCs w:val="24"/>
        </w:rPr>
        <w:t>1127</w:t>
      </w:r>
    </w:p>
    <w:p w14:paraId="709B5A58" w14:textId="62289A15" w:rsidR="006F09E8" w:rsidRPr="00D13EC3" w:rsidRDefault="006F09E8" w:rsidP="007459FA">
      <w:pPr>
        <w:spacing w:before="240" w:after="120"/>
        <w:rPr>
          <w:b/>
          <w:szCs w:val="24"/>
        </w:rPr>
      </w:pPr>
      <w:r w:rsidRPr="00D13EC3">
        <w:rPr>
          <w:b/>
          <w:szCs w:val="24"/>
        </w:rPr>
        <w:t>Classification:</w:t>
      </w:r>
      <w:r>
        <w:rPr>
          <w:b/>
          <w:szCs w:val="24"/>
        </w:rPr>
        <w:t xml:space="preserve"> </w:t>
      </w:r>
      <w:r w:rsidR="00D91204">
        <w:rPr>
          <w:szCs w:val="24"/>
        </w:rPr>
        <w:t xml:space="preserve">Executive Level </w:t>
      </w:r>
      <w:r w:rsidR="000C1997">
        <w:rPr>
          <w:szCs w:val="24"/>
        </w:rPr>
        <w:t>1</w:t>
      </w:r>
      <w:r w:rsidR="00A21A2E">
        <w:rPr>
          <w:szCs w:val="24"/>
        </w:rPr>
        <w:t>.4</w:t>
      </w:r>
    </w:p>
    <w:p w14:paraId="12E5C973" w14:textId="6AECC0C9" w:rsidR="002A43D2" w:rsidRPr="00C84DDB" w:rsidRDefault="002A43D2" w:rsidP="007459FA">
      <w:pPr>
        <w:spacing w:before="240" w:after="120"/>
        <w:rPr>
          <w:szCs w:val="24"/>
        </w:rPr>
      </w:pPr>
      <w:r w:rsidRPr="00C84DDB">
        <w:rPr>
          <w:b/>
          <w:szCs w:val="24"/>
        </w:rPr>
        <w:t>Location:</w:t>
      </w:r>
      <w:r w:rsidRPr="00C84DDB">
        <w:rPr>
          <w:szCs w:val="24"/>
        </w:rPr>
        <w:t xml:space="preserve"> </w:t>
      </w:r>
      <w:r w:rsidR="008B7312" w:rsidRPr="00D111BE">
        <w:rPr>
          <w:bCs/>
          <w:szCs w:val="24"/>
        </w:rPr>
        <w:t>Canberra City/Ngunnawal Country</w:t>
      </w:r>
    </w:p>
    <w:p w14:paraId="146DEE69" w14:textId="1DC06312" w:rsidR="006F09E8" w:rsidRPr="00C84DDB" w:rsidRDefault="002A43D2" w:rsidP="007459FA">
      <w:pPr>
        <w:spacing w:before="240" w:after="120"/>
        <w:rPr>
          <w:szCs w:val="24"/>
        </w:rPr>
        <w:sectPr w:rsidR="006F09E8" w:rsidRPr="00C84DDB" w:rsidSect="006F09E8">
          <w:type w:val="continuous"/>
          <w:pgSz w:w="11906" w:h="16838" w:code="9"/>
          <w:pgMar w:top="851" w:right="1134" w:bottom="1134" w:left="1134" w:header="680" w:footer="680" w:gutter="0"/>
          <w:cols w:num="2" w:space="720"/>
          <w:docGrid w:linePitch="326"/>
        </w:sectPr>
      </w:pPr>
      <w:r w:rsidRPr="00C84DDB">
        <w:rPr>
          <w:b/>
          <w:szCs w:val="24"/>
        </w:rPr>
        <w:t>Last Reviewed:</w:t>
      </w:r>
      <w:r w:rsidRPr="00C84DDB">
        <w:rPr>
          <w:szCs w:val="24"/>
        </w:rPr>
        <w:t xml:space="preserve"> </w:t>
      </w:r>
      <w:r w:rsidR="001D345A">
        <w:rPr>
          <w:szCs w:val="24"/>
        </w:rPr>
        <w:t xml:space="preserve">September </w:t>
      </w:r>
      <w:r w:rsidR="007459FA">
        <w:rPr>
          <w:szCs w:val="24"/>
        </w:rPr>
        <w:t>2025</w:t>
      </w:r>
    </w:p>
    <w:p w14:paraId="06995AFD" w14:textId="77777777" w:rsidR="00E731E5" w:rsidRDefault="00E731E5" w:rsidP="00BB15CA">
      <w:pPr>
        <w:pStyle w:val="Heading1"/>
        <w:pBdr>
          <w:bottom w:val="single" w:sz="12" w:space="1" w:color="auto"/>
        </w:pBdr>
        <w:spacing w:after="0"/>
        <w:rPr>
          <w:rFonts w:asciiTheme="minorHAnsi" w:hAnsiTheme="minorHAnsi"/>
          <w:sz w:val="28"/>
        </w:rPr>
      </w:pPr>
    </w:p>
    <w:p w14:paraId="585FFD5F" w14:textId="5C1D2894" w:rsidR="002A43D2" w:rsidRDefault="001F548F" w:rsidP="00BB15CA">
      <w:pPr>
        <w:pStyle w:val="Heading1"/>
        <w:pBdr>
          <w:bottom w:val="single" w:sz="12" w:space="1" w:color="auto"/>
        </w:pBdr>
        <w:spacing w:after="0"/>
        <w:rPr>
          <w:rFonts w:asciiTheme="minorHAnsi" w:hAnsiTheme="minorHAnsi"/>
          <w:sz w:val="28"/>
        </w:rPr>
      </w:pPr>
      <w:r>
        <w:rPr>
          <w:rFonts w:asciiTheme="minorHAnsi" w:hAnsiTheme="minorHAnsi"/>
          <w:sz w:val="28"/>
        </w:rPr>
        <w:t>THE AUSTRALIAN CAPITAL TERRITORY GOVERNMENT</w:t>
      </w:r>
    </w:p>
    <w:p w14:paraId="32B7F9E9" w14:textId="77777777" w:rsidR="00281A4A" w:rsidRDefault="00281A4A" w:rsidP="00281A4A">
      <w:pPr>
        <w:spacing w:before="120"/>
        <w:rPr>
          <w:rFonts w:ascii="Calibri Light" w:hAnsi="Calibri Light" w:cs="Calibri Light"/>
          <w:sz w:val="22"/>
          <w:szCs w:val="22"/>
        </w:rPr>
      </w:pPr>
      <w:r>
        <w:rPr>
          <w:rFonts w:ascii="Calibri Light" w:hAnsi="Calibri Light" w:cs="Calibri Light"/>
          <w:sz w:val="22"/>
          <w:szCs w:val="22"/>
        </w:rPr>
        <w:t xml:space="preserve">When the Australian Capital Territory (ACT) became self-governing in 1989, its Legislative Assembly was given responsibility for both state (e.g., health and education) and municipal (e.g., waste management) functions, making it unique in Australia.  As a result, the ACT is sometimes referred to as a city state.  The </w:t>
      </w:r>
      <w:proofErr w:type="gramStart"/>
      <w:r>
        <w:rPr>
          <w:rFonts w:ascii="Calibri Light" w:hAnsi="Calibri Light" w:cs="Calibri Light"/>
          <w:sz w:val="22"/>
          <w:szCs w:val="22"/>
        </w:rPr>
        <w:t>ACT’s Chief Minister</w:t>
      </w:r>
      <w:proofErr w:type="gramEnd"/>
      <w:r>
        <w:rPr>
          <w:rFonts w:ascii="Calibri Light" w:hAnsi="Calibri Light" w:cs="Calibri Light"/>
          <w:sz w:val="22"/>
          <w:szCs w:val="22"/>
        </w:rPr>
        <w:t xml:space="preserve"> fulfils the roles of both State Premier and Mayor.</w:t>
      </w:r>
    </w:p>
    <w:p w14:paraId="56FB3BA8" w14:textId="77777777" w:rsidR="00281A4A" w:rsidRDefault="00281A4A" w:rsidP="00281A4A">
      <w:pPr>
        <w:rPr>
          <w:rFonts w:ascii="Calibri Light" w:hAnsi="Calibri Light" w:cs="Calibri Light"/>
          <w:b/>
          <w:sz w:val="22"/>
          <w:szCs w:val="22"/>
        </w:rPr>
      </w:pPr>
      <w:r>
        <w:rPr>
          <w:rFonts w:ascii="Calibri Light" w:hAnsi="Calibri Light" w:cs="Calibri Light"/>
          <w:b/>
          <w:sz w:val="22"/>
          <w:szCs w:val="22"/>
        </w:rPr>
        <w:t>ACT Government Structure</w:t>
      </w:r>
    </w:p>
    <w:p w14:paraId="7F2C77F7" w14:textId="77777777" w:rsidR="00281A4A" w:rsidRDefault="00281A4A" w:rsidP="00281A4A">
      <w:pPr>
        <w:rPr>
          <w:rFonts w:ascii="Calibri Light" w:hAnsi="Calibri Light" w:cs="Calibri Light"/>
          <w:sz w:val="22"/>
          <w:szCs w:val="22"/>
        </w:rPr>
      </w:pPr>
      <w:r>
        <w:rPr>
          <w:rFonts w:ascii="Calibri Light" w:hAnsi="Calibri Light" w:cs="Calibri Light"/>
          <w:sz w:val="22"/>
          <w:szCs w:val="22"/>
        </w:rPr>
        <w:t>Under a ‘one service’ structure, services are delivered to the ACT community through nine Directorates:</w:t>
      </w:r>
    </w:p>
    <w:p w14:paraId="68033A0F" w14:textId="0F3D16F1" w:rsidR="00281A4A" w:rsidRDefault="00EA1745"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Infrastructure Canberra</w:t>
      </w:r>
    </w:p>
    <w:p w14:paraId="5ED7510D" w14:textId="77777777" w:rsidR="00281A4A" w:rsidRDefault="00281A4A"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Canberra Health Services</w:t>
      </w:r>
    </w:p>
    <w:p w14:paraId="054D4661" w14:textId="77777777" w:rsidR="00281A4A" w:rsidRDefault="00281A4A"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Chief Minister, Treasury and Economic Development Directorate</w:t>
      </w:r>
    </w:p>
    <w:p w14:paraId="0091A4E0" w14:textId="362B9C61" w:rsidR="00281A4A" w:rsidRDefault="00EA1745"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 xml:space="preserve">Health and </w:t>
      </w:r>
      <w:r w:rsidR="00281A4A">
        <w:rPr>
          <w:rFonts w:ascii="Calibri Light" w:hAnsi="Calibri Light" w:cs="Calibri Light"/>
          <w:sz w:val="22"/>
          <w:szCs w:val="22"/>
        </w:rPr>
        <w:t>Community Services</w:t>
      </w:r>
    </w:p>
    <w:p w14:paraId="6E6ECA3D" w14:textId="77777777" w:rsidR="00281A4A" w:rsidRDefault="00281A4A"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 xml:space="preserve">Education </w:t>
      </w:r>
    </w:p>
    <w:p w14:paraId="2B516E17" w14:textId="29D3D6AC" w:rsidR="00281A4A" w:rsidRDefault="00EA1745"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City and Environment</w:t>
      </w:r>
    </w:p>
    <w:p w14:paraId="6DF924F8" w14:textId="77777777" w:rsidR="00281A4A" w:rsidRDefault="00281A4A"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Justice &amp; Community Safety</w:t>
      </w:r>
    </w:p>
    <w:p w14:paraId="0A0C3C47" w14:textId="1AA32F4B" w:rsidR="00281A4A" w:rsidRDefault="00EA1745" w:rsidP="00281A4A">
      <w:pPr>
        <w:numPr>
          <w:ilvl w:val="0"/>
          <w:numId w:val="33"/>
        </w:numPr>
        <w:suppressAutoHyphens w:val="0"/>
        <w:contextualSpacing/>
        <w:rPr>
          <w:rFonts w:ascii="Calibri Light" w:hAnsi="Calibri Light" w:cs="Calibri Light"/>
          <w:sz w:val="22"/>
          <w:szCs w:val="22"/>
        </w:rPr>
      </w:pPr>
      <w:r>
        <w:rPr>
          <w:rFonts w:ascii="Calibri Light" w:hAnsi="Calibri Light" w:cs="Calibri Light"/>
          <w:sz w:val="22"/>
          <w:szCs w:val="22"/>
        </w:rPr>
        <w:t>Digital Canberra</w:t>
      </w:r>
    </w:p>
    <w:p w14:paraId="28AD5D9D" w14:textId="35A5DFA9" w:rsidR="00281A4A" w:rsidRPr="00D42CBE" w:rsidRDefault="00EA1745" w:rsidP="00281A4A">
      <w:pPr>
        <w:suppressAutoHyphens w:val="0"/>
        <w:contextualSpacing/>
        <w:rPr>
          <w:rFonts w:ascii="Calibri Light" w:hAnsi="Calibri Light" w:cs="Calibri Light"/>
          <w:sz w:val="22"/>
          <w:szCs w:val="22"/>
        </w:rPr>
      </w:pPr>
      <w:r>
        <w:rPr>
          <w:rFonts w:ascii="Calibri Light" w:hAnsi="Calibri Light" w:cs="Calibri Light"/>
          <w:sz w:val="22"/>
          <w:szCs w:val="22"/>
        </w:rPr>
        <w:br/>
      </w:r>
      <w:r w:rsidR="00281A4A" w:rsidRPr="00D42CBE">
        <w:rPr>
          <w:rFonts w:ascii="Calibri Light" w:hAnsi="Calibri Light" w:cs="Calibri Light"/>
          <w:sz w:val="22"/>
          <w:szCs w:val="22"/>
        </w:rPr>
        <w:t>Across these Directorates, the ACT Public Service has over 20,000 staff, including full-time, part-time, temporary, and casual positions.</w:t>
      </w:r>
    </w:p>
    <w:p w14:paraId="1DED07C9" w14:textId="2341CCBB" w:rsidR="00281A4A" w:rsidRPr="00740158" w:rsidRDefault="001D345A" w:rsidP="00281A4A">
      <w:pPr>
        <w:pStyle w:val="Heading1"/>
        <w:pBdr>
          <w:bottom w:val="single" w:sz="12" w:space="1" w:color="auto"/>
        </w:pBdr>
        <w:rPr>
          <w:rFonts w:asciiTheme="minorHAnsi" w:hAnsiTheme="minorHAnsi"/>
          <w:sz w:val="28"/>
        </w:rPr>
      </w:pPr>
      <w:r>
        <w:rPr>
          <w:rFonts w:asciiTheme="minorHAnsi" w:hAnsiTheme="minorHAnsi"/>
          <w:sz w:val="28"/>
        </w:rPr>
        <w:t xml:space="preserve">WHAT THE </w:t>
      </w:r>
      <w:r w:rsidR="00281A4A">
        <w:rPr>
          <w:rFonts w:asciiTheme="minorHAnsi" w:hAnsiTheme="minorHAnsi"/>
          <w:sz w:val="28"/>
        </w:rPr>
        <w:t>DIRECTORATE</w:t>
      </w:r>
      <w:r>
        <w:rPr>
          <w:rFonts w:asciiTheme="minorHAnsi" w:hAnsiTheme="minorHAnsi"/>
          <w:sz w:val="28"/>
        </w:rPr>
        <w:t xml:space="preserve"> DOES</w:t>
      </w:r>
    </w:p>
    <w:p w14:paraId="3C2243CB" w14:textId="77777777" w:rsidR="001D345A" w:rsidRPr="001D345A" w:rsidRDefault="001D345A" w:rsidP="001D345A">
      <w:pPr>
        <w:pStyle w:val="BodyText"/>
        <w:rPr>
          <w:rFonts w:ascii="Calibri Light" w:hAnsi="Calibri Light" w:cs="Calibri Light"/>
          <w:sz w:val="22"/>
          <w:szCs w:val="22"/>
        </w:rPr>
      </w:pPr>
      <w:r w:rsidRPr="001D345A">
        <w:rPr>
          <w:rFonts w:ascii="Calibri Light" w:hAnsi="Calibri Light" w:cs="Calibri Light"/>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98FA522" w14:textId="77777777" w:rsidR="001D345A" w:rsidRPr="001D345A" w:rsidRDefault="001D345A" w:rsidP="001D345A">
      <w:pPr>
        <w:pStyle w:val="BodyText"/>
        <w:rPr>
          <w:rFonts w:ascii="Calibri Light" w:hAnsi="Calibri Light" w:cs="Calibri Light"/>
          <w:sz w:val="22"/>
          <w:szCs w:val="22"/>
        </w:rPr>
      </w:pPr>
      <w:r w:rsidRPr="001D345A">
        <w:rPr>
          <w:rFonts w:ascii="Calibri Light" w:hAnsi="Calibri Light" w:cs="Calibri Light"/>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66BEC06C" w14:textId="77777777" w:rsidR="001D345A" w:rsidRPr="001D345A" w:rsidRDefault="001D345A" w:rsidP="001D345A">
      <w:pPr>
        <w:pStyle w:val="BodyText"/>
        <w:rPr>
          <w:rFonts w:ascii="Calibri Light" w:hAnsi="Calibri Light" w:cs="Calibri Light"/>
          <w:sz w:val="22"/>
          <w:szCs w:val="22"/>
        </w:rPr>
      </w:pPr>
      <w:r w:rsidRPr="001D345A">
        <w:rPr>
          <w:rFonts w:ascii="Calibri Light" w:hAnsi="Calibri Light" w:cs="Calibri Light"/>
          <w:sz w:val="22"/>
          <w:szCs w:val="22"/>
        </w:rPr>
        <w:lastRenderedPageBreak/>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7CDE7FFA" w14:textId="77777777" w:rsidR="00281A4A" w:rsidRPr="002A43D2" w:rsidRDefault="00281A4A" w:rsidP="00281A4A">
      <w:pPr>
        <w:pStyle w:val="Heading1"/>
        <w:pBdr>
          <w:bottom w:val="single" w:sz="12" w:space="1" w:color="auto"/>
        </w:pBdr>
        <w:rPr>
          <w:rFonts w:asciiTheme="minorHAnsi" w:hAnsiTheme="minorHAnsi"/>
          <w:sz w:val="28"/>
        </w:rPr>
      </w:pPr>
      <w:r>
        <w:rPr>
          <w:rFonts w:asciiTheme="minorHAnsi" w:hAnsiTheme="minorHAnsi"/>
          <w:sz w:val="28"/>
        </w:rPr>
        <w:t>DIVISION</w:t>
      </w:r>
    </w:p>
    <w:p w14:paraId="7EE097D9" w14:textId="77777777" w:rsidR="00281A4A" w:rsidRPr="00253247" w:rsidRDefault="00281A4A" w:rsidP="00281A4A">
      <w:pPr>
        <w:pStyle w:val="BodyText"/>
        <w:rPr>
          <w:rFonts w:ascii="Calibri Light" w:hAnsi="Calibri Light" w:cs="Calibri Light"/>
          <w:sz w:val="22"/>
          <w:szCs w:val="22"/>
        </w:rPr>
      </w:pPr>
      <w:r w:rsidRPr="00253247">
        <w:rPr>
          <w:rFonts w:ascii="Calibri Light" w:hAnsi="Calibri Light" w:cs="Calibri Light"/>
          <w:sz w:val="22"/>
          <w:szCs w:val="22"/>
        </w:rPr>
        <w:t>Inclusion Division comprises four branches/teams and works to strengthen community connections and participation opportunities for all Canberrans, including those from culturally diverse backgrounds; young people; women; and families. </w:t>
      </w:r>
    </w:p>
    <w:p w14:paraId="092E4DC1" w14:textId="77777777" w:rsidR="00281A4A" w:rsidRPr="00253247" w:rsidRDefault="00281A4A" w:rsidP="00281A4A">
      <w:pPr>
        <w:pStyle w:val="BodyText"/>
        <w:rPr>
          <w:rFonts w:ascii="Calibri Light" w:hAnsi="Calibri Light" w:cs="Calibri Light"/>
          <w:sz w:val="22"/>
          <w:szCs w:val="22"/>
        </w:rPr>
      </w:pPr>
      <w:r w:rsidRPr="00253247">
        <w:rPr>
          <w:rFonts w:ascii="Calibri Light" w:hAnsi="Calibri Light" w:cs="Calibri Light"/>
          <w:sz w:val="22"/>
          <w:szCs w:val="22"/>
        </w:rPr>
        <w:t xml:space="preserve">The division facilitates engagement between the community and </w:t>
      </w:r>
      <w:proofErr w:type="gramStart"/>
      <w:r w:rsidRPr="00253247">
        <w:rPr>
          <w:rFonts w:ascii="Calibri Light" w:hAnsi="Calibri Light" w:cs="Calibri Light"/>
          <w:sz w:val="22"/>
          <w:szCs w:val="22"/>
        </w:rPr>
        <w:t>government, and</w:t>
      </w:r>
      <w:proofErr w:type="gramEnd"/>
      <w:r w:rsidRPr="00253247">
        <w:rPr>
          <w:rFonts w:ascii="Calibri Light" w:hAnsi="Calibri Light" w:cs="Calibri Light"/>
          <w:sz w:val="22"/>
          <w:szCs w:val="22"/>
        </w:rPr>
        <w:t xml:space="preserve"> enhances the capacity of the community sector through a variety of support and development activities. The division is responsible for early support and intervention of children and their families including through case management, referral and assessment for children who may be experiencing concerns with development or who may need targeted services due to other vulnerabilities. </w:t>
      </w:r>
    </w:p>
    <w:p w14:paraId="5069AA92" w14:textId="77777777" w:rsidR="00281A4A" w:rsidRPr="00253247" w:rsidRDefault="00281A4A" w:rsidP="00281A4A">
      <w:pPr>
        <w:pStyle w:val="BodyText"/>
        <w:rPr>
          <w:rFonts w:ascii="Calibri Light" w:hAnsi="Calibri Light" w:cs="Calibri Light"/>
          <w:sz w:val="22"/>
          <w:szCs w:val="22"/>
        </w:rPr>
      </w:pPr>
      <w:r w:rsidRPr="00253247">
        <w:rPr>
          <w:rFonts w:ascii="Calibri Light" w:hAnsi="Calibri Light" w:cs="Calibri Light"/>
          <w:sz w:val="22"/>
          <w:szCs w:val="22"/>
        </w:rPr>
        <w:t>Inclusion Division also incorporates Domestic, Family and Sexual Violence Office, which provides strategic leadership, coordination, policy analysis and innovation expertise to drive cultural change and system reform, and to build whole of government and whole of community capability to address domestic, family and sexual violence. </w:t>
      </w:r>
    </w:p>
    <w:p w14:paraId="00C18B7E" w14:textId="77777777" w:rsidR="00281A4A" w:rsidRPr="00253247" w:rsidRDefault="00281A4A" w:rsidP="00281A4A">
      <w:pPr>
        <w:pStyle w:val="BodyText"/>
        <w:rPr>
          <w:rFonts w:ascii="Calibri Light" w:hAnsi="Calibri Light" w:cs="Calibri Light"/>
          <w:sz w:val="22"/>
          <w:szCs w:val="22"/>
        </w:rPr>
      </w:pPr>
      <w:r w:rsidRPr="00253247">
        <w:rPr>
          <w:rFonts w:ascii="Calibri Light" w:hAnsi="Calibri Light" w:cs="Calibri Light"/>
          <w:sz w:val="22"/>
          <w:szCs w:val="22"/>
        </w:rPr>
        <w:t>Other core responsibilities include program evaluation and design; program delivery; service delivery; grants, awards and events; delivery and monitoring of action plans; Ministerial advisory committees and councils; sector engagement; early intervention and support for children and families; and autism spectrum disorder assessments. </w:t>
      </w:r>
    </w:p>
    <w:p w14:paraId="08F5D045" w14:textId="00BD52B1" w:rsidR="002A43D2" w:rsidRPr="002A43D2" w:rsidRDefault="00921435" w:rsidP="00373FED">
      <w:pPr>
        <w:pStyle w:val="Heading1"/>
        <w:pBdr>
          <w:bottom w:val="single" w:sz="12" w:space="1" w:color="auto"/>
        </w:pBdr>
        <w:rPr>
          <w:rFonts w:asciiTheme="minorHAnsi" w:hAnsiTheme="minorHAnsi"/>
          <w:sz w:val="28"/>
        </w:rPr>
      </w:pPr>
      <w:r>
        <w:rPr>
          <w:rFonts w:asciiTheme="minorHAnsi" w:hAnsiTheme="minorHAnsi"/>
          <w:sz w:val="28"/>
        </w:rPr>
        <w:t>D</w:t>
      </w:r>
      <w:r w:rsidR="00063408">
        <w:rPr>
          <w:rFonts w:asciiTheme="minorHAnsi" w:hAnsiTheme="minorHAnsi"/>
          <w:sz w:val="28"/>
        </w:rPr>
        <w:t>UTIES AND</w:t>
      </w:r>
      <w:r w:rsidR="002A43D2" w:rsidRPr="002A43D2">
        <w:rPr>
          <w:rFonts w:asciiTheme="minorHAnsi" w:hAnsiTheme="minorHAnsi"/>
          <w:sz w:val="28"/>
        </w:rPr>
        <w:t xml:space="preserve"> RESPONSIBILITIES </w:t>
      </w:r>
    </w:p>
    <w:sdt>
      <w:sdtPr>
        <w:rPr>
          <w:rFonts w:asciiTheme="majorHAnsi" w:hAnsiTheme="majorHAnsi" w:cstheme="majorHAnsi"/>
          <w:color w:val="333333"/>
          <w:sz w:val="22"/>
          <w:szCs w:val="22"/>
          <w:shd w:val="clear" w:color="auto" w:fill="FFFFFF"/>
        </w:rPr>
        <w:id w:val="20246718"/>
        <w:placeholder>
          <w:docPart w:val="7087CC3F706D4F18ACC1D8421C420866"/>
        </w:placeholder>
      </w:sdtPr>
      <w:sdtEndPr/>
      <w:sdtContent>
        <w:sdt>
          <w:sdtPr>
            <w:rPr>
              <w:rFonts w:ascii="Calibri Light" w:hAnsi="Calibri Light" w:cs="Calibri Light"/>
              <w:bCs/>
              <w:color w:val="FF0000"/>
              <w:sz w:val="20"/>
              <w:lang w:eastAsia="en-US"/>
            </w:rPr>
            <w:id w:val="20105347"/>
            <w:placeholder>
              <w:docPart w:val="746B4ED2E3244650A04EFE89A08AF83C"/>
            </w:placeholder>
          </w:sdtPr>
          <w:sdtEndPr>
            <w:rPr>
              <w:bCs w:val="0"/>
              <w:color w:val="auto"/>
              <w:sz w:val="22"/>
              <w:szCs w:val="22"/>
              <w:lang w:eastAsia="en-AU"/>
            </w:rPr>
          </w:sdtEndPr>
          <w:sdtContent>
            <w:sdt>
              <w:sdtPr>
                <w:rPr>
                  <w:rFonts w:ascii="Calibri Light" w:hAnsi="Calibri Light" w:cs="Calibri Light"/>
                  <w:bCs/>
                  <w:sz w:val="20"/>
                </w:rPr>
                <w:id w:val="221953739"/>
                <w:placeholder>
                  <w:docPart w:val="8228799D57EC4296BF810EDFF41B8339"/>
                </w:placeholder>
              </w:sdtPr>
              <w:sdtEndPr/>
              <w:sdtContent>
                <w:p w14:paraId="300A8A41" w14:textId="77777777" w:rsidR="00EA1745" w:rsidRPr="002F47ED" w:rsidRDefault="00EA1745" w:rsidP="00EA1745">
                  <w:pPr>
                    <w:spacing w:before="240"/>
                    <w:rPr>
                      <w:rFonts w:ascii="Calibri Light" w:hAnsi="Calibri Light" w:cs="Calibri Light"/>
                      <w:sz w:val="22"/>
                      <w:szCs w:val="22"/>
                    </w:rPr>
                  </w:pPr>
                  <w:r w:rsidRPr="002F47ED">
                    <w:rPr>
                      <w:rFonts w:ascii="Calibri Light" w:hAnsi="Calibri Light" w:cs="Calibri Light"/>
                      <w:sz w:val="22"/>
                      <w:szCs w:val="22"/>
                    </w:rPr>
                    <w:t xml:space="preserve">The Executive Branch Manager, </w:t>
                  </w:r>
                  <w:r w:rsidRPr="001D0FEE">
                    <w:rPr>
                      <w:rFonts w:ascii="Calibri Light" w:hAnsi="Calibri Light" w:cs="Calibri Light"/>
                      <w:sz w:val="22"/>
                      <w:szCs w:val="22"/>
                    </w:rPr>
                    <w:t>Domestic, Family and Sexual Violence</w:t>
                  </w:r>
                  <w:r>
                    <w:rPr>
                      <w:rFonts w:ascii="Calibri Light" w:hAnsi="Calibri Light" w:cs="Calibri Light"/>
                      <w:sz w:val="22"/>
                      <w:szCs w:val="22"/>
                    </w:rPr>
                    <w:t xml:space="preserve"> Office </w:t>
                  </w:r>
                  <w:r w:rsidRPr="002F47ED">
                    <w:rPr>
                      <w:rFonts w:ascii="Calibri Light" w:hAnsi="Calibri Light" w:cs="Calibri Light"/>
                      <w:sz w:val="22"/>
                      <w:szCs w:val="22"/>
                    </w:rPr>
                    <w:t xml:space="preserve">will </w:t>
                  </w:r>
                  <w:proofErr w:type="gramStart"/>
                  <w:r w:rsidRPr="002F47ED">
                    <w:rPr>
                      <w:rFonts w:ascii="Calibri Light" w:hAnsi="Calibri Light" w:cs="Calibri Light"/>
                      <w:sz w:val="22"/>
                      <w:szCs w:val="22"/>
                    </w:rPr>
                    <w:t>support</w:t>
                  </w:r>
                  <w:r>
                    <w:rPr>
                      <w:rFonts w:ascii="Calibri Light" w:hAnsi="Calibri Light" w:cs="Calibri Light"/>
                      <w:sz w:val="22"/>
                      <w:szCs w:val="22"/>
                    </w:rPr>
                    <w:t>s</w:t>
                  </w:r>
                  <w:proofErr w:type="gramEnd"/>
                  <w:r>
                    <w:rPr>
                      <w:rFonts w:ascii="Calibri Light" w:hAnsi="Calibri Light" w:cs="Calibri Light"/>
                      <w:sz w:val="22"/>
                      <w:szCs w:val="22"/>
                    </w:rPr>
                    <w:t xml:space="preserve"> and represents the ACT Government when </w:t>
                  </w:r>
                  <w:r w:rsidRPr="002F47ED">
                    <w:rPr>
                      <w:rFonts w:ascii="Calibri Light" w:hAnsi="Calibri Light" w:cs="Calibri Light"/>
                      <w:sz w:val="22"/>
                      <w:szCs w:val="22"/>
                    </w:rPr>
                    <w:t xml:space="preserve">liaising with government and non-government stakeholders to ensure effective consultation and engagement processes are in place. The Executive Branch Manager </w:t>
                  </w:r>
                  <w:r>
                    <w:rPr>
                      <w:rFonts w:ascii="Calibri Light" w:hAnsi="Calibri Light" w:cs="Calibri Light"/>
                      <w:sz w:val="22"/>
                      <w:szCs w:val="22"/>
                    </w:rPr>
                    <w:t xml:space="preserve">provides </w:t>
                  </w:r>
                  <w:r w:rsidRPr="002F47ED">
                    <w:rPr>
                      <w:rFonts w:ascii="Calibri Light" w:hAnsi="Calibri Light" w:cs="Calibri Light"/>
                      <w:sz w:val="22"/>
                      <w:szCs w:val="22"/>
                    </w:rPr>
                    <w:t xml:space="preserve">strategic policy advice to inform </w:t>
                  </w:r>
                  <w:r>
                    <w:rPr>
                      <w:rFonts w:ascii="Calibri Light" w:hAnsi="Calibri Light" w:cs="Calibri Light"/>
                      <w:sz w:val="22"/>
                      <w:szCs w:val="22"/>
                    </w:rPr>
                    <w:t xml:space="preserve">key government </w:t>
                  </w:r>
                  <w:r w:rsidRPr="002F47ED">
                    <w:rPr>
                      <w:rFonts w:ascii="Calibri Light" w:hAnsi="Calibri Light" w:cs="Calibri Light"/>
                      <w:sz w:val="22"/>
                      <w:szCs w:val="22"/>
                    </w:rPr>
                    <w:t xml:space="preserve">priorities; have oversight of the Office’s responsibilities for ACT reporting on implementation of agreed recommendations and strategies, including national commitments; and develop key whole of government outcomes to </w:t>
                  </w:r>
                  <w:r>
                    <w:rPr>
                      <w:rFonts w:ascii="Calibri Light" w:hAnsi="Calibri Light" w:cs="Calibri Light"/>
                      <w:sz w:val="22"/>
                      <w:szCs w:val="22"/>
                    </w:rPr>
                    <w:t xml:space="preserve">reduce and prevention domestic, family and sexual violence. </w:t>
                  </w:r>
                </w:p>
                <w:p w14:paraId="1F66ABAB" w14:textId="77777777" w:rsidR="00EA1745" w:rsidRPr="002F47ED" w:rsidRDefault="00EA1745" w:rsidP="00EA1745">
                  <w:pPr>
                    <w:spacing w:line="276" w:lineRule="auto"/>
                    <w:rPr>
                      <w:rFonts w:ascii="Calibri Light" w:hAnsi="Calibri Light" w:cs="Calibri Light"/>
                      <w:sz w:val="22"/>
                      <w:szCs w:val="22"/>
                    </w:rPr>
                  </w:pPr>
                  <w:r w:rsidRPr="002F47ED">
                    <w:rPr>
                      <w:rFonts w:ascii="Calibri Light" w:hAnsi="Calibri Light" w:cs="Calibri Light"/>
                      <w:sz w:val="22"/>
                      <w:szCs w:val="22"/>
                    </w:rPr>
                    <w:t>Key Responsibilities</w:t>
                  </w:r>
                </w:p>
                <w:p w14:paraId="40D4809C" w14:textId="77777777" w:rsidR="00EA1745" w:rsidRDefault="00EA1745" w:rsidP="00EA1745">
                  <w:pPr>
                    <w:pStyle w:val="Default"/>
                    <w:numPr>
                      <w:ilvl w:val="0"/>
                      <w:numId w:val="43"/>
                    </w:numPr>
                    <w:spacing w:after="147" w:line="276" w:lineRule="auto"/>
                    <w:rPr>
                      <w:rFonts w:ascii="Calibri Light" w:hAnsi="Calibri Light" w:cs="Calibri Light"/>
                      <w:sz w:val="22"/>
                      <w:szCs w:val="22"/>
                    </w:rPr>
                  </w:pPr>
                  <w:r w:rsidRPr="00EA1745">
                    <w:rPr>
                      <w:rFonts w:ascii="Calibri Light" w:hAnsi="Calibri Light" w:cs="Calibri Light"/>
                      <w:sz w:val="22"/>
                      <w:szCs w:val="22"/>
                    </w:rPr>
                    <w:t>Provide</w:t>
                  </w:r>
                  <w:r>
                    <w:rPr>
                      <w:rFonts w:ascii="Calibri Light" w:hAnsi="Calibri Light" w:cs="Calibri Light"/>
                      <w:sz w:val="22"/>
                      <w:szCs w:val="22"/>
                    </w:rPr>
                    <w:t xml:space="preserve"> strategic advice to the Minister for the Prevention of Family and Domestic Violence. </w:t>
                  </w:r>
                </w:p>
                <w:p w14:paraId="3356B112" w14:textId="77777777" w:rsidR="00EA1745"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t>Deliver government priorities and reforms related to domestic, family and sexual violence.</w:t>
                  </w:r>
                </w:p>
                <w:p w14:paraId="1FD3D58F" w14:textId="77777777" w:rsidR="00EA1745"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t>Lead the Domestic, Family and Sexual Violence Office, and manage a complex suite of reforms. Including the development and implementation of a long term strategy, and the establishment of new services and programs.</w:t>
                  </w:r>
                </w:p>
                <w:p w14:paraId="1CB49682" w14:textId="77777777" w:rsidR="00EA1745"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t xml:space="preserve">Support the Minister in intergovernmental forums and support the delivery of ACT Government commitments under National Plans and Frameworks. Lead on negotiations for federal funding agreements related to domestic and sexual violence. </w:t>
                  </w:r>
                </w:p>
                <w:p w14:paraId="56FEBE9C" w14:textId="77777777" w:rsidR="00EA1745" w:rsidRPr="002F47ED"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t>Drive government’s commitments to Closing the Gap and build and maintain strong relationships with the Aboriginal and Torres Strait Islander leaders, stakeholders and the Community Controlled sector.</w:t>
                  </w:r>
                </w:p>
                <w:p w14:paraId="05E34828" w14:textId="77777777" w:rsidR="00EA1745"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lastRenderedPageBreak/>
                    <w:t xml:space="preserve">Foster and build relationships with government and non-government sectors delivering domestic and sexual violence services to improve and change the ACT’s prevention and response to domestic, family and sexual violence. </w:t>
                  </w:r>
                </w:p>
                <w:p w14:paraId="7B53E611" w14:textId="77777777" w:rsidR="00EA1745" w:rsidRPr="002F47ED" w:rsidRDefault="00EA1745" w:rsidP="00EA1745">
                  <w:pPr>
                    <w:pStyle w:val="Default"/>
                    <w:numPr>
                      <w:ilvl w:val="0"/>
                      <w:numId w:val="43"/>
                    </w:numPr>
                    <w:spacing w:after="147" w:line="276" w:lineRule="auto"/>
                    <w:rPr>
                      <w:rFonts w:ascii="Calibri Light" w:hAnsi="Calibri Light" w:cs="Calibri Light"/>
                      <w:sz w:val="22"/>
                      <w:szCs w:val="22"/>
                    </w:rPr>
                  </w:pPr>
                  <w:r>
                    <w:rPr>
                      <w:rFonts w:ascii="Calibri Light" w:hAnsi="Calibri Light" w:cs="Calibri Light"/>
                      <w:sz w:val="22"/>
                      <w:szCs w:val="22"/>
                    </w:rPr>
                    <w:t>Support the Death Review Coordinator in the delivery of the Domestic Violence Death Review.</w:t>
                  </w:r>
                </w:p>
                <w:p w14:paraId="5CAE1B93" w14:textId="77777777" w:rsidR="00EA1745" w:rsidRPr="002F47ED" w:rsidRDefault="00EA1745" w:rsidP="00EA1745">
                  <w:pPr>
                    <w:pStyle w:val="Default"/>
                    <w:numPr>
                      <w:ilvl w:val="0"/>
                      <w:numId w:val="43"/>
                    </w:numPr>
                    <w:spacing w:after="129" w:line="276" w:lineRule="auto"/>
                    <w:rPr>
                      <w:rFonts w:ascii="Calibri Light" w:hAnsi="Calibri Light" w:cs="Calibri Light"/>
                      <w:sz w:val="22"/>
                      <w:szCs w:val="22"/>
                    </w:rPr>
                  </w:pPr>
                  <w:r>
                    <w:rPr>
                      <w:rFonts w:ascii="Calibri Light" w:hAnsi="Calibri Light" w:cs="Calibri Light"/>
                      <w:sz w:val="22"/>
                      <w:szCs w:val="22"/>
                    </w:rPr>
                    <w:t>Provide leadership to the branch that is person-centred and prioritises the wellbeing of staff.</w:t>
                  </w:r>
                </w:p>
                <w:p w14:paraId="60741185" w14:textId="1E64CAEB" w:rsidR="002F47ED" w:rsidRPr="002F47ED" w:rsidRDefault="002F47ED" w:rsidP="00EA1745">
                  <w:pPr>
                    <w:spacing w:before="240"/>
                    <w:rPr>
                      <w:rFonts w:ascii="Calibri Light" w:hAnsi="Calibri Light" w:cs="Calibri Light"/>
                      <w:sz w:val="20"/>
                    </w:rPr>
                  </w:pPr>
                </w:p>
                <w:p w14:paraId="586B1B68" w14:textId="72CF370A" w:rsidR="007459FA" w:rsidRDefault="002F47ED" w:rsidP="007459FA">
                  <w:pPr>
                    <w:spacing w:line="276" w:lineRule="auto"/>
                    <w:rPr>
                      <w:rFonts w:ascii="Calibri Light" w:hAnsi="Calibri Light" w:cs="Calibri Light"/>
                      <w:i/>
                      <w:sz w:val="22"/>
                      <w:szCs w:val="22"/>
                    </w:rPr>
                  </w:pPr>
                  <w:r w:rsidRPr="002F47ED">
                    <w:rPr>
                      <w:rFonts w:ascii="Calibri Light" w:hAnsi="Calibri Light" w:cs="Calibri Light"/>
                      <w:b/>
                      <w:bCs/>
                      <w:sz w:val="22"/>
                      <w:szCs w:val="22"/>
                    </w:rPr>
                    <w:t>Delegations</w:t>
                  </w:r>
                  <w:r w:rsidRPr="002F47ED">
                    <w:rPr>
                      <w:rFonts w:ascii="Calibri Light" w:hAnsi="Calibri Light" w:cs="Calibri Light"/>
                      <w:b/>
                      <w:bCs/>
                      <w:sz w:val="22"/>
                      <w:szCs w:val="22"/>
                    </w:rPr>
                    <w:br/>
                  </w:r>
                  <w:r w:rsidRPr="002F47ED">
                    <w:rPr>
                      <w:rFonts w:ascii="Calibri Light" w:hAnsi="Calibri Light" w:cs="Calibri Light"/>
                      <w:sz w:val="22"/>
                      <w:szCs w:val="22"/>
                    </w:rPr>
                    <w:t xml:space="preserve">The Executive Branch Manager exercises delegations under the </w:t>
                  </w:r>
                  <w:r w:rsidRPr="002F47ED">
                    <w:rPr>
                      <w:rFonts w:ascii="Calibri Light" w:hAnsi="Calibri Light" w:cs="Calibri Light"/>
                      <w:i/>
                      <w:sz w:val="22"/>
                      <w:szCs w:val="22"/>
                    </w:rPr>
                    <w:t>Financial Management Act 1996</w:t>
                  </w:r>
                  <w:r w:rsidRPr="002F47ED">
                    <w:rPr>
                      <w:rFonts w:ascii="Calibri Light" w:hAnsi="Calibri Light" w:cs="Calibri Light"/>
                      <w:sz w:val="22"/>
                      <w:szCs w:val="22"/>
                    </w:rPr>
                    <w:t xml:space="preserve"> and the </w:t>
                  </w:r>
                  <w:r w:rsidRPr="002F47ED">
                    <w:rPr>
                      <w:rFonts w:ascii="Calibri Light" w:hAnsi="Calibri Light" w:cs="Calibri Light"/>
                      <w:i/>
                      <w:sz w:val="22"/>
                      <w:szCs w:val="22"/>
                    </w:rPr>
                    <w:t>Public Sector Management Act 1994.</w:t>
                  </w:r>
                </w:p>
                <w:p w14:paraId="57DDF864" w14:textId="0BB03148" w:rsidR="008B7312" w:rsidRPr="008B7312" w:rsidRDefault="008B7312" w:rsidP="008B7312">
                  <w:pPr>
                    <w:pStyle w:val="BodyText"/>
                  </w:pPr>
                  <w:r w:rsidRPr="008B7312">
                    <w:rPr>
                      <w:rFonts w:asciiTheme="majorHAnsi" w:hAnsiTheme="majorHAnsi" w:cstheme="majorHAnsi"/>
                      <w:sz w:val="22"/>
                      <w:szCs w:val="22"/>
                    </w:rPr>
                    <w:t xml:space="preserve">In addition, commencing 1 July 2026 Senior Executive Service (SES) Members must do their job in accordance with the closing the gap principle. Further information about the closing the gap principle is included in section 8(4) of the </w:t>
                  </w:r>
                  <w:hyperlink r:id="rId16" w:history="1">
                    <w:r w:rsidRPr="008B7312">
                      <w:rPr>
                        <w:rStyle w:val="Hyperlink"/>
                        <w:rFonts w:asciiTheme="majorHAnsi" w:hAnsiTheme="majorHAnsi" w:cstheme="majorHAnsi"/>
                        <w:sz w:val="22"/>
                        <w:szCs w:val="22"/>
                      </w:rPr>
                      <w:t>Public Sector Management Act</w:t>
                    </w:r>
                  </w:hyperlink>
                  <w:r w:rsidRPr="008B7312">
                    <w:rPr>
                      <w:rFonts w:asciiTheme="majorHAnsi" w:hAnsiTheme="majorHAnsi" w:cstheme="majorHAnsi"/>
                      <w:sz w:val="22"/>
                      <w:szCs w:val="22"/>
                    </w:rPr>
                    <w:t>.</w:t>
                  </w:r>
                </w:p>
              </w:sdtContent>
            </w:sdt>
          </w:sdtContent>
        </w:sdt>
      </w:sdtContent>
    </w:sdt>
    <w:p w14:paraId="28AC76AC" w14:textId="77777777" w:rsidR="007459FA" w:rsidRDefault="007459FA" w:rsidP="007459FA">
      <w:pPr>
        <w:pStyle w:val="BodyText"/>
        <w:spacing w:after="0"/>
        <w:rPr>
          <w:rFonts w:asciiTheme="minorHAnsi" w:hAnsiTheme="minorHAnsi"/>
          <w:b/>
          <w:bCs/>
          <w:sz w:val="28"/>
        </w:rPr>
      </w:pPr>
    </w:p>
    <w:p w14:paraId="3C4B1B83" w14:textId="77777777" w:rsidR="007459FA" w:rsidRDefault="007459FA" w:rsidP="007459FA">
      <w:pPr>
        <w:pStyle w:val="BodyText"/>
        <w:spacing w:after="0"/>
        <w:rPr>
          <w:rFonts w:asciiTheme="minorHAnsi" w:hAnsiTheme="minorHAnsi"/>
          <w:b/>
          <w:bCs/>
          <w:sz w:val="28"/>
        </w:rPr>
      </w:pPr>
    </w:p>
    <w:p w14:paraId="1DB490CE" w14:textId="717ECDDC" w:rsidR="00981CA4" w:rsidRPr="007459FA" w:rsidRDefault="005C654D" w:rsidP="007459FA">
      <w:pPr>
        <w:pStyle w:val="BodyText"/>
        <w:spacing w:after="0"/>
        <w:rPr>
          <w:rFonts w:asciiTheme="majorHAnsi" w:hAnsiTheme="majorHAnsi" w:cstheme="majorHAnsi"/>
          <w:b/>
          <w:bCs/>
          <w:sz w:val="22"/>
          <w:szCs w:val="22"/>
        </w:rPr>
      </w:pPr>
      <w:r w:rsidRPr="007459FA">
        <w:rPr>
          <w:rFonts w:asciiTheme="minorHAnsi" w:hAnsiTheme="minorHAnsi"/>
          <w:b/>
          <w:bCs/>
          <w:sz w:val="28"/>
        </w:rPr>
        <w:t>S</w:t>
      </w:r>
      <w:r w:rsidR="002A43D2" w:rsidRPr="007459FA">
        <w:rPr>
          <w:rFonts w:asciiTheme="minorHAnsi" w:hAnsiTheme="minorHAnsi"/>
          <w:b/>
          <w:bCs/>
          <w:sz w:val="28"/>
        </w:rPr>
        <w:t>ELECTION CRITERIA</w:t>
      </w:r>
    </w:p>
    <w:p w14:paraId="1B9B8D03" w14:textId="10801BBB" w:rsidR="00C84DDB" w:rsidRPr="00B21A08" w:rsidRDefault="00C84DDB" w:rsidP="00C84DDB">
      <w:pPr>
        <w:rPr>
          <w:rFonts w:asciiTheme="majorHAnsi" w:hAnsiTheme="majorHAnsi" w:cstheme="majorHAnsi"/>
          <w:bCs/>
          <w:sz w:val="22"/>
          <w:szCs w:val="22"/>
        </w:rPr>
      </w:pPr>
      <w:r w:rsidRPr="00B21A08">
        <w:rPr>
          <w:rFonts w:asciiTheme="majorHAnsi" w:hAnsiTheme="majorHAnsi" w:cstheme="majorHAnsi"/>
          <w:bCs/>
          <w:sz w:val="22"/>
          <w:szCs w:val="22"/>
        </w:rPr>
        <w:t>Applications should address the selection criteria below which are based on the ACTPS Executive Capabilities:</w:t>
      </w:r>
    </w:p>
    <w:p w14:paraId="397D7465" w14:textId="77777777" w:rsidR="00C84DDB" w:rsidRPr="00B21A08" w:rsidRDefault="00C84DDB" w:rsidP="00B21A08">
      <w:pPr>
        <w:spacing w:after="0"/>
        <w:rPr>
          <w:rFonts w:asciiTheme="majorHAnsi" w:hAnsiTheme="majorHAnsi" w:cstheme="majorHAnsi"/>
          <w:b/>
          <w:sz w:val="22"/>
          <w:szCs w:val="22"/>
        </w:rPr>
      </w:pPr>
      <w:r w:rsidRPr="00B21A08">
        <w:rPr>
          <w:rFonts w:asciiTheme="majorHAnsi" w:hAnsiTheme="majorHAnsi" w:cstheme="majorHAnsi"/>
          <w:b/>
          <w:sz w:val="22"/>
          <w:szCs w:val="22"/>
        </w:rPr>
        <w:t>Leads and values people</w:t>
      </w:r>
    </w:p>
    <w:p w14:paraId="1CE72B66" w14:textId="77777777" w:rsidR="00C84DDB" w:rsidRPr="00B21A08" w:rsidRDefault="00C84DDB" w:rsidP="00B21A08">
      <w:pPr>
        <w:numPr>
          <w:ilvl w:val="0"/>
          <w:numId w:val="26"/>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Motivates and develops people</w:t>
      </w:r>
    </w:p>
    <w:p w14:paraId="6B78A053" w14:textId="77777777" w:rsidR="00C84DDB" w:rsidRPr="00B21A08" w:rsidRDefault="00C84DDB" w:rsidP="00B21A08">
      <w:pPr>
        <w:numPr>
          <w:ilvl w:val="0"/>
          <w:numId w:val="26"/>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Values diversity and respects individuals</w:t>
      </w:r>
    </w:p>
    <w:p w14:paraId="0DAB79CE" w14:textId="77777777" w:rsidR="00C84DDB" w:rsidRPr="00B21A08" w:rsidRDefault="00C84DDB" w:rsidP="00B21A08">
      <w:pPr>
        <w:numPr>
          <w:ilvl w:val="0"/>
          <w:numId w:val="26"/>
        </w:numPr>
        <w:suppressAutoHyphens w:val="0"/>
        <w:overflowPunct w:val="0"/>
        <w:autoSpaceDE w:val="0"/>
        <w:autoSpaceDN w:val="0"/>
        <w:adjustRightInd w:val="0"/>
        <w:textAlignment w:val="baseline"/>
        <w:rPr>
          <w:rFonts w:asciiTheme="majorHAnsi" w:hAnsiTheme="majorHAnsi" w:cstheme="majorHAnsi"/>
          <w:sz w:val="22"/>
          <w:szCs w:val="22"/>
        </w:rPr>
      </w:pPr>
      <w:r w:rsidRPr="00B21A08">
        <w:rPr>
          <w:rFonts w:asciiTheme="majorHAnsi" w:hAnsiTheme="majorHAnsi" w:cstheme="majorHAnsi"/>
          <w:sz w:val="22"/>
          <w:szCs w:val="22"/>
        </w:rPr>
        <w:t>Builds a culture of improving practice</w:t>
      </w:r>
    </w:p>
    <w:p w14:paraId="066C8BD0" w14:textId="77777777" w:rsidR="00C84DDB" w:rsidRPr="00B21A08" w:rsidRDefault="00C84DDB" w:rsidP="00B21A08">
      <w:pPr>
        <w:spacing w:after="0"/>
        <w:rPr>
          <w:rFonts w:asciiTheme="majorHAnsi" w:hAnsiTheme="majorHAnsi" w:cstheme="majorHAnsi"/>
          <w:b/>
          <w:sz w:val="22"/>
          <w:szCs w:val="22"/>
        </w:rPr>
      </w:pPr>
      <w:r w:rsidRPr="00B21A08">
        <w:rPr>
          <w:rFonts w:asciiTheme="majorHAnsi" w:hAnsiTheme="majorHAnsi" w:cstheme="majorHAnsi"/>
          <w:b/>
          <w:sz w:val="22"/>
          <w:szCs w:val="22"/>
        </w:rPr>
        <w:t>Shapes strategic thinking</w:t>
      </w:r>
    </w:p>
    <w:p w14:paraId="0D3C51FA" w14:textId="77777777" w:rsidR="00C84DDB" w:rsidRPr="00B21A08" w:rsidRDefault="00C84DDB" w:rsidP="00B21A08">
      <w:pPr>
        <w:numPr>
          <w:ilvl w:val="0"/>
          <w:numId w:val="27"/>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Inspires a sense of purpose and direction</w:t>
      </w:r>
    </w:p>
    <w:p w14:paraId="5E21AC20" w14:textId="77777777" w:rsidR="00C84DDB" w:rsidRPr="00B21A08" w:rsidRDefault="00C84DDB" w:rsidP="00B21A08">
      <w:pPr>
        <w:numPr>
          <w:ilvl w:val="0"/>
          <w:numId w:val="27"/>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Encourages innovation and engages with risk</w:t>
      </w:r>
    </w:p>
    <w:p w14:paraId="4CD52C54" w14:textId="77777777" w:rsidR="00C84DDB" w:rsidRPr="00B21A08" w:rsidRDefault="00C84DDB" w:rsidP="00B21A08">
      <w:pPr>
        <w:numPr>
          <w:ilvl w:val="0"/>
          <w:numId w:val="27"/>
        </w:numPr>
        <w:suppressAutoHyphens w:val="0"/>
        <w:overflowPunct w:val="0"/>
        <w:autoSpaceDE w:val="0"/>
        <w:autoSpaceDN w:val="0"/>
        <w:adjustRightInd w:val="0"/>
        <w:textAlignment w:val="baseline"/>
        <w:rPr>
          <w:rFonts w:asciiTheme="majorHAnsi" w:hAnsiTheme="majorHAnsi" w:cstheme="majorHAnsi"/>
          <w:sz w:val="22"/>
          <w:szCs w:val="22"/>
        </w:rPr>
      </w:pPr>
      <w:r w:rsidRPr="00B21A08">
        <w:rPr>
          <w:rFonts w:asciiTheme="majorHAnsi" w:hAnsiTheme="majorHAnsi" w:cstheme="majorHAnsi"/>
          <w:sz w:val="22"/>
          <w:szCs w:val="22"/>
        </w:rPr>
        <w:t>Thinks broadly and develops solutions</w:t>
      </w:r>
    </w:p>
    <w:p w14:paraId="29127127" w14:textId="77777777" w:rsidR="00C84DDB" w:rsidRPr="00B21A08" w:rsidRDefault="00C84DDB" w:rsidP="00B21A08">
      <w:pPr>
        <w:spacing w:after="0"/>
        <w:rPr>
          <w:rFonts w:asciiTheme="majorHAnsi" w:hAnsiTheme="majorHAnsi" w:cstheme="majorHAnsi"/>
          <w:b/>
          <w:sz w:val="22"/>
          <w:szCs w:val="22"/>
        </w:rPr>
      </w:pPr>
      <w:r w:rsidRPr="00B21A08">
        <w:rPr>
          <w:rFonts w:asciiTheme="majorHAnsi" w:hAnsiTheme="majorHAnsi" w:cstheme="majorHAnsi"/>
          <w:b/>
          <w:sz w:val="22"/>
          <w:szCs w:val="22"/>
        </w:rPr>
        <w:t>Achieve results with integrity</w:t>
      </w:r>
    </w:p>
    <w:p w14:paraId="438BA874" w14:textId="77777777" w:rsidR="00C84DDB" w:rsidRPr="00B21A08" w:rsidRDefault="00C84DDB" w:rsidP="00B21A08">
      <w:pPr>
        <w:numPr>
          <w:ilvl w:val="0"/>
          <w:numId w:val="27"/>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 xml:space="preserve">Develops organisational capability to deliver results </w:t>
      </w:r>
    </w:p>
    <w:p w14:paraId="5FCA4853" w14:textId="77777777" w:rsidR="00C84DDB" w:rsidRPr="00B21A08" w:rsidRDefault="00C84DDB" w:rsidP="00B21A08">
      <w:pPr>
        <w:numPr>
          <w:ilvl w:val="0"/>
          <w:numId w:val="28"/>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Manages resources wisely and with probity</w:t>
      </w:r>
    </w:p>
    <w:p w14:paraId="6E457E5A" w14:textId="77777777" w:rsidR="00C84DDB" w:rsidRPr="00B21A08" w:rsidRDefault="00C84DDB" w:rsidP="00B21A08">
      <w:pPr>
        <w:numPr>
          <w:ilvl w:val="0"/>
          <w:numId w:val="28"/>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Progresses evidence based policies and procedures</w:t>
      </w:r>
    </w:p>
    <w:p w14:paraId="7B0D399A" w14:textId="77777777" w:rsidR="00C84DDB" w:rsidRPr="00B21A08" w:rsidRDefault="00C84DDB" w:rsidP="00B21A08">
      <w:pPr>
        <w:numPr>
          <w:ilvl w:val="0"/>
          <w:numId w:val="28"/>
        </w:numPr>
        <w:suppressAutoHyphens w:val="0"/>
        <w:overflowPunct w:val="0"/>
        <w:autoSpaceDE w:val="0"/>
        <w:autoSpaceDN w:val="0"/>
        <w:adjustRightInd w:val="0"/>
        <w:textAlignment w:val="baseline"/>
        <w:rPr>
          <w:rFonts w:asciiTheme="majorHAnsi" w:hAnsiTheme="majorHAnsi" w:cstheme="majorHAnsi"/>
          <w:sz w:val="22"/>
          <w:szCs w:val="22"/>
        </w:rPr>
      </w:pPr>
      <w:r w:rsidRPr="00B21A08">
        <w:rPr>
          <w:rFonts w:asciiTheme="majorHAnsi" w:hAnsiTheme="majorHAnsi" w:cstheme="majorHAnsi"/>
          <w:sz w:val="22"/>
          <w:szCs w:val="22"/>
        </w:rPr>
        <w:t>Shows sound judgement, is responsive and ethical</w:t>
      </w:r>
    </w:p>
    <w:p w14:paraId="4567D356" w14:textId="77777777" w:rsidR="00C84DDB" w:rsidRPr="00B21A08" w:rsidRDefault="00C84DDB" w:rsidP="00B21A08">
      <w:pPr>
        <w:spacing w:after="0"/>
        <w:rPr>
          <w:rFonts w:asciiTheme="majorHAnsi" w:hAnsiTheme="majorHAnsi" w:cstheme="majorHAnsi"/>
          <w:b/>
          <w:sz w:val="22"/>
          <w:szCs w:val="22"/>
        </w:rPr>
      </w:pPr>
      <w:r w:rsidRPr="00B21A08">
        <w:rPr>
          <w:rFonts w:asciiTheme="majorHAnsi" w:hAnsiTheme="majorHAnsi" w:cstheme="majorHAnsi"/>
          <w:b/>
          <w:sz w:val="22"/>
          <w:szCs w:val="22"/>
        </w:rPr>
        <w:t>Fosters collaboration</w:t>
      </w:r>
    </w:p>
    <w:p w14:paraId="3B2376F7" w14:textId="77777777" w:rsidR="00C84DDB" w:rsidRPr="00B21A08" w:rsidRDefault="00C84DDB" w:rsidP="00B21A08">
      <w:pPr>
        <w:numPr>
          <w:ilvl w:val="0"/>
          <w:numId w:val="30"/>
        </w:numPr>
        <w:suppressAutoHyphens w:val="0"/>
        <w:spacing w:after="0"/>
        <w:rPr>
          <w:rFonts w:asciiTheme="majorHAnsi" w:hAnsiTheme="majorHAnsi" w:cstheme="majorHAnsi"/>
          <w:b/>
          <w:sz w:val="22"/>
          <w:szCs w:val="22"/>
        </w:rPr>
      </w:pPr>
      <w:r w:rsidRPr="00B21A08">
        <w:rPr>
          <w:rFonts w:asciiTheme="majorHAnsi" w:hAnsiTheme="majorHAnsi" w:cstheme="majorHAnsi"/>
          <w:sz w:val="22"/>
          <w:szCs w:val="22"/>
        </w:rPr>
        <w:t>Listens and communicates with influence</w:t>
      </w:r>
    </w:p>
    <w:p w14:paraId="5A97AAB6" w14:textId="77777777" w:rsidR="00C84DDB" w:rsidRPr="00B21A08" w:rsidRDefault="00C84DDB" w:rsidP="00B21A08">
      <w:pPr>
        <w:numPr>
          <w:ilvl w:val="0"/>
          <w:numId w:val="29"/>
        </w:numPr>
        <w:suppressAutoHyphens w:val="0"/>
        <w:overflowPunct w:val="0"/>
        <w:autoSpaceDE w:val="0"/>
        <w:autoSpaceDN w:val="0"/>
        <w:adjustRightInd w:val="0"/>
        <w:spacing w:after="0"/>
        <w:textAlignment w:val="baseline"/>
        <w:rPr>
          <w:rFonts w:asciiTheme="majorHAnsi" w:hAnsiTheme="majorHAnsi" w:cstheme="majorHAnsi"/>
          <w:sz w:val="22"/>
          <w:szCs w:val="22"/>
        </w:rPr>
      </w:pPr>
      <w:r w:rsidRPr="00B21A08">
        <w:rPr>
          <w:rFonts w:asciiTheme="majorHAnsi" w:hAnsiTheme="majorHAnsi" w:cstheme="majorHAnsi"/>
          <w:sz w:val="22"/>
          <w:szCs w:val="22"/>
        </w:rPr>
        <w:t>Engages efficiently across government</w:t>
      </w:r>
    </w:p>
    <w:p w14:paraId="077CDED0" w14:textId="77777777" w:rsidR="00C84DDB" w:rsidRPr="00B21A08" w:rsidRDefault="00C84DDB" w:rsidP="00B21A08">
      <w:pPr>
        <w:numPr>
          <w:ilvl w:val="0"/>
          <w:numId w:val="29"/>
        </w:numPr>
        <w:suppressAutoHyphens w:val="0"/>
        <w:overflowPunct w:val="0"/>
        <w:autoSpaceDE w:val="0"/>
        <w:autoSpaceDN w:val="0"/>
        <w:adjustRightInd w:val="0"/>
        <w:textAlignment w:val="baseline"/>
        <w:rPr>
          <w:rFonts w:asciiTheme="majorHAnsi" w:hAnsiTheme="majorHAnsi" w:cstheme="majorHAnsi"/>
          <w:sz w:val="22"/>
          <w:szCs w:val="22"/>
        </w:rPr>
      </w:pPr>
      <w:r w:rsidRPr="00B21A08">
        <w:rPr>
          <w:rFonts w:asciiTheme="majorHAnsi" w:hAnsiTheme="majorHAnsi" w:cstheme="majorHAnsi"/>
          <w:sz w:val="22"/>
          <w:szCs w:val="22"/>
        </w:rPr>
        <w:t>Builds and maintains key relationships</w:t>
      </w:r>
    </w:p>
    <w:p w14:paraId="5C7C8B1B" w14:textId="77777777" w:rsidR="00C84DDB" w:rsidRPr="00B21A08" w:rsidRDefault="00C84DDB" w:rsidP="00B21A08">
      <w:pPr>
        <w:spacing w:after="0"/>
        <w:rPr>
          <w:rFonts w:asciiTheme="majorHAnsi" w:hAnsiTheme="majorHAnsi" w:cstheme="majorHAnsi"/>
          <w:b/>
          <w:sz w:val="22"/>
          <w:szCs w:val="22"/>
        </w:rPr>
      </w:pPr>
      <w:r w:rsidRPr="00B21A08">
        <w:rPr>
          <w:rFonts w:asciiTheme="majorHAnsi" w:hAnsiTheme="majorHAnsi" w:cstheme="majorHAnsi"/>
          <w:b/>
          <w:sz w:val="22"/>
          <w:szCs w:val="22"/>
        </w:rPr>
        <w:t>Exemplifies citizen, community and service focus</w:t>
      </w:r>
    </w:p>
    <w:p w14:paraId="30F177D5" w14:textId="77777777" w:rsidR="00C84DDB" w:rsidRPr="00B21A08" w:rsidRDefault="00C84DDB" w:rsidP="00B21A08">
      <w:pPr>
        <w:numPr>
          <w:ilvl w:val="0"/>
          <w:numId w:val="30"/>
        </w:numPr>
        <w:suppressAutoHyphens w:val="0"/>
        <w:spacing w:after="0"/>
        <w:rPr>
          <w:rFonts w:asciiTheme="majorHAnsi" w:hAnsiTheme="majorHAnsi" w:cstheme="majorHAnsi"/>
          <w:sz w:val="22"/>
          <w:szCs w:val="22"/>
        </w:rPr>
      </w:pPr>
      <w:r w:rsidRPr="00B21A08">
        <w:rPr>
          <w:rFonts w:asciiTheme="majorHAnsi" w:hAnsiTheme="majorHAnsi" w:cstheme="majorHAnsi"/>
          <w:sz w:val="22"/>
          <w:szCs w:val="22"/>
        </w:rPr>
        <w:t>Understands, anticipates and evaluates client needs</w:t>
      </w:r>
    </w:p>
    <w:p w14:paraId="3A8EE4DF" w14:textId="77777777" w:rsidR="00C84DDB" w:rsidRPr="00B21A08" w:rsidRDefault="00C84DDB" w:rsidP="00B21A08">
      <w:pPr>
        <w:numPr>
          <w:ilvl w:val="0"/>
          <w:numId w:val="30"/>
        </w:numPr>
        <w:suppressAutoHyphens w:val="0"/>
        <w:spacing w:after="0"/>
        <w:rPr>
          <w:rFonts w:asciiTheme="majorHAnsi" w:hAnsiTheme="majorHAnsi" w:cstheme="majorHAnsi"/>
          <w:sz w:val="22"/>
          <w:szCs w:val="22"/>
        </w:rPr>
      </w:pPr>
      <w:r w:rsidRPr="00B21A08">
        <w:rPr>
          <w:rFonts w:asciiTheme="majorHAnsi" w:hAnsiTheme="majorHAnsi" w:cstheme="majorHAnsi"/>
          <w:sz w:val="22"/>
          <w:szCs w:val="22"/>
        </w:rPr>
        <w:t>Creates partnerships and co-operation</w:t>
      </w:r>
    </w:p>
    <w:p w14:paraId="16EF0539" w14:textId="77777777" w:rsidR="00C84DDB" w:rsidRPr="00B21A08" w:rsidRDefault="00C84DDB" w:rsidP="00B21A08">
      <w:pPr>
        <w:numPr>
          <w:ilvl w:val="0"/>
          <w:numId w:val="30"/>
        </w:numPr>
        <w:suppressAutoHyphens w:val="0"/>
        <w:spacing w:after="0"/>
        <w:rPr>
          <w:rFonts w:asciiTheme="majorHAnsi" w:hAnsiTheme="majorHAnsi" w:cstheme="majorHAnsi"/>
          <w:sz w:val="22"/>
          <w:szCs w:val="22"/>
        </w:rPr>
      </w:pPr>
      <w:r w:rsidRPr="00B21A08">
        <w:rPr>
          <w:rFonts w:asciiTheme="majorHAnsi" w:hAnsiTheme="majorHAnsi" w:cstheme="majorHAnsi"/>
          <w:sz w:val="22"/>
          <w:szCs w:val="22"/>
        </w:rPr>
        <w:t>Works to improve outcomes</w:t>
      </w:r>
    </w:p>
    <w:p w14:paraId="1C013AD4" w14:textId="77777777" w:rsidR="00D331C2" w:rsidRPr="00B21A08" w:rsidRDefault="00D331C2" w:rsidP="00652679">
      <w:pPr>
        <w:pStyle w:val="Asubparabullet"/>
        <w:numPr>
          <w:ilvl w:val="0"/>
          <w:numId w:val="0"/>
        </w:numPr>
        <w:spacing w:before="120" w:after="120"/>
        <w:ind w:left="400" w:hanging="400"/>
        <w:jc w:val="both"/>
        <w:rPr>
          <w:rFonts w:asciiTheme="majorHAnsi" w:hAnsiTheme="majorHAnsi" w:cstheme="majorHAnsi"/>
          <w:sz w:val="22"/>
          <w:szCs w:val="22"/>
        </w:rPr>
      </w:pPr>
    </w:p>
    <w:p w14:paraId="6AA816C0" w14:textId="2E1CA561" w:rsidR="00652679" w:rsidRDefault="00652679" w:rsidP="00652679">
      <w:pPr>
        <w:pStyle w:val="Asubparabullet"/>
        <w:numPr>
          <w:ilvl w:val="0"/>
          <w:numId w:val="0"/>
        </w:numPr>
        <w:spacing w:before="120" w:after="120"/>
        <w:ind w:left="400" w:hanging="400"/>
        <w:jc w:val="both"/>
        <w:rPr>
          <w:rFonts w:asciiTheme="majorHAnsi" w:hAnsiTheme="majorHAnsi" w:cstheme="majorHAnsi"/>
          <w:sz w:val="22"/>
          <w:szCs w:val="22"/>
        </w:rPr>
      </w:pPr>
      <w:r w:rsidRPr="00B21A08">
        <w:rPr>
          <w:rFonts w:asciiTheme="majorHAnsi" w:hAnsiTheme="majorHAnsi" w:cstheme="majorHAnsi"/>
          <w:sz w:val="22"/>
          <w:szCs w:val="22"/>
        </w:rPr>
        <w:t>Tertiary qualifications in a relevant field are highly desirable.</w:t>
      </w:r>
    </w:p>
    <w:p w14:paraId="6DD7F0FC" w14:textId="77777777" w:rsidR="00EA26CF" w:rsidRDefault="00EA26CF" w:rsidP="00652679">
      <w:pPr>
        <w:pStyle w:val="Asubparabullet"/>
        <w:numPr>
          <w:ilvl w:val="0"/>
          <w:numId w:val="0"/>
        </w:numPr>
        <w:spacing w:before="120" w:after="120"/>
        <w:ind w:left="400" w:hanging="400"/>
        <w:jc w:val="both"/>
        <w:rPr>
          <w:rFonts w:asciiTheme="majorHAnsi" w:hAnsiTheme="majorHAnsi" w:cstheme="majorHAnsi"/>
          <w:sz w:val="22"/>
          <w:szCs w:val="22"/>
        </w:rPr>
      </w:pPr>
    </w:p>
    <w:p w14:paraId="3EB85066" w14:textId="77777777" w:rsidR="00EA26CF" w:rsidRDefault="00EA26CF" w:rsidP="00652679">
      <w:pPr>
        <w:pStyle w:val="Asubparabullet"/>
        <w:numPr>
          <w:ilvl w:val="0"/>
          <w:numId w:val="0"/>
        </w:numPr>
        <w:spacing w:before="120" w:after="120"/>
        <w:ind w:left="400" w:hanging="400"/>
        <w:jc w:val="both"/>
        <w:rPr>
          <w:rFonts w:asciiTheme="majorHAnsi" w:hAnsiTheme="majorHAnsi" w:cstheme="majorHAnsi"/>
          <w:sz w:val="22"/>
          <w:szCs w:val="22"/>
        </w:rPr>
      </w:pPr>
    </w:p>
    <w:p w14:paraId="22C4722B" w14:textId="77777777" w:rsidR="00EA26CF" w:rsidRDefault="00EA26CF" w:rsidP="00652679">
      <w:pPr>
        <w:pStyle w:val="Asubparabullet"/>
        <w:numPr>
          <w:ilvl w:val="0"/>
          <w:numId w:val="0"/>
        </w:numPr>
        <w:spacing w:before="120" w:after="120"/>
        <w:ind w:left="400" w:hanging="400"/>
        <w:jc w:val="both"/>
        <w:rPr>
          <w:rFonts w:asciiTheme="majorHAnsi" w:hAnsiTheme="majorHAnsi" w:cstheme="majorHAnsi"/>
          <w:sz w:val="22"/>
          <w:szCs w:val="22"/>
        </w:rPr>
      </w:pPr>
    </w:p>
    <w:p w14:paraId="2D2C49C3" w14:textId="77777777" w:rsidR="00EA26CF" w:rsidRPr="00B21A08" w:rsidRDefault="00EA26CF" w:rsidP="00652679">
      <w:pPr>
        <w:pStyle w:val="Asubparabullet"/>
        <w:numPr>
          <w:ilvl w:val="0"/>
          <w:numId w:val="0"/>
        </w:numPr>
        <w:spacing w:before="120" w:after="120"/>
        <w:ind w:left="400" w:hanging="400"/>
        <w:jc w:val="both"/>
        <w:rPr>
          <w:rFonts w:asciiTheme="majorHAnsi" w:hAnsiTheme="majorHAnsi" w:cstheme="majorHAnsi"/>
          <w:bCs/>
          <w:sz w:val="22"/>
          <w:szCs w:val="22"/>
        </w:rPr>
      </w:pPr>
    </w:p>
    <w:p w14:paraId="67D6F2BB" w14:textId="4F355694" w:rsidR="00C84DDB" w:rsidRPr="00B21A08" w:rsidRDefault="00C84DDB" w:rsidP="00C84DDB">
      <w:pPr>
        <w:spacing w:before="120"/>
        <w:rPr>
          <w:rFonts w:asciiTheme="majorHAnsi" w:hAnsiTheme="majorHAnsi" w:cstheme="majorHAnsi"/>
          <w:bCs/>
          <w:sz w:val="22"/>
          <w:szCs w:val="22"/>
        </w:rPr>
      </w:pPr>
      <w:r w:rsidRPr="00B21A08">
        <w:rPr>
          <w:rFonts w:asciiTheme="majorHAnsi" w:hAnsiTheme="majorHAnsi" w:cstheme="majorHAnsi"/>
          <w:bCs/>
          <w:sz w:val="22"/>
          <w:szCs w:val="22"/>
        </w:rPr>
        <w:t>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p w14:paraId="1EF65225" w14:textId="0B785FF8" w:rsidR="00B21A08" w:rsidRPr="00B21A08" w:rsidRDefault="00C84DDB" w:rsidP="007A02A5">
      <w:pPr>
        <w:spacing w:before="120"/>
      </w:pPr>
      <w:r w:rsidRPr="00B21A08">
        <w:rPr>
          <w:rFonts w:asciiTheme="majorHAnsi" w:hAnsiTheme="majorHAnsi" w:cstheme="majorHAnsi"/>
          <w:sz w:val="22"/>
          <w:szCs w:val="22"/>
        </w:rPr>
        <w:t xml:space="preserve">Information on Executive Capabilities for the ACTPS is available at </w:t>
      </w:r>
      <w:hyperlink r:id="rId17" w:history="1">
        <w:r w:rsidRPr="00B21A08">
          <w:rPr>
            <w:rStyle w:val="Hyperlink"/>
            <w:rFonts w:asciiTheme="majorHAnsi" w:hAnsiTheme="majorHAnsi" w:cstheme="majorHAnsi"/>
            <w:sz w:val="22"/>
            <w:szCs w:val="22"/>
          </w:rPr>
          <w:t>https://www.cmtedd.act.gov.au/employment-framework/for-executives/actps-executive-employment-conditions</w:t>
        </w:r>
      </w:hyperlink>
      <w:r w:rsidRPr="00B21A08">
        <w:rPr>
          <w:rFonts w:asciiTheme="majorHAnsi" w:hAnsiTheme="majorHAnsi" w:cstheme="majorHAnsi"/>
          <w:sz w:val="22"/>
          <w:szCs w:val="22"/>
        </w:rPr>
        <w:t xml:space="preserve"> </w:t>
      </w:r>
    </w:p>
    <w:p w14:paraId="647C8542" w14:textId="77777777" w:rsidR="002F47ED" w:rsidRDefault="002F47ED" w:rsidP="002A43D2">
      <w:pPr>
        <w:pStyle w:val="Heading1"/>
        <w:pBdr>
          <w:bottom w:val="single" w:sz="12" w:space="1" w:color="auto"/>
        </w:pBdr>
        <w:rPr>
          <w:rFonts w:asciiTheme="minorHAnsi" w:hAnsiTheme="minorHAnsi"/>
          <w:sz w:val="28"/>
        </w:rPr>
      </w:pPr>
    </w:p>
    <w:p w14:paraId="092D8370" w14:textId="4D3AD14E" w:rsidR="002A43D2" w:rsidRPr="002A43D2" w:rsidRDefault="002A43D2" w:rsidP="002A43D2">
      <w:pPr>
        <w:pStyle w:val="Heading1"/>
        <w:pBdr>
          <w:bottom w:val="single" w:sz="12" w:space="1" w:color="auto"/>
        </w:pBdr>
        <w:rPr>
          <w:rFonts w:asciiTheme="minorHAnsi" w:hAnsiTheme="minorHAnsi"/>
          <w:sz w:val="28"/>
        </w:rPr>
      </w:pPr>
      <w:r w:rsidRPr="002A43D2">
        <w:rPr>
          <w:rFonts w:asciiTheme="minorHAnsi" w:hAnsiTheme="minorHAnsi"/>
          <w:sz w:val="28"/>
        </w:rPr>
        <w:t xml:space="preserve">WORK ENVIRONMENT DESCRIPTION </w:t>
      </w:r>
    </w:p>
    <w:p w14:paraId="3218267F" w14:textId="7CDF6A21" w:rsidR="004A7311" w:rsidRPr="001D345A" w:rsidRDefault="002A43D2" w:rsidP="001D345A">
      <w:pPr>
        <w:spacing w:before="240" w:after="120"/>
        <w:rPr>
          <w:bCs/>
          <w:szCs w:val="24"/>
        </w:rPr>
      </w:pPr>
      <w:r w:rsidRPr="00981CA4">
        <w:rPr>
          <w:rFonts w:asciiTheme="majorHAnsi" w:hAnsiTheme="majorHAnsi" w:cstheme="majorHAnsi"/>
          <w:sz w:val="22"/>
          <w:szCs w:val="22"/>
        </w:rPr>
        <w:t xml:space="preserve">The following work environment description outlines the inherent requirements of the role of </w:t>
      </w:r>
      <w:r w:rsidR="00CC3FC6" w:rsidRPr="00981CA4">
        <w:rPr>
          <w:rFonts w:asciiTheme="majorHAnsi" w:hAnsiTheme="majorHAnsi" w:cstheme="majorHAnsi"/>
          <w:sz w:val="22"/>
          <w:szCs w:val="22"/>
        </w:rPr>
        <w:t xml:space="preserve">Executive </w:t>
      </w:r>
      <w:r w:rsidR="002F47ED">
        <w:rPr>
          <w:rFonts w:asciiTheme="majorHAnsi" w:hAnsiTheme="majorHAnsi" w:cstheme="majorHAnsi"/>
          <w:sz w:val="22"/>
          <w:szCs w:val="22"/>
        </w:rPr>
        <w:t>Branch</w:t>
      </w:r>
      <w:r w:rsidR="00CC3FC6" w:rsidRPr="00981CA4">
        <w:rPr>
          <w:rFonts w:asciiTheme="majorHAnsi" w:hAnsiTheme="majorHAnsi" w:cstheme="majorHAnsi"/>
          <w:sz w:val="22"/>
          <w:szCs w:val="22"/>
        </w:rPr>
        <w:t xml:space="preserve"> Manager</w:t>
      </w:r>
      <w:r w:rsidR="00761833" w:rsidRPr="00981CA4">
        <w:rPr>
          <w:rFonts w:asciiTheme="majorHAnsi" w:hAnsiTheme="majorHAnsi" w:cstheme="majorHAnsi"/>
          <w:sz w:val="22"/>
          <w:szCs w:val="22"/>
        </w:rPr>
        <w:t xml:space="preserve">, </w:t>
      </w:r>
      <w:r w:rsidR="001D345A" w:rsidRPr="001D345A">
        <w:rPr>
          <w:rFonts w:ascii="Calibri Light" w:hAnsi="Calibri Light" w:cs="Calibri Light"/>
          <w:bCs/>
          <w:sz w:val="22"/>
          <w:szCs w:val="22"/>
        </w:rPr>
        <w:t>Domestic, Family and Sexual Violence</w:t>
      </w:r>
      <w:r w:rsidR="001D345A">
        <w:rPr>
          <w:bCs/>
          <w:szCs w:val="24"/>
        </w:rPr>
        <w:t xml:space="preserve"> </w:t>
      </w:r>
      <w:r w:rsidR="002F47ED">
        <w:rPr>
          <w:rFonts w:asciiTheme="majorHAnsi" w:hAnsiTheme="majorHAnsi" w:cstheme="majorHAnsi"/>
          <w:sz w:val="22"/>
          <w:szCs w:val="22"/>
        </w:rPr>
        <w:t>(</w:t>
      </w:r>
      <w:r w:rsidR="00C84DDB" w:rsidRPr="00981CA4">
        <w:rPr>
          <w:rFonts w:asciiTheme="majorHAnsi" w:hAnsiTheme="majorHAnsi" w:cstheme="majorHAnsi"/>
          <w:sz w:val="22"/>
          <w:szCs w:val="22"/>
        </w:rPr>
        <w:t>E</w:t>
      </w:r>
      <w:r w:rsidR="002F47ED">
        <w:rPr>
          <w:rFonts w:asciiTheme="majorHAnsi" w:hAnsiTheme="majorHAnsi" w:cstheme="majorHAnsi"/>
          <w:sz w:val="22"/>
          <w:szCs w:val="22"/>
        </w:rPr>
        <w:t>1127</w:t>
      </w:r>
      <w:r w:rsidRPr="00981CA4">
        <w:rPr>
          <w:rFonts w:asciiTheme="majorHAnsi" w:hAnsiTheme="majorHAnsi" w:cstheme="majorHAnsi"/>
          <w:sz w:val="22"/>
          <w:szCs w:val="22"/>
        </w:rPr>
        <w:t>) and indicates how frequently each of these requirements would be performed.</w:t>
      </w:r>
      <w:r w:rsidR="00347432" w:rsidRPr="00981CA4">
        <w:rPr>
          <w:rFonts w:asciiTheme="majorHAnsi" w:hAnsiTheme="majorHAnsi" w:cstheme="majorHAnsi"/>
          <w:sz w:val="22"/>
          <w:szCs w:val="22"/>
        </w:rPr>
        <w:t xml:space="preserve"> Please note that </w:t>
      </w:r>
      <w:r w:rsidR="00546275" w:rsidRPr="004E0B90">
        <w:rPr>
          <w:rFonts w:ascii="Calibri Light" w:hAnsi="Calibri Light" w:cs="Calibri Light"/>
          <w:sz w:val="22"/>
          <w:szCs w:val="22"/>
          <w:lang w:eastAsia="en-US"/>
        </w:rPr>
        <w:t>Community Services Directorate</w:t>
      </w:r>
      <w:r w:rsidR="00546275" w:rsidRPr="00981CA4" w:rsidDel="00546275">
        <w:rPr>
          <w:rFonts w:asciiTheme="majorHAnsi" w:hAnsiTheme="majorHAnsi" w:cstheme="majorHAnsi"/>
          <w:sz w:val="22"/>
          <w:szCs w:val="22"/>
        </w:rPr>
        <w:t xml:space="preserve"> </w:t>
      </w:r>
      <w:r w:rsidR="00347432" w:rsidRPr="00981CA4">
        <w:rPr>
          <w:rFonts w:asciiTheme="majorHAnsi" w:hAnsiTheme="majorHAnsi" w:cstheme="majorHAnsi"/>
          <w:sz w:val="22"/>
          <w:szCs w:val="22"/>
        </w:rPr>
        <w:t>is committed to providing reasonable adjustment and ensuring all individuals have equal opportunities in the workplace.</w:t>
      </w:r>
      <w:r w:rsidR="004A7311" w:rsidRPr="00981CA4">
        <w:rPr>
          <w:rFonts w:asciiTheme="majorHAnsi" w:hAnsiTheme="majorHAnsi" w:cstheme="majorHAnsi"/>
          <w:i/>
          <w:color w:val="0070C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36253FBC" w14:textId="77777777" w:rsidTr="00493773">
        <w:trPr>
          <w:trHeight w:val="454"/>
        </w:trPr>
        <w:tc>
          <w:tcPr>
            <w:tcW w:w="6912" w:type="dxa"/>
            <w:shd w:val="clear" w:color="auto" w:fill="DEEAF6" w:themeFill="accent1" w:themeFillTint="33"/>
            <w:vAlign w:val="center"/>
          </w:tcPr>
          <w:p w14:paraId="6389A290"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322E52A5" w14:textId="77777777" w:rsidR="005B38C8" w:rsidRPr="00DA4EF8" w:rsidRDefault="00801DAF" w:rsidP="009B56B6">
            <w:pPr>
              <w:pStyle w:val="Tableheading"/>
              <w:jc w:val="center"/>
            </w:pPr>
            <w:r>
              <w:t>FREQUENCY</w:t>
            </w:r>
          </w:p>
        </w:tc>
      </w:tr>
      <w:tr w:rsidR="005B38C8" w:rsidRPr="005A754D" w14:paraId="177AAF33" w14:textId="77777777" w:rsidTr="005B38C8">
        <w:trPr>
          <w:trHeight w:val="283"/>
        </w:trPr>
        <w:tc>
          <w:tcPr>
            <w:tcW w:w="6912" w:type="dxa"/>
            <w:vAlign w:val="center"/>
          </w:tcPr>
          <w:p w14:paraId="4E0AE730"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53F8C1"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1F12B2D8" w14:textId="77777777" w:rsidTr="005B38C8">
        <w:trPr>
          <w:trHeight w:val="283"/>
        </w:trPr>
        <w:tc>
          <w:tcPr>
            <w:tcW w:w="6912" w:type="dxa"/>
            <w:vAlign w:val="center"/>
          </w:tcPr>
          <w:p w14:paraId="589FFC03"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93D9AE"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085894B2" w14:textId="77777777" w:rsidTr="005B38C8">
        <w:trPr>
          <w:trHeight w:val="283"/>
        </w:trPr>
        <w:tc>
          <w:tcPr>
            <w:tcW w:w="6912" w:type="dxa"/>
            <w:vAlign w:val="center"/>
          </w:tcPr>
          <w:p w14:paraId="2B63B8A6"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F8A47"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059F2C2A" w14:textId="77777777" w:rsidTr="005B38C8">
        <w:trPr>
          <w:trHeight w:val="283"/>
        </w:trPr>
        <w:tc>
          <w:tcPr>
            <w:tcW w:w="6912" w:type="dxa"/>
            <w:vAlign w:val="center"/>
          </w:tcPr>
          <w:p w14:paraId="494D2E6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A1909" w14:textId="3A60DBFD" w:rsidR="005B38C8" w:rsidRPr="00493773" w:rsidRDefault="00CA1FF1" w:rsidP="00493773">
                <w:pPr>
                  <w:pStyle w:val="Tabletext"/>
                  <w:spacing w:before="0" w:after="0"/>
                  <w:jc w:val="center"/>
                  <w:rPr>
                    <w:sz w:val="24"/>
                    <w:szCs w:val="24"/>
                  </w:rPr>
                </w:pPr>
                <w:r>
                  <w:rPr>
                    <w:sz w:val="24"/>
                    <w:szCs w:val="24"/>
                  </w:rPr>
                  <w:t>Occasionally</w:t>
                </w:r>
              </w:p>
            </w:tc>
          </w:sdtContent>
        </w:sdt>
      </w:tr>
      <w:tr w:rsidR="005B38C8" w:rsidRPr="005A754D" w14:paraId="5382A884" w14:textId="77777777" w:rsidTr="005B38C8">
        <w:trPr>
          <w:trHeight w:val="283"/>
        </w:trPr>
        <w:tc>
          <w:tcPr>
            <w:tcW w:w="6912" w:type="dxa"/>
            <w:vAlign w:val="center"/>
          </w:tcPr>
          <w:p w14:paraId="466DFC15"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6C8DA5"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1447D95F" w14:textId="77777777" w:rsidTr="005B38C8">
        <w:trPr>
          <w:trHeight w:val="283"/>
        </w:trPr>
        <w:tc>
          <w:tcPr>
            <w:tcW w:w="6912" w:type="dxa"/>
            <w:vAlign w:val="center"/>
          </w:tcPr>
          <w:p w14:paraId="5687A4EC"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ECAD3" w14:textId="411F4EBE" w:rsidR="005B38C8" w:rsidRPr="00493773" w:rsidRDefault="00CA1FF1" w:rsidP="00493773">
                <w:pPr>
                  <w:pStyle w:val="Tabletext"/>
                  <w:spacing w:before="0" w:after="0"/>
                  <w:jc w:val="center"/>
                  <w:rPr>
                    <w:sz w:val="24"/>
                    <w:szCs w:val="24"/>
                  </w:rPr>
                </w:pPr>
                <w:r>
                  <w:rPr>
                    <w:sz w:val="24"/>
                    <w:szCs w:val="24"/>
                  </w:rPr>
                  <w:t>Occasionally</w:t>
                </w:r>
              </w:p>
            </w:tc>
          </w:sdtContent>
        </w:sdt>
      </w:tr>
      <w:tr w:rsidR="005B38C8" w:rsidRPr="005A754D" w14:paraId="2AA83D05" w14:textId="77777777" w:rsidTr="005B38C8">
        <w:trPr>
          <w:trHeight w:val="283"/>
        </w:trPr>
        <w:tc>
          <w:tcPr>
            <w:tcW w:w="6912" w:type="dxa"/>
            <w:vAlign w:val="center"/>
          </w:tcPr>
          <w:p w14:paraId="236AC763" w14:textId="77777777" w:rsidR="005B38C8" w:rsidRPr="00493773" w:rsidRDefault="005B38C8" w:rsidP="00C84DDB">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FEB71"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bl>
    <w:p w14:paraId="1339C308"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756D9E5" w14:textId="77777777" w:rsidTr="00493773">
        <w:trPr>
          <w:trHeight w:val="454"/>
        </w:trPr>
        <w:tc>
          <w:tcPr>
            <w:tcW w:w="6912" w:type="dxa"/>
            <w:shd w:val="clear" w:color="auto" w:fill="DEEAF6" w:themeFill="accent1" w:themeFillTint="33"/>
            <w:vAlign w:val="center"/>
          </w:tcPr>
          <w:p w14:paraId="29FBD80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D9C7C3C" w14:textId="77777777" w:rsidR="005B38C8" w:rsidRPr="00DA4EF8" w:rsidRDefault="00801DAF" w:rsidP="00801DAF">
            <w:pPr>
              <w:pStyle w:val="Tableheading"/>
              <w:jc w:val="center"/>
            </w:pPr>
            <w:r>
              <w:t>FREQUENCY</w:t>
            </w:r>
          </w:p>
        </w:tc>
      </w:tr>
      <w:tr w:rsidR="00D25B82" w:rsidRPr="005A754D" w14:paraId="634F4B6C" w14:textId="77777777" w:rsidTr="005B38C8">
        <w:trPr>
          <w:trHeight w:val="283"/>
        </w:trPr>
        <w:tc>
          <w:tcPr>
            <w:tcW w:w="6912" w:type="dxa"/>
            <w:vAlign w:val="center"/>
          </w:tcPr>
          <w:p w14:paraId="19F206B4" w14:textId="77777777" w:rsidR="00D25B82" w:rsidRPr="00493773" w:rsidRDefault="00D25B82" w:rsidP="00C84DDB">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7D911" w14:textId="0BD49478" w:rsidR="00D25B82" w:rsidRPr="00493773" w:rsidRDefault="00CA1FF1" w:rsidP="00AA5EBD">
                <w:pPr>
                  <w:pStyle w:val="Tabletext"/>
                  <w:spacing w:before="0" w:after="0"/>
                  <w:jc w:val="center"/>
                  <w:rPr>
                    <w:sz w:val="24"/>
                  </w:rPr>
                </w:pPr>
                <w:r>
                  <w:rPr>
                    <w:sz w:val="24"/>
                    <w:szCs w:val="24"/>
                  </w:rPr>
                  <w:t>Never</w:t>
                </w:r>
              </w:p>
            </w:tc>
          </w:sdtContent>
        </w:sdt>
      </w:tr>
      <w:tr w:rsidR="00D25B82" w:rsidRPr="005A754D" w14:paraId="2FF5F304" w14:textId="77777777" w:rsidTr="005B38C8">
        <w:trPr>
          <w:trHeight w:val="283"/>
        </w:trPr>
        <w:tc>
          <w:tcPr>
            <w:tcW w:w="6912" w:type="dxa"/>
            <w:vAlign w:val="center"/>
          </w:tcPr>
          <w:p w14:paraId="740D5DF3" w14:textId="77777777" w:rsidR="00D25B82" w:rsidRPr="00493773" w:rsidRDefault="00D25B82" w:rsidP="00C84DDB">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DA2CD0" w14:textId="2ADCA565" w:rsidR="00D25B82" w:rsidRPr="00493773" w:rsidRDefault="00CA1FF1" w:rsidP="00AA5EBD">
                <w:pPr>
                  <w:pStyle w:val="Tabletext"/>
                  <w:spacing w:before="0" w:after="0"/>
                  <w:jc w:val="center"/>
                  <w:rPr>
                    <w:sz w:val="24"/>
                  </w:rPr>
                </w:pPr>
                <w:r>
                  <w:rPr>
                    <w:sz w:val="24"/>
                    <w:szCs w:val="24"/>
                  </w:rPr>
                  <w:t>Frequently</w:t>
                </w:r>
              </w:p>
            </w:tc>
          </w:sdtContent>
        </w:sdt>
      </w:tr>
      <w:tr w:rsidR="00D25B82" w:rsidRPr="005A754D" w14:paraId="79BC93AD" w14:textId="77777777" w:rsidTr="005B38C8">
        <w:trPr>
          <w:trHeight w:val="283"/>
        </w:trPr>
        <w:tc>
          <w:tcPr>
            <w:tcW w:w="6912" w:type="dxa"/>
            <w:vAlign w:val="center"/>
          </w:tcPr>
          <w:p w14:paraId="0978B6ED" w14:textId="77777777" w:rsidR="00D25B82" w:rsidRPr="00493773" w:rsidRDefault="00D25B82" w:rsidP="00C84DDB">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0E46BC" w14:textId="3EE883F3" w:rsidR="00D25B82" w:rsidRDefault="00CA1FF1" w:rsidP="00AA5EBD">
                <w:pPr>
                  <w:pStyle w:val="Tabletext"/>
                  <w:spacing w:before="0" w:after="0"/>
                  <w:jc w:val="center"/>
                  <w:rPr>
                    <w:sz w:val="24"/>
                    <w:szCs w:val="24"/>
                  </w:rPr>
                </w:pPr>
                <w:r>
                  <w:rPr>
                    <w:sz w:val="24"/>
                    <w:szCs w:val="24"/>
                  </w:rPr>
                  <w:t>Frequently</w:t>
                </w:r>
              </w:p>
            </w:tc>
          </w:sdtContent>
        </w:sdt>
      </w:tr>
      <w:tr w:rsidR="00D25B82" w:rsidRPr="005A754D" w14:paraId="3AF29D85" w14:textId="77777777" w:rsidTr="005B38C8">
        <w:trPr>
          <w:trHeight w:val="283"/>
        </w:trPr>
        <w:tc>
          <w:tcPr>
            <w:tcW w:w="6912" w:type="dxa"/>
            <w:vAlign w:val="center"/>
          </w:tcPr>
          <w:p w14:paraId="527A5DF1"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72B766" w14:textId="12DF8768" w:rsidR="00D25B82" w:rsidRDefault="00CA1FF1" w:rsidP="00AA5EBD">
                <w:pPr>
                  <w:pStyle w:val="Tabletext"/>
                  <w:spacing w:before="0" w:after="0"/>
                  <w:jc w:val="center"/>
                  <w:rPr>
                    <w:sz w:val="24"/>
                    <w:szCs w:val="24"/>
                  </w:rPr>
                </w:pPr>
                <w:r>
                  <w:rPr>
                    <w:sz w:val="24"/>
                    <w:szCs w:val="24"/>
                  </w:rPr>
                  <w:t>Occasionally</w:t>
                </w:r>
              </w:p>
            </w:tc>
          </w:sdtContent>
        </w:sdt>
      </w:tr>
      <w:tr w:rsidR="00D25B82" w:rsidRPr="005A754D" w14:paraId="5786A80F" w14:textId="77777777" w:rsidTr="005B38C8">
        <w:trPr>
          <w:trHeight w:val="283"/>
        </w:trPr>
        <w:tc>
          <w:tcPr>
            <w:tcW w:w="6912" w:type="dxa"/>
            <w:vAlign w:val="center"/>
          </w:tcPr>
          <w:p w14:paraId="0891CC83"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5F8538" w14:textId="38D2347A" w:rsidR="00D25B82" w:rsidRPr="00493773" w:rsidRDefault="00CA1FF1" w:rsidP="00493773">
                <w:pPr>
                  <w:pStyle w:val="Tabletext"/>
                  <w:spacing w:before="0" w:after="0"/>
                  <w:jc w:val="center"/>
                  <w:rPr>
                    <w:sz w:val="24"/>
                  </w:rPr>
                </w:pPr>
                <w:r>
                  <w:rPr>
                    <w:sz w:val="24"/>
                    <w:szCs w:val="24"/>
                  </w:rPr>
                  <w:t>Frequently</w:t>
                </w:r>
              </w:p>
            </w:tc>
          </w:sdtContent>
        </w:sdt>
      </w:tr>
      <w:tr w:rsidR="00D25B82" w:rsidRPr="005A754D" w14:paraId="2A5FC2D7" w14:textId="77777777" w:rsidTr="005B38C8">
        <w:trPr>
          <w:trHeight w:val="283"/>
        </w:trPr>
        <w:tc>
          <w:tcPr>
            <w:tcW w:w="6912" w:type="dxa"/>
            <w:vAlign w:val="center"/>
          </w:tcPr>
          <w:p w14:paraId="63EA24CF"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2FF7A" w14:textId="2C16F900" w:rsidR="00D25B82" w:rsidRPr="00493773" w:rsidRDefault="00CA1FF1" w:rsidP="00493773">
                <w:pPr>
                  <w:pStyle w:val="Tabletext"/>
                  <w:spacing w:before="0" w:after="0"/>
                  <w:jc w:val="center"/>
                  <w:rPr>
                    <w:sz w:val="24"/>
                  </w:rPr>
                </w:pPr>
                <w:r>
                  <w:rPr>
                    <w:sz w:val="24"/>
                    <w:szCs w:val="24"/>
                  </w:rPr>
                  <w:t>Never</w:t>
                </w:r>
              </w:p>
            </w:tc>
          </w:sdtContent>
        </w:sdt>
      </w:tr>
      <w:tr w:rsidR="00D25B82" w:rsidRPr="005A754D" w14:paraId="02A1671F" w14:textId="77777777" w:rsidTr="005B38C8">
        <w:trPr>
          <w:trHeight w:val="283"/>
        </w:trPr>
        <w:tc>
          <w:tcPr>
            <w:tcW w:w="6912" w:type="dxa"/>
            <w:vAlign w:val="center"/>
          </w:tcPr>
          <w:p w14:paraId="36C26B94"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5CC74" w14:textId="31B2E25D" w:rsidR="00D25B82" w:rsidRPr="00493773" w:rsidRDefault="00CA1FF1" w:rsidP="00493773">
                <w:pPr>
                  <w:pStyle w:val="Tabletext"/>
                  <w:spacing w:before="0" w:after="0"/>
                  <w:jc w:val="center"/>
                  <w:rPr>
                    <w:sz w:val="24"/>
                  </w:rPr>
                </w:pPr>
                <w:r>
                  <w:rPr>
                    <w:sz w:val="24"/>
                    <w:szCs w:val="24"/>
                  </w:rPr>
                  <w:t>Never</w:t>
                </w:r>
              </w:p>
            </w:tc>
          </w:sdtContent>
        </w:sdt>
      </w:tr>
    </w:tbl>
    <w:p w14:paraId="04FDAFB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3AF2C79" w14:textId="77777777" w:rsidTr="00493773">
        <w:trPr>
          <w:trHeight w:val="454"/>
        </w:trPr>
        <w:tc>
          <w:tcPr>
            <w:tcW w:w="6912" w:type="dxa"/>
            <w:shd w:val="clear" w:color="auto" w:fill="DEEAF6" w:themeFill="accent1" w:themeFillTint="33"/>
            <w:vAlign w:val="center"/>
          </w:tcPr>
          <w:p w14:paraId="134B7DDE"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52286B74" w14:textId="77777777" w:rsidR="005B38C8" w:rsidRPr="00DA4EF8" w:rsidRDefault="00801DAF" w:rsidP="00801DAF">
            <w:pPr>
              <w:pStyle w:val="Tableheading"/>
              <w:jc w:val="center"/>
            </w:pPr>
            <w:r>
              <w:t>FREQUENCY</w:t>
            </w:r>
          </w:p>
        </w:tc>
      </w:tr>
      <w:tr w:rsidR="005B38C8" w:rsidRPr="005A754D" w14:paraId="5FD1F689" w14:textId="77777777" w:rsidTr="005B38C8">
        <w:trPr>
          <w:trHeight w:val="283"/>
        </w:trPr>
        <w:tc>
          <w:tcPr>
            <w:tcW w:w="6912" w:type="dxa"/>
            <w:vAlign w:val="center"/>
          </w:tcPr>
          <w:p w14:paraId="224A12B3"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BC1082" w14:textId="77777777" w:rsidR="005B38C8" w:rsidRPr="00493773" w:rsidRDefault="00C84DDB" w:rsidP="00493773">
                <w:pPr>
                  <w:pStyle w:val="Tabletext"/>
                  <w:spacing w:before="0" w:after="0"/>
                  <w:jc w:val="center"/>
                  <w:rPr>
                    <w:sz w:val="24"/>
                  </w:rPr>
                </w:pPr>
                <w:r>
                  <w:rPr>
                    <w:sz w:val="24"/>
                    <w:szCs w:val="24"/>
                  </w:rPr>
                  <w:t>Frequently</w:t>
                </w:r>
              </w:p>
            </w:tc>
          </w:sdtContent>
        </w:sdt>
      </w:tr>
      <w:tr w:rsidR="005B38C8" w:rsidRPr="005A754D" w14:paraId="3B21AF04" w14:textId="77777777" w:rsidTr="005B38C8">
        <w:trPr>
          <w:trHeight w:val="283"/>
        </w:trPr>
        <w:tc>
          <w:tcPr>
            <w:tcW w:w="6912" w:type="dxa"/>
            <w:vAlign w:val="center"/>
          </w:tcPr>
          <w:p w14:paraId="14EBBF29"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11561F" w14:textId="77777777" w:rsidR="005B38C8" w:rsidRPr="00493773" w:rsidRDefault="00C84DDB" w:rsidP="00493773">
                <w:pPr>
                  <w:pStyle w:val="Tabletext"/>
                  <w:spacing w:before="0" w:after="0"/>
                  <w:jc w:val="center"/>
                  <w:rPr>
                    <w:sz w:val="24"/>
                  </w:rPr>
                </w:pPr>
                <w:r>
                  <w:rPr>
                    <w:sz w:val="24"/>
                    <w:szCs w:val="24"/>
                  </w:rPr>
                  <w:t>Frequently</w:t>
                </w:r>
              </w:p>
            </w:tc>
          </w:sdtContent>
        </w:sdt>
      </w:tr>
      <w:tr w:rsidR="005B38C8" w:rsidRPr="005A754D" w14:paraId="01F556FE" w14:textId="77777777" w:rsidTr="005B38C8">
        <w:trPr>
          <w:trHeight w:val="283"/>
        </w:trPr>
        <w:tc>
          <w:tcPr>
            <w:tcW w:w="6912" w:type="dxa"/>
            <w:vAlign w:val="center"/>
          </w:tcPr>
          <w:p w14:paraId="1643F86F"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9E74D8"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6F0899BF" w14:textId="77777777" w:rsidTr="005B38C8">
        <w:trPr>
          <w:trHeight w:val="283"/>
        </w:trPr>
        <w:tc>
          <w:tcPr>
            <w:tcW w:w="6912" w:type="dxa"/>
            <w:vAlign w:val="center"/>
          </w:tcPr>
          <w:p w14:paraId="3C16FD8E"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9FBAA" w14:textId="77777777" w:rsidR="005B38C8" w:rsidRPr="00493773" w:rsidRDefault="00C84DDB" w:rsidP="00493773">
                <w:pPr>
                  <w:pStyle w:val="Tabletext"/>
                  <w:spacing w:before="0" w:after="0"/>
                  <w:jc w:val="center"/>
                  <w:rPr>
                    <w:sz w:val="24"/>
                  </w:rPr>
                </w:pPr>
                <w:r>
                  <w:rPr>
                    <w:sz w:val="24"/>
                    <w:szCs w:val="24"/>
                  </w:rPr>
                  <w:t>Frequently</w:t>
                </w:r>
              </w:p>
            </w:tc>
          </w:sdtContent>
        </w:sdt>
      </w:tr>
    </w:tbl>
    <w:p w14:paraId="37FF314B"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DCDB85" w14:textId="77777777" w:rsidTr="00493773">
        <w:trPr>
          <w:trHeight w:val="454"/>
        </w:trPr>
        <w:tc>
          <w:tcPr>
            <w:tcW w:w="6912" w:type="dxa"/>
            <w:shd w:val="clear" w:color="auto" w:fill="DEEAF6" w:themeFill="accent1" w:themeFillTint="33"/>
            <w:vAlign w:val="center"/>
          </w:tcPr>
          <w:p w14:paraId="5412DC4B"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299FF1C" w14:textId="77777777" w:rsidR="005B38C8" w:rsidRPr="00DA4EF8" w:rsidRDefault="00801DAF" w:rsidP="00801DAF">
            <w:pPr>
              <w:pStyle w:val="Tableheading"/>
              <w:jc w:val="center"/>
            </w:pPr>
            <w:r>
              <w:t>FREQUENCY</w:t>
            </w:r>
          </w:p>
        </w:tc>
      </w:tr>
      <w:tr w:rsidR="005B38C8" w:rsidRPr="005A754D" w14:paraId="340880FE" w14:textId="77777777" w:rsidTr="005B38C8">
        <w:trPr>
          <w:trHeight w:val="283"/>
        </w:trPr>
        <w:tc>
          <w:tcPr>
            <w:tcW w:w="6912" w:type="dxa"/>
            <w:vAlign w:val="center"/>
          </w:tcPr>
          <w:p w14:paraId="6BDE4B04"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F0C027" w14:textId="22CC79BF"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16ADAE32" w14:textId="77777777" w:rsidTr="005B38C8">
        <w:trPr>
          <w:trHeight w:val="283"/>
        </w:trPr>
        <w:tc>
          <w:tcPr>
            <w:tcW w:w="6912" w:type="dxa"/>
            <w:vAlign w:val="center"/>
          </w:tcPr>
          <w:p w14:paraId="45496E89"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224494" w14:textId="77777777" w:rsidR="005B38C8" w:rsidRPr="00493773" w:rsidRDefault="00C84DDB" w:rsidP="00493773">
                <w:pPr>
                  <w:pStyle w:val="Tabletext"/>
                  <w:spacing w:before="0" w:after="0"/>
                  <w:jc w:val="center"/>
                  <w:rPr>
                    <w:sz w:val="24"/>
                  </w:rPr>
                </w:pPr>
                <w:r>
                  <w:rPr>
                    <w:sz w:val="24"/>
                    <w:szCs w:val="24"/>
                  </w:rPr>
                  <w:t>Never</w:t>
                </w:r>
              </w:p>
            </w:tc>
          </w:sdtContent>
        </w:sdt>
      </w:tr>
    </w:tbl>
    <w:p w14:paraId="2000722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10F3E31" w14:textId="77777777" w:rsidTr="00493773">
        <w:trPr>
          <w:trHeight w:val="454"/>
        </w:trPr>
        <w:tc>
          <w:tcPr>
            <w:tcW w:w="6912" w:type="dxa"/>
            <w:shd w:val="clear" w:color="auto" w:fill="DEEAF6" w:themeFill="accent1" w:themeFillTint="33"/>
            <w:vAlign w:val="center"/>
          </w:tcPr>
          <w:p w14:paraId="4C273E25" w14:textId="77777777" w:rsidR="005B38C8" w:rsidRPr="00985DC5" w:rsidRDefault="00493773" w:rsidP="00801DAF">
            <w:pPr>
              <w:pStyle w:val="Tableheading"/>
              <w:rPr>
                <w:rFonts w:ascii="Calibri Light" w:hAnsi="Calibri Light"/>
                <w:szCs w:val="24"/>
              </w:rPr>
            </w:pPr>
            <w:r w:rsidRPr="00DA4EF8">
              <w:lastRenderedPageBreak/>
              <w:t xml:space="preserve">MANUAL HANDLING </w:t>
            </w:r>
          </w:p>
        </w:tc>
        <w:tc>
          <w:tcPr>
            <w:tcW w:w="2694" w:type="dxa"/>
            <w:shd w:val="clear" w:color="auto" w:fill="DEEAF6" w:themeFill="accent1" w:themeFillTint="33"/>
            <w:vAlign w:val="center"/>
          </w:tcPr>
          <w:p w14:paraId="1887E956" w14:textId="77777777" w:rsidR="005B38C8" w:rsidRPr="00DA4EF8" w:rsidRDefault="00493773" w:rsidP="00801DAF">
            <w:pPr>
              <w:pStyle w:val="Tableheading"/>
              <w:jc w:val="center"/>
            </w:pPr>
            <w:r>
              <w:t>FREQUENCY</w:t>
            </w:r>
          </w:p>
        </w:tc>
      </w:tr>
      <w:tr w:rsidR="005B38C8" w:rsidRPr="005A754D" w14:paraId="779F7CE2" w14:textId="77777777" w:rsidTr="005B38C8">
        <w:trPr>
          <w:trHeight w:val="283"/>
        </w:trPr>
        <w:tc>
          <w:tcPr>
            <w:tcW w:w="6912" w:type="dxa"/>
            <w:vAlign w:val="center"/>
          </w:tcPr>
          <w:p w14:paraId="30D1AF40"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3CEEBB" w14:textId="2CEE9BEC"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49636C13" w14:textId="77777777" w:rsidTr="005B38C8">
        <w:trPr>
          <w:trHeight w:val="283"/>
        </w:trPr>
        <w:tc>
          <w:tcPr>
            <w:tcW w:w="6912" w:type="dxa"/>
            <w:vAlign w:val="center"/>
          </w:tcPr>
          <w:p w14:paraId="3C86DB2B"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2DE36" w14:textId="34087B95"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6F48337B" w14:textId="77777777" w:rsidTr="005B38C8">
        <w:trPr>
          <w:trHeight w:val="283"/>
        </w:trPr>
        <w:tc>
          <w:tcPr>
            <w:tcW w:w="6912" w:type="dxa"/>
            <w:vAlign w:val="center"/>
          </w:tcPr>
          <w:p w14:paraId="0635E00F"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E15A0B"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4D76493D" w14:textId="77777777" w:rsidTr="005B38C8">
        <w:trPr>
          <w:trHeight w:val="283"/>
        </w:trPr>
        <w:tc>
          <w:tcPr>
            <w:tcW w:w="6912" w:type="dxa"/>
            <w:vAlign w:val="center"/>
          </w:tcPr>
          <w:p w14:paraId="3FEBED9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5C57E"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254498B" w14:textId="77777777" w:rsidTr="005B38C8">
        <w:trPr>
          <w:trHeight w:val="283"/>
        </w:trPr>
        <w:tc>
          <w:tcPr>
            <w:tcW w:w="6912" w:type="dxa"/>
            <w:vAlign w:val="center"/>
          </w:tcPr>
          <w:p w14:paraId="4DE49A87"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090010"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218B4CA1" w14:textId="77777777" w:rsidTr="005B38C8">
        <w:trPr>
          <w:trHeight w:val="283"/>
        </w:trPr>
        <w:tc>
          <w:tcPr>
            <w:tcW w:w="6912" w:type="dxa"/>
            <w:vAlign w:val="center"/>
          </w:tcPr>
          <w:p w14:paraId="66962A44"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E06B90"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263B0418" w14:textId="77777777" w:rsidTr="005B38C8">
        <w:trPr>
          <w:trHeight w:val="283"/>
        </w:trPr>
        <w:tc>
          <w:tcPr>
            <w:tcW w:w="6912" w:type="dxa"/>
            <w:vAlign w:val="center"/>
          </w:tcPr>
          <w:p w14:paraId="780783B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560642"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7367A060" w14:textId="77777777" w:rsidTr="005B38C8">
        <w:trPr>
          <w:trHeight w:val="283"/>
        </w:trPr>
        <w:tc>
          <w:tcPr>
            <w:tcW w:w="6912" w:type="dxa"/>
            <w:vAlign w:val="center"/>
          </w:tcPr>
          <w:p w14:paraId="4118D8B2"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3E058B" w14:textId="00C86315" w:rsidR="005B38C8" w:rsidRPr="00493773" w:rsidRDefault="00CA1FF1" w:rsidP="00493773">
                <w:pPr>
                  <w:pStyle w:val="Tabletext"/>
                  <w:spacing w:before="0" w:after="0"/>
                  <w:jc w:val="center"/>
                  <w:rPr>
                    <w:sz w:val="24"/>
                  </w:rPr>
                </w:pPr>
                <w:r>
                  <w:rPr>
                    <w:sz w:val="24"/>
                    <w:szCs w:val="24"/>
                  </w:rPr>
                  <w:t>Frequently</w:t>
                </w:r>
              </w:p>
            </w:tc>
          </w:sdtContent>
        </w:sdt>
      </w:tr>
    </w:tbl>
    <w:p w14:paraId="69807EE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B284986" w14:textId="77777777" w:rsidTr="00493773">
        <w:trPr>
          <w:trHeight w:val="454"/>
        </w:trPr>
        <w:tc>
          <w:tcPr>
            <w:tcW w:w="6912" w:type="dxa"/>
            <w:shd w:val="clear" w:color="auto" w:fill="DEEAF6" w:themeFill="accent1" w:themeFillTint="33"/>
            <w:vAlign w:val="center"/>
          </w:tcPr>
          <w:p w14:paraId="01906F42"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1D08F193" w14:textId="77777777" w:rsidR="005B38C8" w:rsidRPr="00DA4EF8" w:rsidRDefault="00493773" w:rsidP="00801DAF">
            <w:pPr>
              <w:pStyle w:val="Tableheading"/>
              <w:jc w:val="center"/>
            </w:pPr>
            <w:r>
              <w:t>FREQUENCY</w:t>
            </w:r>
          </w:p>
        </w:tc>
      </w:tr>
      <w:tr w:rsidR="005B38C8" w:rsidRPr="005A754D" w14:paraId="685A3D9B" w14:textId="77777777" w:rsidTr="005B38C8">
        <w:trPr>
          <w:trHeight w:val="283"/>
        </w:trPr>
        <w:tc>
          <w:tcPr>
            <w:tcW w:w="6912" w:type="dxa"/>
            <w:vAlign w:val="center"/>
          </w:tcPr>
          <w:p w14:paraId="53999D11"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B6F50" w14:textId="378655B0"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1177EA71" w14:textId="77777777" w:rsidTr="005B38C8">
        <w:trPr>
          <w:trHeight w:val="283"/>
        </w:trPr>
        <w:tc>
          <w:tcPr>
            <w:tcW w:w="6912" w:type="dxa"/>
            <w:vAlign w:val="center"/>
          </w:tcPr>
          <w:p w14:paraId="68FA5293"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3EC77D" w14:textId="785B459F"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6A01386D" w14:textId="77777777" w:rsidTr="005B38C8">
        <w:trPr>
          <w:trHeight w:val="283"/>
        </w:trPr>
        <w:tc>
          <w:tcPr>
            <w:tcW w:w="6912" w:type="dxa"/>
            <w:vAlign w:val="center"/>
          </w:tcPr>
          <w:p w14:paraId="4069B755"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AB2041" w14:textId="2176D230" w:rsidR="005B38C8" w:rsidRPr="00493773" w:rsidRDefault="00CA1FF1" w:rsidP="00493773">
                <w:pPr>
                  <w:pStyle w:val="Tabletext"/>
                  <w:spacing w:before="0" w:after="0"/>
                  <w:jc w:val="center"/>
                  <w:rPr>
                    <w:sz w:val="24"/>
                  </w:rPr>
                </w:pPr>
                <w:r>
                  <w:rPr>
                    <w:sz w:val="24"/>
                    <w:szCs w:val="24"/>
                  </w:rPr>
                  <w:t>Occasionally</w:t>
                </w:r>
              </w:p>
            </w:tc>
          </w:sdtContent>
        </w:sdt>
      </w:tr>
    </w:tbl>
    <w:p w14:paraId="4BDE8D2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74D3034" w14:textId="77777777" w:rsidTr="00493773">
        <w:trPr>
          <w:trHeight w:val="454"/>
        </w:trPr>
        <w:tc>
          <w:tcPr>
            <w:tcW w:w="6912" w:type="dxa"/>
            <w:shd w:val="clear" w:color="auto" w:fill="DEEAF6" w:themeFill="accent1" w:themeFillTint="33"/>
            <w:vAlign w:val="center"/>
          </w:tcPr>
          <w:p w14:paraId="33D91B88"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B020381" w14:textId="77777777" w:rsidR="005B38C8" w:rsidRPr="00DA4EF8" w:rsidRDefault="00493773" w:rsidP="00493773">
            <w:pPr>
              <w:pStyle w:val="Tableheading"/>
              <w:jc w:val="center"/>
            </w:pPr>
            <w:r>
              <w:t>FREQUENCY</w:t>
            </w:r>
          </w:p>
        </w:tc>
      </w:tr>
      <w:tr w:rsidR="005B38C8" w:rsidRPr="005A754D" w14:paraId="09F24DED" w14:textId="77777777" w:rsidTr="00442939">
        <w:trPr>
          <w:trHeight w:val="283"/>
        </w:trPr>
        <w:tc>
          <w:tcPr>
            <w:tcW w:w="6912" w:type="dxa"/>
            <w:vAlign w:val="center"/>
          </w:tcPr>
          <w:p w14:paraId="373EE12E"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51749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8B3C6D1" w14:textId="77777777" w:rsidTr="00442939">
        <w:trPr>
          <w:trHeight w:val="283"/>
        </w:trPr>
        <w:tc>
          <w:tcPr>
            <w:tcW w:w="6912" w:type="dxa"/>
            <w:vAlign w:val="center"/>
          </w:tcPr>
          <w:p w14:paraId="2FA42FC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8C17D"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71E28190" w14:textId="77777777" w:rsidTr="00442939">
        <w:trPr>
          <w:trHeight w:val="283"/>
        </w:trPr>
        <w:tc>
          <w:tcPr>
            <w:tcW w:w="6912" w:type="dxa"/>
            <w:vAlign w:val="center"/>
          </w:tcPr>
          <w:p w14:paraId="03DF1F63"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3DC2D"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47033950" w14:textId="77777777" w:rsidTr="00442939">
        <w:trPr>
          <w:trHeight w:val="283"/>
        </w:trPr>
        <w:tc>
          <w:tcPr>
            <w:tcW w:w="6912" w:type="dxa"/>
            <w:vAlign w:val="center"/>
          </w:tcPr>
          <w:p w14:paraId="19915BA3"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754C7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2A056AD" w14:textId="77777777" w:rsidTr="00442939">
        <w:trPr>
          <w:trHeight w:val="283"/>
        </w:trPr>
        <w:tc>
          <w:tcPr>
            <w:tcW w:w="6912" w:type="dxa"/>
            <w:vAlign w:val="center"/>
          </w:tcPr>
          <w:p w14:paraId="61BA8202"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A7FA9"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F149E49" w14:textId="77777777" w:rsidTr="00442939">
        <w:trPr>
          <w:trHeight w:val="283"/>
        </w:trPr>
        <w:tc>
          <w:tcPr>
            <w:tcW w:w="6912" w:type="dxa"/>
            <w:vAlign w:val="center"/>
          </w:tcPr>
          <w:p w14:paraId="6C2A1458"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B6A95"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A1C7B97" w14:textId="77777777" w:rsidTr="00442939">
        <w:trPr>
          <w:trHeight w:val="283"/>
        </w:trPr>
        <w:tc>
          <w:tcPr>
            <w:tcW w:w="6912" w:type="dxa"/>
            <w:vAlign w:val="center"/>
          </w:tcPr>
          <w:p w14:paraId="15092D4A"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B306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8889303" w14:textId="77777777" w:rsidTr="00442939">
        <w:trPr>
          <w:trHeight w:val="283"/>
        </w:trPr>
        <w:tc>
          <w:tcPr>
            <w:tcW w:w="6912" w:type="dxa"/>
            <w:vAlign w:val="center"/>
          </w:tcPr>
          <w:p w14:paraId="11BE3516"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74FAE"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311AE8" w14:paraId="76BB0092" w14:textId="77777777" w:rsidTr="00442939">
        <w:trPr>
          <w:trHeight w:val="283"/>
        </w:trPr>
        <w:tc>
          <w:tcPr>
            <w:tcW w:w="6912" w:type="dxa"/>
            <w:vAlign w:val="center"/>
          </w:tcPr>
          <w:p w14:paraId="6A7CBAE5"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1AD71B" w14:textId="1562587B" w:rsidR="005B38C8" w:rsidRPr="005F1B26" w:rsidRDefault="00CA1FF1" w:rsidP="00493773">
                <w:pPr>
                  <w:pStyle w:val="Tabletext"/>
                  <w:spacing w:before="0" w:after="0"/>
                  <w:jc w:val="center"/>
                  <w:rPr>
                    <w:sz w:val="24"/>
                  </w:rPr>
                </w:pPr>
                <w:r>
                  <w:rPr>
                    <w:sz w:val="24"/>
                    <w:szCs w:val="24"/>
                  </w:rPr>
                  <w:t>Occasionally</w:t>
                </w:r>
              </w:p>
            </w:tc>
          </w:sdtContent>
        </w:sdt>
      </w:tr>
      <w:tr w:rsidR="003B7B87" w:rsidRPr="00311AE8" w14:paraId="0DDE7E97" w14:textId="77777777" w:rsidTr="00442939">
        <w:trPr>
          <w:trHeight w:val="283"/>
        </w:trPr>
        <w:tc>
          <w:tcPr>
            <w:tcW w:w="6912" w:type="dxa"/>
            <w:vAlign w:val="center"/>
          </w:tcPr>
          <w:p w14:paraId="7F11D21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63364" w14:textId="22FEF8A9" w:rsidR="003B7B87" w:rsidRPr="005F1B26" w:rsidRDefault="00CA1FF1" w:rsidP="00493773">
                <w:pPr>
                  <w:pStyle w:val="Tabletext"/>
                  <w:spacing w:before="0" w:after="0"/>
                  <w:jc w:val="center"/>
                  <w:rPr>
                    <w:sz w:val="24"/>
                    <w:szCs w:val="24"/>
                  </w:rPr>
                </w:pPr>
                <w:r>
                  <w:rPr>
                    <w:sz w:val="24"/>
                    <w:szCs w:val="24"/>
                  </w:rPr>
                  <w:t>Occasionally</w:t>
                </w:r>
              </w:p>
            </w:tc>
          </w:sdtContent>
        </w:sdt>
      </w:tr>
    </w:tbl>
    <w:p w14:paraId="2BAB129D" w14:textId="77777777" w:rsidR="002A43D2" w:rsidRDefault="002A43D2" w:rsidP="00493773">
      <w:pPr>
        <w:spacing w:after="0"/>
        <w:rPr>
          <w:sz w:val="4"/>
        </w:rPr>
      </w:pPr>
    </w:p>
    <w:p w14:paraId="5CF5EDD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065A16" w14:textId="77777777" w:rsidTr="00493773">
        <w:trPr>
          <w:trHeight w:val="454"/>
        </w:trPr>
        <w:tc>
          <w:tcPr>
            <w:tcW w:w="6912" w:type="dxa"/>
            <w:shd w:val="clear" w:color="auto" w:fill="DEEAF6" w:themeFill="accent1" w:themeFillTint="33"/>
            <w:vAlign w:val="center"/>
          </w:tcPr>
          <w:p w14:paraId="61B35FDF"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971E260" w14:textId="77777777" w:rsidR="005B38C8" w:rsidRPr="00DA4EF8" w:rsidRDefault="00493773" w:rsidP="00493773">
            <w:pPr>
              <w:pStyle w:val="Tableheading"/>
              <w:jc w:val="center"/>
            </w:pPr>
            <w:r>
              <w:t>FREQUENCY</w:t>
            </w:r>
          </w:p>
        </w:tc>
      </w:tr>
      <w:tr w:rsidR="005B38C8" w:rsidRPr="005A754D" w14:paraId="504AFE4C" w14:textId="77777777" w:rsidTr="00442939">
        <w:trPr>
          <w:trHeight w:val="283"/>
        </w:trPr>
        <w:tc>
          <w:tcPr>
            <w:tcW w:w="6912" w:type="dxa"/>
            <w:vAlign w:val="center"/>
          </w:tcPr>
          <w:p w14:paraId="4BBAD655"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D5AA3" w14:textId="77777777" w:rsidR="005B38C8" w:rsidRPr="00493773" w:rsidRDefault="00C84DDB" w:rsidP="00715C75">
                <w:pPr>
                  <w:pStyle w:val="Tabletext"/>
                  <w:spacing w:before="0" w:after="0"/>
                  <w:jc w:val="center"/>
                  <w:rPr>
                    <w:sz w:val="24"/>
                  </w:rPr>
                </w:pPr>
                <w:r>
                  <w:rPr>
                    <w:sz w:val="24"/>
                    <w:szCs w:val="24"/>
                  </w:rPr>
                  <w:t>Never</w:t>
                </w:r>
              </w:p>
            </w:tc>
          </w:sdtContent>
        </w:sdt>
      </w:tr>
      <w:tr w:rsidR="005B38C8" w:rsidRPr="005A754D" w14:paraId="4F9EF711" w14:textId="77777777" w:rsidTr="00442939">
        <w:trPr>
          <w:trHeight w:val="283"/>
        </w:trPr>
        <w:tc>
          <w:tcPr>
            <w:tcW w:w="6912" w:type="dxa"/>
            <w:vAlign w:val="center"/>
          </w:tcPr>
          <w:p w14:paraId="680A96B4" w14:textId="77777777" w:rsidR="005B38C8" w:rsidRPr="00493773" w:rsidRDefault="00D25B82" w:rsidP="00C84DDB">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46336" w14:textId="60A32F36" w:rsidR="005B38C8" w:rsidRPr="00493773" w:rsidRDefault="00CA1FF1" w:rsidP="00715C75">
                <w:pPr>
                  <w:pStyle w:val="Tabletext"/>
                  <w:spacing w:before="0" w:after="0"/>
                  <w:jc w:val="center"/>
                  <w:rPr>
                    <w:sz w:val="24"/>
                  </w:rPr>
                </w:pPr>
                <w:r>
                  <w:rPr>
                    <w:sz w:val="24"/>
                    <w:szCs w:val="24"/>
                  </w:rPr>
                  <w:t>Occasionally</w:t>
                </w:r>
              </w:p>
            </w:tc>
          </w:sdtContent>
        </w:sdt>
      </w:tr>
    </w:tbl>
    <w:p w14:paraId="2079291C" w14:textId="77777777" w:rsidR="00015483" w:rsidRPr="002A43D2" w:rsidRDefault="00015483" w:rsidP="00493773">
      <w:pPr>
        <w:spacing w:after="0"/>
      </w:pPr>
    </w:p>
    <w:sectPr w:rsidR="00015483" w:rsidRPr="002A43D2" w:rsidSect="00306B6A">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DBA0" w14:textId="77777777" w:rsidR="004E24F5" w:rsidRDefault="004E24F5" w:rsidP="00456927">
      <w:pPr>
        <w:spacing w:after="0"/>
      </w:pPr>
      <w:r>
        <w:separator/>
      </w:r>
    </w:p>
  </w:endnote>
  <w:endnote w:type="continuationSeparator" w:id="0">
    <w:p w14:paraId="1C7B6E8F" w14:textId="77777777" w:rsidR="004E24F5" w:rsidRDefault="004E24F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177F"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625C400C"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B79E"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5494E2FE"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E9CF" w14:textId="77777777" w:rsidR="004E24F5" w:rsidRDefault="004E24F5" w:rsidP="00456927">
      <w:pPr>
        <w:spacing w:after="0"/>
      </w:pPr>
      <w:r>
        <w:separator/>
      </w:r>
    </w:p>
  </w:footnote>
  <w:footnote w:type="continuationSeparator" w:id="0">
    <w:p w14:paraId="44D14531" w14:textId="77777777" w:rsidR="004E24F5" w:rsidRDefault="004E24F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331"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79E9004"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67AD"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4AE"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52E494CC"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F1349A"/>
    <w:multiLevelType w:val="hybridMultilevel"/>
    <w:tmpl w:val="969EA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A7A00B6"/>
    <w:multiLevelType w:val="hybridMultilevel"/>
    <w:tmpl w:val="D576C8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E5C6B8B"/>
    <w:multiLevelType w:val="hybridMultilevel"/>
    <w:tmpl w:val="1280F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773306"/>
    <w:multiLevelType w:val="hybridMultilevel"/>
    <w:tmpl w:val="4D2E2F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2D7AB1"/>
    <w:multiLevelType w:val="hybridMultilevel"/>
    <w:tmpl w:val="8D6CF572"/>
    <w:lvl w:ilvl="0" w:tplc="0C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98E55E4"/>
    <w:multiLevelType w:val="hybridMultilevel"/>
    <w:tmpl w:val="70583B02"/>
    <w:lvl w:ilvl="0" w:tplc="6BC605BC">
      <w:start w:val="1"/>
      <w:numFmt w:val="bullet"/>
      <w:pStyle w:val="Bullet1"/>
      <w:lvlText w:val=""/>
      <w:lvlJc w:val="left"/>
      <w:pPr>
        <w:tabs>
          <w:tab w:val="num" w:pos="567"/>
        </w:tabs>
        <w:ind w:left="567" w:hanging="567"/>
      </w:pPr>
      <w:rPr>
        <w:rFonts w:ascii="Symbol" w:hAnsi="Symbol" w:hint="default"/>
        <w:color w:val="auto"/>
        <w:sz w:val="24"/>
      </w:rPr>
    </w:lvl>
    <w:lvl w:ilvl="1" w:tplc="3A5A087E">
      <w:start w:val="1"/>
      <w:numFmt w:val="bullet"/>
      <w:lvlText w:val="o"/>
      <w:lvlJc w:val="left"/>
      <w:pPr>
        <w:tabs>
          <w:tab w:val="num" w:pos="1440"/>
        </w:tabs>
        <w:ind w:left="1440" w:hanging="360"/>
      </w:pPr>
      <w:rPr>
        <w:rFonts w:ascii="Courier New" w:hAnsi="Courier New"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171C45"/>
    <w:multiLevelType w:val="hybridMultilevel"/>
    <w:tmpl w:val="26F6FC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720ED7"/>
    <w:multiLevelType w:val="hybridMultilevel"/>
    <w:tmpl w:val="F6445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E96BE6"/>
    <w:multiLevelType w:val="hybridMultilevel"/>
    <w:tmpl w:val="2E7E0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8EF3370"/>
    <w:multiLevelType w:val="hybridMultilevel"/>
    <w:tmpl w:val="EA3EF0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3760F2A"/>
    <w:multiLevelType w:val="hybridMultilevel"/>
    <w:tmpl w:val="F4D65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27"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3B299C"/>
    <w:multiLevelType w:val="hybridMultilevel"/>
    <w:tmpl w:val="21729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427D64"/>
    <w:multiLevelType w:val="hybridMultilevel"/>
    <w:tmpl w:val="7AF44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2404592">
    <w:abstractNumId w:val="17"/>
  </w:num>
  <w:num w:numId="2" w16cid:durableId="631984679">
    <w:abstractNumId w:val="17"/>
  </w:num>
  <w:num w:numId="3" w16cid:durableId="49618212">
    <w:abstractNumId w:val="20"/>
  </w:num>
  <w:num w:numId="4" w16cid:durableId="749959935">
    <w:abstractNumId w:val="17"/>
  </w:num>
  <w:num w:numId="5" w16cid:durableId="2002654410">
    <w:abstractNumId w:val="20"/>
  </w:num>
  <w:num w:numId="6" w16cid:durableId="2053918549">
    <w:abstractNumId w:val="1"/>
  </w:num>
  <w:num w:numId="7" w16cid:durableId="1019938232">
    <w:abstractNumId w:val="0"/>
  </w:num>
  <w:num w:numId="8" w16cid:durableId="632633144">
    <w:abstractNumId w:val="21"/>
  </w:num>
  <w:num w:numId="9" w16cid:durableId="1849715795">
    <w:abstractNumId w:val="27"/>
  </w:num>
  <w:num w:numId="10" w16cid:durableId="1619414894">
    <w:abstractNumId w:val="9"/>
  </w:num>
  <w:num w:numId="11" w16cid:durableId="1186166780">
    <w:abstractNumId w:val="32"/>
  </w:num>
  <w:num w:numId="12" w16cid:durableId="1772776726">
    <w:abstractNumId w:val="4"/>
  </w:num>
  <w:num w:numId="13" w16cid:durableId="2127384177">
    <w:abstractNumId w:val="30"/>
  </w:num>
  <w:num w:numId="14" w16cid:durableId="2102994307">
    <w:abstractNumId w:val="8"/>
  </w:num>
  <w:num w:numId="15" w16cid:durableId="1364209946">
    <w:abstractNumId w:val="36"/>
  </w:num>
  <w:num w:numId="16" w16cid:durableId="1229195470">
    <w:abstractNumId w:val="33"/>
  </w:num>
  <w:num w:numId="17" w16cid:durableId="710955724">
    <w:abstractNumId w:val="3"/>
  </w:num>
  <w:num w:numId="18" w16cid:durableId="1118335335">
    <w:abstractNumId w:val="29"/>
  </w:num>
  <w:num w:numId="19" w16cid:durableId="1941178187">
    <w:abstractNumId w:val="28"/>
  </w:num>
  <w:num w:numId="20" w16cid:durableId="1808888610">
    <w:abstractNumId w:val="23"/>
  </w:num>
  <w:num w:numId="21" w16cid:durableId="866723607">
    <w:abstractNumId w:val="5"/>
  </w:num>
  <w:num w:numId="22" w16cid:durableId="86844897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3954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5158132">
    <w:abstractNumId w:val="2"/>
  </w:num>
  <w:num w:numId="25" w16cid:durableId="1283539377">
    <w:abstractNumId w:val="22"/>
  </w:num>
  <w:num w:numId="26" w16cid:durableId="1229801105">
    <w:abstractNumId w:val="16"/>
  </w:num>
  <w:num w:numId="27" w16cid:durableId="974482746">
    <w:abstractNumId w:val="34"/>
  </w:num>
  <w:num w:numId="28" w16cid:durableId="1330908180">
    <w:abstractNumId w:val="15"/>
  </w:num>
  <w:num w:numId="29" w16cid:durableId="440295309">
    <w:abstractNumId w:val="25"/>
  </w:num>
  <w:num w:numId="30" w16cid:durableId="1538352893">
    <w:abstractNumId w:val="13"/>
  </w:num>
  <w:num w:numId="31" w16cid:durableId="415053786">
    <w:abstractNumId w:val="26"/>
  </w:num>
  <w:num w:numId="32" w16cid:durableId="1317490243">
    <w:abstractNumId w:val="31"/>
  </w:num>
  <w:num w:numId="33" w16cid:durableId="1990787316">
    <w:abstractNumId w:val="10"/>
  </w:num>
  <w:num w:numId="34" w16cid:durableId="325717754">
    <w:abstractNumId w:val="18"/>
  </w:num>
  <w:num w:numId="35" w16cid:durableId="1503549903">
    <w:abstractNumId w:val="2"/>
  </w:num>
  <w:num w:numId="36" w16cid:durableId="1971394089">
    <w:abstractNumId w:val="6"/>
  </w:num>
  <w:num w:numId="37" w16cid:durableId="1840735343">
    <w:abstractNumId w:val="24"/>
  </w:num>
  <w:num w:numId="38" w16cid:durableId="1253396344">
    <w:abstractNumId w:val="11"/>
  </w:num>
  <w:num w:numId="39" w16cid:durableId="1470440648">
    <w:abstractNumId w:val="19"/>
  </w:num>
  <w:num w:numId="40" w16cid:durableId="974607672">
    <w:abstractNumId w:val="7"/>
  </w:num>
  <w:num w:numId="41" w16cid:durableId="398358071">
    <w:abstractNumId w:val="35"/>
  </w:num>
  <w:num w:numId="42" w16cid:durableId="892889309">
    <w:abstractNumId w:val="12"/>
  </w:num>
  <w:num w:numId="43" w16cid:durableId="1781559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15483"/>
    <w:rsid w:val="0001642D"/>
    <w:rsid w:val="00036182"/>
    <w:rsid w:val="000456E0"/>
    <w:rsid w:val="00045ACB"/>
    <w:rsid w:val="00045D17"/>
    <w:rsid w:val="00061670"/>
    <w:rsid w:val="00063408"/>
    <w:rsid w:val="00074DA8"/>
    <w:rsid w:val="00075C33"/>
    <w:rsid w:val="00077F6A"/>
    <w:rsid w:val="00083084"/>
    <w:rsid w:val="00090C5A"/>
    <w:rsid w:val="00094562"/>
    <w:rsid w:val="000A5186"/>
    <w:rsid w:val="000B3281"/>
    <w:rsid w:val="000C1997"/>
    <w:rsid w:val="000C3654"/>
    <w:rsid w:val="000C452E"/>
    <w:rsid w:val="000C746B"/>
    <w:rsid w:val="000E2939"/>
    <w:rsid w:val="000E639E"/>
    <w:rsid w:val="000F1EBA"/>
    <w:rsid w:val="000F2684"/>
    <w:rsid w:val="000F2688"/>
    <w:rsid w:val="000F307F"/>
    <w:rsid w:val="0010052B"/>
    <w:rsid w:val="0010138E"/>
    <w:rsid w:val="00114CE0"/>
    <w:rsid w:val="00123314"/>
    <w:rsid w:val="00127312"/>
    <w:rsid w:val="001311FE"/>
    <w:rsid w:val="001501F0"/>
    <w:rsid w:val="0015056D"/>
    <w:rsid w:val="001552C6"/>
    <w:rsid w:val="00160D2A"/>
    <w:rsid w:val="00166318"/>
    <w:rsid w:val="0016790E"/>
    <w:rsid w:val="001728FC"/>
    <w:rsid w:val="001839C9"/>
    <w:rsid w:val="00183A2A"/>
    <w:rsid w:val="00185003"/>
    <w:rsid w:val="001948AD"/>
    <w:rsid w:val="001A12DC"/>
    <w:rsid w:val="001B306F"/>
    <w:rsid w:val="001B4119"/>
    <w:rsid w:val="001C206E"/>
    <w:rsid w:val="001C3401"/>
    <w:rsid w:val="001C7CEE"/>
    <w:rsid w:val="001D0161"/>
    <w:rsid w:val="001D0FEE"/>
    <w:rsid w:val="001D284A"/>
    <w:rsid w:val="001D2953"/>
    <w:rsid w:val="001D345A"/>
    <w:rsid w:val="001E49C0"/>
    <w:rsid w:val="001F2C45"/>
    <w:rsid w:val="001F548F"/>
    <w:rsid w:val="001F76A4"/>
    <w:rsid w:val="002014E5"/>
    <w:rsid w:val="00204473"/>
    <w:rsid w:val="0020493E"/>
    <w:rsid w:val="002113B4"/>
    <w:rsid w:val="00220092"/>
    <w:rsid w:val="00231B57"/>
    <w:rsid w:val="0023640E"/>
    <w:rsid w:val="00243603"/>
    <w:rsid w:val="00252449"/>
    <w:rsid w:val="00257FE1"/>
    <w:rsid w:val="0026001C"/>
    <w:rsid w:val="00262DEE"/>
    <w:rsid w:val="0027094B"/>
    <w:rsid w:val="00271701"/>
    <w:rsid w:val="00272F0B"/>
    <w:rsid w:val="00274947"/>
    <w:rsid w:val="002756D8"/>
    <w:rsid w:val="00281A4A"/>
    <w:rsid w:val="002840E6"/>
    <w:rsid w:val="00284D8B"/>
    <w:rsid w:val="00285B53"/>
    <w:rsid w:val="00290E50"/>
    <w:rsid w:val="00290FAD"/>
    <w:rsid w:val="00295705"/>
    <w:rsid w:val="002A0C3B"/>
    <w:rsid w:val="002A43D2"/>
    <w:rsid w:val="002A49EE"/>
    <w:rsid w:val="002A74F6"/>
    <w:rsid w:val="002B1194"/>
    <w:rsid w:val="002B297D"/>
    <w:rsid w:val="002B32B6"/>
    <w:rsid w:val="002D07A1"/>
    <w:rsid w:val="002D2A0D"/>
    <w:rsid w:val="002E6343"/>
    <w:rsid w:val="002E78B8"/>
    <w:rsid w:val="002F0510"/>
    <w:rsid w:val="002F47ED"/>
    <w:rsid w:val="002F69C3"/>
    <w:rsid w:val="002F6FED"/>
    <w:rsid w:val="0030208D"/>
    <w:rsid w:val="003020B5"/>
    <w:rsid w:val="00306B6A"/>
    <w:rsid w:val="0031523D"/>
    <w:rsid w:val="003162BC"/>
    <w:rsid w:val="00326758"/>
    <w:rsid w:val="00327679"/>
    <w:rsid w:val="00333D10"/>
    <w:rsid w:val="00334F25"/>
    <w:rsid w:val="0033768C"/>
    <w:rsid w:val="003423B7"/>
    <w:rsid w:val="00344845"/>
    <w:rsid w:val="003461EF"/>
    <w:rsid w:val="00347432"/>
    <w:rsid w:val="00357422"/>
    <w:rsid w:val="0036472B"/>
    <w:rsid w:val="003660FD"/>
    <w:rsid w:val="00366983"/>
    <w:rsid w:val="00367C98"/>
    <w:rsid w:val="00373FED"/>
    <w:rsid w:val="003743B3"/>
    <w:rsid w:val="00384332"/>
    <w:rsid w:val="0039040A"/>
    <w:rsid w:val="00392AFC"/>
    <w:rsid w:val="00394A89"/>
    <w:rsid w:val="003958AF"/>
    <w:rsid w:val="00395E36"/>
    <w:rsid w:val="003B7B87"/>
    <w:rsid w:val="003C6256"/>
    <w:rsid w:val="00402D13"/>
    <w:rsid w:val="004061F4"/>
    <w:rsid w:val="00410BF0"/>
    <w:rsid w:val="004121AA"/>
    <w:rsid w:val="0042331E"/>
    <w:rsid w:val="00432969"/>
    <w:rsid w:val="00434524"/>
    <w:rsid w:val="0043559B"/>
    <w:rsid w:val="00440141"/>
    <w:rsid w:val="00440D74"/>
    <w:rsid w:val="00441286"/>
    <w:rsid w:val="00441DD0"/>
    <w:rsid w:val="00441ECC"/>
    <w:rsid w:val="00442939"/>
    <w:rsid w:val="00455CDA"/>
    <w:rsid w:val="00456927"/>
    <w:rsid w:val="00461819"/>
    <w:rsid w:val="00464D35"/>
    <w:rsid w:val="004715C5"/>
    <w:rsid w:val="00475504"/>
    <w:rsid w:val="00480812"/>
    <w:rsid w:val="00481829"/>
    <w:rsid w:val="00483523"/>
    <w:rsid w:val="0048530A"/>
    <w:rsid w:val="00486402"/>
    <w:rsid w:val="00492EE9"/>
    <w:rsid w:val="00493773"/>
    <w:rsid w:val="00495B39"/>
    <w:rsid w:val="004A2C60"/>
    <w:rsid w:val="004A3822"/>
    <w:rsid w:val="004A5A47"/>
    <w:rsid w:val="004A7311"/>
    <w:rsid w:val="004B32D2"/>
    <w:rsid w:val="004C1716"/>
    <w:rsid w:val="004D5444"/>
    <w:rsid w:val="004E0B90"/>
    <w:rsid w:val="004E24F5"/>
    <w:rsid w:val="004F3F6F"/>
    <w:rsid w:val="00505A6D"/>
    <w:rsid w:val="00507949"/>
    <w:rsid w:val="00514711"/>
    <w:rsid w:val="0052245D"/>
    <w:rsid w:val="0053083B"/>
    <w:rsid w:val="005440F1"/>
    <w:rsid w:val="00546275"/>
    <w:rsid w:val="0054727B"/>
    <w:rsid w:val="0055314F"/>
    <w:rsid w:val="0055729E"/>
    <w:rsid w:val="00573D58"/>
    <w:rsid w:val="00576FB9"/>
    <w:rsid w:val="00584463"/>
    <w:rsid w:val="0058703B"/>
    <w:rsid w:val="00590572"/>
    <w:rsid w:val="0059796B"/>
    <w:rsid w:val="005A0982"/>
    <w:rsid w:val="005A70F8"/>
    <w:rsid w:val="005B2086"/>
    <w:rsid w:val="005B38C8"/>
    <w:rsid w:val="005B4948"/>
    <w:rsid w:val="005C2940"/>
    <w:rsid w:val="005C2BB6"/>
    <w:rsid w:val="005C2BFC"/>
    <w:rsid w:val="005C391C"/>
    <w:rsid w:val="005C654D"/>
    <w:rsid w:val="005C774A"/>
    <w:rsid w:val="005D4959"/>
    <w:rsid w:val="005D4EDB"/>
    <w:rsid w:val="005D5063"/>
    <w:rsid w:val="005E2EBD"/>
    <w:rsid w:val="005E4D79"/>
    <w:rsid w:val="005F1480"/>
    <w:rsid w:val="005F1A2B"/>
    <w:rsid w:val="005F1B26"/>
    <w:rsid w:val="005F4C87"/>
    <w:rsid w:val="00604B5C"/>
    <w:rsid w:val="00621532"/>
    <w:rsid w:val="00622D9B"/>
    <w:rsid w:val="00626AEC"/>
    <w:rsid w:val="00634E13"/>
    <w:rsid w:val="006522B3"/>
    <w:rsid w:val="00652679"/>
    <w:rsid w:val="00653FBE"/>
    <w:rsid w:val="00661329"/>
    <w:rsid w:val="006616A2"/>
    <w:rsid w:val="00665693"/>
    <w:rsid w:val="00666999"/>
    <w:rsid w:val="00667F2A"/>
    <w:rsid w:val="00676EE5"/>
    <w:rsid w:val="006822CC"/>
    <w:rsid w:val="00685107"/>
    <w:rsid w:val="006873BA"/>
    <w:rsid w:val="0069634D"/>
    <w:rsid w:val="006B5CD6"/>
    <w:rsid w:val="006C102C"/>
    <w:rsid w:val="006C3FCC"/>
    <w:rsid w:val="006C7246"/>
    <w:rsid w:val="006C74CE"/>
    <w:rsid w:val="006E453E"/>
    <w:rsid w:val="006F09E8"/>
    <w:rsid w:val="006F1148"/>
    <w:rsid w:val="007010FB"/>
    <w:rsid w:val="00701A46"/>
    <w:rsid w:val="007117A5"/>
    <w:rsid w:val="00712EF1"/>
    <w:rsid w:val="00715C75"/>
    <w:rsid w:val="0072498E"/>
    <w:rsid w:val="00727237"/>
    <w:rsid w:val="00740158"/>
    <w:rsid w:val="007459FA"/>
    <w:rsid w:val="007471D6"/>
    <w:rsid w:val="00753085"/>
    <w:rsid w:val="00761833"/>
    <w:rsid w:val="0077418F"/>
    <w:rsid w:val="007774E5"/>
    <w:rsid w:val="00791B6F"/>
    <w:rsid w:val="00797C5F"/>
    <w:rsid w:val="007A02A5"/>
    <w:rsid w:val="007C03C0"/>
    <w:rsid w:val="007C257B"/>
    <w:rsid w:val="007C40E2"/>
    <w:rsid w:val="007C6C6F"/>
    <w:rsid w:val="007E23ED"/>
    <w:rsid w:val="007E396F"/>
    <w:rsid w:val="007E3B64"/>
    <w:rsid w:val="007E4124"/>
    <w:rsid w:val="007F088F"/>
    <w:rsid w:val="007F332D"/>
    <w:rsid w:val="00801DAF"/>
    <w:rsid w:val="00802C7D"/>
    <w:rsid w:val="00805EC7"/>
    <w:rsid w:val="00810089"/>
    <w:rsid w:val="0081518C"/>
    <w:rsid w:val="00816ACF"/>
    <w:rsid w:val="00827843"/>
    <w:rsid w:val="008343E7"/>
    <w:rsid w:val="0083521F"/>
    <w:rsid w:val="0084110C"/>
    <w:rsid w:val="0085512F"/>
    <w:rsid w:val="00856F22"/>
    <w:rsid w:val="0085751D"/>
    <w:rsid w:val="008612C8"/>
    <w:rsid w:val="00870227"/>
    <w:rsid w:val="008707DA"/>
    <w:rsid w:val="008742F2"/>
    <w:rsid w:val="008778EF"/>
    <w:rsid w:val="00887553"/>
    <w:rsid w:val="008B06A1"/>
    <w:rsid w:val="008B22B1"/>
    <w:rsid w:val="008B2D45"/>
    <w:rsid w:val="008B7312"/>
    <w:rsid w:val="008C4982"/>
    <w:rsid w:val="008D1EA2"/>
    <w:rsid w:val="008E3ED7"/>
    <w:rsid w:val="008E4109"/>
    <w:rsid w:val="008E704D"/>
    <w:rsid w:val="008F0135"/>
    <w:rsid w:val="008F15EF"/>
    <w:rsid w:val="008F53EF"/>
    <w:rsid w:val="008F587B"/>
    <w:rsid w:val="008F78B3"/>
    <w:rsid w:val="009020BE"/>
    <w:rsid w:val="00910A68"/>
    <w:rsid w:val="0091264C"/>
    <w:rsid w:val="00917A43"/>
    <w:rsid w:val="00917AED"/>
    <w:rsid w:val="00921435"/>
    <w:rsid w:val="00925D84"/>
    <w:rsid w:val="009304D0"/>
    <w:rsid w:val="0093491F"/>
    <w:rsid w:val="00934C54"/>
    <w:rsid w:val="00935DFB"/>
    <w:rsid w:val="009468CB"/>
    <w:rsid w:val="00956BB9"/>
    <w:rsid w:val="0097715C"/>
    <w:rsid w:val="00981CA4"/>
    <w:rsid w:val="00982A27"/>
    <w:rsid w:val="009A3081"/>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F5427"/>
    <w:rsid w:val="00A0134E"/>
    <w:rsid w:val="00A05E7F"/>
    <w:rsid w:val="00A1194D"/>
    <w:rsid w:val="00A13839"/>
    <w:rsid w:val="00A21A2E"/>
    <w:rsid w:val="00A25376"/>
    <w:rsid w:val="00A25992"/>
    <w:rsid w:val="00A31D1D"/>
    <w:rsid w:val="00A331E5"/>
    <w:rsid w:val="00A358FA"/>
    <w:rsid w:val="00A54837"/>
    <w:rsid w:val="00A67D9A"/>
    <w:rsid w:val="00A67FDF"/>
    <w:rsid w:val="00A744E9"/>
    <w:rsid w:val="00A75FA8"/>
    <w:rsid w:val="00A81E05"/>
    <w:rsid w:val="00A82BCC"/>
    <w:rsid w:val="00A875C5"/>
    <w:rsid w:val="00A940E8"/>
    <w:rsid w:val="00A97920"/>
    <w:rsid w:val="00AA5EBD"/>
    <w:rsid w:val="00AB2347"/>
    <w:rsid w:val="00AB2DC4"/>
    <w:rsid w:val="00AB6B4E"/>
    <w:rsid w:val="00AC1E3C"/>
    <w:rsid w:val="00AD698B"/>
    <w:rsid w:val="00AD716B"/>
    <w:rsid w:val="00AE18D2"/>
    <w:rsid w:val="00AE293C"/>
    <w:rsid w:val="00AE36F5"/>
    <w:rsid w:val="00AE3735"/>
    <w:rsid w:val="00AE5DB5"/>
    <w:rsid w:val="00AE6BF4"/>
    <w:rsid w:val="00AE7101"/>
    <w:rsid w:val="00AF1222"/>
    <w:rsid w:val="00B10AE6"/>
    <w:rsid w:val="00B16D45"/>
    <w:rsid w:val="00B1764A"/>
    <w:rsid w:val="00B21A08"/>
    <w:rsid w:val="00B26989"/>
    <w:rsid w:val="00B33EBB"/>
    <w:rsid w:val="00B45C3A"/>
    <w:rsid w:val="00B52740"/>
    <w:rsid w:val="00B52B40"/>
    <w:rsid w:val="00B6117A"/>
    <w:rsid w:val="00B65859"/>
    <w:rsid w:val="00B66DAD"/>
    <w:rsid w:val="00B7075A"/>
    <w:rsid w:val="00B76AEC"/>
    <w:rsid w:val="00B814CB"/>
    <w:rsid w:val="00B83111"/>
    <w:rsid w:val="00BA27D2"/>
    <w:rsid w:val="00BA6FE0"/>
    <w:rsid w:val="00BB15CA"/>
    <w:rsid w:val="00BB4EB1"/>
    <w:rsid w:val="00BB6A5F"/>
    <w:rsid w:val="00BB7CA4"/>
    <w:rsid w:val="00BC022B"/>
    <w:rsid w:val="00BE45BF"/>
    <w:rsid w:val="00BF50AE"/>
    <w:rsid w:val="00BF61B7"/>
    <w:rsid w:val="00BF6527"/>
    <w:rsid w:val="00C03BA9"/>
    <w:rsid w:val="00C11089"/>
    <w:rsid w:val="00C133A3"/>
    <w:rsid w:val="00C14B96"/>
    <w:rsid w:val="00C34784"/>
    <w:rsid w:val="00C363C4"/>
    <w:rsid w:val="00C365EF"/>
    <w:rsid w:val="00C43765"/>
    <w:rsid w:val="00C565DC"/>
    <w:rsid w:val="00C5687B"/>
    <w:rsid w:val="00C62CDF"/>
    <w:rsid w:val="00C63771"/>
    <w:rsid w:val="00C63BEA"/>
    <w:rsid w:val="00C63F3A"/>
    <w:rsid w:val="00C75A36"/>
    <w:rsid w:val="00C84DDB"/>
    <w:rsid w:val="00C867D2"/>
    <w:rsid w:val="00C91044"/>
    <w:rsid w:val="00C944C2"/>
    <w:rsid w:val="00CA1FF1"/>
    <w:rsid w:val="00CA2FAA"/>
    <w:rsid w:val="00CA359C"/>
    <w:rsid w:val="00CB2FA2"/>
    <w:rsid w:val="00CC3FC6"/>
    <w:rsid w:val="00CD3133"/>
    <w:rsid w:val="00CE1AEA"/>
    <w:rsid w:val="00CE4EF3"/>
    <w:rsid w:val="00CF5813"/>
    <w:rsid w:val="00D01554"/>
    <w:rsid w:val="00D0239B"/>
    <w:rsid w:val="00D06CC2"/>
    <w:rsid w:val="00D10DDC"/>
    <w:rsid w:val="00D1468D"/>
    <w:rsid w:val="00D172F9"/>
    <w:rsid w:val="00D1784C"/>
    <w:rsid w:val="00D20C7F"/>
    <w:rsid w:val="00D23188"/>
    <w:rsid w:val="00D25B82"/>
    <w:rsid w:val="00D331C2"/>
    <w:rsid w:val="00D40169"/>
    <w:rsid w:val="00D43403"/>
    <w:rsid w:val="00D451A6"/>
    <w:rsid w:val="00D50DA6"/>
    <w:rsid w:val="00D51069"/>
    <w:rsid w:val="00D610BD"/>
    <w:rsid w:val="00D628E1"/>
    <w:rsid w:val="00D645B6"/>
    <w:rsid w:val="00D66353"/>
    <w:rsid w:val="00D737F9"/>
    <w:rsid w:val="00D75169"/>
    <w:rsid w:val="00D91204"/>
    <w:rsid w:val="00D97AFF"/>
    <w:rsid w:val="00DA241D"/>
    <w:rsid w:val="00DA4E54"/>
    <w:rsid w:val="00DA77DB"/>
    <w:rsid w:val="00DC2FF8"/>
    <w:rsid w:val="00DC3343"/>
    <w:rsid w:val="00DC36A6"/>
    <w:rsid w:val="00DC5B66"/>
    <w:rsid w:val="00DC5F70"/>
    <w:rsid w:val="00DD0AE2"/>
    <w:rsid w:val="00DD1142"/>
    <w:rsid w:val="00DD195C"/>
    <w:rsid w:val="00DD47F9"/>
    <w:rsid w:val="00DD59BC"/>
    <w:rsid w:val="00DF344C"/>
    <w:rsid w:val="00DF46B4"/>
    <w:rsid w:val="00E059B1"/>
    <w:rsid w:val="00E06429"/>
    <w:rsid w:val="00E0738F"/>
    <w:rsid w:val="00E11CED"/>
    <w:rsid w:val="00E160EF"/>
    <w:rsid w:val="00E21A21"/>
    <w:rsid w:val="00E242E5"/>
    <w:rsid w:val="00E40D11"/>
    <w:rsid w:val="00E432DB"/>
    <w:rsid w:val="00E56D18"/>
    <w:rsid w:val="00E57206"/>
    <w:rsid w:val="00E57678"/>
    <w:rsid w:val="00E662A3"/>
    <w:rsid w:val="00E731E5"/>
    <w:rsid w:val="00E7588A"/>
    <w:rsid w:val="00E77D83"/>
    <w:rsid w:val="00E8484C"/>
    <w:rsid w:val="00E873C4"/>
    <w:rsid w:val="00E87B6A"/>
    <w:rsid w:val="00E97A2C"/>
    <w:rsid w:val="00EA1745"/>
    <w:rsid w:val="00EA26CF"/>
    <w:rsid w:val="00EB0DAE"/>
    <w:rsid w:val="00EB1248"/>
    <w:rsid w:val="00EB3BC0"/>
    <w:rsid w:val="00EB3F11"/>
    <w:rsid w:val="00EB76C6"/>
    <w:rsid w:val="00EB777E"/>
    <w:rsid w:val="00EC4321"/>
    <w:rsid w:val="00EC5BAD"/>
    <w:rsid w:val="00EC7F5A"/>
    <w:rsid w:val="00ED156A"/>
    <w:rsid w:val="00ED3627"/>
    <w:rsid w:val="00ED638F"/>
    <w:rsid w:val="00ED798F"/>
    <w:rsid w:val="00EF1299"/>
    <w:rsid w:val="00F00052"/>
    <w:rsid w:val="00F0379F"/>
    <w:rsid w:val="00F10165"/>
    <w:rsid w:val="00F1669D"/>
    <w:rsid w:val="00F20919"/>
    <w:rsid w:val="00F230C4"/>
    <w:rsid w:val="00F3066B"/>
    <w:rsid w:val="00F312A2"/>
    <w:rsid w:val="00F322AA"/>
    <w:rsid w:val="00F36F2D"/>
    <w:rsid w:val="00F43DC5"/>
    <w:rsid w:val="00F517A9"/>
    <w:rsid w:val="00F56AB9"/>
    <w:rsid w:val="00F60676"/>
    <w:rsid w:val="00F63605"/>
    <w:rsid w:val="00F66B23"/>
    <w:rsid w:val="00F7692D"/>
    <w:rsid w:val="00F775E8"/>
    <w:rsid w:val="00F863CF"/>
    <w:rsid w:val="00F9357C"/>
    <w:rsid w:val="00F94966"/>
    <w:rsid w:val="00FA7EBD"/>
    <w:rsid w:val="00FB019C"/>
    <w:rsid w:val="00FB36C8"/>
    <w:rsid w:val="00FD1131"/>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2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semiHidden/>
    <w:unhideWhenUsed/>
    <w:rsid w:val="000E2939"/>
    <w:rPr>
      <w:sz w:val="16"/>
      <w:szCs w:val="16"/>
    </w:rPr>
  </w:style>
  <w:style w:type="paragraph" w:styleId="CommentText">
    <w:name w:val="annotation text"/>
    <w:basedOn w:val="Normal"/>
    <w:link w:val="CommentTextChar"/>
    <w:unhideWhenUsed/>
    <w:rsid w:val="000E2939"/>
    <w:rPr>
      <w:sz w:val="20"/>
    </w:rPr>
  </w:style>
  <w:style w:type="character" w:customStyle="1" w:styleId="CommentTextChar">
    <w:name w:val="Comment Text Char"/>
    <w:basedOn w:val="DefaultParagraphFont"/>
    <w:link w:val="CommentText"/>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Asubparabullet">
    <w:name w:val="A subpara bullet"/>
    <w:basedOn w:val="Normal"/>
    <w:rsid w:val="00C84DDB"/>
    <w:pPr>
      <w:numPr>
        <w:numId w:val="31"/>
      </w:numPr>
      <w:suppressAutoHyphens w:val="0"/>
      <w:spacing w:after="0"/>
    </w:pPr>
    <w:rPr>
      <w:rFonts w:ascii="Times New Roman" w:hAnsi="Times New Roman"/>
      <w:szCs w:val="24"/>
      <w:lang w:eastAsia="en-US"/>
    </w:rPr>
  </w:style>
  <w:style w:type="paragraph" w:customStyle="1" w:styleId="paragraph">
    <w:name w:val="paragraph"/>
    <w:basedOn w:val="Normal"/>
    <w:rsid w:val="00DD1142"/>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4E0B90"/>
    <w:rPr>
      <w:color w:val="605E5C"/>
      <w:shd w:val="clear" w:color="auto" w:fill="E1DFDD"/>
    </w:rPr>
  </w:style>
  <w:style w:type="paragraph" w:customStyle="1" w:styleId="dob">
    <w:name w:val="dob"/>
    <w:basedOn w:val="Normal"/>
    <w:rsid w:val="00E731E5"/>
    <w:pPr>
      <w:suppressAutoHyphens w:val="0"/>
      <w:spacing w:after="0"/>
    </w:pPr>
    <w:rPr>
      <w:rFonts w:ascii="Times New Roman" w:hAnsi="Times New Roman"/>
      <w:szCs w:val="24"/>
      <w:lang w:val="en-GB" w:eastAsia="en-US"/>
    </w:rPr>
  </w:style>
  <w:style w:type="paragraph" w:customStyle="1" w:styleId="Bullet1">
    <w:name w:val="Bullet 1"/>
    <w:next w:val="Normal"/>
    <w:rsid w:val="00E731E5"/>
    <w:pPr>
      <w:numPr>
        <w:numId w:val="42"/>
      </w:numPr>
      <w:overflowPunct w:val="0"/>
      <w:autoSpaceDE w:val="0"/>
      <w:autoSpaceDN w:val="0"/>
      <w:adjustRightInd w:val="0"/>
      <w:spacing w:before="80" w:after="80"/>
      <w:textAlignment w:val="baseline"/>
    </w:pPr>
    <w:rPr>
      <w:rFonts w:ascii="Times New Roman" w:hAnsi="Times New Roman"/>
      <w:sz w:val="24"/>
      <w:lang w:eastAsia="en-US"/>
    </w:rPr>
  </w:style>
  <w:style w:type="paragraph" w:styleId="Revision">
    <w:name w:val="Revision"/>
    <w:hidden/>
    <w:uiPriority w:val="99"/>
    <w:semiHidden/>
    <w:rsid w:val="000C1997"/>
    <w:rPr>
      <w:sz w:val="24"/>
    </w:rPr>
  </w:style>
  <w:style w:type="paragraph" w:customStyle="1" w:styleId="Default">
    <w:name w:val="Default"/>
    <w:rsid w:val="002F47ED"/>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843476756">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961113184">
      <w:bodyDiv w:val="1"/>
      <w:marLeft w:val="0"/>
      <w:marRight w:val="0"/>
      <w:marTop w:val="0"/>
      <w:marBottom w:val="0"/>
      <w:divBdr>
        <w:top w:val="none" w:sz="0" w:space="0" w:color="auto"/>
        <w:left w:val="none" w:sz="0" w:space="0" w:color="auto"/>
        <w:bottom w:val="none" w:sz="0" w:space="0" w:color="auto"/>
        <w:right w:val="none" w:sz="0" w:space="0" w:color="auto"/>
      </w:divBdr>
    </w:div>
    <w:div w:id="1031035833">
      <w:bodyDiv w:val="1"/>
      <w:marLeft w:val="0"/>
      <w:marRight w:val="0"/>
      <w:marTop w:val="0"/>
      <w:marBottom w:val="0"/>
      <w:divBdr>
        <w:top w:val="none" w:sz="0" w:space="0" w:color="auto"/>
        <w:left w:val="none" w:sz="0" w:space="0" w:color="auto"/>
        <w:bottom w:val="none" w:sz="0" w:space="0" w:color="auto"/>
        <w:right w:val="none" w:sz="0" w:space="0" w:color="auto"/>
      </w:divBdr>
    </w:div>
    <w:div w:id="1168404501">
      <w:bodyDiv w:val="1"/>
      <w:marLeft w:val="0"/>
      <w:marRight w:val="0"/>
      <w:marTop w:val="0"/>
      <w:marBottom w:val="0"/>
      <w:divBdr>
        <w:top w:val="none" w:sz="0" w:space="0" w:color="auto"/>
        <w:left w:val="none" w:sz="0" w:space="0" w:color="auto"/>
        <w:bottom w:val="none" w:sz="0" w:space="0" w:color="auto"/>
        <w:right w:val="none" w:sz="0" w:space="0" w:color="auto"/>
      </w:divBdr>
    </w:div>
    <w:div w:id="1217277144">
      <w:bodyDiv w:val="1"/>
      <w:marLeft w:val="0"/>
      <w:marRight w:val="0"/>
      <w:marTop w:val="0"/>
      <w:marBottom w:val="0"/>
      <w:divBdr>
        <w:top w:val="none" w:sz="0" w:space="0" w:color="auto"/>
        <w:left w:val="none" w:sz="0" w:space="0" w:color="auto"/>
        <w:bottom w:val="none" w:sz="0" w:space="0" w:color="auto"/>
        <w:right w:val="none" w:sz="0" w:space="0" w:color="auto"/>
      </w:divBdr>
    </w:div>
    <w:div w:id="1230656945">
      <w:bodyDiv w:val="1"/>
      <w:marLeft w:val="0"/>
      <w:marRight w:val="0"/>
      <w:marTop w:val="0"/>
      <w:marBottom w:val="0"/>
      <w:divBdr>
        <w:top w:val="none" w:sz="0" w:space="0" w:color="auto"/>
        <w:left w:val="none" w:sz="0" w:space="0" w:color="auto"/>
        <w:bottom w:val="none" w:sz="0" w:space="0" w:color="auto"/>
        <w:right w:val="none" w:sz="0" w:space="0" w:color="auto"/>
      </w:divBdr>
    </w:div>
    <w:div w:id="1375814051">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928541379">
      <w:bodyDiv w:val="1"/>
      <w:marLeft w:val="0"/>
      <w:marRight w:val="0"/>
      <w:marTop w:val="0"/>
      <w:marBottom w:val="0"/>
      <w:divBdr>
        <w:top w:val="none" w:sz="0" w:space="0" w:color="auto"/>
        <w:left w:val="none" w:sz="0" w:space="0" w:color="auto"/>
        <w:bottom w:val="none" w:sz="0" w:space="0" w:color="auto"/>
        <w:right w:val="none" w:sz="0" w:space="0" w:color="auto"/>
      </w:divBdr>
    </w:div>
    <w:div w:id="21214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cmtedd.act.gov.au/employment-framework/for-executives/actps-executive-employment-conditions" TargetMode="External"/><Relationship Id="rId2" Type="http://schemas.openxmlformats.org/officeDocument/2006/relationships/customXml" Target="../customXml/item2.xml"/><Relationship Id="rId16" Type="http://schemas.openxmlformats.org/officeDocument/2006/relationships/hyperlink" Target="https://legislation.act.gov.au/View/a/1994-37/current/html/1994-37.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
      <w:docPartPr>
        <w:name w:val="7087CC3F706D4F18ACC1D8421C420866"/>
        <w:category>
          <w:name w:val="General"/>
          <w:gallery w:val="placeholder"/>
        </w:category>
        <w:types>
          <w:type w:val="bbPlcHdr"/>
        </w:types>
        <w:behaviors>
          <w:behavior w:val="content"/>
        </w:behaviors>
        <w:guid w:val="{B8006224-DBE6-48A9-A1B3-46CBE3A4C630}"/>
      </w:docPartPr>
      <w:docPartBody>
        <w:p w:rsidR="00FB1C58" w:rsidRDefault="00C46147" w:rsidP="00C46147">
          <w:pPr>
            <w:pStyle w:val="7087CC3F706D4F18ACC1D8421C420866"/>
          </w:pPr>
          <w:r>
            <w:rPr>
              <w:rStyle w:val="PlaceholderText"/>
              <w:rFonts w:eastAsia="Calibri"/>
            </w:rPr>
            <w:t>Enter a description of the position.</w:t>
          </w:r>
        </w:p>
      </w:docPartBody>
    </w:docPart>
    <w:docPart>
      <w:docPartPr>
        <w:name w:val="746B4ED2E3244650A04EFE89A08AF83C"/>
        <w:category>
          <w:name w:val="General"/>
          <w:gallery w:val="placeholder"/>
        </w:category>
        <w:types>
          <w:type w:val="bbPlcHdr"/>
        </w:types>
        <w:behaviors>
          <w:behavior w:val="content"/>
        </w:behaviors>
        <w:guid w:val="{2D9FC59F-0C9F-441B-B461-46B2705639AF}"/>
      </w:docPartPr>
      <w:docPartBody>
        <w:p w:rsidR="00D54391" w:rsidRDefault="009342E5" w:rsidP="009342E5">
          <w:pPr>
            <w:pStyle w:val="746B4ED2E3244650A04EFE89A08AF83C"/>
          </w:pPr>
          <w:r w:rsidRPr="00AC4EA5">
            <w:rPr>
              <w:rStyle w:val="PlaceholderText"/>
              <w:rFonts w:eastAsia="Calibri"/>
            </w:rPr>
            <w:t xml:space="preserve">Enter </w:t>
          </w:r>
          <w:r>
            <w:rPr>
              <w:rStyle w:val="PlaceholderText"/>
              <w:rFonts w:eastAsia="Calibri"/>
            </w:rPr>
            <w:t>the duties/responsibilities</w:t>
          </w:r>
          <w:r w:rsidRPr="00AC4EA5">
            <w:rPr>
              <w:rStyle w:val="PlaceholderText"/>
              <w:rFonts w:eastAsia="Calibri"/>
            </w:rPr>
            <w:t xml:space="preserve"> of the position.</w:t>
          </w:r>
        </w:p>
      </w:docPartBody>
    </w:docPart>
    <w:docPart>
      <w:docPartPr>
        <w:name w:val="8228799D57EC4296BF810EDFF41B8339"/>
        <w:category>
          <w:name w:val="General"/>
          <w:gallery w:val="placeholder"/>
        </w:category>
        <w:types>
          <w:type w:val="bbPlcHdr"/>
        </w:types>
        <w:behaviors>
          <w:behavior w:val="content"/>
        </w:behaviors>
        <w:guid w:val="{E12F53C2-76C7-42B3-9409-CF7A10F12CA4}"/>
      </w:docPartPr>
      <w:docPartBody>
        <w:p w:rsidR="00AD0030" w:rsidRDefault="00AD0030" w:rsidP="00AD0030">
          <w:pPr>
            <w:pStyle w:val="8228799D57EC4296BF810EDFF41B8339"/>
          </w:pPr>
          <w:r w:rsidRPr="00AC4EA5">
            <w:rPr>
              <w:rStyle w:val="PlaceholderText"/>
              <w:rFonts w:eastAsia="Calibri"/>
            </w:rPr>
            <w:t>Enter a description of the 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021708"/>
    <w:rsid w:val="000B3281"/>
    <w:rsid w:val="001728FC"/>
    <w:rsid w:val="00274947"/>
    <w:rsid w:val="00297950"/>
    <w:rsid w:val="0033688C"/>
    <w:rsid w:val="0044514C"/>
    <w:rsid w:val="004E51AF"/>
    <w:rsid w:val="005C2BB6"/>
    <w:rsid w:val="006B2591"/>
    <w:rsid w:val="007A49D9"/>
    <w:rsid w:val="00805EC7"/>
    <w:rsid w:val="00870227"/>
    <w:rsid w:val="008B06A1"/>
    <w:rsid w:val="008D1F53"/>
    <w:rsid w:val="009134B6"/>
    <w:rsid w:val="009342E5"/>
    <w:rsid w:val="00994FD6"/>
    <w:rsid w:val="009C2B90"/>
    <w:rsid w:val="00AD0030"/>
    <w:rsid w:val="00AD4B1A"/>
    <w:rsid w:val="00B91C72"/>
    <w:rsid w:val="00BE50A4"/>
    <w:rsid w:val="00C46147"/>
    <w:rsid w:val="00CF64BC"/>
    <w:rsid w:val="00D54391"/>
    <w:rsid w:val="00D645B6"/>
    <w:rsid w:val="00F34D25"/>
    <w:rsid w:val="00FB1C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030"/>
    <w:rPr>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 w:type="paragraph" w:customStyle="1" w:styleId="8228799D57EC4296BF810EDFF41B8339">
    <w:name w:val="8228799D57EC4296BF810EDFF41B8339"/>
    <w:rsid w:val="00AD0030"/>
    <w:pPr>
      <w:spacing w:after="160" w:line="259" w:lineRule="auto"/>
    </w:pPr>
    <w:rPr>
      <w:kern w:val="2"/>
      <w14:ligatures w14:val="standardContextual"/>
    </w:rPr>
  </w:style>
  <w:style w:type="paragraph" w:customStyle="1" w:styleId="7087CC3F706D4F18ACC1D8421C420866">
    <w:name w:val="7087CC3F706D4F18ACC1D8421C420866"/>
    <w:rsid w:val="00C46147"/>
    <w:pPr>
      <w:spacing w:after="160" w:line="259" w:lineRule="auto"/>
    </w:pPr>
  </w:style>
  <w:style w:type="paragraph" w:customStyle="1" w:styleId="746B4ED2E3244650A04EFE89A08AF83C">
    <w:name w:val="746B4ED2E3244650A04EFE89A08AF83C"/>
    <w:rsid w:val="009342E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FB75A8DB-D6BC-4633-B281-A6062FF0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2026-07-29T22:50:00Z</dcterms:created>
  <dcterms:modified xsi:type="dcterms:W3CDTF">2026-07-29T22:57:00Z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2026-07-29T22:50:48Z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2278a14d-41d2-4ffa-a50d-c3ef42f3db1d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