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669B" w14:textId="77777777" w:rsidR="00FA4690" w:rsidRDefault="00FA4690" w:rsidP="00917F90">
      <w:pPr>
        <w:pStyle w:val="Title"/>
        <w:jc w:val="left"/>
        <w:rPr>
          <w:rFonts w:asciiTheme="minorHAnsi" w:hAnsiTheme="minorHAnsi"/>
          <w:sz w:val="52"/>
        </w:rPr>
      </w:pPr>
    </w:p>
    <w:p w14:paraId="1E012692"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2D8DE8A6" wp14:editId="3822E5F9">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2D3175D9" w14:textId="77777777" w:rsidR="00FA4690" w:rsidRDefault="00FA4690" w:rsidP="00FA4690"/>
    <w:p w14:paraId="5D82D242"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693A46D0" w14:textId="77777777" w:rsidTr="00C82B00">
        <w:trPr>
          <w:trHeight w:val="340"/>
        </w:trPr>
        <w:tc>
          <w:tcPr>
            <w:tcW w:w="4814" w:type="dxa"/>
            <w:vAlign w:val="center"/>
          </w:tcPr>
          <w:p w14:paraId="7EC9124D" w14:textId="77777777" w:rsidR="00FA4690" w:rsidRDefault="00FA4690" w:rsidP="00C82B00">
            <w:r w:rsidRPr="0001147B">
              <w:rPr>
                <w:b/>
              </w:rPr>
              <w:t xml:space="preserve">Directorate: </w:t>
            </w:r>
            <w:r w:rsidRPr="0001147B">
              <w:t>Digital Canberra</w:t>
            </w:r>
          </w:p>
        </w:tc>
        <w:tc>
          <w:tcPr>
            <w:tcW w:w="4814" w:type="dxa"/>
            <w:vAlign w:val="center"/>
          </w:tcPr>
          <w:p w14:paraId="02D01C7F" w14:textId="6AECAEF6" w:rsidR="00FA4690" w:rsidRDefault="00C82B00" w:rsidP="00C82B00">
            <w:pPr>
              <w:rPr>
                <w:color w:val="2E74B5" w:themeColor="accent1" w:themeShade="BF"/>
              </w:rPr>
            </w:pPr>
            <w:r w:rsidRPr="0001147B">
              <w:rPr>
                <w:b/>
              </w:rPr>
              <w:t xml:space="preserve">Position Number: </w:t>
            </w:r>
            <w:r w:rsidR="00DA42A3" w:rsidRPr="00DA42A3">
              <w:rPr>
                <w:bCs/>
              </w:rPr>
              <w:t>P05199</w:t>
            </w:r>
          </w:p>
          <w:p w14:paraId="04E1E5D1" w14:textId="77777777" w:rsidR="00AF7DAA" w:rsidRPr="00AF7DAA" w:rsidRDefault="00AF7DAA" w:rsidP="00AF7DAA">
            <w:pPr>
              <w:pStyle w:val="BodyText"/>
            </w:pPr>
          </w:p>
        </w:tc>
      </w:tr>
      <w:tr w:rsidR="00FA4690" w14:paraId="437983FC" w14:textId="77777777" w:rsidTr="00C82B00">
        <w:trPr>
          <w:trHeight w:val="340"/>
        </w:trPr>
        <w:tc>
          <w:tcPr>
            <w:tcW w:w="4814" w:type="dxa"/>
            <w:vAlign w:val="center"/>
          </w:tcPr>
          <w:p w14:paraId="7BBB79C2" w14:textId="3A0C1138" w:rsidR="00FA4690" w:rsidRDefault="00165860" w:rsidP="00C82B00">
            <w:r>
              <w:rPr>
                <w:b/>
              </w:rPr>
              <w:t>Division</w:t>
            </w:r>
            <w:r w:rsidR="00FA4690" w:rsidRPr="0001147B">
              <w:rPr>
                <w:b/>
              </w:rPr>
              <w:t xml:space="preserve">: </w:t>
            </w:r>
            <w:r w:rsidR="00DA42A3" w:rsidRPr="00DA42A3">
              <w:rPr>
                <w:bCs/>
              </w:rPr>
              <w:t>Customer, Data and Technology</w:t>
            </w:r>
          </w:p>
        </w:tc>
        <w:tc>
          <w:tcPr>
            <w:tcW w:w="4814" w:type="dxa"/>
            <w:vAlign w:val="center"/>
          </w:tcPr>
          <w:p w14:paraId="623B0115" w14:textId="649B2F0F" w:rsidR="00FA4690" w:rsidRDefault="00C82B00" w:rsidP="00C82B00">
            <w:pPr>
              <w:rPr>
                <w:color w:val="2E74B5" w:themeColor="accent1" w:themeShade="BF"/>
              </w:rPr>
            </w:pPr>
            <w:r w:rsidRPr="0001147B">
              <w:rPr>
                <w:b/>
              </w:rPr>
              <w:t xml:space="preserve">Classification: </w:t>
            </w:r>
            <w:r w:rsidR="00DA42A3" w:rsidRPr="00DA42A3">
              <w:rPr>
                <w:bCs/>
              </w:rPr>
              <w:t>SITOC</w:t>
            </w:r>
          </w:p>
          <w:p w14:paraId="0CA57B58" w14:textId="77777777" w:rsidR="00AF7DAA" w:rsidRPr="00AF7DAA" w:rsidRDefault="00AF7DAA" w:rsidP="00AF7DAA">
            <w:pPr>
              <w:pStyle w:val="BodyText"/>
            </w:pPr>
          </w:p>
        </w:tc>
      </w:tr>
      <w:tr w:rsidR="00C82B00" w14:paraId="587E5DA0" w14:textId="77777777" w:rsidTr="00C82B00">
        <w:trPr>
          <w:trHeight w:val="340"/>
        </w:trPr>
        <w:tc>
          <w:tcPr>
            <w:tcW w:w="4814" w:type="dxa"/>
            <w:vAlign w:val="center"/>
          </w:tcPr>
          <w:p w14:paraId="27C92A0C" w14:textId="7DF4595A" w:rsidR="00C82B00" w:rsidRPr="0001147B" w:rsidRDefault="00C82B00" w:rsidP="00C82B00">
            <w:pPr>
              <w:rPr>
                <w:b/>
              </w:rPr>
            </w:pPr>
            <w:r w:rsidRPr="0001147B">
              <w:rPr>
                <w:b/>
              </w:rPr>
              <w:t>Business Unit:</w:t>
            </w:r>
            <w:r w:rsidRPr="0001147B">
              <w:rPr>
                <w:b/>
              </w:rPr>
              <w:tab/>
            </w:r>
            <w:r w:rsidR="00DA42A3" w:rsidRPr="00DA42A3">
              <w:rPr>
                <w:bCs/>
              </w:rPr>
              <w:t>Customer Engagement Services,</w:t>
            </w:r>
            <w:r w:rsidR="00DA42A3">
              <w:rPr>
                <w:b/>
              </w:rPr>
              <w:t xml:space="preserve"> </w:t>
            </w:r>
            <w:r w:rsidR="00DA42A3" w:rsidRPr="00DA42A3">
              <w:rPr>
                <w:bCs/>
              </w:rPr>
              <w:t>Education ICT</w:t>
            </w:r>
          </w:p>
        </w:tc>
        <w:tc>
          <w:tcPr>
            <w:tcW w:w="4814" w:type="dxa"/>
            <w:vAlign w:val="center"/>
          </w:tcPr>
          <w:p w14:paraId="6B5EDD7B" w14:textId="00884072" w:rsidR="00C82B00" w:rsidRDefault="00C82B00" w:rsidP="00C82B00">
            <w:pPr>
              <w:rPr>
                <w:color w:val="000000" w:themeColor="text1"/>
              </w:rPr>
            </w:pPr>
            <w:r w:rsidRPr="0001147B">
              <w:rPr>
                <w:b/>
              </w:rPr>
              <w:t xml:space="preserve">Location: </w:t>
            </w:r>
            <w:r w:rsidRPr="0013025E">
              <w:rPr>
                <w:color w:val="000000" w:themeColor="text1"/>
              </w:rPr>
              <w:t>Hybrid working arrangements (</w:t>
            </w:r>
            <w:r w:rsidR="00DA42A3">
              <w:rPr>
                <w:color w:val="000000" w:themeColor="text1"/>
              </w:rPr>
              <w:t xml:space="preserve">Winyu House Gungahlin, ACT </w:t>
            </w:r>
            <w:r w:rsidRPr="0013025E">
              <w:rPr>
                <w:color w:val="000000" w:themeColor="text1"/>
              </w:rPr>
              <w:t>and work from home)</w:t>
            </w:r>
          </w:p>
          <w:p w14:paraId="3163B0B2" w14:textId="77777777" w:rsidR="00AF7DAA" w:rsidRPr="00AF7DAA" w:rsidRDefault="00AF7DAA" w:rsidP="00AF7DAA">
            <w:pPr>
              <w:pStyle w:val="BodyText"/>
            </w:pPr>
          </w:p>
        </w:tc>
      </w:tr>
      <w:tr w:rsidR="00C82B00" w14:paraId="4E9550CE" w14:textId="77777777" w:rsidTr="00C82B00">
        <w:trPr>
          <w:trHeight w:val="340"/>
        </w:trPr>
        <w:tc>
          <w:tcPr>
            <w:tcW w:w="4814" w:type="dxa"/>
            <w:vAlign w:val="center"/>
          </w:tcPr>
          <w:p w14:paraId="02DAAF7A" w14:textId="401A7C72" w:rsidR="00C82B00" w:rsidRPr="0001147B" w:rsidRDefault="00C82B00" w:rsidP="00C82B00">
            <w:pPr>
              <w:rPr>
                <w:b/>
              </w:rPr>
            </w:pPr>
            <w:r w:rsidRPr="0001147B">
              <w:rPr>
                <w:b/>
              </w:rPr>
              <w:t>Position Title:</w:t>
            </w:r>
            <w:r w:rsidRPr="0001147B">
              <w:rPr>
                <w:b/>
              </w:rPr>
              <w:tab/>
            </w:r>
            <w:r w:rsidR="00DA42A3" w:rsidRPr="00DA42A3">
              <w:rPr>
                <w:bCs/>
              </w:rPr>
              <w:t>Assistant Director, Business Application Support</w:t>
            </w:r>
          </w:p>
        </w:tc>
        <w:tc>
          <w:tcPr>
            <w:tcW w:w="4814" w:type="dxa"/>
            <w:vAlign w:val="center"/>
          </w:tcPr>
          <w:p w14:paraId="1A8A8176" w14:textId="3F454DD3" w:rsidR="00C82B00" w:rsidRDefault="00C82B00" w:rsidP="00C82B00">
            <w:r w:rsidRPr="0001147B">
              <w:rPr>
                <w:b/>
              </w:rPr>
              <w:t xml:space="preserve">Last Reviewed: </w:t>
            </w:r>
            <w:r w:rsidR="00DA42A3" w:rsidRPr="00DA42A3">
              <w:rPr>
                <w:bCs/>
              </w:rPr>
              <w:t>25/05/2026</w:t>
            </w:r>
          </w:p>
        </w:tc>
      </w:tr>
      <w:tr w:rsidR="00C82B00" w14:paraId="58D5C942" w14:textId="77777777" w:rsidTr="00C82B00">
        <w:trPr>
          <w:trHeight w:val="340"/>
        </w:trPr>
        <w:tc>
          <w:tcPr>
            <w:tcW w:w="9628" w:type="dxa"/>
            <w:gridSpan w:val="2"/>
            <w:vAlign w:val="center"/>
          </w:tcPr>
          <w:p w14:paraId="5149BD83" w14:textId="77777777" w:rsidR="00AF7DAA" w:rsidRDefault="00AF7DAA" w:rsidP="00C82B00">
            <w:pPr>
              <w:rPr>
                <w:b/>
              </w:rPr>
            </w:pPr>
          </w:p>
          <w:p w14:paraId="2891A0C5" w14:textId="136CA4AB" w:rsidR="00A124FC" w:rsidRPr="0075416A" w:rsidRDefault="00C82B00" w:rsidP="00A124FC">
            <w:pPr>
              <w:rPr>
                <w:rFonts w:cs="Arial"/>
                <w:szCs w:val="24"/>
              </w:rPr>
            </w:pPr>
            <w:r w:rsidRPr="0075416A">
              <w:rPr>
                <w:b/>
              </w:rPr>
              <w:t xml:space="preserve">Position Requirements: </w:t>
            </w:r>
            <w:r w:rsidR="00A124FC" w:rsidRPr="0075416A">
              <w:rPr>
                <w:rFonts w:cs="Arial"/>
                <w:szCs w:val="24"/>
              </w:rPr>
              <w:t>AGSVA Baseline level = Position of Trust (PoT)</w:t>
            </w:r>
          </w:p>
          <w:p w14:paraId="75D164F4" w14:textId="77777777" w:rsidR="00A124FC" w:rsidRPr="00F267F6" w:rsidRDefault="00A124FC" w:rsidP="00A124FC">
            <w:pPr>
              <w:rPr>
                <w:rFonts w:cs="Arial"/>
                <w:szCs w:val="24"/>
              </w:rPr>
            </w:pPr>
            <w:r w:rsidRPr="0075416A">
              <w:rPr>
                <w:rFonts w:cs="Arial"/>
                <w:szCs w:val="24"/>
              </w:rPr>
              <w:t>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w:t>
            </w:r>
          </w:p>
          <w:p w14:paraId="7D1AD81A" w14:textId="77777777" w:rsidR="00AF7DAA" w:rsidRPr="00AF7DAA" w:rsidRDefault="00AF7DAA" w:rsidP="00AF7DAA">
            <w:pPr>
              <w:pStyle w:val="BodyText"/>
              <w:rPr>
                <w:rFonts w:eastAsia="Calibri"/>
              </w:rPr>
            </w:pPr>
          </w:p>
          <w:p w14:paraId="54DA615B" w14:textId="77777777" w:rsidR="00AF7DAA" w:rsidRPr="00AF7DAA" w:rsidRDefault="00AF7DAA" w:rsidP="00DA42A3">
            <w:pPr>
              <w:rPr>
                <w:rFonts w:eastAsia="Calibri"/>
              </w:rPr>
            </w:pPr>
          </w:p>
        </w:tc>
      </w:tr>
      <w:tr w:rsidR="001B3F13" w14:paraId="3329141E" w14:textId="77777777" w:rsidTr="00C82B00">
        <w:trPr>
          <w:trHeight w:val="340"/>
        </w:trPr>
        <w:tc>
          <w:tcPr>
            <w:tcW w:w="9628" w:type="dxa"/>
            <w:gridSpan w:val="2"/>
            <w:vAlign w:val="center"/>
          </w:tcPr>
          <w:p w14:paraId="3043C6A9" w14:textId="49F5ED5E" w:rsidR="001B3F13" w:rsidRPr="00D93EBE" w:rsidRDefault="001B3F13" w:rsidP="001B3F13">
            <w:pPr>
              <w:rPr>
                <w:i/>
                <w:color w:val="0070C0"/>
              </w:rPr>
            </w:pPr>
          </w:p>
        </w:tc>
      </w:tr>
    </w:tbl>
    <w:p w14:paraId="49F58AC1" w14:textId="77777777"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6BD8EF5E" w14:textId="77777777" w:rsidR="002A43D2" w:rsidRPr="00423241" w:rsidRDefault="002A43D2" w:rsidP="00262F1E">
      <w:pPr>
        <w:pStyle w:val="Heading1"/>
        <w:spacing w:before="240"/>
      </w:pPr>
      <w:r w:rsidRPr="00423241">
        <w:t>DIRECTORATE OVERVIEW</w:t>
      </w:r>
    </w:p>
    <w:p w14:paraId="7C63E081"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1EA8C2B4"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4B424763"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r w:rsidR="0043636D" w:rsidRPr="00E33EC0">
        <w:rPr>
          <w:szCs w:val="24"/>
        </w:rPr>
        <w:t>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48B96C31" w14:textId="77777777" w:rsidR="002A43D2" w:rsidRPr="00423241" w:rsidRDefault="00165860" w:rsidP="00262F1E">
      <w:pPr>
        <w:pStyle w:val="Heading1"/>
        <w:spacing w:before="240"/>
      </w:pPr>
      <w:r>
        <w:t>DIVISION</w:t>
      </w:r>
      <w:r w:rsidR="002A43D2" w:rsidRPr="00423241">
        <w:t xml:space="preserve"> OVERVIEW</w:t>
      </w:r>
    </w:p>
    <w:p w14:paraId="4086DA8F" w14:textId="77777777" w:rsidR="00C53E36" w:rsidRDefault="00C53E36" w:rsidP="00F509CD">
      <w:pPr>
        <w:pStyle w:val="BodyText"/>
        <w:spacing w:after="120"/>
      </w:pPr>
      <w:r>
        <w:t xml:space="preserve">The </w:t>
      </w:r>
      <w:r w:rsidRPr="00C53E36">
        <w:rPr>
          <w:b/>
          <w:bCs/>
        </w:rPr>
        <w:t>Customer, Data and Technology Group</w:t>
      </w:r>
      <w:r w:rsidRPr="00C53E36">
        <w:t xml:space="preserve"> enables a modern, digitally empowered ACT Government. By delivering shared services that are efficient, secure, AI-enabled, and customer-focused</w:t>
      </w:r>
      <w:r w:rsidRPr="2FFBE151">
        <w:t xml:space="preserve"> </w:t>
      </w:r>
      <w:r w:rsidRPr="00C53E36">
        <w:t>the group helps ensure that citizens and businesses benefit from responsive, transparent, and innovative public administration.</w:t>
      </w:r>
    </w:p>
    <w:p w14:paraId="107B6722" w14:textId="77777777" w:rsidR="00C53E36" w:rsidRPr="00CC1541" w:rsidRDefault="00C53E36" w:rsidP="00C53E36">
      <w:pPr>
        <w:pStyle w:val="BodyText"/>
        <w:spacing w:after="120"/>
        <w:rPr>
          <w:rFonts w:asciiTheme="minorHAnsi" w:eastAsiaTheme="minorEastAsia" w:hAnsiTheme="minorHAnsi" w:cstheme="minorBidi"/>
        </w:rPr>
      </w:pPr>
      <w:r>
        <w:lastRenderedPageBreak/>
        <w:t xml:space="preserve">The group has a wide range of strategy, policy and operational responsibilities across ACT Government including: </w:t>
      </w:r>
    </w:p>
    <w:p w14:paraId="69304C41"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t xml:space="preserve">management of </w:t>
      </w:r>
      <w:r w:rsidRPr="2FFBE151">
        <w:rPr>
          <w:rFonts w:asciiTheme="minorHAnsi" w:eastAsiaTheme="minorEastAsia" w:hAnsiTheme="minorHAnsi" w:cstheme="minorBidi"/>
        </w:rPr>
        <w:t xml:space="preserve">Information Communications Technology services, </w:t>
      </w:r>
    </w:p>
    <w:p w14:paraId="7CEA4FB2"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service integration and management</w:t>
      </w:r>
    </w:p>
    <w:p w14:paraId="44006A0F"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program and project management </w:t>
      </w:r>
    </w:p>
    <w:p w14:paraId="5EF187CE"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Cyber, risk and governance </w:t>
      </w:r>
    </w:p>
    <w:p w14:paraId="72F3D92D"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strategic asset management</w:t>
      </w:r>
    </w:p>
    <w:p w14:paraId="0FDF9068"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data and artificial intelligence (AI) including digital records.</w:t>
      </w:r>
    </w:p>
    <w:p w14:paraId="0EB39F68" w14:textId="77777777" w:rsidR="00597984" w:rsidRDefault="00597984" w:rsidP="008B5D37">
      <w:pPr>
        <w:pStyle w:val="BodyText"/>
        <w:spacing w:after="120"/>
        <w:rPr>
          <w:b/>
          <w:bCs/>
        </w:rPr>
      </w:pPr>
    </w:p>
    <w:p w14:paraId="05D4CD1E" w14:textId="77777777" w:rsidR="002A43D2" w:rsidRPr="00160268" w:rsidRDefault="002A43D2" w:rsidP="00262F1E">
      <w:pPr>
        <w:pStyle w:val="Heading1"/>
        <w:spacing w:before="240"/>
      </w:pPr>
      <w:r w:rsidRPr="00160268">
        <w:t>BUSINESS UNIT OVERVIEW</w:t>
      </w:r>
    </w:p>
    <w:p w14:paraId="447EC148" w14:textId="77777777" w:rsidR="00F509CD" w:rsidRPr="008B5D37" w:rsidRDefault="00F509CD" w:rsidP="00F509CD">
      <w:pPr>
        <w:pStyle w:val="BodyText"/>
        <w:spacing w:after="120"/>
        <w:rPr>
          <w:rFonts w:asciiTheme="minorHAnsi" w:hAnsiTheme="minorHAnsi" w:cstheme="minorHAnsi"/>
          <w:szCs w:val="24"/>
        </w:rPr>
      </w:pPr>
      <w:r w:rsidRPr="008B5D37">
        <w:rPr>
          <w:rFonts w:asciiTheme="minorHAnsi" w:hAnsiTheme="minorHAnsi" w:cstheme="minorHAnsi"/>
          <w:b/>
          <w:bCs/>
          <w:szCs w:val="24"/>
        </w:rPr>
        <w:t>Customer Engagement Services</w:t>
      </w:r>
    </w:p>
    <w:p w14:paraId="4DC9D2C1" w14:textId="77777777" w:rsidR="00F509CD" w:rsidRPr="008B5D37" w:rsidRDefault="00F509CD" w:rsidP="00F509CD">
      <w:pPr>
        <w:shd w:val="clear" w:color="auto" w:fill="FFFFFF" w:themeFill="background1"/>
        <w:spacing w:after="120"/>
        <w:rPr>
          <w:rFonts w:asciiTheme="minorHAnsi" w:eastAsiaTheme="minorEastAsia" w:hAnsiTheme="minorHAnsi" w:cstheme="minorHAnsi"/>
          <w:szCs w:val="24"/>
        </w:rPr>
      </w:pPr>
      <w:r w:rsidRPr="008B5D37">
        <w:rPr>
          <w:rFonts w:asciiTheme="minorHAnsi" w:eastAsiaTheme="minorEastAsia" w:hAnsiTheme="minorHAnsi" w:cstheme="minorHAnsi"/>
          <w:szCs w:val="24"/>
        </w:rPr>
        <w:t>Customer Engagement Services Branch provides a range of ICT services across ACT government, including</w:t>
      </w:r>
      <w:r>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the ICT Service Desk</w:t>
      </w:r>
      <w:r>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asset and service lifecycle management</w:t>
      </w:r>
      <w:r>
        <w:rPr>
          <w:rFonts w:asciiTheme="minorHAnsi" w:eastAsiaTheme="minorEastAsia" w:hAnsiTheme="minorHAnsi" w:cstheme="minorHAnsi"/>
          <w:szCs w:val="24"/>
        </w:rPr>
        <w:t xml:space="preserve">, and </w:t>
      </w:r>
      <w:r w:rsidRPr="003C52D7">
        <w:rPr>
          <w:rFonts w:asciiTheme="minorHAnsi" w:eastAsiaTheme="minorEastAsia" w:hAnsiTheme="minorHAnsi" w:cstheme="minorHAnsi"/>
          <w:szCs w:val="24"/>
        </w:rPr>
        <w:t>problem, change</w:t>
      </w:r>
      <w:r>
        <w:rPr>
          <w:rFonts w:asciiTheme="minorHAnsi" w:eastAsiaTheme="minorEastAsia" w:hAnsiTheme="minorHAnsi" w:cstheme="minorHAnsi"/>
          <w:szCs w:val="24"/>
        </w:rPr>
        <w:t>,</w:t>
      </w:r>
      <w:r w:rsidRPr="003C52D7">
        <w:rPr>
          <w:rFonts w:asciiTheme="minorHAnsi" w:eastAsiaTheme="minorEastAsia" w:hAnsiTheme="minorHAnsi" w:cstheme="minorHAnsi"/>
          <w:szCs w:val="24"/>
        </w:rPr>
        <w:t xml:space="preserve"> and incident management.</w:t>
      </w:r>
      <w:r>
        <w:rPr>
          <w:rFonts w:asciiTheme="minorHAnsi" w:eastAsiaTheme="minorEastAsia" w:hAnsiTheme="minorHAnsi" w:cstheme="minorHAnsi"/>
          <w:szCs w:val="24"/>
        </w:rPr>
        <w:t xml:space="preserve"> </w:t>
      </w:r>
      <w:r w:rsidRPr="008B5D37">
        <w:rPr>
          <w:rFonts w:asciiTheme="minorHAnsi" w:eastAsiaTheme="minorEastAsia" w:hAnsiTheme="minorHAnsi" w:cstheme="minorHAnsi"/>
          <w:szCs w:val="24"/>
        </w:rPr>
        <w:t xml:space="preserve">We also provide support and advice to </w:t>
      </w:r>
      <w:r>
        <w:rPr>
          <w:rFonts w:asciiTheme="minorHAnsi" w:eastAsiaTheme="minorEastAsia" w:hAnsiTheme="minorHAnsi" w:cstheme="minorHAnsi"/>
          <w:szCs w:val="24"/>
        </w:rPr>
        <w:t xml:space="preserve">ACT Government </w:t>
      </w:r>
      <w:r w:rsidRPr="008B5D37">
        <w:rPr>
          <w:rFonts w:asciiTheme="minorHAnsi" w:eastAsiaTheme="minorEastAsia" w:hAnsiTheme="minorHAnsi" w:cstheme="minorHAnsi"/>
          <w:szCs w:val="24"/>
        </w:rPr>
        <w:t>directorates through embedded ICT teams</w:t>
      </w:r>
      <w:r>
        <w:rPr>
          <w:rFonts w:asciiTheme="minorHAnsi" w:eastAsiaTheme="minorEastAsia" w:hAnsiTheme="minorHAnsi" w:cstheme="minorHAnsi"/>
          <w:szCs w:val="24"/>
        </w:rPr>
        <w:t>.</w:t>
      </w:r>
    </w:p>
    <w:p w14:paraId="38808E32" w14:textId="77777777" w:rsidR="007702B5" w:rsidRPr="00423241" w:rsidRDefault="007702B5" w:rsidP="00262F1E">
      <w:pPr>
        <w:pStyle w:val="Heading1"/>
        <w:spacing w:before="240"/>
      </w:pPr>
      <w:r>
        <w:t xml:space="preserve">POSITION </w:t>
      </w:r>
      <w:r w:rsidRPr="00423241">
        <w:t>OVERVIEW</w:t>
      </w:r>
    </w:p>
    <w:p w14:paraId="5BA6AF57" w14:textId="606C5465" w:rsidR="00DA42A3" w:rsidRPr="00DA42A3" w:rsidRDefault="00DA42A3" w:rsidP="00DA42A3">
      <w:pPr>
        <w:pStyle w:val="BodyText"/>
      </w:pPr>
      <w:r w:rsidRPr="00DA42A3">
        <w:t xml:space="preserve">The role of the Assistant Director Business Application Support is providing high-level technical support for the development, implementation, on-going maintenance, fault diagnosis and identification of remedial action for a range of infrastructure technologies and business services, as well as ensuring consistency of service delivery. This will require liaison and negotiation with relevant stakeholders, including external vendors to ensure delivery of ICT services that align with </w:t>
      </w:r>
      <w:r w:rsidR="00D1067C">
        <w:t>Digital Canberra</w:t>
      </w:r>
      <w:r w:rsidRPr="00DA42A3">
        <w:t xml:space="preserve"> and ACT Government strategy.</w:t>
      </w:r>
    </w:p>
    <w:p w14:paraId="2F07055F" w14:textId="77777777" w:rsidR="008C40B5" w:rsidRPr="007702B5" w:rsidRDefault="007702B5" w:rsidP="00262F1E">
      <w:pPr>
        <w:pStyle w:val="Heading1"/>
        <w:spacing w:before="240"/>
      </w:pPr>
      <w:r>
        <w:t>WHAT YOU WILL DO</w:t>
      </w:r>
    </w:p>
    <w:p w14:paraId="61A160C4" w14:textId="364A4B05" w:rsidR="00083B52" w:rsidRPr="00E041E3" w:rsidRDefault="00083B52" w:rsidP="00083B52">
      <w:pPr>
        <w:pStyle w:val="BodyText"/>
      </w:pPr>
      <w:r w:rsidRPr="00E041E3">
        <w:t xml:space="preserve">Under the broad direction of </w:t>
      </w:r>
      <w:r w:rsidR="00DA42A3">
        <w:t xml:space="preserve">Director, </w:t>
      </w:r>
      <w:r w:rsidR="000379B6">
        <w:t>Education Business applications</w:t>
      </w:r>
      <w:r w:rsidRPr="00E041E3">
        <w:t xml:space="preserve"> you will: </w:t>
      </w:r>
    </w:p>
    <w:p w14:paraId="6194C14E" w14:textId="77777777" w:rsidR="000379B6" w:rsidRPr="00DA42A3" w:rsidRDefault="000379B6" w:rsidP="000379B6">
      <w:pPr>
        <w:numPr>
          <w:ilvl w:val="0"/>
          <w:numId w:val="26"/>
        </w:numPr>
        <w:spacing w:after="120"/>
      </w:pPr>
      <w:r w:rsidRPr="00DA42A3">
        <w:t xml:space="preserve">Administer and support the Education Directorate’s Google teaching and learning environment, including Chrome Operating System device management. </w:t>
      </w:r>
    </w:p>
    <w:p w14:paraId="392E39EC" w14:textId="77777777" w:rsidR="000379B6" w:rsidRPr="00DA42A3" w:rsidRDefault="000379B6" w:rsidP="000379B6">
      <w:pPr>
        <w:numPr>
          <w:ilvl w:val="0"/>
          <w:numId w:val="26"/>
        </w:numPr>
        <w:spacing w:after="120"/>
      </w:pPr>
      <w:r w:rsidRPr="00DA42A3">
        <w:t xml:space="preserve">Lead the execution of ICT Policies and Procedures including but not limited to incident and problem management, release and change control processes, and test plans; using Information Technology Infrastructure Library (ITIL) and DevOps/SCRUM methodologies. </w:t>
      </w:r>
    </w:p>
    <w:p w14:paraId="30B1EF41" w14:textId="77777777" w:rsidR="000379B6" w:rsidRPr="00DA42A3" w:rsidRDefault="000379B6" w:rsidP="000379B6">
      <w:pPr>
        <w:numPr>
          <w:ilvl w:val="0"/>
          <w:numId w:val="26"/>
        </w:numPr>
        <w:spacing w:after="120"/>
      </w:pPr>
      <w:r w:rsidRPr="00DA42A3">
        <w:t xml:space="preserve">Liaise and negotiate with relevant internal and external stakeholders, to ensure the optimal performance of ICT applications, products and services and provide representation at internal and external forums to ensure effective communication and collaboration. </w:t>
      </w:r>
    </w:p>
    <w:p w14:paraId="37C7CB99" w14:textId="77777777" w:rsidR="000379B6" w:rsidRPr="00DA42A3" w:rsidRDefault="000379B6" w:rsidP="000379B6">
      <w:pPr>
        <w:numPr>
          <w:ilvl w:val="0"/>
          <w:numId w:val="26"/>
        </w:numPr>
        <w:spacing w:after="120"/>
      </w:pPr>
      <w:r w:rsidRPr="00DA42A3">
        <w:t xml:space="preserve">Provide complex troubleshooting and technical support to clients. </w:t>
      </w:r>
    </w:p>
    <w:p w14:paraId="25591C06" w14:textId="77777777" w:rsidR="000379B6" w:rsidRPr="00DA42A3" w:rsidRDefault="000379B6" w:rsidP="000379B6">
      <w:pPr>
        <w:numPr>
          <w:ilvl w:val="0"/>
          <w:numId w:val="26"/>
        </w:numPr>
        <w:spacing w:after="120"/>
      </w:pPr>
      <w:r w:rsidRPr="00DA42A3">
        <w:t xml:space="preserve">Develop and maintain procedural and system documentation. </w:t>
      </w:r>
    </w:p>
    <w:p w14:paraId="771E90CB" w14:textId="77777777" w:rsidR="000379B6" w:rsidRPr="00DA42A3" w:rsidRDefault="000379B6" w:rsidP="000379B6">
      <w:pPr>
        <w:numPr>
          <w:ilvl w:val="0"/>
          <w:numId w:val="26"/>
        </w:numPr>
        <w:spacing w:after="120"/>
      </w:pPr>
      <w:r w:rsidRPr="00DA42A3">
        <w:t xml:space="preserve">This position may involve direct supervision of staff. </w:t>
      </w:r>
    </w:p>
    <w:p w14:paraId="79F34168" w14:textId="77777777" w:rsidR="007702B5" w:rsidRPr="00160268" w:rsidRDefault="007702B5" w:rsidP="00262F1E">
      <w:pPr>
        <w:pStyle w:val="Heading1"/>
        <w:spacing w:before="240"/>
      </w:pPr>
      <w:r w:rsidRPr="00160268">
        <w:t>WHAT YOU REQUIRE</w:t>
      </w:r>
    </w:p>
    <w:p w14:paraId="042125BA" w14:textId="77777777" w:rsidR="00E83BC6" w:rsidRPr="00E21869" w:rsidRDefault="00E83BC6" w:rsidP="00E83BC6">
      <w:pPr>
        <w:pStyle w:val="BodyText"/>
        <w:spacing w:after="120"/>
        <w:rPr>
          <w:rFonts w:cs="Arial"/>
          <w:szCs w:val="24"/>
        </w:rPr>
      </w:pPr>
      <w:r w:rsidRPr="00E21869">
        <w:rPr>
          <w:rFonts w:cs="Arial"/>
          <w:szCs w:val="24"/>
        </w:rPr>
        <w:lastRenderedPageBreak/>
        <w:t>The information below describes the capabilities that are required to perform the duties and responsibilities of the position.</w:t>
      </w:r>
    </w:p>
    <w:p w14:paraId="4DE429D4" w14:textId="77777777" w:rsidR="008F29AC" w:rsidRPr="008B5D37" w:rsidRDefault="00931430" w:rsidP="00262F1E">
      <w:pPr>
        <w:pStyle w:val="BodyText"/>
        <w:spacing w:before="120" w:after="12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4CB5D06C" w14:textId="77777777" w:rsidR="000379B6" w:rsidRPr="008A2697" w:rsidRDefault="000379B6" w:rsidP="000379B6">
      <w:pPr>
        <w:pStyle w:val="Default"/>
        <w:numPr>
          <w:ilvl w:val="0"/>
          <w:numId w:val="7"/>
        </w:numPr>
        <w:rPr>
          <w:rFonts w:cs="Times New Roman"/>
          <w:color w:val="auto"/>
          <w:szCs w:val="20"/>
        </w:rPr>
      </w:pPr>
      <w:r w:rsidRPr="008A2697">
        <w:rPr>
          <w:rFonts w:cs="Times New Roman"/>
          <w:color w:val="auto"/>
          <w:szCs w:val="20"/>
        </w:rPr>
        <w:t xml:space="preserve">Demonstrated skills and knowledge in relational databases (SQL Server), cloud platforms (Azure), SharePoint, scripting or similar. </w:t>
      </w:r>
    </w:p>
    <w:p w14:paraId="306ABC74" w14:textId="1337E47A" w:rsidR="000379B6" w:rsidRPr="008A2697" w:rsidRDefault="000379B6" w:rsidP="000379B6">
      <w:pPr>
        <w:pStyle w:val="Default"/>
        <w:numPr>
          <w:ilvl w:val="0"/>
          <w:numId w:val="7"/>
        </w:numPr>
        <w:rPr>
          <w:rFonts w:cs="Times New Roman"/>
          <w:color w:val="auto"/>
          <w:szCs w:val="20"/>
        </w:rPr>
      </w:pPr>
      <w:r w:rsidRPr="008A2697">
        <w:rPr>
          <w:rFonts w:cs="Times New Roman"/>
          <w:color w:val="auto"/>
          <w:szCs w:val="20"/>
        </w:rPr>
        <w:t xml:space="preserve">Ability to manage technical configuration, support and/or development for business systems and cloud-based platforms (Google Workspace). </w:t>
      </w:r>
    </w:p>
    <w:p w14:paraId="7E735FDF" w14:textId="77777777" w:rsidR="000379B6" w:rsidRPr="008A2697" w:rsidRDefault="000379B6" w:rsidP="000379B6">
      <w:pPr>
        <w:pStyle w:val="Default"/>
        <w:numPr>
          <w:ilvl w:val="0"/>
          <w:numId w:val="7"/>
        </w:numPr>
        <w:rPr>
          <w:rFonts w:cs="Times New Roman"/>
          <w:color w:val="auto"/>
          <w:szCs w:val="20"/>
        </w:rPr>
      </w:pPr>
      <w:r w:rsidRPr="008A2697">
        <w:rPr>
          <w:rFonts w:cs="Times New Roman"/>
          <w:color w:val="auto"/>
          <w:szCs w:val="20"/>
        </w:rPr>
        <w:t xml:space="preserve">Knowledge and understanding of the Software Development Lifecycle (SDLC), including developing user requirements and system specifications, and preparing other documentation. </w:t>
      </w:r>
    </w:p>
    <w:p w14:paraId="1233B31B" w14:textId="77777777" w:rsidR="000379B6" w:rsidRPr="008A2697" w:rsidRDefault="000379B6" w:rsidP="000379B6">
      <w:pPr>
        <w:pStyle w:val="ListParagraph"/>
        <w:numPr>
          <w:ilvl w:val="0"/>
          <w:numId w:val="7"/>
        </w:numPr>
        <w:autoSpaceDE w:val="0"/>
        <w:autoSpaceDN w:val="0"/>
        <w:adjustRightInd w:val="0"/>
      </w:pPr>
      <w:r w:rsidRPr="008A2697">
        <w:t xml:space="preserve">Working knowledge of Information Technology Infrastructure Library (ITIL) framework. </w:t>
      </w:r>
    </w:p>
    <w:p w14:paraId="1E3335AB" w14:textId="77777777" w:rsidR="000379B6" w:rsidRPr="008A2697" w:rsidRDefault="000379B6" w:rsidP="000379B6">
      <w:pPr>
        <w:pStyle w:val="Default"/>
        <w:numPr>
          <w:ilvl w:val="0"/>
          <w:numId w:val="7"/>
        </w:numPr>
        <w:rPr>
          <w:rFonts w:cs="Times New Roman"/>
          <w:color w:val="auto"/>
          <w:szCs w:val="20"/>
        </w:rPr>
      </w:pPr>
      <w:r w:rsidRPr="008A2697">
        <w:rPr>
          <w:rFonts w:cs="Times New Roman"/>
          <w:color w:val="auto"/>
          <w:szCs w:val="20"/>
        </w:rPr>
        <w:t xml:space="preserve">Knowledge and experience in the administration and use of Google Workspace, including administering and supporting ChromeOS devices would be an advantage. </w:t>
      </w:r>
    </w:p>
    <w:p w14:paraId="59B810FF" w14:textId="77777777" w:rsidR="008F29AC" w:rsidRPr="008B5D37" w:rsidRDefault="009E69AB" w:rsidP="00262F1E">
      <w:pPr>
        <w:pStyle w:val="BodyText"/>
        <w:spacing w:before="120" w:after="120"/>
        <w:rPr>
          <w:b/>
          <w:szCs w:val="24"/>
        </w:rPr>
      </w:pPr>
      <w:r w:rsidRPr="008B5D37">
        <w:rPr>
          <w:b/>
          <w:szCs w:val="24"/>
        </w:rPr>
        <w:t>Behavioural Capabilities</w:t>
      </w:r>
      <w:r w:rsidR="005861A6" w:rsidRPr="008B5D37">
        <w:rPr>
          <w:b/>
          <w:szCs w:val="24"/>
        </w:rPr>
        <w:t xml:space="preserve"> </w:t>
      </w:r>
    </w:p>
    <w:p w14:paraId="4893D091" w14:textId="77777777" w:rsidR="008A2697" w:rsidRPr="008A2697" w:rsidRDefault="008A2697" w:rsidP="008A2697">
      <w:pPr>
        <w:pStyle w:val="Default"/>
        <w:numPr>
          <w:ilvl w:val="0"/>
          <w:numId w:val="29"/>
        </w:numPr>
        <w:rPr>
          <w:rFonts w:cs="Times New Roman"/>
          <w:color w:val="auto"/>
          <w:szCs w:val="20"/>
        </w:rPr>
      </w:pPr>
      <w:r w:rsidRPr="008A2697">
        <w:rPr>
          <w:rFonts w:cs="Times New Roman"/>
          <w:color w:val="auto"/>
          <w:szCs w:val="20"/>
        </w:rPr>
        <w:t xml:space="preserve">Ability to work independently and collaboratively as part of a small team </w:t>
      </w:r>
    </w:p>
    <w:p w14:paraId="6FE4150A" w14:textId="77777777" w:rsidR="008A2697" w:rsidRPr="008A2697" w:rsidRDefault="008A2697" w:rsidP="008A2697">
      <w:pPr>
        <w:pStyle w:val="Default"/>
        <w:numPr>
          <w:ilvl w:val="0"/>
          <w:numId w:val="29"/>
        </w:numPr>
        <w:rPr>
          <w:rFonts w:cs="Times New Roman"/>
          <w:color w:val="auto"/>
          <w:szCs w:val="20"/>
        </w:rPr>
      </w:pPr>
      <w:r w:rsidRPr="008A2697">
        <w:rPr>
          <w:rFonts w:cs="Times New Roman"/>
          <w:color w:val="auto"/>
          <w:szCs w:val="20"/>
        </w:rPr>
        <w:t xml:space="preserve">Commitment to high quality customer service principles and practices; embedding processes within service provision that support the notion of partnership, ease of access and a positive customer experience. </w:t>
      </w:r>
    </w:p>
    <w:p w14:paraId="45BB0D14" w14:textId="77777777" w:rsidR="008A2697" w:rsidRPr="008A2697" w:rsidRDefault="008A2697" w:rsidP="008A2697">
      <w:pPr>
        <w:pStyle w:val="Default"/>
        <w:numPr>
          <w:ilvl w:val="0"/>
          <w:numId w:val="29"/>
        </w:numPr>
        <w:rPr>
          <w:rFonts w:cs="Times New Roman"/>
          <w:color w:val="auto"/>
          <w:szCs w:val="20"/>
        </w:rPr>
      </w:pPr>
      <w:r w:rsidRPr="008A2697">
        <w:rPr>
          <w:rFonts w:cs="Times New Roman"/>
          <w:color w:val="auto"/>
          <w:szCs w:val="20"/>
        </w:rPr>
        <w:t xml:space="preserve">Build and maintain effective stakeholder relationships at all levels </w:t>
      </w:r>
    </w:p>
    <w:p w14:paraId="6006DEE2" w14:textId="77777777" w:rsidR="008A2697" w:rsidRPr="008A2697" w:rsidRDefault="008A2697" w:rsidP="008A2697">
      <w:pPr>
        <w:pStyle w:val="Default"/>
        <w:numPr>
          <w:ilvl w:val="0"/>
          <w:numId w:val="29"/>
        </w:numPr>
        <w:rPr>
          <w:rFonts w:cs="Times New Roman"/>
          <w:color w:val="auto"/>
          <w:szCs w:val="20"/>
        </w:rPr>
      </w:pPr>
      <w:r w:rsidRPr="008A2697">
        <w:rPr>
          <w:rFonts w:cs="Times New Roman"/>
          <w:color w:val="auto"/>
          <w:szCs w:val="20"/>
        </w:rPr>
        <w:t xml:space="preserve">Ability to initiate action in a systematic, methodical way to drive positive outcomes. </w:t>
      </w:r>
    </w:p>
    <w:p w14:paraId="59DB6D34" w14:textId="77777777" w:rsidR="008A2697" w:rsidRPr="008A2697" w:rsidRDefault="008A2697" w:rsidP="008A2697">
      <w:pPr>
        <w:pStyle w:val="Default"/>
        <w:numPr>
          <w:ilvl w:val="0"/>
          <w:numId w:val="29"/>
        </w:numPr>
        <w:rPr>
          <w:rFonts w:cs="Times New Roman"/>
          <w:color w:val="auto"/>
          <w:szCs w:val="20"/>
        </w:rPr>
      </w:pPr>
      <w:r w:rsidRPr="008A2697">
        <w:rPr>
          <w:rFonts w:cs="Times New Roman"/>
          <w:color w:val="auto"/>
          <w:szCs w:val="20"/>
        </w:rPr>
        <w:t xml:space="preserve">Adaptability to changing circumstances and multiple priorities and demands, and resilience while managing a constantly changing, complex and diverse ICT environment. </w:t>
      </w:r>
    </w:p>
    <w:p w14:paraId="67AB9BE9" w14:textId="2E85794A" w:rsidR="008A2697" w:rsidRPr="008A2697" w:rsidRDefault="008A2697" w:rsidP="008A2697">
      <w:pPr>
        <w:pStyle w:val="Default"/>
        <w:numPr>
          <w:ilvl w:val="0"/>
          <w:numId w:val="29"/>
        </w:numPr>
        <w:rPr>
          <w:rFonts w:cs="Times New Roman"/>
          <w:color w:val="auto"/>
          <w:szCs w:val="20"/>
        </w:rPr>
      </w:pPr>
      <w:r w:rsidRPr="008A2697">
        <w:rPr>
          <w:rFonts w:cs="Times New Roman"/>
          <w:color w:val="auto"/>
          <w:szCs w:val="20"/>
        </w:rPr>
        <w:t xml:space="preserve">Advanced analytical thinking and problem-solving skills to resolve immediate problems for customers, but also proactively put solutions in place to prevent issues from reoccurring where possible. </w:t>
      </w:r>
    </w:p>
    <w:p w14:paraId="63341AB5" w14:textId="77777777" w:rsidR="00717B1B" w:rsidRPr="00F267F6" w:rsidRDefault="00AE5D2C" w:rsidP="00262F1E">
      <w:pPr>
        <w:pStyle w:val="BodyText"/>
        <w:spacing w:before="120" w:after="120"/>
        <w:rPr>
          <w:b/>
          <w:szCs w:val="24"/>
        </w:rPr>
      </w:pPr>
      <w:r w:rsidRPr="00F267F6">
        <w:rPr>
          <w:b/>
          <w:szCs w:val="24"/>
        </w:rPr>
        <w:t>C</w:t>
      </w:r>
      <w:r w:rsidR="00717B1B" w:rsidRPr="00F267F6">
        <w:rPr>
          <w:b/>
          <w:szCs w:val="24"/>
        </w:rPr>
        <w:t>ompliance Requirements</w:t>
      </w:r>
    </w:p>
    <w:p w14:paraId="503325E2" w14:textId="77777777" w:rsidR="00F267F6" w:rsidRPr="00F267F6" w:rsidRDefault="00F267F6" w:rsidP="00F267F6">
      <w:pPr>
        <w:pStyle w:val="BodyText"/>
        <w:spacing w:after="120"/>
      </w:pPr>
      <w:r w:rsidRPr="00F267F6">
        <w:t xml:space="preserve">1. This position does not require a pre-employment medical. </w:t>
      </w:r>
    </w:p>
    <w:p w14:paraId="426FF8D5" w14:textId="77777777" w:rsidR="00F267F6" w:rsidRPr="00F267F6" w:rsidRDefault="00F267F6" w:rsidP="00F267F6">
      <w:pPr>
        <w:pStyle w:val="BodyText"/>
        <w:spacing w:after="120"/>
      </w:pPr>
      <w:r w:rsidRPr="00F267F6">
        <w:t xml:space="preserve">2. Driver's license C Class is not essential </w:t>
      </w:r>
    </w:p>
    <w:p w14:paraId="137DF8CA" w14:textId="55413A8C" w:rsidR="00015483" w:rsidRPr="00F267F6" w:rsidRDefault="00F267F6" w:rsidP="00F267F6">
      <w:pPr>
        <w:pStyle w:val="BodyText"/>
        <w:spacing w:after="120"/>
      </w:pPr>
      <w:r w:rsidRPr="00F267F6">
        <w:t>3. This position does not require a Working with Vulnerable People Check</w:t>
      </w:r>
    </w:p>
    <w:sectPr w:rsidR="00015483" w:rsidRPr="00F267F6"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34F6" w14:textId="77777777" w:rsidR="00FB2707" w:rsidRDefault="00FB2707" w:rsidP="00456927">
      <w:r>
        <w:separator/>
      </w:r>
    </w:p>
  </w:endnote>
  <w:endnote w:type="continuationSeparator" w:id="0">
    <w:p w14:paraId="4038F0D2" w14:textId="77777777" w:rsidR="00FB2707" w:rsidRDefault="00FB2707" w:rsidP="00456927">
      <w:r>
        <w:continuationSeparator/>
      </w:r>
    </w:p>
  </w:endnote>
  <w:endnote w:type="continuationNotice" w:id="1">
    <w:p w14:paraId="114ADF8C" w14:textId="77777777" w:rsidR="00FB2707" w:rsidRDefault="00FB2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0B92212C"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F549A"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4A83" w14:textId="77777777" w:rsidR="00FB2707" w:rsidRDefault="00FB2707" w:rsidP="00456927">
      <w:r>
        <w:separator/>
      </w:r>
    </w:p>
  </w:footnote>
  <w:footnote w:type="continuationSeparator" w:id="0">
    <w:p w14:paraId="1306B019" w14:textId="77777777" w:rsidR="00FB2707" w:rsidRDefault="00FB2707" w:rsidP="00456927">
      <w:r>
        <w:continuationSeparator/>
      </w:r>
    </w:p>
  </w:footnote>
  <w:footnote w:type="continuationNotice" w:id="1">
    <w:p w14:paraId="11155B2D" w14:textId="77777777" w:rsidR="00FB2707" w:rsidRDefault="00FB27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EC9C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5A66A7"/>
    <w:multiLevelType w:val="hybridMultilevel"/>
    <w:tmpl w:val="67B4FF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EE178B"/>
    <w:multiLevelType w:val="hybridMultilevel"/>
    <w:tmpl w:val="BB204842"/>
    <w:lvl w:ilvl="0" w:tplc="7068E47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7E2238"/>
    <w:multiLevelType w:val="multilevel"/>
    <w:tmpl w:val="02A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A33ED"/>
    <w:multiLevelType w:val="hybridMultilevel"/>
    <w:tmpl w:val="B2F88596"/>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EB703A"/>
    <w:multiLevelType w:val="multilevel"/>
    <w:tmpl w:val="7E4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9A2109"/>
    <w:multiLevelType w:val="multilevel"/>
    <w:tmpl w:val="2C8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6624C6"/>
    <w:multiLevelType w:val="hybridMultilevel"/>
    <w:tmpl w:val="75CA5638"/>
    <w:lvl w:ilvl="0" w:tplc="FE74629E">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D447913"/>
    <w:multiLevelType w:val="hybridMultilevel"/>
    <w:tmpl w:val="3CFE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8B0276"/>
    <w:multiLevelType w:val="multilevel"/>
    <w:tmpl w:val="53E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2452E5"/>
    <w:multiLevelType w:val="hybridMultilevel"/>
    <w:tmpl w:val="BE56620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1FE123D"/>
    <w:multiLevelType w:val="multilevel"/>
    <w:tmpl w:val="E5F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17"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64A19"/>
    <w:multiLevelType w:val="hybridMultilevel"/>
    <w:tmpl w:val="B2F88596"/>
    <w:lvl w:ilvl="0" w:tplc="4F0A8F2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5F117B5"/>
    <w:multiLevelType w:val="hybridMultilevel"/>
    <w:tmpl w:val="8D8A6850"/>
    <w:lvl w:ilvl="0" w:tplc="1B307F9A">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56FFF"/>
    <w:multiLevelType w:val="multilevel"/>
    <w:tmpl w:val="D62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1E6BFE"/>
    <w:multiLevelType w:val="hybridMultilevel"/>
    <w:tmpl w:val="600038B0"/>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5" w15:restartNumberingAfterBreak="0">
    <w:nsid w:val="7D57360B"/>
    <w:multiLevelType w:val="multilevel"/>
    <w:tmpl w:val="E10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A73341"/>
    <w:multiLevelType w:val="multilevel"/>
    <w:tmpl w:val="E50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00348690">
    <w:abstractNumId w:val="19"/>
  </w:num>
  <w:num w:numId="2" w16cid:durableId="1219633118">
    <w:abstractNumId w:val="20"/>
  </w:num>
  <w:num w:numId="3" w16cid:durableId="1665087851">
    <w:abstractNumId w:val="3"/>
  </w:num>
  <w:num w:numId="4" w16cid:durableId="1002662723">
    <w:abstractNumId w:val="2"/>
  </w:num>
  <w:num w:numId="5" w16cid:durableId="437914539">
    <w:abstractNumId w:val="27"/>
  </w:num>
  <w:num w:numId="6" w16cid:durableId="1411318379">
    <w:abstractNumId w:val="14"/>
  </w:num>
  <w:num w:numId="7" w16cid:durableId="1966767548">
    <w:abstractNumId w:val="18"/>
  </w:num>
  <w:num w:numId="8" w16cid:durableId="1275558429">
    <w:abstractNumId w:val="21"/>
  </w:num>
  <w:num w:numId="9" w16cid:durableId="313411413">
    <w:abstractNumId w:val="10"/>
  </w:num>
  <w:num w:numId="10" w16cid:durableId="1825461990">
    <w:abstractNumId w:val="17"/>
  </w:num>
  <w:num w:numId="11" w16cid:durableId="1795899869">
    <w:abstractNumId w:val="7"/>
  </w:num>
  <w:num w:numId="12" w16cid:durableId="1027559421">
    <w:abstractNumId w:val="16"/>
  </w:num>
  <w:num w:numId="13" w16cid:durableId="1924295418">
    <w:abstractNumId w:val="4"/>
  </w:num>
  <w:num w:numId="14" w16cid:durableId="340592856">
    <w:abstractNumId w:val="12"/>
  </w:num>
  <w:num w:numId="15" w16cid:durableId="72245538">
    <w:abstractNumId w:val="26"/>
  </w:num>
  <w:num w:numId="16" w16cid:durableId="1940675586">
    <w:abstractNumId w:val="9"/>
  </w:num>
  <w:num w:numId="17" w16cid:durableId="243074761">
    <w:abstractNumId w:val="25"/>
  </w:num>
  <w:num w:numId="18" w16cid:durableId="26880766">
    <w:abstractNumId w:val="23"/>
  </w:num>
  <w:num w:numId="19" w16cid:durableId="1726642737">
    <w:abstractNumId w:val="8"/>
  </w:num>
  <w:num w:numId="20" w16cid:durableId="970356574">
    <w:abstractNumId w:val="5"/>
  </w:num>
  <w:num w:numId="21" w16cid:durableId="348991001">
    <w:abstractNumId w:val="15"/>
  </w:num>
  <w:num w:numId="22" w16cid:durableId="175771071">
    <w:abstractNumId w:val="11"/>
  </w:num>
  <w:num w:numId="23" w16cid:durableId="1732190992">
    <w:abstractNumId w:val="13"/>
  </w:num>
  <w:num w:numId="24" w16cid:durableId="2013800496">
    <w:abstractNumId w:val="22"/>
  </w:num>
  <w:num w:numId="25" w16cid:durableId="720983769">
    <w:abstractNumId w:val="19"/>
  </w:num>
  <w:num w:numId="26" w16cid:durableId="554008507">
    <w:abstractNumId w:val="24"/>
  </w:num>
  <w:num w:numId="27" w16cid:durableId="1650556626">
    <w:abstractNumId w:val="1"/>
  </w:num>
  <w:num w:numId="28" w16cid:durableId="581329823">
    <w:abstractNumId w:val="0"/>
  </w:num>
  <w:num w:numId="29" w16cid:durableId="1152065407">
    <w:abstractNumId w:val="6"/>
  </w:num>
  <w:num w:numId="30" w16cid:durableId="209774311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A3"/>
    <w:rsid w:val="000021F5"/>
    <w:rsid w:val="000043CB"/>
    <w:rsid w:val="00005214"/>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9B6"/>
    <w:rsid w:val="00037E42"/>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3084"/>
    <w:rsid w:val="00083AB8"/>
    <w:rsid w:val="00083B52"/>
    <w:rsid w:val="000844D6"/>
    <w:rsid w:val="00086060"/>
    <w:rsid w:val="000901FA"/>
    <w:rsid w:val="00090C5A"/>
    <w:rsid w:val="00094562"/>
    <w:rsid w:val="000A1619"/>
    <w:rsid w:val="000A5186"/>
    <w:rsid w:val="000B622C"/>
    <w:rsid w:val="000C1C21"/>
    <w:rsid w:val="000C1FD7"/>
    <w:rsid w:val="000C3654"/>
    <w:rsid w:val="000C452E"/>
    <w:rsid w:val="000C5361"/>
    <w:rsid w:val="000D5D8B"/>
    <w:rsid w:val="000D68EE"/>
    <w:rsid w:val="000D6BB7"/>
    <w:rsid w:val="000E27EC"/>
    <w:rsid w:val="000E2939"/>
    <w:rsid w:val="000E29DC"/>
    <w:rsid w:val="000E639E"/>
    <w:rsid w:val="000F20B2"/>
    <w:rsid w:val="000F2684"/>
    <w:rsid w:val="000F2688"/>
    <w:rsid w:val="000F5B1F"/>
    <w:rsid w:val="000F69FC"/>
    <w:rsid w:val="000F6A2A"/>
    <w:rsid w:val="0010052B"/>
    <w:rsid w:val="0010097A"/>
    <w:rsid w:val="001025CA"/>
    <w:rsid w:val="001114DA"/>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860"/>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62F1E"/>
    <w:rsid w:val="0027094B"/>
    <w:rsid w:val="00271701"/>
    <w:rsid w:val="00272F0B"/>
    <w:rsid w:val="002756D8"/>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C85"/>
    <w:rsid w:val="00306ED0"/>
    <w:rsid w:val="0030782C"/>
    <w:rsid w:val="0031098B"/>
    <w:rsid w:val="0031523D"/>
    <w:rsid w:val="0032114B"/>
    <w:rsid w:val="00323ADE"/>
    <w:rsid w:val="00325635"/>
    <w:rsid w:val="00326758"/>
    <w:rsid w:val="00327679"/>
    <w:rsid w:val="00334F25"/>
    <w:rsid w:val="00335502"/>
    <w:rsid w:val="0033768C"/>
    <w:rsid w:val="003421B5"/>
    <w:rsid w:val="00344845"/>
    <w:rsid w:val="003461EF"/>
    <w:rsid w:val="00347432"/>
    <w:rsid w:val="00350170"/>
    <w:rsid w:val="0035537A"/>
    <w:rsid w:val="00356DD0"/>
    <w:rsid w:val="00357B05"/>
    <w:rsid w:val="0036348B"/>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470"/>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2E7F"/>
    <w:rsid w:val="003D422A"/>
    <w:rsid w:val="003E2C2A"/>
    <w:rsid w:val="003E6BC9"/>
    <w:rsid w:val="003F1417"/>
    <w:rsid w:val="003F70CF"/>
    <w:rsid w:val="00402D13"/>
    <w:rsid w:val="0040469C"/>
    <w:rsid w:val="004061F4"/>
    <w:rsid w:val="00410BF0"/>
    <w:rsid w:val="00410EBF"/>
    <w:rsid w:val="004119A2"/>
    <w:rsid w:val="004121AA"/>
    <w:rsid w:val="00415907"/>
    <w:rsid w:val="00420E03"/>
    <w:rsid w:val="004213E5"/>
    <w:rsid w:val="00423122"/>
    <w:rsid w:val="00423241"/>
    <w:rsid w:val="0042331E"/>
    <w:rsid w:val="00432969"/>
    <w:rsid w:val="0043355F"/>
    <w:rsid w:val="0043375C"/>
    <w:rsid w:val="00434524"/>
    <w:rsid w:val="0043559B"/>
    <w:rsid w:val="0043636D"/>
    <w:rsid w:val="00440141"/>
    <w:rsid w:val="00440D74"/>
    <w:rsid w:val="00441286"/>
    <w:rsid w:val="0044178E"/>
    <w:rsid w:val="00441ECC"/>
    <w:rsid w:val="00442939"/>
    <w:rsid w:val="00442C84"/>
    <w:rsid w:val="00445E44"/>
    <w:rsid w:val="00446319"/>
    <w:rsid w:val="00452D10"/>
    <w:rsid w:val="004530AE"/>
    <w:rsid w:val="00455CDA"/>
    <w:rsid w:val="00456927"/>
    <w:rsid w:val="00461819"/>
    <w:rsid w:val="00461B18"/>
    <w:rsid w:val="00463986"/>
    <w:rsid w:val="00464D35"/>
    <w:rsid w:val="00471CF0"/>
    <w:rsid w:val="00474D11"/>
    <w:rsid w:val="00475504"/>
    <w:rsid w:val="00480172"/>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1AE6"/>
    <w:rsid w:val="004E2FBB"/>
    <w:rsid w:val="004E5A8F"/>
    <w:rsid w:val="004E60B4"/>
    <w:rsid w:val="004F2565"/>
    <w:rsid w:val="004F3F6F"/>
    <w:rsid w:val="004F4613"/>
    <w:rsid w:val="004F46AC"/>
    <w:rsid w:val="00501247"/>
    <w:rsid w:val="005058C8"/>
    <w:rsid w:val="00505A6D"/>
    <w:rsid w:val="0050755B"/>
    <w:rsid w:val="00507949"/>
    <w:rsid w:val="005107B8"/>
    <w:rsid w:val="00514711"/>
    <w:rsid w:val="00516EC3"/>
    <w:rsid w:val="0052245D"/>
    <w:rsid w:val="005244F0"/>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5D88"/>
    <w:rsid w:val="00621532"/>
    <w:rsid w:val="00622D9B"/>
    <w:rsid w:val="00624268"/>
    <w:rsid w:val="00625A19"/>
    <w:rsid w:val="00625B2C"/>
    <w:rsid w:val="00626AEC"/>
    <w:rsid w:val="0063309D"/>
    <w:rsid w:val="00633F44"/>
    <w:rsid w:val="00634E13"/>
    <w:rsid w:val="006353A8"/>
    <w:rsid w:val="00647C3A"/>
    <w:rsid w:val="00651463"/>
    <w:rsid w:val="006522B3"/>
    <w:rsid w:val="00653FBE"/>
    <w:rsid w:val="00661329"/>
    <w:rsid w:val="006616A2"/>
    <w:rsid w:val="0066272C"/>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88"/>
    <w:rsid w:val="006D2B30"/>
    <w:rsid w:val="006D54EC"/>
    <w:rsid w:val="006E1389"/>
    <w:rsid w:val="006E28CA"/>
    <w:rsid w:val="006E453E"/>
    <w:rsid w:val="006E4A0C"/>
    <w:rsid w:val="006F09E8"/>
    <w:rsid w:val="006F52CF"/>
    <w:rsid w:val="006F5E58"/>
    <w:rsid w:val="007010FB"/>
    <w:rsid w:val="00701A46"/>
    <w:rsid w:val="007117A5"/>
    <w:rsid w:val="007122B5"/>
    <w:rsid w:val="00712EF1"/>
    <w:rsid w:val="00715082"/>
    <w:rsid w:val="00715707"/>
    <w:rsid w:val="00715C75"/>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5416A"/>
    <w:rsid w:val="00763007"/>
    <w:rsid w:val="0076322C"/>
    <w:rsid w:val="00764EF4"/>
    <w:rsid w:val="007702B5"/>
    <w:rsid w:val="00776D7E"/>
    <w:rsid w:val="007774E5"/>
    <w:rsid w:val="00777B6C"/>
    <w:rsid w:val="0078560A"/>
    <w:rsid w:val="00792C57"/>
    <w:rsid w:val="007A72AA"/>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3120"/>
    <w:rsid w:val="00827843"/>
    <w:rsid w:val="008343E7"/>
    <w:rsid w:val="0083521F"/>
    <w:rsid w:val="00841062"/>
    <w:rsid w:val="0084222A"/>
    <w:rsid w:val="00845EDC"/>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A2697"/>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E70DA"/>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194D"/>
    <w:rsid w:val="00A124FC"/>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C73C0"/>
    <w:rsid w:val="00AD663D"/>
    <w:rsid w:val="00AD698B"/>
    <w:rsid w:val="00AD7B08"/>
    <w:rsid w:val="00AE293C"/>
    <w:rsid w:val="00AE3735"/>
    <w:rsid w:val="00AE3C67"/>
    <w:rsid w:val="00AE4EDE"/>
    <w:rsid w:val="00AE5D2C"/>
    <w:rsid w:val="00AE5DB5"/>
    <w:rsid w:val="00AE7101"/>
    <w:rsid w:val="00AF04CA"/>
    <w:rsid w:val="00AF1222"/>
    <w:rsid w:val="00AF7DAA"/>
    <w:rsid w:val="00B02B3C"/>
    <w:rsid w:val="00B03C6A"/>
    <w:rsid w:val="00B1050E"/>
    <w:rsid w:val="00B1073F"/>
    <w:rsid w:val="00B10AE6"/>
    <w:rsid w:val="00B140A3"/>
    <w:rsid w:val="00B14F71"/>
    <w:rsid w:val="00B16D45"/>
    <w:rsid w:val="00B1764A"/>
    <w:rsid w:val="00B17D68"/>
    <w:rsid w:val="00B20715"/>
    <w:rsid w:val="00B20E20"/>
    <w:rsid w:val="00B2219C"/>
    <w:rsid w:val="00B266D2"/>
    <w:rsid w:val="00B34F4E"/>
    <w:rsid w:val="00B4058F"/>
    <w:rsid w:val="00B41628"/>
    <w:rsid w:val="00B42E10"/>
    <w:rsid w:val="00B45C3A"/>
    <w:rsid w:val="00B45F89"/>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A5E57"/>
    <w:rsid w:val="00BB0756"/>
    <w:rsid w:val="00BB3155"/>
    <w:rsid w:val="00BB6A5F"/>
    <w:rsid w:val="00BB7CA4"/>
    <w:rsid w:val="00BC022B"/>
    <w:rsid w:val="00BC447C"/>
    <w:rsid w:val="00BE066B"/>
    <w:rsid w:val="00BE45BF"/>
    <w:rsid w:val="00BE6805"/>
    <w:rsid w:val="00BF274B"/>
    <w:rsid w:val="00BF50AE"/>
    <w:rsid w:val="00BF6527"/>
    <w:rsid w:val="00C00223"/>
    <w:rsid w:val="00C01B46"/>
    <w:rsid w:val="00C03BA9"/>
    <w:rsid w:val="00C0471B"/>
    <w:rsid w:val="00C059E6"/>
    <w:rsid w:val="00C11089"/>
    <w:rsid w:val="00C110F4"/>
    <w:rsid w:val="00C133A3"/>
    <w:rsid w:val="00C14B96"/>
    <w:rsid w:val="00C15B5E"/>
    <w:rsid w:val="00C16E41"/>
    <w:rsid w:val="00C21FDA"/>
    <w:rsid w:val="00C243B9"/>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211"/>
    <w:rsid w:val="00CF5813"/>
    <w:rsid w:val="00CF5AFE"/>
    <w:rsid w:val="00CF7E61"/>
    <w:rsid w:val="00D01554"/>
    <w:rsid w:val="00D01FAF"/>
    <w:rsid w:val="00D0239B"/>
    <w:rsid w:val="00D0473B"/>
    <w:rsid w:val="00D1067C"/>
    <w:rsid w:val="00D1091A"/>
    <w:rsid w:val="00D10DDC"/>
    <w:rsid w:val="00D14203"/>
    <w:rsid w:val="00D1468D"/>
    <w:rsid w:val="00D14FE7"/>
    <w:rsid w:val="00D172F9"/>
    <w:rsid w:val="00D2304F"/>
    <w:rsid w:val="00D23188"/>
    <w:rsid w:val="00D23806"/>
    <w:rsid w:val="00D250DA"/>
    <w:rsid w:val="00D25B82"/>
    <w:rsid w:val="00D25D01"/>
    <w:rsid w:val="00D25D5A"/>
    <w:rsid w:val="00D31831"/>
    <w:rsid w:val="00D344ED"/>
    <w:rsid w:val="00D40DF8"/>
    <w:rsid w:val="00D43403"/>
    <w:rsid w:val="00D451A6"/>
    <w:rsid w:val="00D50DA6"/>
    <w:rsid w:val="00D514DF"/>
    <w:rsid w:val="00D544FB"/>
    <w:rsid w:val="00D573A3"/>
    <w:rsid w:val="00D610BD"/>
    <w:rsid w:val="00D628E1"/>
    <w:rsid w:val="00D66353"/>
    <w:rsid w:val="00D73382"/>
    <w:rsid w:val="00D737F9"/>
    <w:rsid w:val="00D75169"/>
    <w:rsid w:val="00D763AF"/>
    <w:rsid w:val="00D77C23"/>
    <w:rsid w:val="00D80A67"/>
    <w:rsid w:val="00D83286"/>
    <w:rsid w:val="00D83459"/>
    <w:rsid w:val="00D839C6"/>
    <w:rsid w:val="00D878C1"/>
    <w:rsid w:val="00D935DF"/>
    <w:rsid w:val="00D93EBE"/>
    <w:rsid w:val="00D96AAB"/>
    <w:rsid w:val="00D97AFF"/>
    <w:rsid w:val="00DA42A3"/>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36F2"/>
    <w:rsid w:val="00E57445"/>
    <w:rsid w:val="00E57678"/>
    <w:rsid w:val="00E6153D"/>
    <w:rsid w:val="00E638C3"/>
    <w:rsid w:val="00E65076"/>
    <w:rsid w:val="00E65E3F"/>
    <w:rsid w:val="00E66219"/>
    <w:rsid w:val="00E662A3"/>
    <w:rsid w:val="00E730E7"/>
    <w:rsid w:val="00E731EC"/>
    <w:rsid w:val="00E7588A"/>
    <w:rsid w:val="00E75E28"/>
    <w:rsid w:val="00E7782A"/>
    <w:rsid w:val="00E80AE9"/>
    <w:rsid w:val="00E81F5A"/>
    <w:rsid w:val="00E83374"/>
    <w:rsid w:val="00E83BC6"/>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CF1"/>
    <w:rsid w:val="00EE7DF1"/>
    <w:rsid w:val="00EF1299"/>
    <w:rsid w:val="00EF1F8F"/>
    <w:rsid w:val="00F008C0"/>
    <w:rsid w:val="00F02127"/>
    <w:rsid w:val="00F10165"/>
    <w:rsid w:val="00F10E56"/>
    <w:rsid w:val="00F129B7"/>
    <w:rsid w:val="00F15A25"/>
    <w:rsid w:val="00F1669D"/>
    <w:rsid w:val="00F20919"/>
    <w:rsid w:val="00F22A56"/>
    <w:rsid w:val="00F267F6"/>
    <w:rsid w:val="00F27779"/>
    <w:rsid w:val="00F312A2"/>
    <w:rsid w:val="00F322AA"/>
    <w:rsid w:val="00F3257A"/>
    <w:rsid w:val="00F32B9A"/>
    <w:rsid w:val="00F34071"/>
    <w:rsid w:val="00F34B0E"/>
    <w:rsid w:val="00F36F2D"/>
    <w:rsid w:val="00F43DC5"/>
    <w:rsid w:val="00F45881"/>
    <w:rsid w:val="00F509CD"/>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3B9E"/>
    <w:rsid w:val="00F85309"/>
    <w:rsid w:val="00F862C7"/>
    <w:rsid w:val="00F863CF"/>
    <w:rsid w:val="00F902EE"/>
    <w:rsid w:val="00F93EE9"/>
    <w:rsid w:val="00F94966"/>
    <w:rsid w:val="00FA013C"/>
    <w:rsid w:val="00FA4690"/>
    <w:rsid w:val="00FA7EBD"/>
    <w:rsid w:val="00FB019C"/>
    <w:rsid w:val="00FB21AA"/>
    <w:rsid w:val="00FB2707"/>
    <w:rsid w:val="00FB36C8"/>
    <w:rsid w:val="00FB4D83"/>
    <w:rsid w:val="00FB5C3A"/>
    <w:rsid w:val="00FC4915"/>
    <w:rsid w:val="00FC5B66"/>
    <w:rsid w:val="00FD0EEC"/>
    <w:rsid w:val="00FD2A3F"/>
    <w:rsid w:val="00FD2E2F"/>
    <w:rsid w:val="00FD5A4A"/>
    <w:rsid w:val="00FE1697"/>
    <w:rsid w:val="00FE2F5A"/>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6346"/>
  <w15:docId w15:val="{A5F2F5D0-226A-4A7B-AE5E-5F898E5D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D31831"/>
    <w:pPr>
      <w:keepNext/>
      <w:keepLines/>
      <w:outlineLvl w:val="1"/>
      <w15:collapsed/>
    </w:pPr>
    <w:rPr>
      <w:b/>
      <w:bCs/>
      <w:szCs w:val="24"/>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D31831"/>
    <w:rPr>
      <w:b/>
      <w:bCs/>
      <w:sz w:val="24"/>
      <w:szCs w:val="24"/>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qFormat/>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pacing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Bullet1Char">
    <w:name w:val="Bullet 1 Char"/>
    <w:link w:val="Bullet1"/>
    <w:locked/>
    <w:rsid w:val="00083B52"/>
    <w:rPr>
      <w:color w:val="262626"/>
    </w:rPr>
  </w:style>
  <w:style w:type="paragraph" w:customStyle="1" w:styleId="Bullet1">
    <w:name w:val="Bullet 1"/>
    <w:basedOn w:val="BodyText"/>
    <w:link w:val="Bullet1Char"/>
    <w:qFormat/>
    <w:rsid w:val="00083B52"/>
    <w:pPr>
      <w:numPr>
        <w:numId w:val="24"/>
      </w:numPr>
      <w:spacing w:before="60" w:after="60" w:line="300" w:lineRule="exact"/>
    </w:pPr>
    <w:rPr>
      <w:color w:val="262626"/>
      <w:sz w:val="20"/>
    </w:rPr>
  </w:style>
  <w:style w:type="paragraph" w:customStyle="1" w:styleId="Default">
    <w:name w:val="Default"/>
    <w:rsid w:val="000379B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ruecroft\Downloads\Digital%20Canberra%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AE09CB2E52C140B6610ACB810409B9" ma:contentTypeVersion="9" ma:contentTypeDescription="Create a new document." ma:contentTypeScope="" ma:versionID="53f6fcad9be54f9e7c88c3d76f4cad65">
  <xsd:schema xmlns:xsd="http://www.w3.org/2001/XMLSchema" xmlns:xs="http://www.w3.org/2001/XMLSchema" xmlns:p="http://schemas.microsoft.com/office/2006/metadata/properties" xmlns:ns2="a47cfd7d-36d8-4216-9c4a-18b63a1bf1e4" targetNamespace="http://schemas.microsoft.com/office/2006/metadata/properties" ma:root="true" ma:fieldsID="5e0f6356c792cdc4e4695ade81ca46e8" ns2:_="">
    <xsd:import namespace="a47cfd7d-36d8-4216-9c4a-18b63a1bf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humbnail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cfd7d-36d8-4216-9c4a-18b63a1bf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humbnailview" ma:index="11" nillable="true" ma:displayName="Thumbnail" ma:format="Thumbnail" ma:internalName="Thumbnailview">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humbnailview xmlns="a47cfd7d-36d8-4216-9c4a-18b63a1bf1e4" xsi:nil="true"/>
  </documentManagement>
</p:properties>
</file>

<file path=customXml/itemProps1.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BA0A5802-EE59-4197-AE94-31E37ABB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cfd7d-36d8-4216-9c4a-18b63a1bf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a47cfd7d-36d8-4216-9c4a-18b63a1bf1e4"/>
  </ds:schemaRefs>
</ds:datastoreItem>
</file>

<file path=docProps/app.xml><?xml version="1.0" encoding="utf-8"?>
<Properties xmlns="http://schemas.openxmlformats.org/officeDocument/2006/extended-properties" xmlns:vt="http://schemas.openxmlformats.org/officeDocument/2006/docPropsVTypes">
  <Template>Digital Canberra Position Description template</Template>
  <TotalTime>178</TotalTime>
  <Pages>3</Pages>
  <Words>900</Words>
  <Characters>5752</Characters>
  <DocSecurity>0</DocSecurity>
  <Lines>117</Lines>
  <Paragraphs>67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2017-12-10T21:24:00Z</cp:lastPrinted>
  <dcterms:created xsi:type="dcterms:W3CDTF">2026-05-25T23:23:00Z</dcterms:created>
  <dcterms:modified xsi:type="dcterms:W3CDTF">2026-06-18T02:37:00Z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0x010100FFAE09CB2E52C140B6610ACB810409B9</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ies>
</file>