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1F284FE" w:rsidR="002A43D2" w:rsidRDefault="00E75E6D" w:rsidP="002A43D2">
      <w:pPr>
        <w:pStyle w:val="Title"/>
        <w:jc w:val="right"/>
        <w:rPr>
          <w:rFonts w:asciiTheme="minorHAnsi" w:hAnsiTheme="minorHAnsi"/>
          <w:sz w:val="52"/>
        </w:rPr>
      </w:pPr>
      <w:r>
        <w:rPr>
          <w:rFonts w:asciiTheme="minorHAnsi" w:hAnsiTheme="minorHAnsi"/>
          <w:noProof/>
          <w:sz w:val="52"/>
        </w:rPr>
        <w:drawing>
          <wp:anchor distT="0" distB="0" distL="114300" distR="114300" simplePos="0" relativeHeight="251659264" behindDoc="0" locked="0" layoutInCell="1" allowOverlap="1" wp14:anchorId="0484098F" wp14:editId="34C7E2E6">
            <wp:simplePos x="0" y="0"/>
            <wp:positionH relativeFrom="column">
              <wp:posOffset>70485</wp:posOffset>
            </wp:positionH>
            <wp:positionV relativeFrom="paragraph">
              <wp:posOffset>92075</wp:posOffset>
            </wp:positionV>
            <wp:extent cx="2115185" cy="762000"/>
            <wp:effectExtent l="0" t="0" r="0" b="0"/>
            <wp:wrapNone/>
            <wp:docPr id="35495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5185" cy="762000"/>
                    </a:xfrm>
                    <a:prstGeom prst="rect">
                      <a:avLst/>
                    </a:prstGeom>
                    <a:noFill/>
                  </pic:spPr>
                </pic:pic>
              </a:graphicData>
            </a:graphic>
            <wp14:sizeRelH relativeFrom="page">
              <wp14:pctWidth>0</wp14:pctWidth>
            </wp14:sizeRelH>
            <wp14:sizeRelV relativeFrom="page">
              <wp14:pctHeight>0</wp14:pctHeight>
            </wp14:sizeRelV>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2174843C" w14:textId="77777777" w:rsidR="006F09E8" w:rsidRDefault="006F09E8" w:rsidP="002A43D2">
      <w:pPr>
        <w:tabs>
          <w:tab w:val="left" w:pos="3600"/>
        </w:tabs>
        <w:rPr>
          <w:i/>
          <w:color w:val="0070C0"/>
          <w:szCs w:val="24"/>
        </w:rPr>
      </w:pPr>
    </w:p>
    <w:p w14:paraId="5958E20A" w14:textId="77777777" w:rsidR="00211A38" w:rsidRPr="00211A38" w:rsidRDefault="00211A38" w:rsidP="00211A38">
      <w:pPr>
        <w:pStyle w:val="BodyText"/>
        <w:sectPr w:rsidR="00211A38" w:rsidRPr="00211A38" w:rsidSect="005B38C8">
          <w:headerReference w:type="even" r:id="rId15"/>
          <w:headerReference w:type="default" r:id="rId16"/>
          <w:footerReference w:type="even" r:id="rId17"/>
          <w:headerReference w:type="first" r:id="rId18"/>
          <w:footerReference w:type="first" r:id="rId19"/>
          <w:pgSz w:w="11906" w:h="16838" w:code="9"/>
          <w:pgMar w:top="851" w:right="1134" w:bottom="1134" w:left="1134" w:header="680" w:footer="680" w:gutter="0"/>
          <w:cols w:space="720"/>
          <w:docGrid w:linePitch="326"/>
        </w:sectPr>
      </w:pPr>
    </w:p>
    <w:p w14:paraId="41E47545" w14:textId="5E7395BE" w:rsidR="006F09E8" w:rsidRPr="008C40B5" w:rsidRDefault="002A43D2" w:rsidP="002A43D2">
      <w:pPr>
        <w:tabs>
          <w:tab w:val="left" w:pos="3600"/>
        </w:tabs>
        <w:rPr>
          <w:szCs w:val="24"/>
        </w:rPr>
      </w:pPr>
      <w:r>
        <w:rPr>
          <w:b/>
          <w:szCs w:val="24"/>
        </w:rPr>
        <w:t>D</w:t>
      </w:r>
      <w:r w:rsidRPr="00D13EC3">
        <w:rPr>
          <w:b/>
          <w:szCs w:val="24"/>
        </w:rPr>
        <w:t xml:space="preserve">irectorate: </w:t>
      </w:r>
      <w:r w:rsidR="00211A38" w:rsidRPr="00211A38">
        <w:rPr>
          <w:rFonts w:asciiTheme="minorHAnsi" w:hAnsiTheme="minorHAnsi" w:cstheme="minorHAnsi"/>
          <w:sz w:val="22"/>
          <w:szCs w:val="28"/>
        </w:rPr>
        <w:t>Infrastructure Canberra</w:t>
      </w:r>
      <w:r w:rsidR="00211A38">
        <w:rPr>
          <w:rFonts w:asciiTheme="minorHAnsi" w:hAnsiTheme="minorHAnsi" w:cstheme="minorHAnsi"/>
          <w:sz w:val="22"/>
          <w:szCs w:val="28"/>
        </w:rPr>
        <w:t xml:space="preserve"> (iCBR)</w:t>
      </w:r>
      <w:r w:rsidR="00052938">
        <w:rPr>
          <w:rFonts w:asciiTheme="minorHAnsi" w:hAnsiTheme="minorHAnsi" w:cstheme="minorHAnsi"/>
          <w:sz w:val="22"/>
          <w:szCs w:val="28"/>
        </w:rPr>
        <w:t xml:space="preserve">                             </w:t>
      </w:r>
      <w:r w:rsidR="00052938" w:rsidRPr="00D13EC3">
        <w:rPr>
          <w:b/>
          <w:szCs w:val="24"/>
        </w:rPr>
        <w:t xml:space="preserve">Position Number: </w:t>
      </w:r>
      <w:r w:rsidR="00052938">
        <w:t>P66012</w:t>
      </w:r>
    </w:p>
    <w:p w14:paraId="327AD091" w14:textId="0992C3F0" w:rsidR="001E4A6A" w:rsidRPr="00052938" w:rsidRDefault="002A43D2" w:rsidP="001E4A6A">
      <w:pPr>
        <w:spacing w:before="240"/>
        <w:rPr>
          <w:b/>
          <w:i/>
          <w:szCs w:val="24"/>
        </w:rPr>
      </w:pPr>
      <w:r w:rsidRPr="00D13EC3">
        <w:rPr>
          <w:b/>
          <w:szCs w:val="24"/>
        </w:rPr>
        <w:t>Division:</w:t>
      </w:r>
      <w:r>
        <w:rPr>
          <w:b/>
          <w:szCs w:val="24"/>
        </w:rPr>
        <w:t xml:space="preserve"> </w:t>
      </w:r>
      <w:r w:rsidR="001E4A6A">
        <w:t>Delivery – Places and Spaces</w:t>
      </w:r>
      <w:r w:rsidR="00052938">
        <w:t xml:space="preserve">                                </w:t>
      </w:r>
      <w:r w:rsidR="00052938" w:rsidRPr="00D13EC3">
        <w:rPr>
          <w:b/>
          <w:szCs w:val="24"/>
        </w:rPr>
        <w:t>Classification:</w:t>
      </w:r>
      <w:r w:rsidR="00052938">
        <w:rPr>
          <w:b/>
          <w:szCs w:val="24"/>
        </w:rPr>
        <w:t xml:space="preserve"> </w:t>
      </w:r>
      <w:r w:rsidR="00052938">
        <w:rPr>
          <w:spacing w:val="-4"/>
        </w:rPr>
        <w:t>ASO6</w:t>
      </w:r>
    </w:p>
    <w:p w14:paraId="22E43E3B" w14:textId="6BF4336E" w:rsidR="00862C6A" w:rsidRDefault="002A43D2" w:rsidP="00052938">
      <w:pPr>
        <w:pStyle w:val="BodyText"/>
      </w:pPr>
      <w:r w:rsidRPr="00D13EC3">
        <w:rPr>
          <w:b/>
          <w:szCs w:val="24"/>
        </w:rPr>
        <w:t>Business Unit:</w:t>
      </w:r>
      <w:r w:rsidR="001E4A6A">
        <w:rPr>
          <w:b/>
          <w:szCs w:val="24"/>
        </w:rPr>
        <w:t xml:space="preserve"> </w:t>
      </w:r>
      <w:r w:rsidR="001E4A6A">
        <w:t>Property Services &amp; Operations</w:t>
      </w:r>
      <w:r w:rsidR="00052938">
        <w:t xml:space="preserve">                 </w:t>
      </w:r>
      <w:r w:rsidR="00052938" w:rsidRPr="00D13EC3">
        <w:rPr>
          <w:b/>
          <w:szCs w:val="24"/>
        </w:rPr>
        <w:t xml:space="preserve">Location: </w:t>
      </w:r>
      <w:r w:rsidR="00052938">
        <w:rPr>
          <w:spacing w:val="-2"/>
        </w:rPr>
        <w:t xml:space="preserve">Fyshwick, </w:t>
      </w:r>
      <w:r w:rsidR="00052938" w:rsidRPr="001078B9">
        <w:rPr>
          <w:spacing w:val="-2"/>
        </w:rPr>
        <w:t>Flexispace/</w:t>
      </w:r>
      <w:r w:rsidR="00862C6A" w:rsidRPr="001078B9">
        <w:rPr>
          <w:spacing w:val="-2"/>
        </w:rPr>
        <w:t xml:space="preserve">Flexible </w:t>
      </w:r>
      <w:r w:rsidR="00862C6A">
        <w:rPr>
          <w:spacing w:val="-2"/>
        </w:rPr>
        <w:t xml:space="preserve">                                               </w:t>
      </w:r>
      <w:r w:rsidR="00862C6A">
        <w:t>Planned Maintenance</w:t>
      </w:r>
      <w:r w:rsidR="00862C6A" w:rsidRPr="001078B9">
        <w:rPr>
          <w:spacing w:val="-2"/>
        </w:rPr>
        <w:t xml:space="preserve"> </w:t>
      </w:r>
      <w:r w:rsidR="00862C6A">
        <w:rPr>
          <w:spacing w:val="-2"/>
        </w:rPr>
        <w:t xml:space="preserve">                                                                                 </w:t>
      </w:r>
      <w:r w:rsidR="00862C6A" w:rsidRPr="001078B9">
        <w:rPr>
          <w:spacing w:val="-2"/>
        </w:rPr>
        <w:t>working arrangements</w:t>
      </w:r>
      <w:r w:rsidR="00862C6A">
        <w:t xml:space="preserve"> </w:t>
      </w:r>
    </w:p>
    <w:p w14:paraId="3B996223" w14:textId="2DC493B6" w:rsidR="001E4A6A" w:rsidRPr="00052938" w:rsidRDefault="00862C6A" w:rsidP="00052938">
      <w:pPr>
        <w:pStyle w:val="BodyText"/>
      </w:pPr>
      <w:r w:rsidRPr="00D13EC3">
        <w:rPr>
          <w:b/>
          <w:szCs w:val="24"/>
        </w:rPr>
        <w:t>Position Title:</w:t>
      </w:r>
      <w:r>
        <w:rPr>
          <w:b/>
          <w:szCs w:val="24"/>
        </w:rPr>
        <w:t xml:space="preserve"> </w:t>
      </w:r>
      <w:r>
        <w:t>Procurement</w:t>
      </w:r>
      <w:r>
        <w:rPr>
          <w:spacing w:val="-10"/>
        </w:rPr>
        <w:t xml:space="preserve"> </w:t>
      </w:r>
      <w:r>
        <w:t xml:space="preserve">Coordination </w:t>
      </w:r>
      <w:r>
        <w:rPr>
          <w:spacing w:val="-2"/>
        </w:rPr>
        <w:t xml:space="preserve">Officer             </w:t>
      </w:r>
      <w:r w:rsidR="00052938" w:rsidRPr="00052938">
        <w:rPr>
          <w:b/>
          <w:bCs/>
        </w:rPr>
        <w:t>Security Clearance Required:</w:t>
      </w:r>
      <w:r w:rsidR="00052938" w:rsidRPr="00052938">
        <w:t xml:space="preserve"> No</w:t>
      </w:r>
    </w:p>
    <w:p w14:paraId="5E72FCF5" w14:textId="15C6B8BD" w:rsidR="00052938" w:rsidRDefault="00862C6A" w:rsidP="00052938">
      <w:pPr>
        <w:spacing w:before="240"/>
        <w:rPr>
          <w:spacing w:val="-2"/>
        </w:rPr>
      </w:pPr>
      <w:r>
        <w:rPr>
          <w:b/>
          <w:szCs w:val="24"/>
        </w:rPr>
        <w:t xml:space="preserve">                                                                                                    </w:t>
      </w:r>
      <w:r w:rsidR="00052938" w:rsidRPr="00862C6A">
        <w:rPr>
          <w:b/>
          <w:bCs/>
          <w:spacing w:val="-2"/>
        </w:rPr>
        <w:t>Last Reviewed:</w:t>
      </w:r>
      <w:r w:rsidR="00052938">
        <w:rPr>
          <w:spacing w:val="-2"/>
        </w:rPr>
        <w:t xml:space="preserve"> </w:t>
      </w:r>
      <w:r w:rsidR="006947BC">
        <w:rPr>
          <w:spacing w:val="-2"/>
        </w:rPr>
        <w:t>June</w:t>
      </w:r>
      <w:r w:rsidR="00052938">
        <w:rPr>
          <w:spacing w:val="-2"/>
        </w:rPr>
        <w:t xml:space="preserve"> 2026</w:t>
      </w:r>
    </w:p>
    <w:p w14:paraId="6B4F14B2" w14:textId="77777777" w:rsidR="00C05795" w:rsidRDefault="00C05795" w:rsidP="00C05795">
      <w:pPr>
        <w:pStyle w:val="BodyText"/>
      </w:pPr>
    </w:p>
    <w:p w14:paraId="67539980" w14:textId="77777777" w:rsidR="00C05795" w:rsidRDefault="00C05795" w:rsidP="00C05795">
      <w:pPr>
        <w:spacing w:before="120" w:after="120" w:line="276" w:lineRule="auto"/>
        <w:contextualSpacing/>
        <w:rPr>
          <w:rFonts w:asciiTheme="minorHAnsi" w:hAnsiTheme="minorHAnsi" w:cstheme="minorHAnsi"/>
          <w:sz w:val="22"/>
          <w:szCs w:val="28"/>
        </w:rPr>
      </w:pPr>
      <w:r w:rsidRPr="00211A38">
        <w:rPr>
          <w:rFonts w:asciiTheme="minorHAnsi" w:hAnsiTheme="minorHAnsi" w:cstheme="minorHAnsi"/>
          <w:sz w:val="22"/>
          <w:szCs w:val="28"/>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3AFFD0AD" w14:textId="77777777" w:rsidR="00C05795" w:rsidRDefault="00C05795" w:rsidP="00C05795">
      <w:pPr>
        <w:spacing w:before="120" w:after="120" w:line="276" w:lineRule="auto"/>
        <w:contextualSpacing/>
        <w:rPr>
          <w:rFonts w:asciiTheme="minorHAnsi" w:hAnsiTheme="minorHAnsi" w:cstheme="minorHAnsi"/>
          <w:sz w:val="22"/>
          <w:szCs w:val="28"/>
        </w:rPr>
      </w:pPr>
    </w:p>
    <w:p w14:paraId="02F55B90" w14:textId="77777777" w:rsidR="00C05795" w:rsidRPr="00211A38" w:rsidRDefault="00C05795" w:rsidP="00C05795">
      <w:pPr>
        <w:pBdr>
          <w:bottom w:val="single" w:sz="12" w:space="1" w:color="auto"/>
        </w:pBdr>
        <w:spacing w:before="120" w:after="120" w:line="276" w:lineRule="auto"/>
        <w:outlineLvl w:val="0"/>
        <w:rPr>
          <w:rFonts w:asciiTheme="minorHAnsi" w:hAnsiTheme="minorHAnsi"/>
          <w:b/>
          <w:spacing w:val="5"/>
          <w:sz w:val="28"/>
          <w:szCs w:val="32"/>
          <w:lang w:eastAsia="ja-JP"/>
        </w:rPr>
      </w:pPr>
      <w:r w:rsidRPr="00211A38">
        <w:rPr>
          <w:rFonts w:asciiTheme="minorHAnsi" w:hAnsiTheme="minorHAnsi"/>
          <w:b/>
          <w:spacing w:val="5"/>
          <w:sz w:val="28"/>
          <w:szCs w:val="32"/>
          <w:lang w:eastAsia="ja-JP"/>
        </w:rPr>
        <w:t>DIRECTORATE OVERVIEW</w:t>
      </w:r>
    </w:p>
    <w:p w14:paraId="19C64735" w14:textId="1C31C31C" w:rsidR="00C05795" w:rsidRPr="00211A38" w:rsidRDefault="00C05795" w:rsidP="00C05795">
      <w:pPr>
        <w:spacing w:before="120" w:after="120" w:line="276" w:lineRule="auto"/>
        <w:contextualSpacing/>
        <w:rPr>
          <w:rFonts w:cs="Calibri"/>
          <w:szCs w:val="24"/>
        </w:rPr>
      </w:pPr>
      <w:r w:rsidRPr="00211A38">
        <w:rPr>
          <w:rFonts w:cs="Calibri"/>
          <w:szCs w:val="24"/>
        </w:rPr>
        <w:t xml:space="preserve">Infrastructure Canberra’s vision is to enrich and connect our communities through sustainable and transformative infrastructure, places and spaces. At iCBR, we are the Territory’s expert on capital </w:t>
      </w:r>
      <w:r w:rsidR="006114B3" w:rsidRPr="00211A38">
        <w:rPr>
          <w:rFonts w:cs="Calibri"/>
          <w:szCs w:val="24"/>
        </w:rPr>
        <w:t>infrastructure,</w:t>
      </w:r>
      <w:r w:rsidRPr="00211A38">
        <w:rPr>
          <w:rFonts w:cs="Calibri"/>
          <w:szCs w:val="24"/>
        </w:rPr>
        <w:t xml:space="preserve"> and our purpose is to efficiently develop, deliver and maintain infrastructure, places and spaces with our partners, for our community.</w:t>
      </w:r>
    </w:p>
    <w:p w14:paraId="66A66FF4" w14:textId="77777777" w:rsidR="00C05795" w:rsidRPr="00211A38" w:rsidRDefault="00C05795" w:rsidP="00C05795">
      <w:pPr>
        <w:spacing w:before="120" w:after="120" w:line="276" w:lineRule="auto"/>
        <w:contextualSpacing/>
        <w:rPr>
          <w:rFonts w:cs="Calibri"/>
          <w:szCs w:val="24"/>
        </w:rPr>
      </w:pPr>
    </w:p>
    <w:p w14:paraId="1A21E139" w14:textId="77777777" w:rsidR="00C05795" w:rsidRPr="00211A38" w:rsidRDefault="00C05795" w:rsidP="00C05795">
      <w:pPr>
        <w:spacing w:before="120" w:after="120" w:line="276" w:lineRule="auto"/>
        <w:contextualSpacing/>
        <w:rPr>
          <w:rFonts w:cs="Calibri"/>
          <w:szCs w:val="24"/>
        </w:rPr>
      </w:pPr>
      <w:r w:rsidRPr="00211A38">
        <w:rPr>
          <w:rFonts w:cs="Calibri"/>
          <w:szCs w:val="24"/>
        </w:rPr>
        <w:t>Our strategic priorities:</w:t>
      </w:r>
    </w:p>
    <w:p w14:paraId="20CA0BAB" w14:textId="77777777" w:rsidR="00C05795" w:rsidRPr="00211A38" w:rsidRDefault="00C05795" w:rsidP="00C05795">
      <w:pPr>
        <w:numPr>
          <w:ilvl w:val="0"/>
          <w:numId w:val="35"/>
        </w:numPr>
        <w:suppressAutoHyphens w:val="0"/>
        <w:spacing w:before="120" w:after="120" w:line="276" w:lineRule="auto"/>
        <w:rPr>
          <w:szCs w:val="24"/>
        </w:rPr>
      </w:pPr>
      <w:r w:rsidRPr="00211A38">
        <w:rPr>
          <w:szCs w:val="24"/>
        </w:rPr>
        <w:t>Our people and our culture at our heart</w:t>
      </w:r>
    </w:p>
    <w:p w14:paraId="022E6F4C" w14:textId="77777777" w:rsidR="00C05795" w:rsidRPr="00211A38" w:rsidRDefault="00C05795" w:rsidP="00C05795">
      <w:pPr>
        <w:numPr>
          <w:ilvl w:val="0"/>
          <w:numId w:val="35"/>
        </w:numPr>
        <w:suppressAutoHyphens w:val="0"/>
        <w:spacing w:before="120" w:after="120" w:line="276" w:lineRule="auto"/>
        <w:rPr>
          <w:szCs w:val="24"/>
        </w:rPr>
      </w:pPr>
      <w:r w:rsidRPr="00211A38">
        <w:rPr>
          <w:szCs w:val="24"/>
        </w:rPr>
        <w:t>Excellence in service</w:t>
      </w:r>
    </w:p>
    <w:p w14:paraId="4A7077B9" w14:textId="77777777" w:rsidR="00C05795" w:rsidRPr="00211A38" w:rsidRDefault="00C05795" w:rsidP="00C05795">
      <w:pPr>
        <w:numPr>
          <w:ilvl w:val="0"/>
          <w:numId w:val="35"/>
        </w:numPr>
        <w:suppressAutoHyphens w:val="0"/>
        <w:spacing w:before="120" w:after="120" w:line="276" w:lineRule="auto"/>
        <w:rPr>
          <w:szCs w:val="24"/>
        </w:rPr>
      </w:pPr>
      <w:r w:rsidRPr="00211A38">
        <w:rPr>
          <w:szCs w:val="24"/>
        </w:rPr>
        <w:t>Partnering for success</w:t>
      </w:r>
    </w:p>
    <w:p w14:paraId="57ADC821" w14:textId="77777777" w:rsidR="00C05795" w:rsidRPr="00211A38" w:rsidRDefault="00C05795" w:rsidP="00C05795">
      <w:pPr>
        <w:numPr>
          <w:ilvl w:val="0"/>
          <w:numId w:val="35"/>
        </w:numPr>
        <w:suppressAutoHyphens w:val="0"/>
        <w:spacing w:before="120" w:after="120" w:line="276" w:lineRule="auto"/>
        <w:rPr>
          <w:szCs w:val="24"/>
        </w:rPr>
      </w:pPr>
      <w:r w:rsidRPr="00211A38">
        <w:rPr>
          <w:szCs w:val="24"/>
        </w:rPr>
        <w:t>Better tools for outstanding outcomes.</w:t>
      </w:r>
      <w:r w:rsidRPr="00211A38">
        <w:rPr>
          <w:szCs w:val="24"/>
        </w:rPr>
        <w:br/>
      </w:r>
    </w:p>
    <w:p w14:paraId="40E37540" w14:textId="77777777" w:rsidR="00C05795" w:rsidRPr="00211A38" w:rsidRDefault="00C05795" w:rsidP="00C05795">
      <w:pPr>
        <w:rPr>
          <w:rFonts w:cs="Calibri"/>
          <w:szCs w:val="24"/>
        </w:rPr>
      </w:pPr>
      <w:r w:rsidRPr="00211A38">
        <w:rPr>
          <w:rFonts w:cs="Calibri"/>
          <w:szCs w:val="24"/>
        </w:rPr>
        <w:t xml:space="preserve">We value safety, integrity, respect, excellence, innovation and collaboration and we uphold Yindyamarra to respect, honour, be kind, be gentle and be careful in every aspect of our work. </w:t>
      </w:r>
    </w:p>
    <w:p w14:paraId="7115FB3A" w14:textId="77777777" w:rsidR="00C05795" w:rsidRPr="00211A38" w:rsidRDefault="00C05795" w:rsidP="00C05795">
      <w:pPr>
        <w:rPr>
          <w:rFonts w:cs="Calibri"/>
          <w:szCs w:val="24"/>
        </w:rPr>
      </w:pPr>
      <w:r w:rsidRPr="00211A38">
        <w:rPr>
          <w:rFonts w:cs="Calibri"/>
          <w:szCs w:val="24"/>
        </w:rPr>
        <w:t>Our core functions:</w:t>
      </w:r>
    </w:p>
    <w:p w14:paraId="7353DE3F" w14:textId="77777777" w:rsidR="00C05795" w:rsidRPr="00211A38" w:rsidRDefault="00C05795" w:rsidP="00C05795">
      <w:pPr>
        <w:numPr>
          <w:ilvl w:val="0"/>
          <w:numId w:val="35"/>
        </w:numPr>
        <w:suppressAutoHyphens w:val="0"/>
        <w:spacing w:before="120" w:after="120" w:line="276" w:lineRule="auto"/>
        <w:rPr>
          <w:szCs w:val="24"/>
        </w:rPr>
      </w:pPr>
      <w:r w:rsidRPr="00211A38">
        <w:rPr>
          <w:szCs w:val="24"/>
        </w:rPr>
        <w:t>Supporting the planning, and leading the procurement and deliver, of government infrastructure programs and projects in partnership with ACT Government directorates.</w:t>
      </w:r>
    </w:p>
    <w:p w14:paraId="73821297" w14:textId="77777777" w:rsidR="00C05795" w:rsidRPr="00211A38" w:rsidRDefault="00C05795" w:rsidP="00C05795">
      <w:pPr>
        <w:numPr>
          <w:ilvl w:val="0"/>
          <w:numId w:val="35"/>
        </w:numPr>
        <w:suppressAutoHyphens w:val="0"/>
        <w:spacing w:before="120" w:after="120" w:line="276" w:lineRule="auto"/>
        <w:rPr>
          <w:szCs w:val="24"/>
        </w:rPr>
      </w:pPr>
      <w:r w:rsidRPr="00211A38">
        <w:rPr>
          <w:szCs w:val="24"/>
        </w:rPr>
        <w:t>Leading leasing and associated property management and maintenance services across the ACT Government property portfolio.</w:t>
      </w:r>
    </w:p>
    <w:p w14:paraId="601026DC" w14:textId="3573FC55" w:rsidR="00C05795" w:rsidRPr="00211A38" w:rsidRDefault="00C05795" w:rsidP="00C05795">
      <w:pPr>
        <w:numPr>
          <w:ilvl w:val="0"/>
          <w:numId w:val="35"/>
        </w:numPr>
        <w:suppressAutoHyphens w:val="0"/>
        <w:spacing w:before="120" w:after="120" w:line="276" w:lineRule="auto"/>
        <w:rPr>
          <w:szCs w:val="24"/>
        </w:rPr>
      </w:pPr>
      <w:r w:rsidRPr="00211A38">
        <w:rPr>
          <w:szCs w:val="24"/>
        </w:rPr>
        <w:lastRenderedPageBreak/>
        <w:t xml:space="preserve">Leading the development, procurement and delivery of </w:t>
      </w:r>
      <w:r w:rsidR="006114B3" w:rsidRPr="00211A38">
        <w:rPr>
          <w:szCs w:val="24"/>
        </w:rPr>
        <w:t>large-scale</w:t>
      </w:r>
      <w:r w:rsidRPr="00211A38">
        <w:rPr>
          <w:szCs w:val="24"/>
        </w:rPr>
        <w:t xml:space="preserve"> infrastructure projects for the ACT Government.</w:t>
      </w:r>
    </w:p>
    <w:p w14:paraId="66AFB770" w14:textId="5C78C2A7" w:rsidR="00C05795" w:rsidRPr="00211A38" w:rsidRDefault="00C05795" w:rsidP="00C05795">
      <w:pPr>
        <w:numPr>
          <w:ilvl w:val="0"/>
          <w:numId w:val="35"/>
        </w:numPr>
        <w:suppressAutoHyphens w:val="0"/>
        <w:spacing w:before="120" w:after="120" w:line="276" w:lineRule="auto"/>
        <w:rPr>
          <w:szCs w:val="24"/>
        </w:rPr>
      </w:pPr>
      <w:r w:rsidRPr="00211A38">
        <w:rPr>
          <w:szCs w:val="24"/>
        </w:rPr>
        <w:t xml:space="preserve">Coordinating and shaping the ACT Infrastructure Plan and </w:t>
      </w:r>
      <w:r w:rsidR="006114B3" w:rsidRPr="00211A38">
        <w:rPr>
          <w:szCs w:val="24"/>
        </w:rPr>
        <w:t>Pipeline and</w:t>
      </w:r>
      <w:r w:rsidRPr="00211A38">
        <w:rPr>
          <w:szCs w:val="24"/>
        </w:rPr>
        <w:t xml:space="preserve"> developing a portfolio and program management framework to support ACT Government infrastructure initiatives.</w:t>
      </w:r>
    </w:p>
    <w:p w14:paraId="7E1D24A4" w14:textId="77777777" w:rsidR="00C05795" w:rsidRPr="003C2FFA" w:rsidRDefault="00C05795" w:rsidP="00C05795">
      <w:pPr>
        <w:pStyle w:val="Heading1"/>
        <w:pBdr>
          <w:bottom w:val="single" w:sz="12" w:space="1" w:color="auto"/>
        </w:pBdr>
        <w:rPr>
          <w:b w:val="0"/>
          <w:spacing w:val="0"/>
          <w:sz w:val="24"/>
          <w:szCs w:val="24"/>
          <w:lang w:eastAsia="en-AU"/>
        </w:rPr>
      </w:pPr>
      <w:r w:rsidRPr="00211A38">
        <w:rPr>
          <w:b w:val="0"/>
          <w:spacing w:val="0"/>
          <w:sz w:val="24"/>
          <w:szCs w:val="24"/>
          <w:lang w:eastAsia="en-AU"/>
        </w:rPr>
        <w:t>Providing strategic advice, expertise and assurance across the ACT Government and decision-makers, industry and key stakeholders on infrastructure policy, investment, planning, delivery and management.</w:t>
      </w:r>
      <w:r>
        <w:rPr>
          <w:b w:val="0"/>
          <w:spacing w:val="0"/>
          <w:sz w:val="24"/>
          <w:szCs w:val="24"/>
          <w:lang w:eastAsia="en-AU"/>
        </w:rPr>
        <w:br/>
      </w:r>
    </w:p>
    <w:p w14:paraId="26E95B54" w14:textId="77777777" w:rsidR="00C05795" w:rsidRPr="00423241" w:rsidRDefault="00C05795" w:rsidP="00C05795">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61616ABF" w14:textId="77777777" w:rsidR="00C05795" w:rsidRPr="00AD5E99" w:rsidRDefault="00C05795" w:rsidP="00C05795">
      <w:pPr>
        <w:spacing w:before="120" w:after="120" w:line="276" w:lineRule="auto"/>
        <w:contextualSpacing/>
        <w:rPr>
          <w:rFonts w:cs="Calibri"/>
          <w:szCs w:val="24"/>
        </w:rPr>
      </w:pPr>
      <w:r w:rsidRPr="00AD5E99">
        <w:rPr>
          <w:rFonts w:cs="Calibri"/>
          <w:szCs w:val="24"/>
        </w:rPr>
        <w:t>Delivery Places and Spaces Group is accountable for whole of life asset management and maintenance and the delivery of property projects and programs.</w:t>
      </w:r>
    </w:p>
    <w:p w14:paraId="71491B4B" w14:textId="77777777" w:rsidR="00C05795" w:rsidRPr="00AD5E99" w:rsidRDefault="00C05795" w:rsidP="00C05795">
      <w:pPr>
        <w:spacing w:before="120" w:after="120" w:line="276" w:lineRule="auto"/>
        <w:contextualSpacing/>
        <w:rPr>
          <w:rFonts w:cs="Calibri"/>
          <w:szCs w:val="24"/>
        </w:rPr>
      </w:pPr>
      <w:r w:rsidRPr="00AD5E99">
        <w:rPr>
          <w:rFonts w:cs="Calibri"/>
          <w:szCs w:val="24"/>
        </w:rPr>
        <w:t>This includes:</w:t>
      </w:r>
    </w:p>
    <w:p w14:paraId="1CA8FA65" w14:textId="77777777" w:rsidR="00C05795" w:rsidRPr="00AD5E99" w:rsidRDefault="00C05795" w:rsidP="00C05795">
      <w:pPr>
        <w:numPr>
          <w:ilvl w:val="0"/>
          <w:numId w:val="36"/>
        </w:numPr>
        <w:spacing w:before="120" w:after="120" w:line="276" w:lineRule="auto"/>
        <w:contextualSpacing/>
        <w:rPr>
          <w:rFonts w:cs="Calibri"/>
          <w:szCs w:val="24"/>
        </w:rPr>
      </w:pPr>
      <w:r w:rsidRPr="00AD5E99">
        <w:rPr>
          <w:rFonts w:cs="Calibri"/>
          <w:szCs w:val="24"/>
        </w:rPr>
        <w:t>Property and asset management and maintenance (reactive and planned)</w:t>
      </w:r>
    </w:p>
    <w:p w14:paraId="199AA8C5" w14:textId="77777777" w:rsidR="00C05795" w:rsidRPr="00AD5E99" w:rsidRDefault="00C05795" w:rsidP="00C05795">
      <w:pPr>
        <w:numPr>
          <w:ilvl w:val="0"/>
          <w:numId w:val="36"/>
        </w:numPr>
        <w:spacing w:before="120" w:after="120" w:line="276" w:lineRule="auto"/>
        <w:contextualSpacing/>
        <w:rPr>
          <w:rFonts w:cs="Calibri"/>
          <w:szCs w:val="24"/>
        </w:rPr>
      </w:pPr>
      <w:r w:rsidRPr="00AD5E99">
        <w:rPr>
          <w:rFonts w:cs="Calibri"/>
          <w:szCs w:val="24"/>
        </w:rPr>
        <w:t>Commercial, leasing and licencing activities for Government and Community tenants</w:t>
      </w:r>
    </w:p>
    <w:p w14:paraId="5D494A42" w14:textId="77777777" w:rsidR="00C05795" w:rsidRPr="00AD5E99" w:rsidRDefault="00C05795" w:rsidP="00C05795">
      <w:pPr>
        <w:numPr>
          <w:ilvl w:val="0"/>
          <w:numId w:val="36"/>
        </w:numPr>
        <w:spacing w:before="120" w:after="120" w:line="276" w:lineRule="auto"/>
        <w:contextualSpacing/>
        <w:rPr>
          <w:rFonts w:cs="Calibri"/>
          <w:szCs w:val="24"/>
        </w:rPr>
      </w:pPr>
      <w:r w:rsidRPr="00AD5E99">
        <w:rPr>
          <w:rFonts w:cs="Calibri"/>
          <w:szCs w:val="24"/>
        </w:rPr>
        <w:t>Procurement and project management services for property and infrastructure projects</w:t>
      </w:r>
    </w:p>
    <w:p w14:paraId="5FB2A4C2" w14:textId="77777777" w:rsidR="00C05795" w:rsidRPr="00AD5E99" w:rsidRDefault="00C05795" w:rsidP="00C05795">
      <w:pPr>
        <w:numPr>
          <w:ilvl w:val="0"/>
          <w:numId w:val="36"/>
        </w:numPr>
        <w:spacing w:before="120" w:after="120" w:line="276" w:lineRule="auto"/>
        <w:contextualSpacing/>
        <w:rPr>
          <w:rFonts w:cs="Calibri"/>
          <w:szCs w:val="24"/>
        </w:rPr>
      </w:pPr>
      <w:r w:rsidRPr="00AD5E99">
        <w:rPr>
          <w:rFonts w:cs="Calibri"/>
          <w:szCs w:val="24"/>
        </w:rPr>
        <w:t>Delivery of the Electrification of Government Gas Assets Program</w:t>
      </w:r>
    </w:p>
    <w:p w14:paraId="63679E0F" w14:textId="77777777" w:rsidR="00C05795" w:rsidRPr="00AD5E99" w:rsidRDefault="00C05795" w:rsidP="00C05795">
      <w:pPr>
        <w:numPr>
          <w:ilvl w:val="0"/>
          <w:numId w:val="36"/>
        </w:numPr>
        <w:spacing w:before="120" w:after="120" w:line="276" w:lineRule="auto"/>
        <w:contextualSpacing/>
        <w:rPr>
          <w:rFonts w:cs="Calibri"/>
          <w:szCs w:val="24"/>
        </w:rPr>
      </w:pPr>
      <w:r w:rsidRPr="00AD5E99">
        <w:rPr>
          <w:rFonts w:cs="Calibri"/>
          <w:szCs w:val="24"/>
        </w:rPr>
        <w:t>Delivery of the Cladding Rectification Program</w:t>
      </w:r>
    </w:p>
    <w:p w14:paraId="1927A1C2" w14:textId="77777777" w:rsidR="00C05795" w:rsidRPr="00AD5E99" w:rsidRDefault="00C05795" w:rsidP="00C05795">
      <w:pPr>
        <w:numPr>
          <w:ilvl w:val="0"/>
          <w:numId w:val="36"/>
        </w:numPr>
        <w:spacing w:before="120" w:after="120" w:line="276" w:lineRule="auto"/>
        <w:contextualSpacing/>
        <w:rPr>
          <w:rFonts w:cs="Calibri"/>
          <w:szCs w:val="24"/>
        </w:rPr>
      </w:pPr>
      <w:r w:rsidRPr="00AD5E99">
        <w:rPr>
          <w:rFonts w:cs="Calibri"/>
          <w:szCs w:val="24"/>
        </w:rPr>
        <w:t>Delivery of the Public Housing Capital Program</w:t>
      </w:r>
    </w:p>
    <w:p w14:paraId="20755011" w14:textId="77777777" w:rsidR="00C05795" w:rsidRPr="00AD5E99" w:rsidRDefault="00C05795" w:rsidP="00C05795">
      <w:pPr>
        <w:numPr>
          <w:ilvl w:val="0"/>
          <w:numId w:val="36"/>
        </w:numPr>
        <w:spacing w:before="120" w:after="120" w:line="276" w:lineRule="auto"/>
        <w:contextualSpacing/>
        <w:rPr>
          <w:rFonts w:cs="Calibri"/>
          <w:szCs w:val="24"/>
        </w:rPr>
      </w:pPr>
      <w:r w:rsidRPr="00AD5E99">
        <w:rPr>
          <w:rFonts w:cs="Calibri"/>
          <w:szCs w:val="24"/>
        </w:rPr>
        <w:t>Management of the Canberra Theatre Redevelopment Program</w:t>
      </w:r>
    </w:p>
    <w:p w14:paraId="4F8D65AE" w14:textId="77777777" w:rsidR="00C05795" w:rsidRDefault="00C05795" w:rsidP="00C05795">
      <w:pPr>
        <w:spacing w:before="120" w:after="120" w:line="276" w:lineRule="auto"/>
        <w:contextualSpacing/>
        <w:rPr>
          <w:rFonts w:cs="Calibri"/>
          <w:szCs w:val="24"/>
        </w:rPr>
      </w:pPr>
    </w:p>
    <w:p w14:paraId="7E82A551" w14:textId="29D2821C" w:rsidR="00C05795" w:rsidRPr="00AD5E99" w:rsidRDefault="00C05795" w:rsidP="00C05795">
      <w:pPr>
        <w:spacing w:before="120" w:after="120" w:line="276" w:lineRule="auto"/>
        <w:contextualSpacing/>
        <w:rPr>
          <w:rFonts w:cs="Calibri"/>
          <w:szCs w:val="24"/>
        </w:rPr>
      </w:pPr>
      <w:r w:rsidRPr="00AD5E99">
        <w:rPr>
          <w:rFonts w:cs="Calibri"/>
          <w:szCs w:val="24"/>
        </w:rPr>
        <w:t xml:space="preserve">The Group consists of industry professionals with the broad range of skills and expertise required to support whole of life asset management and the delivery of construction and property related projects. Delivery Places and Spaces </w:t>
      </w:r>
      <w:r w:rsidR="006114B3" w:rsidRPr="00AD5E99">
        <w:rPr>
          <w:rFonts w:cs="Calibri"/>
          <w:szCs w:val="24"/>
        </w:rPr>
        <w:t>work</w:t>
      </w:r>
      <w:r w:rsidRPr="00AD5E99">
        <w:rPr>
          <w:rFonts w:cs="Calibri"/>
          <w:szCs w:val="24"/>
        </w:rPr>
        <w:t xml:space="preserve"> collaboratively with others to deliver welcoming and safe places and spaces for the community and Agencies.</w:t>
      </w:r>
    </w:p>
    <w:p w14:paraId="750CFDD9" w14:textId="77777777" w:rsidR="00C05795" w:rsidRPr="00423241" w:rsidRDefault="00C05795" w:rsidP="00C05795">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0E735D8E" w14:textId="77777777" w:rsidR="00C05795" w:rsidRDefault="00C05795" w:rsidP="00C05795">
      <w:pPr>
        <w:pStyle w:val="Heading2"/>
        <w:spacing w:before="242"/>
      </w:pPr>
      <w:r>
        <w:t>What</w:t>
      </w:r>
      <w:r>
        <w:rPr>
          <w:spacing w:val="-8"/>
        </w:rPr>
        <w:t xml:space="preserve"> </w:t>
      </w:r>
      <w:r>
        <w:t>we</w:t>
      </w:r>
      <w:r>
        <w:rPr>
          <w:spacing w:val="-6"/>
        </w:rPr>
        <w:t xml:space="preserve"> </w:t>
      </w:r>
      <w:r>
        <w:rPr>
          <w:spacing w:val="-5"/>
        </w:rPr>
        <w:t>do</w:t>
      </w:r>
    </w:p>
    <w:p w14:paraId="7AD8BD77" w14:textId="77777777" w:rsidR="00C05795" w:rsidRPr="007334D2" w:rsidRDefault="00C05795" w:rsidP="00C05795">
      <w:pPr>
        <w:pStyle w:val="Heading2"/>
        <w:rPr>
          <w:b w:val="0"/>
          <w:sz w:val="24"/>
          <w:szCs w:val="24"/>
        </w:rPr>
      </w:pPr>
      <w:r w:rsidRPr="007334D2">
        <w:rPr>
          <w:b w:val="0"/>
          <w:sz w:val="24"/>
          <w:szCs w:val="24"/>
        </w:rPr>
        <w:t>The Property Services and Operations Branch is responsible for delivering both reactive and planned facilities maintenance services on behalf of the ACT Government. Our clients are ACT Government business units, not for profit and commercial service providers and the wider ACT community. To deliver these services we maintain a qualified trades workforce as well as procurement and contract specialists with technical expertise to deliver facilities and property management across the ACT Governments diverse place and space portfolio. The branch also provides the main intake and reception service for the organisation managing customer enquiries as well as allocation and management of tasks, repairs and maintenance requests requiring action. The branch supports the development of people into the industry through sponsoring apprentices.</w:t>
      </w:r>
      <w:r w:rsidRPr="007334D2" w:rsidDel="001078B9">
        <w:rPr>
          <w:b w:val="0"/>
          <w:sz w:val="24"/>
          <w:szCs w:val="24"/>
        </w:rPr>
        <w:t xml:space="preserve"> </w:t>
      </w:r>
      <w:r w:rsidRPr="007334D2">
        <w:rPr>
          <w:b w:val="0"/>
          <w:sz w:val="24"/>
          <w:szCs w:val="24"/>
        </w:rPr>
        <w:t>Who</w:t>
      </w:r>
      <w:r w:rsidRPr="007334D2">
        <w:rPr>
          <w:b w:val="0"/>
          <w:spacing w:val="-7"/>
          <w:sz w:val="24"/>
          <w:szCs w:val="24"/>
        </w:rPr>
        <w:t xml:space="preserve"> </w:t>
      </w:r>
      <w:r w:rsidRPr="007334D2">
        <w:rPr>
          <w:b w:val="0"/>
          <w:sz w:val="24"/>
          <w:szCs w:val="24"/>
        </w:rPr>
        <w:t>we</w:t>
      </w:r>
      <w:r w:rsidRPr="007334D2">
        <w:rPr>
          <w:b w:val="0"/>
          <w:spacing w:val="-7"/>
          <w:sz w:val="24"/>
          <w:szCs w:val="24"/>
        </w:rPr>
        <w:t xml:space="preserve"> </w:t>
      </w:r>
      <w:r w:rsidRPr="007334D2">
        <w:rPr>
          <w:b w:val="0"/>
          <w:spacing w:val="-5"/>
          <w:sz w:val="24"/>
          <w:szCs w:val="24"/>
        </w:rPr>
        <w:t>are</w:t>
      </w:r>
    </w:p>
    <w:p w14:paraId="67E976DD" w14:textId="77777777" w:rsidR="00C05795" w:rsidRDefault="00C05795" w:rsidP="00AD3540">
      <w:pPr>
        <w:pStyle w:val="BodyText"/>
        <w:spacing w:before="240"/>
        <w:ind w:right="192"/>
      </w:pPr>
      <w:r>
        <w:t>We</w:t>
      </w:r>
      <w:r>
        <w:rPr>
          <w:spacing w:val="-2"/>
        </w:rPr>
        <w:t xml:space="preserve"> </w:t>
      </w:r>
      <w:r>
        <w:t>are</w:t>
      </w:r>
      <w:r>
        <w:rPr>
          <w:spacing w:val="-4"/>
        </w:rPr>
        <w:t xml:space="preserve"> </w:t>
      </w:r>
      <w:r>
        <w:t>a</w:t>
      </w:r>
      <w:r>
        <w:rPr>
          <w:spacing w:val="-3"/>
        </w:rPr>
        <w:t xml:space="preserve"> </w:t>
      </w:r>
      <w:r>
        <w:t>diverse,</w:t>
      </w:r>
      <w:r>
        <w:rPr>
          <w:spacing w:val="-2"/>
        </w:rPr>
        <w:t xml:space="preserve"> </w:t>
      </w:r>
      <w:r>
        <w:t>innovative</w:t>
      </w:r>
      <w:r>
        <w:rPr>
          <w:spacing w:val="-3"/>
        </w:rPr>
        <w:t xml:space="preserve"> </w:t>
      </w:r>
      <w:r>
        <w:t>and</w:t>
      </w:r>
      <w:r>
        <w:rPr>
          <w:spacing w:val="-4"/>
        </w:rPr>
        <w:t xml:space="preserve"> </w:t>
      </w:r>
      <w:r>
        <w:t>professional</w:t>
      </w:r>
      <w:r>
        <w:rPr>
          <w:spacing w:val="-4"/>
        </w:rPr>
        <w:t xml:space="preserve"> </w:t>
      </w:r>
      <w:r>
        <w:t>team</w:t>
      </w:r>
      <w:r>
        <w:rPr>
          <w:spacing w:val="-3"/>
        </w:rPr>
        <w:t xml:space="preserve"> </w:t>
      </w:r>
      <w:r>
        <w:t>of</w:t>
      </w:r>
      <w:r>
        <w:rPr>
          <w:spacing w:val="-4"/>
        </w:rPr>
        <w:t xml:space="preserve"> </w:t>
      </w:r>
      <w:r>
        <w:t>people</w:t>
      </w:r>
      <w:r>
        <w:rPr>
          <w:spacing w:val="-4"/>
        </w:rPr>
        <w:t xml:space="preserve"> </w:t>
      </w:r>
      <w:r>
        <w:t>who</w:t>
      </w:r>
      <w:r>
        <w:rPr>
          <w:spacing w:val="-2"/>
        </w:rPr>
        <w:t xml:space="preserve"> </w:t>
      </w:r>
      <w:r>
        <w:t>come</w:t>
      </w:r>
      <w:r>
        <w:rPr>
          <w:spacing w:val="-4"/>
        </w:rPr>
        <w:t xml:space="preserve"> </w:t>
      </w:r>
      <w:r>
        <w:t>from</w:t>
      </w:r>
      <w:r>
        <w:rPr>
          <w:spacing w:val="-2"/>
        </w:rPr>
        <w:t xml:space="preserve"> </w:t>
      </w:r>
      <w:r>
        <w:t>a</w:t>
      </w:r>
      <w:r>
        <w:rPr>
          <w:spacing w:val="-4"/>
        </w:rPr>
        <w:t xml:space="preserve"> </w:t>
      </w:r>
      <w:r>
        <w:t>wide</w:t>
      </w:r>
      <w:r>
        <w:rPr>
          <w:spacing w:val="-2"/>
        </w:rPr>
        <w:t xml:space="preserve"> </w:t>
      </w:r>
      <w:r>
        <w:t>variety</w:t>
      </w:r>
      <w:r>
        <w:rPr>
          <w:spacing w:val="-3"/>
        </w:rPr>
        <w:t xml:space="preserve"> </w:t>
      </w:r>
      <w:r>
        <w:t>of backgrounds. We welcome people with experience from the community, public and private sectors and believe the more diverse our knowledge base is, the better our results will be.</w:t>
      </w:r>
    </w:p>
    <w:p w14:paraId="0281E736" w14:textId="2B46860A" w:rsidR="00C05795" w:rsidRDefault="00C05795" w:rsidP="00AD3540">
      <w:pPr>
        <w:pStyle w:val="BodyText"/>
        <w:spacing w:before="240"/>
      </w:pPr>
      <w:r>
        <w:lastRenderedPageBreak/>
        <w:t>Our team includes staff with professional trades, customer service and real estate, building management, procurement and project management, administrative and management backgrounds.</w:t>
      </w:r>
      <w:r>
        <w:rPr>
          <w:spacing w:val="40"/>
        </w:rPr>
        <w:t xml:space="preserve"> </w:t>
      </w:r>
      <w:r>
        <w:t>Our</w:t>
      </w:r>
      <w:r>
        <w:rPr>
          <w:spacing w:val="-5"/>
        </w:rPr>
        <w:t xml:space="preserve"> </w:t>
      </w:r>
      <w:r>
        <w:t>organisation</w:t>
      </w:r>
      <w:r>
        <w:rPr>
          <w:spacing w:val="-4"/>
        </w:rPr>
        <w:t xml:space="preserve"> </w:t>
      </w:r>
      <w:r>
        <w:t>exists</w:t>
      </w:r>
      <w:r>
        <w:rPr>
          <w:spacing w:val="-5"/>
        </w:rPr>
        <w:t xml:space="preserve"> </w:t>
      </w:r>
      <w:r>
        <w:t>to</w:t>
      </w:r>
      <w:r>
        <w:rPr>
          <w:spacing w:val="-4"/>
        </w:rPr>
        <w:t xml:space="preserve"> </w:t>
      </w:r>
      <w:r>
        <w:t>provide</w:t>
      </w:r>
      <w:r>
        <w:rPr>
          <w:spacing w:val="-4"/>
        </w:rPr>
        <w:t xml:space="preserve"> </w:t>
      </w:r>
      <w:r>
        <w:t>a</w:t>
      </w:r>
      <w:r>
        <w:rPr>
          <w:spacing w:val="-3"/>
        </w:rPr>
        <w:t xml:space="preserve"> </w:t>
      </w:r>
      <w:r w:rsidR="00AD3540">
        <w:t>high</w:t>
      </w:r>
      <w:r w:rsidR="00AD3540">
        <w:rPr>
          <w:spacing w:val="-4"/>
        </w:rPr>
        <w:t>-quality</w:t>
      </w:r>
      <w:r>
        <w:rPr>
          <w:spacing w:val="-3"/>
        </w:rPr>
        <w:t xml:space="preserve"> </w:t>
      </w:r>
      <w:r>
        <w:t>centralised</w:t>
      </w:r>
      <w:r>
        <w:rPr>
          <w:spacing w:val="-4"/>
        </w:rPr>
        <w:t xml:space="preserve"> </w:t>
      </w:r>
      <w:r>
        <w:t>property management service in the ACT Government.</w:t>
      </w:r>
    </w:p>
    <w:p w14:paraId="4C8FBDCF" w14:textId="77777777" w:rsidR="00C05795" w:rsidRDefault="00C05795" w:rsidP="00AD3540">
      <w:pPr>
        <w:pStyle w:val="BodyText"/>
        <w:spacing w:before="240"/>
        <w:ind w:right="183"/>
        <w:jc w:val="both"/>
      </w:pPr>
      <w:r>
        <w:t>We value</w:t>
      </w:r>
      <w:r>
        <w:rPr>
          <w:spacing w:val="-2"/>
        </w:rPr>
        <w:t xml:space="preserve"> </w:t>
      </w:r>
      <w:r>
        <w:t>people</w:t>
      </w:r>
      <w:r>
        <w:rPr>
          <w:spacing w:val="-2"/>
        </w:rPr>
        <w:t xml:space="preserve"> </w:t>
      </w:r>
      <w:r>
        <w:t>with</w:t>
      </w:r>
      <w:r>
        <w:rPr>
          <w:spacing w:val="-1"/>
        </w:rPr>
        <w:t xml:space="preserve"> </w:t>
      </w:r>
      <w:r>
        <w:t>innovative</w:t>
      </w:r>
      <w:r>
        <w:rPr>
          <w:spacing w:val="-2"/>
        </w:rPr>
        <w:t xml:space="preserve"> </w:t>
      </w:r>
      <w:r>
        <w:t>and creative ideas, who communicate</w:t>
      </w:r>
      <w:r>
        <w:rPr>
          <w:spacing w:val="-1"/>
        </w:rPr>
        <w:t xml:space="preserve"> </w:t>
      </w:r>
      <w:r>
        <w:t>with candour and</w:t>
      </w:r>
      <w:r>
        <w:rPr>
          <w:spacing w:val="-1"/>
        </w:rPr>
        <w:t xml:space="preserve"> </w:t>
      </w:r>
      <w:r>
        <w:t>respect, and</w:t>
      </w:r>
      <w:r>
        <w:rPr>
          <w:spacing w:val="-3"/>
        </w:rPr>
        <w:t xml:space="preserve"> </w:t>
      </w:r>
      <w:r>
        <w:t>who</w:t>
      </w:r>
      <w:r>
        <w:rPr>
          <w:spacing w:val="-1"/>
        </w:rPr>
        <w:t xml:space="preserve"> </w:t>
      </w:r>
      <w:r>
        <w:t>have</w:t>
      </w:r>
      <w:r>
        <w:rPr>
          <w:spacing w:val="-4"/>
        </w:rPr>
        <w:t xml:space="preserve"> </w:t>
      </w:r>
      <w:r>
        <w:t>the</w:t>
      </w:r>
      <w:r>
        <w:rPr>
          <w:spacing w:val="-4"/>
        </w:rPr>
        <w:t xml:space="preserve"> </w:t>
      </w:r>
      <w:r>
        <w:t>motivation</w:t>
      </w:r>
      <w:r>
        <w:rPr>
          <w:spacing w:val="-3"/>
        </w:rPr>
        <w:t xml:space="preserve"> </w:t>
      </w:r>
      <w:r>
        <w:t>to</w:t>
      </w:r>
      <w:r>
        <w:rPr>
          <w:spacing w:val="-1"/>
        </w:rPr>
        <w:t xml:space="preserve"> </w:t>
      </w:r>
      <w:r>
        <w:t>drive</w:t>
      </w:r>
      <w:r>
        <w:rPr>
          <w:spacing w:val="-2"/>
        </w:rPr>
        <w:t xml:space="preserve"> </w:t>
      </w:r>
      <w:r>
        <w:t>service</w:t>
      </w:r>
      <w:r>
        <w:rPr>
          <w:spacing w:val="-3"/>
        </w:rPr>
        <w:t xml:space="preserve"> </w:t>
      </w:r>
      <w:r>
        <w:t>from</w:t>
      </w:r>
      <w:r>
        <w:rPr>
          <w:spacing w:val="-2"/>
        </w:rPr>
        <w:t xml:space="preserve"> </w:t>
      </w:r>
      <w:r>
        <w:t>conception</w:t>
      </w:r>
      <w:r>
        <w:rPr>
          <w:spacing w:val="-3"/>
        </w:rPr>
        <w:t xml:space="preserve"> </w:t>
      </w:r>
      <w:r>
        <w:t>through</w:t>
      </w:r>
      <w:r>
        <w:rPr>
          <w:spacing w:val="-3"/>
        </w:rPr>
        <w:t xml:space="preserve"> </w:t>
      </w:r>
      <w:r>
        <w:t>to</w:t>
      </w:r>
      <w:r>
        <w:rPr>
          <w:spacing w:val="-4"/>
        </w:rPr>
        <w:t xml:space="preserve"> </w:t>
      </w:r>
      <w:r>
        <w:t>delivery.</w:t>
      </w:r>
      <w:r>
        <w:rPr>
          <w:spacing w:val="-3"/>
        </w:rPr>
        <w:t xml:space="preserve"> </w:t>
      </w:r>
      <w:r>
        <w:t>We</w:t>
      </w:r>
      <w:r>
        <w:rPr>
          <w:spacing w:val="-1"/>
        </w:rPr>
        <w:t xml:space="preserve"> </w:t>
      </w:r>
      <w:r>
        <w:t>are</w:t>
      </w:r>
      <w:r>
        <w:rPr>
          <w:spacing w:val="-3"/>
        </w:rPr>
        <w:t xml:space="preserve"> </w:t>
      </w:r>
      <w:r>
        <w:t>curious about each other’s work and always ask “who else needs to know?”</w:t>
      </w:r>
    </w:p>
    <w:p w14:paraId="41719B13" w14:textId="77777777" w:rsidR="00C05795" w:rsidRDefault="00C05795" w:rsidP="00C05795">
      <w:pPr>
        <w:pStyle w:val="Heading2"/>
      </w:pPr>
      <w:r>
        <w:t>What</w:t>
      </w:r>
      <w:r>
        <w:rPr>
          <w:spacing w:val="-8"/>
        </w:rPr>
        <w:t xml:space="preserve"> </w:t>
      </w:r>
      <w:r>
        <w:t>we</w:t>
      </w:r>
      <w:r>
        <w:rPr>
          <w:spacing w:val="-8"/>
        </w:rPr>
        <w:t xml:space="preserve"> </w:t>
      </w:r>
      <w:r>
        <w:rPr>
          <w:spacing w:val="-4"/>
        </w:rPr>
        <w:t>offer</w:t>
      </w:r>
    </w:p>
    <w:p w14:paraId="3E56EF76" w14:textId="77777777" w:rsidR="00C05795" w:rsidRPr="00C05795" w:rsidRDefault="00C05795" w:rsidP="00C05795">
      <w:pPr>
        <w:pStyle w:val="ListParagraph"/>
        <w:widowControl w:val="0"/>
        <w:numPr>
          <w:ilvl w:val="0"/>
          <w:numId w:val="44"/>
        </w:numPr>
        <w:tabs>
          <w:tab w:val="left" w:pos="861"/>
        </w:tabs>
        <w:suppressAutoHyphens w:val="0"/>
        <w:autoSpaceDE w:val="0"/>
        <w:autoSpaceDN w:val="0"/>
        <w:spacing w:before="239" w:after="0" w:line="242" w:lineRule="auto"/>
        <w:ind w:right="242"/>
        <w:rPr>
          <w:rFonts w:ascii="Symbol" w:hAnsi="Symbol"/>
        </w:rPr>
      </w:pPr>
      <w:r>
        <w:t>Interesting</w:t>
      </w:r>
      <w:r w:rsidRPr="00C05795">
        <w:rPr>
          <w:spacing w:val="-5"/>
        </w:rPr>
        <w:t xml:space="preserve"> </w:t>
      </w:r>
      <w:r>
        <w:t>and</w:t>
      </w:r>
      <w:r w:rsidRPr="00C05795">
        <w:rPr>
          <w:spacing w:val="-2"/>
        </w:rPr>
        <w:t xml:space="preserve"> </w:t>
      </w:r>
      <w:r>
        <w:t>fulfilling</w:t>
      </w:r>
      <w:r w:rsidRPr="00C05795">
        <w:rPr>
          <w:spacing w:val="-5"/>
        </w:rPr>
        <w:t xml:space="preserve"> </w:t>
      </w:r>
      <w:r>
        <w:t>work</w:t>
      </w:r>
      <w:r w:rsidRPr="00C05795">
        <w:rPr>
          <w:spacing w:val="-4"/>
        </w:rPr>
        <w:t xml:space="preserve"> </w:t>
      </w:r>
      <w:r>
        <w:t>in</w:t>
      </w:r>
      <w:r w:rsidRPr="00C05795">
        <w:rPr>
          <w:spacing w:val="-4"/>
        </w:rPr>
        <w:t xml:space="preserve"> </w:t>
      </w:r>
      <w:r>
        <w:t>a</w:t>
      </w:r>
      <w:r w:rsidRPr="00C05795">
        <w:rPr>
          <w:spacing w:val="-5"/>
        </w:rPr>
        <w:t xml:space="preserve"> </w:t>
      </w:r>
      <w:r>
        <w:t>unique</w:t>
      </w:r>
      <w:r w:rsidRPr="00C05795">
        <w:rPr>
          <w:spacing w:val="-5"/>
        </w:rPr>
        <w:t xml:space="preserve"> </w:t>
      </w:r>
      <w:r>
        <w:t>government</w:t>
      </w:r>
      <w:r w:rsidRPr="00C05795">
        <w:rPr>
          <w:spacing w:val="-4"/>
        </w:rPr>
        <w:t xml:space="preserve"> </w:t>
      </w:r>
      <w:r>
        <w:t>environment</w:t>
      </w:r>
      <w:r w:rsidRPr="00C05795">
        <w:rPr>
          <w:spacing w:val="-4"/>
        </w:rPr>
        <w:t xml:space="preserve"> </w:t>
      </w:r>
      <w:r>
        <w:t>where</w:t>
      </w:r>
      <w:r w:rsidRPr="00C05795">
        <w:rPr>
          <w:spacing w:val="-2"/>
        </w:rPr>
        <w:t xml:space="preserve"> </w:t>
      </w:r>
      <w:r>
        <w:t>you</w:t>
      </w:r>
      <w:r w:rsidRPr="00C05795">
        <w:rPr>
          <w:spacing w:val="-2"/>
        </w:rPr>
        <w:t xml:space="preserve"> </w:t>
      </w:r>
      <w:r>
        <w:t>can</w:t>
      </w:r>
      <w:r w:rsidRPr="00C05795">
        <w:rPr>
          <w:spacing w:val="-2"/>
        </w:rPr>
        <w:t xml:space="preserve"> </w:t>
      </w:r>
      <w:r>
        <w:t>see</w:t>
      </w:r>
      <w:r w:rsidRPr="00C05795">
        <w:rPr>
          <w:spacing w:val="-4"/>
        </w:rPr>
        <w:t xml:space="preserve"> </w:t>
      </w:r>
      <w:r>
        <w:t>the impact you have on the Government and Canberra community.</w:t>
      </w:r>
    </w:p>
    <w:p w14:paraId="16881A4A" w14:textId="77777777" w:rsidR="00C05795" w:rsidRPr="00C05795" w:rsidRDefault="00C05795" w:rsidP="00C05795">
      <w:pPr>
        <w:pStyle w:val="ListParagraph"/>
        <w:widowControl w:val="0"/>
        <w:numPr>
          <w:ilvl w:val="0"/>
          <w:numId w:val="44"/>
        </w:numPr>
        <w:tabs>
          <w:tab w:val="left" w:pos="861"/>
        </w:tabs>
        <w:suppressAutoHyphens w:val="0"/>
        <w:autoSpaceDE w:val="0"/>
        <w:autoSpaceDN w:val="0"/>
        <w:spacing w:after="0"/>
        <w:ind w:right="409"/>
        <w:rPr>
          <w:rFonts w:ascii="Symbol" w:hAnsi="Symbol"/>
        </w:rPr>
      </w:pPr>
      <w:r>
        <w:t>The</w:t>
      </w:r>
      <w:r w:rsidRPr="00C05795">
        <w:rPr>
          <w:spacing w:val="-5"/>
        </w:rPr>
        <w:t xml:space="preserve"> </w:t>
      </w:r>
      <w:r>
        <w:t>opportunity</w:t>
      </w:r>
      <w:r w:rsidRPr="00C05795">
        <w:rPr>
          <w:spacing w:val="-6"/>
        </w:rPr>
        <w:t xml:space="preserve"> </w:t>
      </w:r>
      <w:r>
        <w:t>to</w:t>
      </w:r>
      <w:r w:rsidRPr="00C05795">
        <w:rPr>
          <w:spacing w:val="-5"/>
        </w:rPr>
        <w:t xml:space="preserve"> </w:t>
      </w:r>
      <w:r>
        <w:t>work</w:t>
      </w:r>
      <w:r w:rsidRPr="00C05795">
        <w:rPr>
          <w:spacing w:val="-6"/>
        </w:rPr>
        <w:t xml:space="preserve"> </w:t>
      </w:r>
      <w:r>
        <w:t>with</w:t>
      </w:r>
      <w:r w:rsidRPr="00C05795">
        <w:rPr>
          <w:spacing w:val="-3"/>
        </w:rPr>
        <w:t xml:space="preserve"> </w:t>
      </w:r>
      <w:r>
        <w:t>passionate,</w:t>
      </w:r>
      <w:r w:rsidRPr="00C05795">
        <w:rPr>
          <w:spacing w:val="-3"/>
        </w:rPr>
        <w:t xml:space="preserve"> </w:t>
      </w:r>
      <w:r>
        <w:t>innovative</w:t>
      </w:r>
      <w:r w:rsidRPr="00C05795">
        <w:rPr>
          <w:spacing w:val="-4"/>
        </w:rPr>
        <w:t xml:space="preserve"> </w:t>
      </w:r>
      <w:r>
        <w:t>and</w:t>
      </w:r>
      <w:r w:rsidRPr="00C05795">
        <w:rPr>
          <w:spacing w:val="-5"/>
        </w:rPr>
        <w:t xml:space="preserve"> </w:t>
      </w:r>
      <w:r>
        <w:t>experienced</w:t>
      </w:r>
      <w:r w:rsidRPr="00C05795">
        <w:rPr>
          <w:spacing w:val="-5"/>
        </w:rPr>
        <w:t xml:space="preserve"> </w:t>
      </w:r>
      <w:r>
        <w:t>team</w:t>
      </w:r>
      <w:r w:rsidRPr="00C05795">
        <w:rPr>
          <w:spacing w:val="-4"/>
        </w:rPr>
        <w:t xml:space="preserve"> </w:t>
      </w:r>
      <w:r>
        <w:t>with</w:t>
      </w:r>
      <w:r w:rsidRPr="00C05795">
        <w:rPr>
          <w:spacing w:val="-3"/>
        </w:rPr>
        <w:t xml:space="preserve"> </w:t>
      </w:r>
      <w:r>
        <w:t>support for you to excel in the organisation and your role.</w:t>
      </w:r>
    </w:p>
    <w:p w14:paraId="440BC237" w14:textId="77777777" w:rsidR="00C05795" w:rsidRDefault="00C05795" w:rsidP="00C05795">
      <w:pPr>
        <w:pStyle w:val="ListParagraph"/>
        <w:widowControl w:val="0"/>
        <w:numPr>
          <w:ilvl w:val="0"/>
          <w:numId w:val="44"/>
        </w:numPr>
        <w:tabs>
          <w:tab w:val="left" w:pos="861"/>
        </w:tabs>
        <w:suppressAutoHyphens w:val="0"/>
        <w:autoSpaceDE w:val="0"/>
        <w:autoSpaceDN w:val="0"/>
        <w:spacing w:after="0"/>
        <w:ind w:right="409"/>
      </w:pPr>
      <w:r w:rsidRPr="00C05795">
        <w:t>A flexible workplace with modern fit out enabling activity-based work.</w:t>
      </w:r>
      <w:r w:rsidRPr="00C05795">
        <w:br/>
        <w:t>The opportunity to develop and grow in a government property focused organisation.</w:t>
      </w:r>
      <w:r w:rsidRPr="00C05795">
        <w:br/>
      </w:r>
      <w:r w:rsidRPr="00C05795">
        <w:rPr>
          <w:spacing w:val="-2"/>
        </w:rPr>
        <w:br/>
      </w:r>
    </w:p>
    <w:p w14:paraId="75339B5F" w14:textId="542506D1" w:rsidR="00C05795" w:rsidRPr="00C05795" w:rsidRDefault="00C05795" w:rsidP="00C05795">
      <w:pPr>
        <w:widowControl w:val="0"/>
        <w:tabs>
          <w:tab w:val="left" w:pos="861"/>
        </w:tabs>
        <w:suppressAutoHyphens w:val="0"/>
        <w:autoSpaceDE w:val="0"/>
        <w:autoSpaceDN w:val="0"/>
        <w:spacing w:after="0"/>
        <w:ind w:right="409"/>
        <w:rPr>
          <w:b/>
          <w:bCs/>
          <w:sz w:val="28"/>
          <w:szCs w:val="28"/>
        </w:rPr>
      </w:pPr>
      <w:r w:rsidRPr="00C05795">
        <w:rPr>
          <w:b/>
          <w:bCs/>
          <w:sz w:val="28"/>
          <w:szCs w:val="28"/>
        </w:rPr>
        <w:t>The team you will work in</w:t>
      </w:r>
    </w:p>
    <w:p w14:paraId="57DC8305" w14:textId="77777777" w:rsidR="00C05795" w:rsidRDefault="00C05795" w:rsidP="00C05795">
      <w:pPr>
        <w:pStyle w:val="BodyText"/>
        <w:spacing w:before="240"/>
        <w:ind w:left="140" w:right="192"/>
      </w:pPr>
      <w:r w:rsidRPr="007D616E">
        <w:t xml:space="preserve">The Property Maintenance Team ensures properties managed by the Branch and maintained on behalf of Directorates are repaired, inspected, maintained and upgraded by qualified and experienced staff and contractors. The team: </w:t>
      </w:r>
    </w:p>
    <w:p w14:paraId="419B4C3B" w14:textId="77777777" w:rsidR="00C05795" w:rsidRDefault="00C05795" w:rsidP="00C05795">
      <w:pPr>
        <w:pStyle w:val="BodyText"/>
        <w:spacing w:before="240"/>
        <w:ind w:left="140" w:right="192"/>
      </w:pPr>
      <w:r w:rsidRPr="007D616E">
        <w:t xml:space="preserve">• Provides expert advice and guidance on building related issues including compliance, repairs and maintenance. </w:t>
      </w:r>
    </w:p>
    <w:p w14:paraId="7DC83F1C" w14:textId="77777777" w:rsidR="00C05795" w:rsidRDefault="00C05795" w:rsidP="00C05795">
      <w:pPr>
        <w:pStyle w:val="BodyText"/>
        <w:spacing w:before="240"/>
        <w:ind w:left="140" w:right="192"/>
      </w:pPr>
      <w:r w:rsidRPr="007D616E">
        <w:t xml:space="preserve">• Procurement and contract management of whole of government building maintenance services on behalf of directorates. </w:t>
      </w:r>
    </w:p>
    <w:p w14:paraId="062A008C" w14:textId="77777777" w:rsidR="00C05795" w:rsidRDefault="00C05795" w:rsidP="00C05795">
      <w:pPr>
        <w:pStyle w:val="BodyText"/>
        <w:spacing w:before="240"/>
        <w:ind w:left="140" w:right="192"/>
      </w:pPr>
      <w:r w:rsidRPr="007D616E">
        <w:t xml:space="preserve">• Manages facility inspections, maintenance and repairs to ensure that buildings are fit for purpose, issues are identified and fixed. </w:t>
      </w:r>
    </w:p>
    <w:p w14:paraId="1463B994" w14:textId="77777777" w:rsidR="00C05795" w:rsidRDefault="00C05795" w:rsidP="00C05795">
      <w:pPr>
        <w:pStyle w:val="BodyText"/>
        <w:spacing w:before="240"/>
        <w:ind w:left="140" w:right="192"/>
      </w:pPr>
      <w:r w:rsidRPr="007D616E">
        <w:t xml:space="preserve">• Ensures that act government owned buildings are fit for purpose and any compliance issues are identified and rectified. </w:t>
      </w:r>
    </w:p>
    <w:p w14:paraId="50D31784" w14:textId="77777777" w:rsidR="00C05795" w:rsidRDefault="00C05795" w:rsidP="00C05795">
      <w:pPr>
        <w:pStyle w:val="BodyText"/>
        <w:spacing w:before="240"/>
        <w:ind w:left="140" w:right="192"/>
      </w:pPr>
      <w:r w:rsidRPr="007D616E">
        <w:t xml:space="preserve">• Manages planned upgrade works working closely with qualified building contractors to maintain and update properties. </w:t>
      </w:r>
    </w:p>
    <w:p w14:paraId="53B56D8A" w14:textId="77777777" w:rsidR="00C05795" w:rsidRPr="00AC08F3" w:rsidRDefault="00C05795" w:rsidP="00C05795">
      <w:pPr>
        <w:pStyle w:val="BodyText"/>
        <w:spacing w:before="240"/>
        <w:ind w:left="140" w:right="192"/>
      </w:pPr>
      <w:r w:rsidRPr="00AC08F3">
        <w:rPr>
          <w:szCs w:val="24"/>
        </w:rPr>
        <w:t>The Property Maintenance Team works closely with qualified external contractors to undertake this work. The team ensures that goods and services are procured meeting ACT Government procurement policies, and that work performed is up to required legislative standards.</w:t>
      </w:r>
    </w:p>
    <w:p w14:paraId="205124F7" w14:textId="77777777" w:rsidR="00C05795" w:rsidRPr="00423241" w:rsidRDefault="00C05795" w:rsidP="00C0579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6403DA7D" w14:textId="77777777" w:rsidR="00C05795" w:rsidRDefault="00C05795" w:rsidP="00C05795">
      <w:pPr>
        <w:pStyle w:val="BodyText"/>
        <w:spacing w:before="242"/>
        <w:ind w:left="140" w:right="192"/>
      </w:pPr>
      <w:r>
        <w:t>Property Services &amp; Operations purchases a large volume of goods and services, including construction and trade services, for the maintenance, management and upgrade of ACT Government owned and managed properties.</w:t>
      </w:r>
      <w:r>
        <w:rPr>
          <w:spacing w:val="40"/>
        </w:rPr>
        <w:t xml:space="preserve"> </w:t>
      </w:r>
      <w:r>
        <w:t>This role works within the organisation and team to ensure that procurements</w:t>
      </w:r>
      <w:r>
        <w:rPr>
          <w:spacing w:val="-2"/>
        </w:rPr>
        <w:t xml:space="preserve"> </w:t>
      </w:r>
      <w:r>
        <w:t>occur</w:t>
      </w:r>
      <w:r>
        <w:rPr>
          <w:spacing w:val="-5"/>
        </w:rPr>
        <w:t xml:space="preserve"> </w:t>
      </w:r>
      <w:r>
        <w:t>in</w:t>
      </w:r>
      <w:r>
        <w:rPr>
          <w:spacing w:val="-4"/>
        </w:rPr>
        <w:t xml:space="preserve"> </w:t>
      </w:r>
      <w:r>
        <w:t>a</w:t>
      </w:r>
      <w:r>
        <w:rPr>
          <w:spacing w:val="-5"/>
        </w:rPr>
        <w:t xml:space="preserve"> </w:t>
      </w:r>
      <w:r>
        <w:t>timely</w:t>
      </w:r>
      <w:r>
        <w:rPr>
          <w:spacing w:val="-3"/>
        </w:rPr>
        <w:t xml:space="preserve"> </w:t>
      </w:r>
      <w:r>
        <w:t>manner, in</w:t>
      </w:r>
      <w:r>
        <w:rPr>
          <w:spacing w:val="-2"/>
        </w:rPr>
        <w:t xml:space="preserve"> </w:t>
      </w:r>
      <w:r>
        <w:t>alignment</w:t>
      </w:r>
      <w:r>
        <w:rPr>
          <w:spacing w:val="-4"/>
        </w:rPr>
        <w:t xml:space="preserve"> </w:t>
      </w:r>
      <w:r>
        <w:t>with</w:t>
      </w:r>
      <w:r>
        <w:rPr>
          <w:spacing w:val="-4"/>
        </w:rPr>
        <w:t xml:space="preserve"> </w:t>
      </w:r>
      <w:r>
        <w:t>legislation</w:t>
      </w:r>
      <w:r>
        <w:rPr>
          <w:spacing w:val="-3"/>
        </w:rPr>
        <w:t xml:space="preserve"> </w:t>
      </w:r>
      <w:r>
        <w:t>and</w:t>
      </w:r>
      <w:r>
        <w:rPr>
          <w:spacing w:val="-4"/>
        </w:rPr>
        <w:t xml:space="preserve"> </w:t>
      </w:r>
      <w:r>
        <w:lastRenderedPageBreak/>
        <w:t>regulation and</w:t>
      </w:r>
      <w:r>
        <w:rPr>
          <w:spacing w:val="-4"/>
        </w:rPr>
        <w:t xml:space="preserve"> </w:t>
      </w:r>
      <w:r>
        <w:t>that</w:t>
      </w:r>
      <w:r>
        <w:rPr>
          <w:spacing w:val="-4"/>
        </w:rPr>
        <w:t xml:space="preserve"> </w:t>
      </w:r>
      <w:r>
        <w:t>staff in the organisation have the right skills, policies and processes in place.</w:t>
      </w:r>
      <w:r>
        <w:rPr>
          <w:spacing w:val="40"/>
        </w:rPr>
        <w:t xml:space="preserve"> </w:t>
      </w:r>
      <w:r>
        <w:t>This team performs the role of Procurement Coordination for Infrastructure Canberra managed service contracts and coordinates the procurement of required services.</w:t>
      </w:r>
    </w:p>
    <w:p w14:paraId="7010B5D9" w14:textId="77777777" w:rsidR="00C05795" w:rsidRPr="007702B5" w:rsidRDefault="00C05795" w:rsidP="00C05795">
      <w:pPr>
        <w:pStyle w:val="Heading1"/>
        <w:pBdr>
          <w:bottom w:val="single" w:sz="12" w:space="1" w:color="auto"/>
        </w:pBdr>
        <w:rPr>
          <w:rFonts w:asciiTheme="minorHAnsi" w:hAnsiTheme="minorHAnsi"/>
          <w:sz w:val="32"/>
        </w:rPr>
      </w:pPr>
      <w:r>
        <w:rPr>
          <w:rFonts w:asciiTheme="minorHAnsi" w:hAnsiTheme="minorHAnsi"/>
          <w:sz w:val="32"/>
        </w:rPr>
        <w:t>WHAT YOU WILL DO</w:t>
      </w:r>
    </w:p>
    <w:p w14:paraId="4C1D3B65" w14:textId="77777777" w:rsidR="00C05795" w:rsidRDefault="00C05795" w:rsidP="00C05795">
      <w:pPr>
        <w:pStyle w:val="BodyText"/>
        <w:spacing w:before="272"/>
        <w:ind w:left="140"/>
      </w:pPr>
      <w:r>
        <w:t>Under</w:t>
      </w:r>
      <w:r>
        <w:rPr>
          <w:spacing w:val="-4"/>
        </w:rPr>
        <w:t xml:space="preserve"> </w:t>
      </w:r>
      <w:r>
        <w:t>general</w:t>
      </w:r>
      <w:r>
        <w:rPr>
          <w:spacing w:val="-4"/>
        </w:rPr>
        <w:t xml:space="preserve"> </w:t>
      </w:r>
      <w:r>
        <w:t>direction,</w:t>
      </w:r>
      <w:r>
        <w:rPr>
          <w:spacing w:val="-5"/>
        </w:rPr>
        <w:t xml:space="preserve"> </w:t>
      </w:r>
      <w:r>
        <w:t>undertake</w:t>
      </w:r>
      <w:r>
        <w:rPr>
          <w:spacing w:val="-5"/>
        </w:rPr>
        <w:t xml:space="preserve"> </w:t>
      </w:r>
      <w:r>
        <w:t>work</w:t>
      </w:r>
      <w:r>
        <w:rPr>
          <w:spacing w:val="-4"/>
        </w:rPr>
        <w:t xml:space="preserve"> </w:t>
      </w:r>
      <w:r>
        <w:t>required to</w:t>
      </w:r>
      <w:r>
        <w:rPr>
          <w:spacing w:val="-4"/>
        </w:rPr>
        <w:t xml:space="preserve"> </w:t>
      </w:r>
      <w:r>
        <w:t>deliver</w:t>
      </w:r>
      <w:r>
        <w:rPr>
          <w:spacing w:val="-2"/>
        </w:rPr>
        <w:t xml:space="preserve"> </w:t>
      </w:r>
      <w:r>
        <w:t>the</w:t>
      </w:r>
      <w:r>
        <w:rPr>
          <w:spacing w:val="-5"/>
        </w:rPr>
        <w:t xml:space="preserve"> </w:t>
      </w:r>
      <w:r>
        <w:t>team’s</w:t>
      </w:r>
      <w:r>
        <w:rPr>
          <w:spacing w:val="-4"/>
        </w:rPr>
        <w:t xml:space="preserve"> </w:t>
      </w:r>
      <w:r>
        <w:t>responsibilities</w:t>
      </w:r>
      <w:r>
        <w:rPr>
          <w:spacing w:val="-3"/>
        </w:rPr>
        <w:t xml:space="preserve"> </w:t>
      </w:r>
      <w:r>
        <w:t>and tasks which may include:</w:t>
      </w:r>
    </w:p>
    <w:p w14:paraId="077CA87E" w14:textId="77777777" w:rsidR="005819F2" w:rsidRPr="005819F2" w:rsidRDefault="005819F2" w:rsidP="005819F2">
      <w:pPr>
        <w:pStyle w:val="xmsonormal"/>
        <w:numPr>
          <w:ilvl w:val="0"/>
          <w:numId w:val="45"/>
        </w:numPr>
        <w:rPr>
          <w:rFonts w:asciiTheme="minorHAnsi" w:eastAsia="Times New Roman" w:hAnsiTheme="minorHAnsi" w:cstheme="minorHAnsi"/>
        </w:rPr>
      </w:pPr>
      <w:r w:rsidRPr="005819F2">
        <w:rPr>
          <w:rFonts w:asciiTheme="minorHAnsi" w:eastAsia="Times New Roman" w:hAnsiTheme="minorHAnsi" w:cstheme="minorHAnsi"/>
        </w:rPr>
        <w:t>Assist with the coordination and management of multiple procurement activities across the full lifecycle, including planning, market engagement, tendering, evaluation, contract award and mobilisation, to support the delivery of maintenance and service contracts across the public property portfolio.</w:t>
      </w:r>
    </w:p>
    <w:p w14:paraId="5458A93D" w14:textId="77777777" w:rsidR="005819F2" w:rsidRPr="005819F2" w:rsidRDefault="005819F2" w:rsidP="005819F2">
      <w:pPr>
        <w:pStyle w:val="xmsonormal"/>
        <w:numPr>
          <w:ilvl w:val="0"/>
          <w:numId w:val="45"/>
        </w:numPr>
        <w:rPr>
          <w:rFonts w:asciiTheme="minorHAnsi" w:eastAsia="Times New Roman" w:hAnsiTheme="minorHAnsi" w:cstheme="minorHAnsi"/>
        </w:rPr>
      </w:pPr>
      <w:r w:rsidRPr="005819F2">
        <w:rPr>
          <w:rFonts w:asciiTheme="minorHAnsi" w:eastAsia="Times New Roman" w:hAnsiTheme="minorHAnsi" w:cstheme="minorHAnsi"/>
        </w:rPr>
        <w:t>Assist with the preparation and coordination of procurement documentation, including Statements of Requirement (SOR), Request for Tender (RFT) documentation, evaluation plans and reports, ensuring compliance with ACT Government procurement legislation, policies, and probity requirements.</w:t>
      </w:r>
    </w:p>
    <w:p w14:paraId="68615D3A" w14:textId="77777777" w:rsidR="005819F2" w:rsidRPr="005819F2" w:rsidRDefault="005819F2" w:rsidP="005819F2">
      <w:pPr>
        <w:pStyle w:val="xmsonormal"/>
        <w:numPr>
          <w:ilvl w:val="0"/>
          <w:numId w:val="45"/>
        </w:numPr>
        <w:rPr>
          <w:rFonts w:asciiTheme="minorHAnsi" w:eastAsia="Times New Roman" w:hAnsiTheme="minorHAnsi" w:cstheme="minorHAnsi"/>
        </w:rPr>
      </w:pPr>
      <w:r w:rsidRPr="005819F2">
        <w:rPr>
          <w:rFonts w:asciiTheme="minorHAnsi" w:eastAsia="Times New Roman" w:hAnsiTheme="minorHAnsi" w:cstheme="minorHAnsi"/>
        </w:rPr>
        <w:t>Monitor procurement pipelines, milestones and deliverables, identifying risks, issues and dependencies, and supporting timely procurement outcomes aligned with business priorities.</w:t>
      </w:r>
    </w:p>
    <w:p w14:paraId="7A4272A0" w14:textId="77777777" w:rsidR="005819F2" w:rsidRPr="005819F2" w:rsidRDefault="005819F2" w:rsidP="005819F2">
      <w:pPr>
        <w:pStyle w:val="xmsonormal"/>
        <w:numPr>
          <w:ilvl w:val="0"/>
          <w:numId w:val="45"/>
        </w:numPr>
        <w:rPr>
          <w:rFonts w:asciiTheme="minorHAnsi" w:eastAsia="Times New Roman" w:hAnsiTheme="minorHAnsi" w:cstheme="minorHAnsi"/>
        </w:rPr>
      </w:pPr>
      <w:r w:rsidRPr="005819F2">
        <w:rPr>
          <w:rFonts w:asciiTheme="minorHAnsi" w:eastAsia="Times New Roman" w:hAnsiTheme="minorHAnsi" w:cstheme="minorHAnsi"/>
        </w:rPr>
        <w:t>Liaise with project officers, technical specialists and internal stakeholders to clarify requirements, define scope, and ensure procurements are fit-for-purpose and achieve value for money.</w:t>
      </w:r>
    </w:p>
    <w:p w14:paraId="62346E4A" w14:textId="77777777" w:rsidR="005819F2" w:rsidRPr="005819F2" w:rsidRDefault="005819F2" w:rsidP="005819F2">
      <w:pPr>
        <w:pStyle w:val="xmsonormal"/>
        <w:numPr>
          <w:ilvl w:val="0"/>
          <w:numId w:val="45"/>
        </w:numPr>
        <w:rPr>
          <w:rFonts w:asciiTheme="minorHAnsi" w:eastAsia="Times New Roman" w:hAnsiTheme="minorHAnsi" w:cstheme="minorHAnsi"/>
        </w:rPr>
      </w:pPr>
      <w:r w:rsidRPr="005819F2">
        <w:rPr>
          <w:rFonts w:asciiTheme="minorHAnsi" w:eastAsia="Times New Roman" w:hAnsiTheme="minorHAnsi" w:cstheme="minorHAnsi"/>
        </w:rPr>
        <w:t>Support tender evaluation processes, including coordinating evaluation panels, managing clarification processes, and documenting outcomes to inform delegate decision-making.</w:t>
      </w:r>
    </w:p>
    <w:p w14:paraId="10780AFE" w14:textId="77777777" w:rsidR="005819F2" w:rsidRPr="005819F2" w:rsidRDefault="005819F2" w:rsidP="005819F2">
      <w:pPr>
        <w:pStyle w:val="xmsonormal"/>
        <w:numPr>
          <w:ilvl w:val="0"/>
          <w:numId w:val="45"/>
        </w:numPr>
        <w:rPr>
          <w:rFonts w:asciiTheme="minorHAnsi" w:eastAsia="Times New Roman" w:hAnsiTheme="minorHAnsi" w:cstheme="minorHAnsi"/>
        </w:rPr>
      </w:pPr>
      <w:r w:rsidRPr="005819F2">
        <w:rPr>
          <w:rFonts w:asciiTheme="minorHAnsi" w:eastAsia="Times New Roman" w:hAnsiTheme="minorHAnsi" w:cstheme="minorHAnsi"/>
        </w:rPr>
        <w:t>Assist in contract establishment and transition activities, including coordination of contract execution, onboarding of service providers and handover to contract management teams.</w:t>
      </w:r>
    </w:p>
    <w:p w14:paraId="684A5A48" w14:textId="77777777" w:rsidR="005819F2" w:rsidRPr="005819F2" w:rsidRDefault="005819F2" w:rsidP="005819F2">
      <w:pPr>
        <w:pStyle w:val="xmsonormal"/>
        <w:numPr>
          <w:ilvl w:val="0"/>
          <w:numId w:val="45"/>
        </w:numPr>
        <w:rPr>
          <w:rFonts w:asciiTheme="minorHAnsi" w:eastAsia="Times New Roman" w:hAnsiTheme="minorHAnsi" w:cstheme="minorHAnsi"/>
        </w:rPr>
      </w:pPr>
      <w:r w:rsidRPr="005819F2">
        <w:rPr>
          <w:rFonts w:asciiTheme="minorHAnsi" w:eastAsia="Times New Roman" w:hAnsiTheme="minorHAnsi" w:cstheme="minorHAnsi"/>
        </w:rPr>
        <w:t>Identify and escalate procurement risks and issues, and contribute to briefings, reports and governance documentation to support informed decision-making.</w:t>
      </w:r>
    </w:p>
    <w:p w14:paraId="07767C36" w14:textId="77777777" w:rsidR="005819F2" w:rsidRPr="005819F2" w:rsidRDefault="005819F2" w:rsidP="005819F2">
      <w:pPr>
        <w:pStyle w:val="xmsonormal"/>
        <w:numPr>
          <w:ilvl w:val="0"/>
          <w:numId w:val="45"/>
        </w:numPr>
        <w:rPr>
          <w:rFonts w:asciiTheme="minorHAnsi" w:eastAsia="Times New Roman" w:hAnsiTheme="minorHAnsi" w:cstheme="minorHAnsi"/>
        </w:rPr>
      </w:pPr>
      <w:r w:rsidRPr="005819F2">
        <w:rPr>
          <w:rFonts w:asciiTheme="minorHAnsi" w:eastAsia="Times New Roman" w:hAnsiTheme="minorHAnsi" w:cstheme="minorHAnsi"/>
        </w:rPr>
        <w:t>Contribute to the ongoing improvement of procurement processes, templates and systems to enhance consistency, compliance and efficiency.</w:t>
      </w:r>
    </w:p>
    <w:p w14:paraId="6787E75A" w14:textId="77777777" w:rsidR="005819F2" w:rsidRPr="005819F2" w:rsidRDefault="005819F2" w:rsidP="005819F2">
      <w:pPr>
        <w:pStyle w:val="xmsonormal"/>
        <w:numPr>
          <w:ilvl w:val="0"/>
          <w:numId w:val="45"/>
        </w:numPr>
        <w:rPr>
          <w:rFonts w:asciiTheme="minorHAnsi" w:eastAsia="Times New Roman" w:hAnsiTheme="minorHAnsi" w:cstheme="minorHAnsi"/>
        </w:rPr>
      </w:pPr>
      <w:r w:rsidRPr="005819F2">
        <w:rPr>
          <w:rFonts w:asciiTheme="minorHAnsi" w:eastAsia="Times New Roman" w:hAnsiTheme="minorHAnsi" w:cstheme="minorHAnsi"/>
        </w:rPr>
        <w:t>Maintain accurate and up-to-date records in procurement systems to support reporting, audit and governance requirements.</w:t>
      </w:r>
    </w:p>
    <w:p w14:paraId="63C34953" w14:textId="77777777" w:rsidR="005819F2" w:rsidRPr="005819F2" w:rsidRDefault="005819F2" w:rsidP="005819F2">
      <w:pPr>
        <w:pStyle w:val="xmsonormal"/>
        <w:numPr>
          <w:ilvl w:val="0"/>
          <w:numId w:val="45"/>
        </w:numPr>
        <w:rPr>
          <w:rFonts w:asciiTheme="minorHAnsi" w:eastAsia="Times New Roman" w:hAnsiTheme="minorHAnsi" w:cstheme="minorHAnsi"/>
        </w:rPr>
      </w:pPr>
      <w:r w:rsidRPr="005819F2">
        <w:rPr>
          <w:rFonts w:asciiTheme="minorHAnsi" w:eastAsia="Times New Roman" w:hAnsiTheme="minorHAnsi" w:cstheme="minorHAnsi"/>
        </w:rPr>
        <w:t>Demonstrate and uphold the ACTPS Code of Conduct and ACTPS values of respect, integrity, collaboration and innovation, and model behaviours consistent with the Respect, Equity and Diversity framework.</w:t>
      </w:r>
    </w:p>
    <w:p w14:paraId="55E0E8FE" w14:textId="77777777" w:rsidR="005819F2" w:rsidRPr="005819F2" w:rsidRDefault="005819F2" w:rsidP="005819F2">
      <w:pPr>
        <w:pStyle w:val="xmsonormal"/>
        <w:numPr>
          <w:ilvl w:val="0"/>
          <w:numId w:val="45"/>
        </w:numPr>
        <w:rPr>
          <w:rFonts w:asciiTheme="minorHAnsi" w:eastAsia="Times New Roman" w:hAnsiTheme="minorHAnsi" w:cstheme="minorHAnsi"/>
        </w:rPr>
      </w:pPr>
      <w:r w:rsidRPr="005819F2">
        <w:rPr>
          <w:rFonts w:asciiTheme="minorHAnsi" w:eastAsia="Times New Roman" w:hAnsiTheme="minorHAnsi" w:cstheme="minorHAnsi"/>
        </w:rPr>
        <w:t>Undertake other duties appropriate to this classification level that contribute to the effective operation of the team and organisation.</w:t>
      </w:r>
    </w:p>
    <w:p w14:paraId="18E90DC6" w14:textId="71F8821F" w:rsidR="00C05795" w:rsidRDefault="00C05795" w:rsidP="005819F2">
      <w:pPr>
        <w:pStyle w:val="ListParagraph"/>
        <w:widowControl w:val="0"/>
        <w:tabs>
          <w:tab w:val="left" w:pos="859"/>
          <w:tab w:val="left" w:pos="861"/>
        </w:tabs>
        <w:suppressAutoHyphens w:val="0"/>
        <w:autoSpaceDE w:val="0"/>
        <w:autoSpaceDN w:val="0"/>
        <w:spacing w:after="0"/>
        <w:ind w:left="861" w:right="484"/>
        <w:contextualSpacing w:val="0"/>
      </w:pPr>
    </w:p>
    <w:p w14:paraId="2FBFA164" w14:textId="77777777" w:rsidR="00C05795" w:rsidRPr="00C05795" w:rsidRDefault="00C05795" w:rsidP="00C05795">
      <w:pPr>
        <w:pStyle w:val="Heading1"/>
      </w:pPr>
      <w:r w:rsidRPr="00C05795">
        <w:t>WHAT YOU REQUIRE</w:t>
      </w:r>
      <w:r w:rsidRPr="00C05795">
        <w:tab/>
      </w:r>
    </w:p>
    <w:p w14:paraId="659F4DFF" w14:textId="77777777" w:rsidR="00C05795" w:rsidRDefault="00C05795" w:rsidP="00C05795">
      <w:pPr>
        <w:pStyle w:val="BodyText"/>
        <w:spacing w:before="269" w:line="242" w:lineRule="auto"/>
        <w:ind w:left="140"/>
      </w:pPr>
      <w:r>
        <w:t>The</w:t>
      </w:r>
      <w:r>
        <w:rPr>
          <w:spacing w:val="-4"/>
        </w:rPr>
        <w:t xml:space="preserve"> </w:t>
      </w:r>
      <w:r>
        <w:t>following</w:t>
      </w:r>
      <w:r>
        <w:rPr>
          <w:spacing w:val="-5"/>
        </w:rPr>
        <w:t xml:space="preserve"> </w:t>
      </w:r>
      <w:r>
        <w:t>capabilities</w:t>
      </w:r>
      <w:r>
        <w:rPr>
          <w:spacing w:val="-3"/>
        </w:rPr>
        <w:t xml:space="preserve"> </w:t>
      </w:r>
      <w:r>
        <w:t>form</w:t>
      </w:r>
      <w:r>
        <w:rPr>
          <w:spacing w:val="-5"/>
        </w:rPr>
        <w:t xml:space="preserve"> </w:t>
      </w:r>
      <w:r>
        <w:t>the</w:t>
      </w:r>
      <w:r>
        <w:rPr>
          <w:spacing w:val="-2"/>
        </w:rPr>
        <w:t xml:space="preserve"> </w:t>
      </w:r>
      <w:r>
        <w:t>criteria</w:t>
      </w:r>
      <w:r>
        <w:rPr>
          <w:spacing w:val="-5"/>
        </w:rPr>
        <w:t xml:space="preserve"> </w:t>
      </w:r>
      <w:r>
        <w:t>that</w:t>
      </w:r>
      <w:r>
        <w:rPr>
          <w:spacing w:val="-4"/>
        </w:rPr>
        <w:t xml:space="preserve"> </w:t>
      </w:r>
      <w:r>
        <w:t>are</w:t>
      </w:r>
      <w:r>
        <w:rPr>
          <w:spacing w:val="-2"/>
        </w:rPr>
        <w:t xml:space="preserve"> </w:t>
      </w:r>
      <w:r>
        <w:t>required</w:t>
      </w:r>
      <w:r>
        <w:rPr>
          <w:spacing w:val="-4"/>
        </w:rPr>
        <w:t xml:space="preserve"> </w:t>
      </w:r>
      <w:r>
        <w:t>to</w:t>
      </w:r>
      <w:r>
        <w:rPr>
          <w:spacing w:val="-4"/>
        </w:rPr>
        <w:t xml:space="preserve"> </w:t>
      </w:r>
      <w:r>
        <w:t>perform</w:t>
      </w:r>
      <w:r>
        <w:rPr>
          <w:spacing w:val="-5"/>
        </w:rPr>
        <w:t xml:space="preserve"> </w:t>
      </w:r>
      <w:r>
        <w:t>the</w:t>
      </w:r>
      <w:r>
        <w:rPr>
          <w:spacing w:val="-4"/>
        </w:rPr>
        <w:t xml:space="preserve"> </w:t>
      </w:r>
      <w:r>
        <w:t>duties</w:t>
      </w:r>
      <w:r>
        <w:rPr>
          <w:spacing w:val="-3"/>
        </w:rPr>
        <w:t xml:space="preserve"> </w:t>
      </w:r>
      <w:r>
        <w:t>and responsibilities of the position.</w:t>
      </w:r>
    </w:p>
    <w:p w14:paraId="2B801338" w14:textId="77777777" w:rsidR="00C05795" w:rsidRDefault="00C05795" w:rsidP="00C05795">
      <w:pPr>
        <w:pStyle w:val="Heading3"/>
        <w:spacing w:before="236"/>
      </w:pPr>
      <w:r>
        <w:t>Professional</w:t>
      </w:r>
      <w:r>
        <w:rPr>
          <w:spacing w:val="-4"/>
        </w:rPr>
        <w:t xml:space="preserve"> </w:t>
      </w:r>
      <w:r>
        <w:t>/</w:t>
      </w:r>
      <w:r>
        <w:rPr>
          <w:spacing w:val="-7"/>
        </w:rPr>
        <w:t xml:space="preserve"> </w:t>
      </w:r>
      <w:r>
        <w:t>Technical</w:t>
      </w:r>
      <w:r>
        <w:rPr>
          <w:spacing w:val="-4"/>
        </w:rPr>
        <w:t xml:space="preserve"> </w:t>
      </w:r>
      <w:r>
        <w:t>Skills</w:t>
      </w:r>
      <w:r>
        <w:rPr>
          <w:spacing w:val="-4"/>
        </w:rPr>
        <w:t xml:space="preserve"> </w:t>
      </w:r>
      <w:r>
        <w:t>and</w:t>
      </w:r>
      <w:r>
        <w:rPr>
          <w:spacing w:val="-3"/>
        </w:rPr>
        <w:t xml:space="preserve"> </w:t>
      </w:r>
      <w:r>
        <w:rPr>
          <w:spacing w:val="-2"/>
        </w:rPr>
        <w:t>Knowledge</w:t>
      </w:r>
    </w:p>
    <w:p w14:paraId="6B6E0E2D" w14:textId="77777777" w:rsidR="00C05795" w:rsidRDefault="00C05795" w:rsidP="00C05795">
      <w:pPr>
        <w:pStyle w:val="ListParagraph"/>
        <w:widowControl w:val="0"/>
        <w:numPr>
          <w:ilvl w:val="0"/>
          <w:numId w:val="40"/>
        </w:numPr>
        <w:tabs>
          <w:tab w:val="left" w:pos="784"/>
        </w:tabs>
        <w:suppressAutoHyphens w:val="0"/>
        <w:autoSpaceDE w:val="0"/>
        <w:autoSpaceDN w:val="0"/>
        <w:spacing w:before="240" w:after="0"/>
        <w:ind w:right="439"/>
        <w:contextualSpacing w:val="0"/>
      </w:pPr>
      <w:r>
        <w:t>Experience</w:t>
      </w:r>
      <w:r>
        <w:rPr>
          <w:spacing w:val="-7"/>
        </w:rPr>
        <w:t xml:space="preserve"> </w:t>
      </w:r>
      <w:r>
        <w:t>in</w:t>
      </w:r>
      <w:r>
        <w:rPr>
          <w:spacing w:val="-4"/>
        </w:rPr>
        <w:t xml:space="preserve"> </w:t>
      </w:r>
      <w:r>
        <w:t>drafting</w:t>
      </w:r>
      <w:r>
        <w:rPr>
          <w:spacing w:val="-5"/>
        </w:rPr>
        <w:t xml:space="preserve"> </w:t>
      </w:r>
      <w:r>
        <w:t>procurement</w:t>
      </w:r>
      <w:r>
        <w:rPr>
          <w:spacing w:val="-6"/>
        </w:rPr>
        <w:t xml:space="preserve"> </w:t>
      </w:r>
      <w:r>
        <w:t>documentation,</w:t>
      </w:r>
      <w:r>
        <w:rPr>
          <w:spacing w:val="-5"/>
        </w:rPr>
        <w:t xml:space="preserve"> </w:t>
      </w:r>
      <w:r>
        <w:t>coordinating</w:t>
      </w:r>
      <w:r>
        <w:rPr>
          <w:spacing w:val="-1"/>
        </w:rPr>
        <w:t xml:space="preserve"> </w:t>
      </w:r>
      <w:r>
        <w:t>procurement</w:t>
      </w:r>
      <w:r>
        <w:rPr>
          <w:spacing w:val="-6"/>
        </w:rPr>
        <w:t xml:space="preserve"> </w:t>
      </w:r>
      <w:r>
        <w:t>activities, and undertaking tender evaluations in a government setting, ideally in the context of property and building management services.</w:t>
      </w:r>
    </w:p>
    <w:p w14:paraId="6B63756A" w14:textId="57F6E300" w:rsidR="00C05795" w:rsidRDefault="00C05795" w:rsidP="00C05795">
      <w:pPr>
        <w:pStyle w:val="ListParagraph"/>
        <w:widowControl w:val="0"/>
        <w:numPr>
          <w:ilvl w:val="0"/>
          <w:numId w:val="40"/>
        </w:numPr>
        <w:tabs>
          <w:tab w:val="left" w:pos="784"/>
        </w:tabs>
        <w:suppressAutoHyphens w:val="0"/>
        <w:autoSpaceDE w:val="0"/>
        <w:autoSpaceDN w:val="0"/>
        <w:spacing w:after="0"/>
        <w:ind w:right="1062"/>
        <w:contextualSpacing w:val="0"/>
      </w:pPr>
      <w:r>
        <w:lastRenderedPageBreak/>
        <w:t>Demonstrated</w:t>
      </w:r>
      <w:r>
        <w:rPr>
          <w:spacing w:val="-6"/>
        </w:rPr>
        <w:t xml:space="preserve"> </w:t>
      </w:r>
      <w:r>
        <w:t>experience</w:t>
      </w:r>
      <w:r>
        <w:rPr>
          <w:spacing w:val="-4"/>
        </w:rPr>
        <w:t xml:space="preserve"> </w:t>
      </w:r>
      <w:r>
        <w:t>in</w:t>
      </w:r>
      <w:r>
        <w:rPr>
          <w:spacing w:val="-6"/>
        </w:rPr>
        <w:t xml:space="preserve"> </w:t>
      </w:r>
      <w:r>
        <w:t>process</w:t>
      </w:r>
      <w:r>
        <w:rPr>
          <w:spacing w:val="-6"/>
        </w:rPr>
        <w:t xml:space="preserve"> </w:t>
      </w:r>
      <w:r>
        <w:t>improvement,</w:t>
      </w:r>
      <w:r>
        <w:rPr>
          <w:spacing w:val="-6"/>
        </w:rPr>
        <w:t xml:space="preserve"> </w:t>
      </w:r>
      <w:r>
        <w:t>preferably</w:t>
      </w:r>
      <w:r>
        <w:rPr>
          <w:spacing w:val="-5"/>
        </w:rPr>
        <w:t xml:space="preserve"> </w:t>
      </w:r>
      <w:r>
        <w:t>in</w:t>
      </w:r>
      <w:r>
        <w:rPr>
          <w:spacing w:val="-6"/>
        </w:rPr>
        <w:t xml:space="preserve"> </w:t>
      </w:r>
      <w:r>
        <w:t xml:space="preserve">a service-delivery </w:t>
      </w:r>
      <w:r>
        <w:rPr>
          <w:spacing w:val="-2"/>
        </w:rPr>
        <w:t>environment</w:t>
      </w:r>
      <w:r w:rsidR="00381504">
        <w:rPr>
          <w:spacing w:val="-2"/>
        </w:rPr>
        <w:t xml:space="preserve"> </w:t>
      </w:r>
      <w:r w:rsidR="00381504">
        <w:t>and</w:t>
      </w:r>
      <w:r w:rsidR="00381504">
        <w:rPr>
          <w:spacing w:val="-4"/>
        </w:rPr>
        <w:t xml:space="preserve"> </w:t>
      </w:r>
      <w:r w:rsidR="00381504">
        <w:t>attention</w:t>
      </w:r>
      <w:r w:rsidR="00381504">
        <w:rPr>
          <w:spacing w:val="-4"/>
        </w:rPr>
        <w:t xml:space="preserve"> </w:t>
      </w:r>
      <w:r w:rsidR="00381504">
        <w:t>to</w:t>
      </w:r>
      <w:r w:rsidR="00381504">
        <w:rPr>
          <w:spacing w:val="-6"/>
        </w:rPr>
        <w:t xml:space="preserve"> </w:t>
      </w:r>
      <w:r w:rsidR="00381504">
        <w:t>detail</w:t>
      </w:r>
      <w:r w:rsidR="00381504">
        <w:rPr>
          <w:spacing w:val="-3"/>
        </w:rPr>
        <w:t xml:space="preserve"> </w:t>
      </w:r>
      <w:r w:rsidR="00381504">
        <w:t>in</w:t>
      </w:r>
      <w:r w:rsidR="00381504">
        <w:rPr>
          <w:spacing w:val="-4"/>
        </w:rPr>
        <w:t xml:space="preserve"> </w:t>
      </w:r>
      <w:r w:rsidR="00381504">
        <w:t>data</w:t>
      </w:r>
      <w:r w:rsidR="00381504">
        <w:rPr>
          <w:spacing w:val="-6"/>
        </w:rPr>
        <w:t xml:space="preserve"> </w:t>
      </w:r>
      <w:r w:rsidR="00381504">
        <w:t>entry,</w:t>
      </w:r>
      <w:r w:rsidR="00381504">
        <w:rPr>
          <w:spacing w:val="-4"/>
        </w:rPr>
        <w:t xml:space="preserve"> </w:t>
      </w:r>
      <w:r w:rsidR="00381504">
        <w:t>analysis</w:t>
      </w:r>
      <w:r w:rsidR="00381504">
        <w:rPr>
          <w:spacing w:val="-4"/>
        </w:rPr>
        <w:t xml:space="preserve"> </w:t>
      </w:r>
      <w:r w:rsidR="00381504">
        <w:t>and</w:t>
      </w:r>
      <w:r w:rsidR="00381504">
        <w:rPr>
          <w:spacing w:val="-3"/>
        </w:rPr>
        <w:t xml:space="preserve"> </w:t>
      </w:r>
      <w:r w:rsidR="00381504">
        <w:rPr>
          <w:spacing w:val="-2"/>
        </w:rPr>
        <w:t>reporting</w:t>
      </w:r>
    </w:p>
    <w:p w14:paraId="46FD96A0" w14:textId="77777777" w:rsidR="00C05795" w:rsidRDefault="00C05795" w:rsidP="00C05795">
      <w:pPr>
        <w:pStyle w:val="ListParagraph"/>
        <w:widowControl w:val="0"/>
        <w:numPr>
          <w:ilvl w:val="0"/>
          <w:numId w:val="40"/>
        </w:numPr>
        <w:tabs>
          <w:tab w:val="left" w:pos="784"/>
        </w:tabs>
        <w:suppressAutoHyphens w:val="0"/>
        <w:autoSpaceDE w:val="0"/>
        <w:autoSpaceDN w:val="0"/>
        <w:spacing w:before="1" w:after="0"/>
        <w:ind w:right="318"/>
        <w:contextualSpacing w:val="0"/>
      </w:pPr>
      <w:r>
        <w:t>Excellent</w:t>
      </w:r>
      <w:r>
        <w:rPr>
          <w:spacing w:val="-3"/>
        </w:rPr>
        <w:t xml:space="preserve"> </w:t>
      </w:r>
      <w:r>
        <w:t>communication</w:t>
      </w:r>
      <w:r>
        <w:rPr>
          <w:spacing w:val="-5"/>
        </w:rPr>
        <w:t xml:space="preserve"> </w:t>
      </w:r>
      <w:r>
        <w:t>(written</w:t>
      </w:r>
      <w:r>
        <w:rPr>
          <w:spacing w:val="-5"/>
        </w:rPr>
        <w:t xml:space="preserve"> </w:t>
      </w:r>
      <w:r>
        <w:t>and</w:t>
      </w:r>
      <w:r>
        <w:rPr>
          <w:spacing w:val="-3"/>
        </w:rPr>
        <w:t xml:space="preserve"> </w:t>
      </w:r>
      <w:r>
        <w:t>verbal)</w:t>
      </w:r>
      <w:r>
        <w:rPr>
          <w:spacing w:val="-5"/>
        </w:rPr>
        <w:t xml:space="preserve"> </w:t>
      </w:r>
      <w:r>
        <w:t>and</w:t>
      </w:r>
      <w:r>
        <w:rPr>
          <w:spacing w:val="-5"/>
        </w:rPr>
        <w:t xml:space="preserve"> </w:t>
      </w:r>
      <w:r>
        <w:t>relationship</w:t>
      </w:r>
      <w:r>
        <w:rPr>
          <w:spacing w:val="-5"/>
        </w:rPr>
        <w:t xml:space="preserve"> </w:t>
      </w:r>
      <w:r>
        <w:t>building</w:t>
      </w:r>
      <w:r>
        <w:rPr>
          <w:spacing w:val="-6"/>
        </w:rPr>
        <w:t xml:space="preserve"> </w:t>
      </w:r>
      <w:r>
        <w:t>skills,</w:t>
      </w:r>
      <w:r>
        <w:rPr>
          <w:spacing w:val="-4"/>
        </w:rPr>
        <w:t xml:space="preserve"> </w:t>
      </w:r>
      <w:r>
        <w:t>including</w:t>
      </w:r>
      <w:r>
        <w:rPr>
          <w:spacing w:val="-6"/>
        </w:rPr>
        <w:t xml:space="preserve"> </w:t>
      </w:r>
      <w:r>
        <w:t>the ability to liaise and negotiate effectively with a range of stakeholders.</w:t>
      </w:r>
    </w:p>
    <w:p w14:paraId="09884335" w14:textId="77777777" w:rsidR="00C05795" w:rsidRDefault="00C05795" w:rsidP="00C05795">
      <w:pPr>
        <w:pStyle w:val="BodyText"/>
        <w:spacing w:before="283"/>
      </w:pPr>
    </w:p>
    <w:p w14:paraId="4B86FBE1" w14:textId="77777777" w:rsidR="00C05795" w:rsidRDefault="00C05795" w:rsidP="00C05795">
      <w:pPr>
        <w:pStyle w:val="Heading3"/>
      </w:pPr>
      <w:r>
        <w:t>Behavioural</w:t>
      </w:r>
      <w:r>
        <w:rPr>
          <w:spacing w:val="-6"/>
        </w:rPr>
        <w:t xml:space="preserve"> </w:t>
      </w:r>
      <w:r>
        <w:rPr>
          <w:spacing w:val="-2"/>
        </w:rPr>
        <w:t>Capabilities</w:t>
      </w:r>
    </w:p>
    <w:p w14:paraId="1EBB157B" w14:textId="77777777" w:rsidR="00C05795" w:rsidRDefault="00C05795" w:rsidP="00C05795">
      <w:pPr>
        <w:pStyle w:val="ListParagraph"/>
        <w:widowControl w:val="0"/>
        <w:numPr>
          <w:ilvl w:val="0"/>
          <w:numId w:val="39"/>
        </w:numPr>
        <w:tabs>
          <w:tab w:val="left" w:pos="861"/>
        </w:tabs>
        <w:suppressAutoHyphens w:val="0"/>
        <w:autoSpaceDE w:val="0"/>
        <w:autoSpaceDN w:val="0"/>
        <w:spacing w:before="38" w:after="0"/>
        <w:ind w:right="219"/>
        <w:contextualSpacing w:val="0"/>
        <w:jc w:val="both"/>
      </w:pPr>
      <w:r>
        <w:t>Implement</w:t>
      </w:r>
      <w:r>
        <w:rPr>
          <w:spacing w:val="-4"/>
        </w:rPr>
        <w:t xml:space="preserve"> </w:t>
      </w:r>
      <w:r>
        <w:t>the</w:t>
      </w:r>
      <w:r>
        <w:rPr>
          <w:spacing w:val="-2"/>
        </w:rPr>
        <w:t xml:space="preserve"> </w:t>
      </w:r>
      <w:r>
        <w:t>quality</w:t>
      </w:r>
      <w:r>
        <w:rPr>
          <w:spacing w:val="-3"/>
        </w:rPr>
        <w:t xml:space="preserve"> </w:t>
      </w:r>
      <w:r>
        <w:t>policy</w:t>
      </w:r>
      <w:r>
        <w:rPr>
          <w:spacing w:val="-3"/>
        </w:rPr>
        <w:t xml:space="preserve"> </w:t>
      </w:r>
      <w:r>
        <w:t>and</w:t>
      </w:r>
      <w:r>
        <w:rPr>
          <w:spacing w:val="-4"/>
        </w:rPr>
        <w:t xml:space="preserve"> </w:t>
      </w:r>
      <w:r>
        <w:t>procedures</w:t>
      </w:r>
      <w:r>
        <w:rPr>
          <w:spacing w:val="-3"/>
        </w:rPr>
        <w:t xml:space="preserve"> </w:t>
      </w:r>
      <w:r>
        <w:t>as</w:t>
      </w:r>
      <w:r>
        <w:rPr>
          <w:spacing w:val="-5"/>
        </w:rPr>
        <w:t xml:space="preserve"> </w:t>
      </w:r>
      <w:r>
        <w:t>part</w:t>
      </w:r>
      <w:r>
        <w:rPr>
          <w:spacing w:val="-3"/>
        </w:rPr>
        <w:t xml:space="preserve"> </w:t>
      </w:r>
      <w:r>
        <w:t>of</w:t>
      </w:r>
      <w:r>
        <w:rPr>
          <w:spacing w:val="-4"/>
        </w:rPr>
        <w:t xml:space="preserve"> </w:t>
      </w:r>
      <w:r>
        <w:t>the</w:t>
      </w:r>
      <w:r>
        <w:rPr>
          <w:spacing w:val="-2"/>
        </w:rPr>
        <w:t xml:space="preserve"> </w:t>
      </w:r>
      <w:r>
        <w:t>roles</w:t>
      </w:r>
      <w:r>
        <w:rPr>
          <w:spacing w:val="-3"/>
        </w:rPr>
        <w:t xml:space="preserve"> </w:t>
      </w:r>
      <w:r>
        <w:t>and</w:t>
      </w:r>
      <w:r>
        <w:rPr>
          <w:spacing w:val="-4"/>
        </w:rPr>
        <w:t xml:space="preserve"> </w:t>
      </w:r>
      <w:r>
        <w:t>responsibilities</w:t>
      </w:r>
      <w:r>
        <w:rPr>
          <w:spacing w:val="-3"/>
        </w:rPr>
        <w:t xml:space="preserve"> </w:t>
      </w:r>
      <w:r>
        <w:t>of</w:t>
      </w:r>
      <w:r>
        <w:rPr>
          <w:spacing w:val="-2"/>
        </w:rPr>
        <w:t xml:space="preserve"> </w:t>
      </w:r>
      <w:r>
        <w:t>the position.</w:t>
      </w:r>
      <w:r>
        <w:rPr>
          <w:spacing w:val="-1"/>
        </w:rPr>
        <w:t xml:space="preserve"> </w:t>
      </w:r>
      <w:r>
        <w:t>Recognise and</w:t>
      </w:r>
      <w:r>
        <w:rPr>
          <w:spacing w:val="-1"/>
        </w:rPr>
        <w:t xml:space="preserve"> </w:t>
      </w:r>
      <w:r>
        <w:t>advocate Infrastructure Canberra’s</w:t>
      </w:r>
      <w:r>
        <w:rPr>
          <w:spacing w:val="-2"/>
        </w:rPr>
        <w:t xml:space="preserve"> </w:t>
      </w:r>
      <w:r>
        <w:t>philosophy</w:t>
      </w:r>
      <w:r>
        <w:rPr>
          <w:spacing w:val="-3"/>
        </w:rPr>
        <w:t xml:space="preserve"> </w:t>
      </w:r>
      <w:r>
        <w:t>of continuous improvement,</w:t>
      </w:r>
      <w:r>
        <w:rPr>
          <w:spacing w:val="-1"/>
        </w:rPr>
        <w:t xml:space="preserve"> </w:t>
      </w:r>
      <w:r>
        <w:t>quality service delivery and being accountable for your own output.</w:t>
      </w:r>
    </w:p>
    <w:p w14:paraId="0A33DEA9" w14:textId="77777777" w:rsidR="00C05795" w:rsidRDefault="00C05795" w:rsidP="00C05795">
      <w:pPr>
        <w:pStyle w:val="ListParagraph"/>
        <w:widowControl w:val="0"/>
        <w:numPr>
          <w:ilvl w:val="0"/>
          <w:numId w:val="39"/>
        </w:numPr>
        <w:tabs>
          <w:tab w:val="left" w:pos="861"/>
        </w:tabs>
        <w:suppressAutoHyphens w:val="0"/>
        <w:autoSpaceDE w:val="0"/>
        <w:autoSpaceDN w:val="0"/>
        <w:spacing w:after="0"/>
        <w:ind w:right="279"/>
        <w:contextualSpacing w:val="0"/>
        <w:jc w:val="both"/>
      </w:pPr>
      <w:r>
        <w:t>Represent</w:t>
      </w:r>
      <w:r>
        <w:rPr>
          <w:spacing w:val="-4"/>
        </w:rPr>
        <w:t xml:space="preserve"> </w:t>
      </w:r>
      <w:r>
        <w:t>the</w:t>
      </w:r>
      <w:r>
        <w:rPr>
          <w:spacing w:val="-5"/>
        </w:rPr>
        <w:t xml:space="preserve"> </w:t>
      </w:r>
      <w:r>
        <w:t>interests</w:t>
      </w:r>
      <w:r>
        <w:rPr>
          <w:spacing w:val="-5"/>
        </w:rPr>
        <w:t xml:space="preserve"> </w:t>
      </w:r>
      <w:r>
        <w:t>of</w:t>
      </w:r>
      <w:r>
        <w:rPr>
          <w:spacing w:val="-1"/>
        </w:rPr>
        <w:t xml:space="preserve"> </w:t>
      </w:r>
      <w:r>
        <w:t>Infrastructure Canberra</w:t>
      </w:r>
      <w:r>
        <w:rPr>
          <w:spacing w:val="-2"/>
        </w:rPr>
        <w:t xml:space="preserve"> </w:t>
      </w:r>
      <w:r>
        <w:t>as</w:t>
      </w:r>
      <w:r>
        <w:rPr>
          <w:spacing w:val="-3"/>
        </w:rPr>
        <w:t xml:space="preserve"> </w:t>
      </w:r>
      <w:r>
        <w:t>a</w:t>
      </w:r>
      <w:r>
        <w:rPr>
          <w:spacing w:val="-3"/>
        </w:rPr>
        <w:t xml:space="preserve"> </w:t>
      </w:r>
      <w:r>
        <w:t>whole</w:t>
      </w:r>
      <w:r>
        <w:rPr>
          <w:spacing w:val="-4"/>
        </w:rPr>
        <w:t xml:space="preserve"> </w:t>
      </w:r>
      <w:r>
        <w:t>and</w:t>
      </w:r>
      <w:r>
        <w:rPr>
          <w:spacing w:val="-2"/>
        </w:rPr>
        <w:t xml:space="preserve"> </w:t>
      </w:r>
      <w:r>
        <w:t>engage</w:t>
      </w:r>
      <w:r>
        <w:rPr>
          <w:spacing w:val="-5"/>
        </w:rPr>
        <w:t xml:space="preserve"> </w:t>
      </w:r>
      <w:r>
        <w:t>with</w:t>
      </w:r>
      <w:r>
        <w:rPr>
          <w:spacing w:val="-4"/>
        </w:rPr>
        <w:t xml:space="preserve"> </w:t>
      </w:r>
      <w:r>
        <w:t>other</w:t>
      </w:r>
      <w:r>
        <w:rPr>
          <w:spacing w:val="-4"/>
        </w:rPr>
        <w:t xml:space="preserve"> </w:t>
      </w:r>
      <w:r>
        <w:t>business units to deliver a unified service to the ACT Government and the customers.</w:t>
      </w:r>
    </w:p>
    <w:p w14:paraId="02F1BE1C" w14:textId="20C8C583" w:rsidR="00C05795" w:rsidRDefault="00C05795" w:rsidP="00C05795">
      <w:pPr>
        <w:pStyle w:val="ListParagraph"/>
        <w:widowControl w:val="0"/>
        <w:numPr>
          <w:ilvl w:val="0"/>
          <w:numId w:val="39"/>
        </w:numPr>
        <w:tabs>
          <w:tab w:val="left" w:pos="861"/>
        </w:tabs>
        <w:suppressAutoHyphens w:val="0"/>
        <w:autoSpaceDE w:val="0"/>
        <w:autoSpaceDN w:val="0"/>
        <w:spacing w:after="0"/>
        <w:ind w:right="301"/>
        <w:contextualSpacing w:val="0"/>
      </w:pPr>
      <w:r>
        <w:t>Behave</w:t>
      </w:r>
      <w:r>
        <w:rPr>
          <w:spacing w:val="-3"/>
        </w:rPr>
        <w:t xml:space="preserve"> </w:t>
      </w:r>
      <w:r>
        <w:t>with</w:t>
      </w:r>
      <w:r>
        <w:rPr>
          <w:spacing w:val="-5"/>
        </w:rPr>
        <w:t xml:space="preserve"> </w:t>
      </w:r>
      <w:r>
        <w:t>integrity,</w:t>
      </w:r>
      <w:r>
        <w:rPr>
          <w:spacing w:val="-4"/>
        </w:rPr>
        <w:t xml:space="preserve"> </w:t>
      </w:r>
      <w:r>
        <w:t>honesty</w:t>
      </w:r>
      <w:r>
        <w:rPr>
          <w:spacing w:val="-4"/>
        </w:rPr>
        <w:t xml:space="preserve"> </w:t>
      </w:r>
      <w:r>
        <w:t>and</w:t>
      </w:r>
      <w:r>
        <w:rPr>
          <w:spacing w:val="-5"/>
        </w:rPr>
        <w:t xml:space="preserve"> </w:t>
      </w:r>
      <w:r>
        <w:t>transparency</w:t>
      </w:r>
      <w:r>
        <w:rPr>
          <w:spacing w:val="-4"/>
        </w:rPr>
        <w:t xml:space="preserve"> </w:t>
      </w:r>
      <w:r>
        <w:t>in</w:t>
      </w:r>
      <w:r>
        <w:rPr>
          <w:spacing w:val="-3"/>
        </w:rPr>
        <w:t xml:space="preserve"> </w:t>
      </w:r>
      <w:r>
        <w:t>performing</w:t>
      </w:r>
      <w:r>
        <w:rPr>
          <w:spacing w:val="-4"/>
        </w:rPr>
        <w:t xml:space="preserve"> </w:t>
      </w:r>
      <w:r>
        <w:t>your</w:t>
      </w:r>
      <w:r>
        <w:rPr>
          <w:spacing w:val="-6"/>
        </w:rPr>
        <w:t xml:space="preserve"> </w:t>
      </w:r>
      <w:r>
        <w:t>duties,</w:t>
      </w:r>
      <w:r>
        <w:rPr>
          <w:spacing w:val="-4"/>
        </w:rPr>
        <w:t xml:space="preserve"> </w:t>
      </w:r>
      <w:r>
        <w:t>managing</w:t>
      </w:r>
      <w:r>
        <w:rPr>
          <w:spacing w:val="-4"/>
        </w:rPr>
        <w:t xml:space="preserve"> </w:t>
      </w:r>
      <w:r>
        <w:t>and using government resources, dealing with contractors and providers, and working with clients and customers</w:t>
      </w:r>
      <w:r w:rsidR="00381504">
        <w:t xml:space="preserve"> in a work health &amp; Safety environment.</w:t>
      </w:r>
    </w:p>
    <w:p w14:paraId="0F16DAF1" w14:textId="77777777" w:rsidR="00C05795" w:rsidRDefault="00C05795" w:rsidP="00C05795">
      <w:pPr>
        <w:pStyle w:val="Heading3"/>
        <w:spacing w:before="240"/>
      </w:pPr>
      <w:r>
        <w:t>Compliance</w:t>
      </w:r>
      <w:r>
        <w:rPr>
          <w:spacing w:val="-6"/>
        </w:rPr>
        <w:t xml:space="preserve"> </w:t>
      </w:r>
      <w:r>
        <w:t>Requirements</w:t>
      </w:r>
      <w:r>
        <w:rPr>
          <w:spacing w:val="-5"/>
        </w:rPr>
        <w:t xml:space="preserve"> </w:t>
      </w:r>
      <w:r>
        <w:t>/</w:t>
      </w:r>
      <w:r>
        <w:rPr>
          <w:spacing w:val="-6"/>
        </w:rPr>
        <w:t xml:space="preserve"> </w:t>
      </w:r>
      <w:r>
        <w:rPr>
          <w:spacing w:val="-2"/>
        </w:rPr>
        <w:t>Qualifications</w:t>
      </w:r>
    </w:p>
    <w:p w14:paraId="7ADA0DD1" w14:textId="77777777" w:rsidR="00C05795" w:rsidRDefault="00C05795" w:rsidP="00C05795">
      <w:pPr>
        <w:pStyle w:val="BodyText"/>
        <w:spacing w:before="241"/>
        <w:ind w:left="140"/>
      </w:pPr>
      <w:r>
        <w:t>Highly</w:t>
      </w:r>
      <w:r>
        <w:rPr>
          <w:spacing w:val="-5"/>
        </w:rPr>
        <w:t xml:space="preserve"> </w:t>
      </w:r>
      <w:r>
        <w:rPr>
          <w:spacing w:val="-2"/>
        </w:rPr>
        <w:t>desirable</w:t>
      </w:r>
    </w:p>
    <w:p w14:paraId="6F3B4216" w14:textId="537B95AD" w:rsidR="00C65AD5" w:rsidRPr="00CA1EE4" w:rsidRDefault="00C05795" w:rsidP="00C65AD5">
      <w:pPr>
        <w:pStyle w:val="ListParagraph"/>
        <w:numPr>
          <w:ilvl w:val="0"/>
          <w:numId w:val="38"/>
        </w:numPr>
        <w:suppressAutoHyphens w:val="0"/>
        <w:spacing w:after="0"/>
        <w:rPr>
          <w:rFonts w:asciiTheme="minorHAnsi" w:hAnsiTheme="minorHAnsi"/>
          <w:b/>
          <w:sz w:val="32"/>
        </w:rPr>
      </w:pPr>
      <w:r>
        <w:t>Relevant</w:t>
      </w:r>
      <w:r w:rsidRPr="00C05795">
        <w:rPr>
          <w:spacing w:val="-5"/>
        </w:rPr>
        <w:t xml:space="preserve"> </w:t>
      </w:r>
      <w:r>
        <w:t>training</w:t>
      </w:r>
      <w:r w:rsidRPr="00C05795">
        <w:rPr>
          <w:spacing w:val="-6"/>
        </w:rPr>
        <w:t xml:space="preserve"> </w:t>
      </w:r>
      <w:r>
        <w:t>and/or</w:t>
      </w:r>
      <w:r w:rsidRPr="00C05795">
        <w:rPr>
          <w:spacing w:val="-7"/>
        </w:rPr>
        <w:t xml:space="preserve"> </w:t>
      </w:r>
      <w:r>
        <w:t>qualifications</w:t>
      </w:r>
      <w:r w:rsidRPr="00C05795">
        <w:rPr>
          <w:spacing w:val="-4"/>
        </w:rPr>
        <w:t xml:space="preserve"> </w:t>
      </w:r>
      <w:r>
        <w:t>in procurement,</w:t>
      </w:r>
      <w:r w:rsidRPr="00C05795">
        <w:rPr>
          <w:spacing w:val="-6"/>
        </w:rPr>
        <w:t xml:space="preserve"> </w:t>
      </w:r>
      <w:r>
        <w:t>contracting</w:t>
      </w:r>
      <w:r w:rsidRPr="00C05795">
        <w:rPr>
          <w:spacing w:val="-4"/>
        </w:rPr>
        <w:t xml:space="preserve"> </w:t>
      </w:r>
      <w:r>
        <w:t>or</w:t>
      </w:r>
      <w:r w:rsidRPr="00C05795">
        <w:rPr>
          <w:spacing w:val="-2"/>
        </w:rPr>
        <w:t xml:space="preserve"> </w:t>
      </w:r>
      <w:r>
        <w:t>property management are highly desirable.</w:t>
      </w:r>
      <w:r w:rsidR="00C65AD5">
        <w:br/>
      </w:r>
    </w:p>
    <w:p w14:paraId="75B5AF89" w14:textId="245A9230" w:rsidR="00C05795" w:rsidRPr="00C65AD5" w:rsidRDefault="00C05795" w:rsidP="00C65AD5">
      <w:pPr>
        <w:suppressAutoHyphens w:val="0"/>
        <w:spacing w:after="0"/>
        <w:rPr>
          <w:rFonts w:asciiTheme="minorHAnsi" w:hAnsiTheme="minorHAnsi"/>
          <w:b/>
          <w:sz w:val="32"/>
        </w:rPr>
      </w:pPr>
      <w:r w:rsidRPr="00C65AD5">
        <w:rPr>
          <w:b/>
          <w:sz w:val="32"/>
          <w:szCs w:val="32"/>
          <w:lang w:eastAsia="ja-JP"/>
        </w:rPr>
        <w:t xml:space="preserve">WORK ENVIRONMENT DESCRIPTION </w:t>
      </w:r>
    </w:p>
    <w:p w14:paraId="561C07B7" w14:textId="77777777" w:rsidR="00C05795" w:rsidRDefault="00C05795" w:rsidP="00C05795">
      <w:pPr>
        <w:pStyle w:val="BodyText"/>
        <w:spacing w:before="240" w:line="276" w:lineRule="auto"/>
        <w:ind w:left="140" w:right="110"/>
      </w:pPr>
      <w:r>
        <w:t>The following work environment description outlines the inherent requirements of the role of Procurement</w:t>
      </w:r>
      <w:r>
        <w:rPr>
          <w:spacing w:val="-10"/>
        </w:rPr>
        <w:t xml:space="preserve"> </w:t>
      </w:r>
      <w:r>
        <w:t xml:space="preserve">Coordination </w:t>
      </w:r>
      <w:r>
        <w:rPr>
          <w:spacing w:val="-2"/>
        </w:rPr>
        <w:t>Officer</w:t>
      </w:r>
      <w:r w:rsidDel="009E0196">
        <w:rPr>
          <w:i/>
          <w:color w:val="006FC0"/>
        </w:rPr>
        <w:t xml:space="preserve"> </w:t>
      </w:r>
      <w:r>
        <w:t>(position number P66012) and indicates how frequently</w:t>
      </w:r>
      <w:r>
        <w:rPr>
          <w:spacing w:val="-3"/>
        </w:rPr>
        <w:t xml:space="preserve"> </w:t>
      </w:r>
      <w:r>
        <w:t>each</w:t>
      </w:r>
      <w:r>
        <w:rPr>
          <w:spacing w:val="-2"/>
        </w:rPr>
        <w:t xml:space="preserve"> </w:t>
      </w:r>
      <w:r>
        <w:t>of</w:t>
      </w:r>
      <w:r>
        <w:rPr>
          <w:spacing w:val="-4"/>
        </w:rPr>
        <w:t xml:space="preserve"> </w:t>
      </w:r>
      <w:r>
        <w:t>these</w:t>
      </w:r>
      <w:r>
        <w:rPr>
          <w:spacing w:val="-6"/>
        </w:rPr>
        <w:t xml:space="preserve"> </w:t>
      </w:r>
      <w:r>
        <w:t>requirements</w:t>
      </w:r>
      <w:r>
        <w:rPr>
          <w:spacing w:val="-4"/>
        </w:rPr>
        <w:t xml:space="preserve"> </w:t>
      </w:r>
      <w:r>
        <w:t>would</w:t>
      </w:r>
      <w:r>
        <w:rPr>
          <w:spacing w:val="-4"/>
        </w:rPr>
        <w:t xml:space="preserve"> </w:t>
      </w:r>
      <w:r>
        <w:t>be</w:t>
      </w:r>
      <w:r>
        <w:rPr>
          <w:spacing w:val="-6"/>
        </w:rPr>
        <w:t xml:space="preserve"> </w:t>
      </w:r>
      <w:r>
        <w:t>performed. Please</w:t>
      </w:r>
      <w:r>
        <w:rPr>
          <w:spacing w:val="-2"/>
        </w:rPr>
        <w:t xml:space="preserve"> </w:t>
      </w:r>
      <w:r>
        <w:t>note</w:t>
      </w:r>
      <w:r>
        <w:rPr>
          <w:spacing w:val="-4"/>
        </w:rPr>
        <w:t xml:space="preserve"> </w:t>
      </w:r>
      <w:r>
        <w:t>that</w:t>
      </w:r>
      <w:r>
        <w:rPr>
          <w:spacing w:val="-2"/>
        </w:rPr>
        <w:t xml:space="preserve"> </w:t>
      </w:r>
      <w:r>
        <w:t>ACTPS</w:t>
      </w:r>
      <w:r>
        <w:rPr>
          <w:spacing w:val="-2"/>
        </w:rPr>
        <w:t xml:space="preserve"> </w:t>
      </w:r>
      <w:r>
        <w:t>is</w:t>
      </w:r>
      <w:r>
        <w:rPr>
          <w:spacing w:val="-4"/>
        </w:rPr>
        <w:t xml:space="preserve"> </w:t>
      </w:r>
      <w:r>
        <w:t xml:space="preserve">committed to providing reasonable adjustment and ensuring all individuals have equal opportunities in the </w:t>
      </w:r>
      <w:r>
        <w:rPr>
          <w:spacing w:val="-2"/>
        </w:rPr>
        <w:t>workplace.</w:t>
      </w:r>
    </w:p>
    <w:p w14:paraId="0C60D585" w14:textId="77777777" w:rsidR="00C05795" w:rsidRDefault="00C05795" w:rsidP="00C05795">
      <w:pPr>
        <w:pStyle w:val="BodyText"/>
        <w:spacing w:before="8"/>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05795" w14:paraId="4EE0EDA2" w14:textId="77777777" w:rsidTr="0022504A">
        <w:trPr>
          <w:trHeight w:val="453"/>
        </w:trPr>
        <w:tc>
          <w:tcPr>
            <w:tcW w:w="6913" w:type="dxa"/>
            <w:shd w:val="clear" w:color="auto" w:fill="DEEAF6"/>
          </w:tcPr>
          <w:p w14:paraId="79EC0137" w14:textId="77777777" w:rsidR="00C05795" w:rsidRDefault="00C05795" w:rsidP="0022504A">
            <w:pPr>
              <w:pStyle w:val="TableParagraph"/>
              <w:spacing w:before="81" w:line="240" w:lineRule="auto"/>
              <w:rPr>
                <w:b/>
                <w:sz w:val="24"/>
              </w:rPr>
            </w:pPr>
            <w:r>
              <w:rPr>
                <w:b/>
                <w:spacing w:val="-2"/>
                <w:sz w:val="24"/>
              </w:rPr>
              <w:t>ADMINISTRATIVE</w:t>
            </w:r>
          </w:p>
        </w:tc>
        <w:tc>
          <w:tcPr>
            <w:tcW w:w="2695" w:type="dxa"/>
            <w:shd w:val="clear" w:color="auto" w:fill="DEEAF6"/>
          </w:tcPr>
          <w:p w14:paraId="6DF79A22" w14:textId="77777777" w:rsidR="00C05795" w:rsidRDefault="00C05795" w:rsidP="0022504A">
            <w:pPr>
              <w:pStyle w:val="TableParagraph"/>
              <w:spacing w:before="81" w:line="240" w:lineRule="auto"/>
              <w:ind w:left="15"/>
              <w:jc w:val="center"/>
              <w:rPr>
                <w:b/>
                <w:sz w:val="24"/>
              </w:rPr>
            </w:pPr>
            <w:r>
              <w:rPr>
                <w:b/>
                <w:spacing w:val="-2"/>
                <w:sz w:val="24"/>
              </w:rPr>
              <w:t>FREQUENCY</w:t>
            </w:r>
          </w:p>
        </w:tc>
      </w:tr>
      <w:tr w:rsidR="00C05795" w14:paraId="0110DC00" w14:textId="77777777" w:rsidTr="0022504A">
        <w:trPr>
          <w:trHeight w:val="294"/>
        </w:trPr>
        <w:tc>
          <w:tcPr>
            <w:tcW w:w="6913" w:type="dxa"/>
          </w:tcPr>
          <w:p w14:paraId="26092D41" w14:textId="77777777" w:rsidR="00C05795" w:rsidRDefault="00C05795" w:rsidP="0022504A">
            <w:pPr>
              <w:pStyle w:val="TableParagraph"/>
              <w:spacing w:before="1" w:line="273" w:lineRule="exact"/>
              <w:rPr>
                <w:sz w:val="24"/>
              </w:rPr>
            </w:pPr>
            <w:r>
              <w:rPr>
                <w:sz w:val="24"/>
              </w:rPr>
              <w:t>Telephone</w:t>
            </w:r>
            <w:r>
              <w:rPr>
                <w:spacing w:val="-4"/>
                <w:sz w:val="24"/>
              </w:rPr>
              <w:t xml:space="preserve"> </w:t>
            </w:r>
            <w:r>
              <w:rPr>
                <w:spacing w:val="-5"/>
                <w:sz w:val="24"/>
              </w:rPr>
              <w:t>use</w:t>
            </w:r>
          </w:p>
        </w:tc>
        <w:tc>
          <w:tcPr>
            <w:tcW w:w="2695" w:type="dxa"/>
          </w:tcPr>
          <w:p w14:paraId="4919E271" w14:textId="77777777" w:rsidR="00C05795" w:rsidRDefault="00C05795" w:rsidP="0022504A">
            <w:pPr>
              <w:pStyle w:val="TableParagraph"/>
              <w:spacing w:before="1" w:line="273" w:lineRule="exact"/>
              <w:ind w:left="15" w:right="1"/>
              <w:jc w:val="center"/>
              <w:rPr>
                <w:sz w:val="24"/>
              </w:rPr>
            </w:pPr>
            <w:r>
              <w:rPr>
                <w:spacing w:val="-2"/>
                <w:sz w:val="24"/>
              </w:rPr>
              <w:t>Frequently</w:t>
            </w:r>
          </w:p>
        </w:tc>
      </w:tr>
      <w:tr w:rsidR="00C05795" w14:paraId="0F430304" w14:textId="77777777" w:rsidTr="0022504A">
        <w:trPr>
          <w:trHeight w:val="292"/>
        </w:trPr>
        <w:tc>
          <w:tcPr>
            <w:tcW w:w="6913" w:type="dxa"/>
          </w:tcPr>
          <w:p w14:paraId="7ED4A265" w14:textId="77777777" w:rsidR="00C05795" w:rsidRDefault="00C05795" w:rsidP="0022504A">
            <w:pPr>
              <w:pStyle w:val="TableParagraph"/>
              <w:rPr>
                <w:sz w:val="24"/>
              </w:rPr>
            </w:pPr>
            <w:r>
              <w:rPr>
                <w:sz w:val="24"/>
              </w:rPr>
              <w:t>General</w:t>
            </w:r>
            <w:r>
              <w:rPr>
                <w:spacing w:val="-4"/>
                <w:sz w:val="24"/>
              </w:rPr>
              <w:t xml:space="preserve"> </w:t>
            </w:r>
            <w:r>
              <w:rPr>
                <w:sz w:val="24"/>
              </w:rPr>
              <w:t>computer</w:t>
            </w:r>
            <w:r>
              <w:rPr>
                <w:spacing w:val="-3"/>
                <w:sz w:val="24"/>
              </w:rPr>
              <w:t xml:space="preserve"> </w:t>
            </w:r>
            <w:r>
              <w:rPr>
                <w:spacing w:val="-5"/>
                <w:sz w:val="24"/>
              </w:rPr>
              <w:t>use</w:t>
            </w:r>
          </w:p>
        </w:tc>
        <w:tc>
          <w:tcPr>
            <w:tcW w:w="2695" w:type="dxa"/>
          </w:tcPr>
          <w:p w14:paraId="3E66F7F3" w14:textId="77777777" w:rsidR="00C05795" w:rsidRDefault="00C05795" w:rsidP="0022504A">
            <w:pPr>
              <w:pStyle w:val="TableParagraph"/>
              <w:ind w:left="15" w:right="1"/>
              <w:jc w:val="center"/>
              <w:rPr>
                <w:sz w:val="24"/>
              </w:rPr>
            </w:pPr>
            <w:r>
              <w:rPr>
                <w:spacing w:val="-2"/>
                <w:sz w:val="24"/>
              </w:rPr>
              <w:t>Frequently</w:t>
            </w:r>
          </w:p>
        </w:tc>
      </w:tr>
      <w:tr w:rsidR="00C05795" w14:paraId="5305F1BB" w14:textId="77777777" w:rsidTr="0022504A">
        <w:trPr>
          <w:trHeight w:val="292"/>
        </w:trPr>
        <w:tc>
          <w:tcPr>
            <w:tcW w:w="6913" w:type="dxa"/>
          </w:tcPr>
          <w:p w14:paraId="18D76CD9" w14:textId="77777777" w:rsidR="00C05795" w:rsidRDefault="00C05795" w:rsidP="0022504A">
            <w:pPr>
              <w:pStyle w:val="TableParagraph"/>
              <w:rPr>
                <w:sz w:val="24"/>
              </w:rPr>
            </w:pPr>
            <w:r>
              <w:rPr>
                <w:sz w:val="24"/>
              </w:rPr>
              <w:t>Extensive</w:t>
            </w:r>
            <w:r>
              <w:rPr>
                <w:spacing w:val="-8"/>
                <w:sz w:val="24"/>
              </w:rPr>
              <w:t xml:space="preserve"> </w:t>
            </w:r>
            <w:r>
              <w:rPr>
                <w:sz w:val="24"/>
              </w:rPr>
              <w:t>keying/data</w:t>
            </w:r>
            <w:r>
              <w:rPr>
                <w:spacing w:val="-7"/>
                <w:sz w:val="24"/>
              </w:rPr>
              <w:t xml:space="preserve"> </w:t>
            </w:r>
            <w:r>
              <w:rPr>
                <w:spacing w:val="-2"/>
                <w:sz w:val="24"/>
              </w:rPr>
              <w:t>entry</w:t>
            </w:r>
          </w:p>
        </w:tc>
        <w:tc>
          <w:tcPr>
            <w:tcW w:w="2695" w:type="dxa"/>
          </w:tcPr>
          <w:p w14:paraId="1B7783BF" w14:textId="77777777" w:rsidR="00C05795" w:rsidRDefault="00C05795" w:rsidP="0022504A">
            <w:pPr>
              <w:pStyle w:val="TableParagraph"/>
              <w:ind w:left="15" w:right="1"/>
              <w:jc w:val="center"/>
              <w:rPr>
                <w:sz w:val="24"/>
              </w:rPr>
            </w:pPr>
            <w:r>
              <w:rPr>
                <w:spacing w:val="-2"/>
                <w:sz w:val="24"/>
              </w:rPr>
              <w:t>Frequently</w:t>
            </w:r>
          </w:p>
        </w:tc>
      </w:tr>
      <w:tr w:rsidR="00C05795" w14:paraId="0B735A36" w14:textId="77777777" w:rsidTr="0022504A">
        <w:trPr>
          <w:trHeight w:val="292"/>
        </w:trPr>
        <w:tc>
          <w:tcPr>
            <w:tcW w:w="6913" w:type="dxa"/>
          </w:tcPr>
          <w:p w14:paraId="26176761" w14:textId="77777777" w:rsidR="00C05795" w:rsidRDefault="00C05795" w:rsidP="0022504A">
            <w:pPr>
              <w:pStyle w:val="TableParagraph"/>
              <w:rPr>
                <w:sz w:val="24"/>
              </w:rPr>
            </w:pPr>
            <w:r>
              <w:rPr>
                <w:sz w:val="24"/>
              </w:rPr>
              <w:t>Graphical/analytical</w:t>
            </w:r>
            <w:r>
              <w:rPr>
                <w:spacing w:val="-11"/>
                <w:sz w:val="24"/>
              </w:rPr>
              <w:t xml:space="preserve"> </w:t>
            </w:r>
            <w:r>
              <w:rPr>
                <w:spacing w:val="-2"/>
                <w:sz w:val="24"/>
              </w:rPr>
              <w:t>based</w:t>
            </w:r>
          </w:p>
        </w:tc>
        <w:tc>
          <w:tcPr>
            <w:tcW w:w="2695" w:type="dxa"/>
          </w:tcPr>
          <w:p w14:paraId="6AE5C2E9" w14:textId="77777777" w:rsidR="00C05795" w:rsidRDefault="00C05795" w:rsidP="0022504A">
            <w:pPr>
              <w:pStyle w:val="TableParagraph"/>
              <w:ind w:left="15" w:right="5"/>
              <w:jc w:val="center"/>
              <w:rPr>
                <w:sz w:val="24"/>
              </w:rPr>
            </w:pPr>
            <w:r>
              <w:rPr>
                <w:spacing w:val="-2"/>
                <w:sz w:val="24"/>
              </w:rPr>
              <w:t>Occasionally</w:t>
            </w:r>
          </w:p>
        </w:tc>
      </w:tr>
      <w:tr w:rsidR="00C05795" w14:paraId="1B04A8F0" w14:textId="77777777" w:rsidTr="0022504A">
        <w:trPr>
          <w:trHeight w:val="295"/>
        </w:trPr>
        <w:tc>
          <w:tcPr>
            <w:tcW w:w="6913" w:type="dxa"/>
          </w:tcPr>
          <w:p w14:paraId="63587CF1" w14:textId="77777777" w:rsidR="00C05795" w:rsidRDefault="00C05795" w:rsidP="0022504A">
            <w:pPr>
              <w:pStyle w:val="TableParagraph"/>
              <w:spacing w:line="275" w:lineRule="exact"/>
              <w:rPr>
                <w:sz w:val="24"/>
              </w:rPr>
            </w:pPr>
            <w:r>
              <w:rPr>
                <w:sz w:val="24"/>
              </w:rPr>
              <w:t>Sitting</w:t>
            </w:r>
            <w:r>
              <w:rPr>
                <w:spacing w:val="-2"/>
                <w:sz w:val="24"/>
              </w:rPr>
              <w:t xml:space="preserve"> </w:t>
            </w:r>
            <w:r>
              <w:rPr>
                <w:sz w:val="24"/>
              </w:rPr>
              <w:t>at</w:t>
            </w:r>
            <w:r>
              <w:rPr>
                <w:spacing w:val="-1"/>
                <w:sz w:val="24"/>
              </w:rPr>
              <w:t xml:space="preserve"> </w:t>
            </w:r>
            <w:r>
              <w:rPr>
                <w:sz w:val="24"/>
              </w:rPr>
              <w:t>a</w:t>
            </w:r>
            <w:r>
              <w:rPr>
                <w:spacing w:val="-3"/>
                <w:sz w:val="24"/>
              </w:rPr>
              <w:t xml:space="preserve"> </w:t>
            </w:r>
            <w:r>
              <w:rPr>
                <w:spacing w:val="-4"/>
                <w:sz w:val="24"/>
              </w:rPr>
              <w:t>desk</w:t>
            </w:r>
          </w:p>
        </w:tc>
        <w:tc>
          <w:tcPr>
            <w:tcW w:w="2695" w:type="dxa"/>
          </w:tcPr>
          <w:p w14:paraId="54BE13A6" w14:textId="77777777" w:rsidR="00C05795" w:rsidRDefault="00C05795" w:rsidP="0022504A">
            <w:pPr>
              <w:pStyle w:val="TableParagraph"/>
              <w:spacing w:line="275" w:lineRule="exact"/>
              <w:ind w:left="15" w:right="1"/>
              <w:jc w:val="center"/>
              <w:rPr>
                <w:sz w:val="24"/>
              </w:rPr>
            </w:pPr>
            <w:r>
              <w:rPr>
                <w:spacing w:val="-2"/>
                <w:sz w:val="24"/>
              </w:rPr>
              <w:t>Frequently</w:t>
            </w:r>
          </w:p>
        </w:tc>
      </w:tr>
      <w:tr w:rsidR="00C05795" w14:paraId="5FA8DE69" w14:textId="77777777" w:rsidTr="0022504A">
        <w:trPr>
          <w:trHeight w:val="292"/>
        </w:trPr>
        <w:tc>
          <w:tcPr>
            <w:tcW w:w="6913" w:type="dxa"/>
          </w:tcPr>
          <w:p w14:paraId="1CD1CCAA" w14:textId="77777777" w:rsidR="00C05795" w:rsidRDefault="00C05795" w:rsidP="0022504A">
            <w:pPr>
              <w:pStyle w:val="TableParagraph"/>
              <w:rPr>
                <w:sz w:val="24"/>
              </w:rPr>
            </w:pPr>
            <w:r>
              <w:rPr>
                <w:sz w:val="24"/>
              </w:rPr>
              <w:t>Standing</w:t>
            </w:r>
            <w:r>
              <w:rPr>
                <w:spacing w:val="-4"/>
                <w:sz w:val="24"/>
              </w:rPr>
              <w:t xml:space="preserve"> </w:t>
            </w:r>
            <w:r>
              <w:rPr>
                <w:sz w:val="24"/>
              </w:rPr>
              <w:t>for</w:t>
            </w:r>
            <w:r>
              <w:rPr>
                <w:spacing w:val="-2"/>
                <w:sz w:val="24"/>
              </w:rPr>
              <w:t xml:space="preserve"> </w:t>
            </w:r>
            <w:r>
              <w:rPr>
                <w:sz w:val="24"/>
              </w:rPr>
              <w:t>long</w:t>
            </w:r>
            <w:r>
              <w:rPr>
                <w:spacing w:val="-3"/>
                <w:sz w:val="24"/>
              </w:rPr>
              <w:t xml:space="preserve"> </w:t>
            </w:r>
            <w:r>
              <w:rPr>
                <w:spacing w:val="-2"/>
                <w:sz w:val="24"/>
              </w:rPr>
              <w:t>periods</w:t>
            </w:r>
          </w:p>
        </w:tc>
        <w:tc>
          <w:tcPr>
            <w:tcW w:w="2695" w:type="dxa"/>
          </w:tcPr>
          <w:p w14:paraId="37A5688E" w14:textId="77777777" w:rsidR="00C05795" w:rsidRDefault="00C05795" w:rsidP="0022504A">
            <w:pPr>
              <w:pStyle w:val="TableParagraph"/>
              <w:ind w:left="15" w:right="5"/>
              <w:jc w:val="center"/>
              <w:rPr>
                <w:sz w:val="24"/>
              </w:rPr>
            </w:pPr>
            <w:r>
              <w:rPr>
                <w:spacing w:val="-2"/>
                <w:sz w:val="24"/>
              </w:rPr>
              <w:t>Occasionally</w:t>
            </w:r>
          </w:p>
        </w:tc>
      </w:tr>
      <w:tr w:rsidR="00C05795" w14:paraId="7CEFD02F" w14:textId="77777777" w:rsidTr="0022504A">
        <w:trPr>
          <w:trHeight w:val="585"/>
        </w:trPr>
        <w:tc>
          <w:tcPr>
            <w:tcW w:w="6913" w:type="dxa"/>
          </w:tcPr>
          <w:p w14:paraId="6C693F47" w14:textId="77777777" w:rsidR="00C05795" w:rsidRDefault="00C05795" w:rsidP="0022504A">
            <w:pPr>
              <w:pStyle w:val="TableParagraph"/>
              <w:spacing w:line="292" w:lineRule="exact"/>
              <w:rPr>
                <w:sz w:val="24"/>
              </w:rPr>
            </w:pPr>
            <w:r>
              <w:rPr>
                <w:sz w:val="24"/>
              </w:rPr>
              <w:t>Designated</w:t>
            </w:r>
            <w:r>
              <w:rPr>
                <w:spacing w:val="-9"/>
                <w:sz w:val="24"/>
              </w:rPr>
              <w:t xml:space="preserve"> </w:t>
            </w:r>
            <w:r>
              <w:rPr>
                <w:spacing w:val="-2"/>
                <w:sz w:val="24"/>
              </w:rPr>
              <w:t>workstation</w:t>
            </w:r>
          </w:p>
          <w:p w14:paraId="1CAD7E88" w14:textId="1D4A0983" w:rsidR="00C05795" w:rsidRDefault="00C05795" w:rsidP="0022504A">
            <w:pPr>
              <w:pStyle w:val="TableParagraph"/>
              <w:spacing w:line="273" w:lineRule="exact"/>
              <w:rPr>
                <w:sz w:val="24"/>
              </w:rPr>
            </w:pPr>
            <w:r>
              <w:rPr>
                <w:color w:val="FF0000"/>
                <w:sz w:val="24"/>
              </w:rPr>
              <w:t>Note: This</w:t>
            </w:r>
            <w:r>
              <w:rPr>
                <w:color w:val="FF0000"/>
                <w:spacing w:val="-4"/>
                <w:sz w:val="24"/>
              </w:rPr>
              <w:t xml:space="preserve"> </w:t>
            </w:r>
            <w:r>
              <w:rPr>
                <w:color w:val="FF0000"/>
                <w:sz w:val="24"/>
              </w:rPr>
              <w:t>position is</w:t>
            </w:r>
            <w:r>
              <w:rPr>
                <w:color w:val="FF0000"/>
                <w:spacing w:val="-3"/>
                <w:sz w:val="24"/>
              </w:rPr>
              <w:t xml:space="preserve"> </w:t>
            </w:r>
            <w:r>
              <w:rPr>
                <w:color w:val="FF0000"/>
                <w:sz w:val="24"/>
              </w:rPr>
              <w:t>in</w:t>
            </w:r>
            <w:r>
              <w:rPr>
                <w:color w:val="FF0000"/>
                <w:spacing w:val="-3"/>
                <w:sz w:val="24"/>
              </w:rPr>
              <w:t xml:space="preserve"> </w:t>
            </w:r>
            <w:r>
              <w:rPr>
                <w:color w:val="FF0000"/>
                <w:sz w:val="24"/>
              </w:rPr>
              <w:t>an</w:t>
            </w:r>
            <w:r>
              <w:rPr>
                <w:color w:val="FF0000"/>
                <w:spacing w:val="-1"/>
                <w:sz w:val="24"/>
              </w:rPr>
              <w:t xml:space="preserve"> </w:t>
            </w:r>
            <w:r w:rsidR="00154994">
              <w:rPr>
                <w:color w:val="FF0000"/>
                <w:sz w:val="24"/>
              </w:rPr>
              <w:t>activity</w:t>
            </w:r>
            <w:r w:rsidR="00154994">
              <w:rPr>
                <w:color w:val="FF0000"/>
                <w:spacing w:val="-1"/>
                <w:sz w:val="24"/>
              </w:rPr>
              <w:t>-based</w:t>
            </w:r>
            <w:r>
              <w:rPr>
                <w:color w:val="FF0000"/>
                <w:spacing w:val="-3"/>
                <w:sz w:val="24"/>
              </w:rPr>
              <w:t xml:space="preserve"> </w:t>
            </w:r>
            <w:r>
              <w:rPr>
                <w:color w:val="FF0000"/>
                <w:sz w:val="24"/>
              </w:rPr>
              <w:t>work</w:t>
            </w:r>
            <w:r>
              <w:rPr>
                <w:color w:val="FF0000"/>
                <w:spacing w:val="-2"/>
                <w:sz w:val="24"/>
              </w:rPr>
              <w:t xml:space="preserve"> environment</w:t>
            </w:r>
          </w:p>
        </w:tc>
        <w:tc>
          <w:tcPr>
            <w:tcW w:w="2695" w:type="dxa"/>
          </w:tcPr>
          <w:p w14:paraId="46DBE512" w14:textId="77777777" w:rsidR="00C05795" w:rsidRDefault="00C05795" w:rsidP="0022504A">
            <w:pPr>
              <w:pStyle w:val="TableParagraph"/>
              <w:spacing w:before="145" w:line="240" w:lineRule="auto"/>
              <w:ind w:left="15"/>
              <w:jc w:val="center"/>
              <w:rPr>
                <w:sz w:val="24"/>
              </w:rPr>
            </w:pPr>
            <w:r>
              <w:rPr>
                <w:spacing w:val="-2"/>
                <w:sz w:val="24"/>
              </w:rPr>
              <w:t>Never</w:t>
            </w:r>
          </w:p>
        </w:tc>
      </w:tr>
    </w:tbl>
    <w:p w14:paraId="17128374" w14:textId="77777777" w:rsidR="00C05795" w:rsidRDefault="00C05795" w:rsidP="00C05795">
      <w:pPr>
        <w:pStyle w:val="BodyText"/>
        <w:spacing w:before="51"/>
        <w:rPr>
          <w:sz w:val="20"/>
        </w:rPr>
      </w:pPr>
    </w:p>
    <w:p w14:paraId="2EC0F011" w14:textId="77777777" w:rsidR="00CA1EE4" w:rsidRDefault="00CA1EE4" w:rsidP="00C05795">
      <w:pPr>
        <w:pStyle w:val="BodyText"/>
        <w:spacing w:before="51"/>
        <w:rPr>
          <w:sz w:val="20"/>
        </w:rPr>
      </w:pPr>
    </w:p>
    <w:p w14:paraId="6CFAA5B4" w14:textId="77777777" w:rsidR="00CA1EE4" w:rsidRDefault="00CA1EE4" w:rsidP="00C05795">
      <w:pPr>
        <w:pStyle w:val="BodyText"/>
        <w:spacing w:before="51"/>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05795" w14:paraId="77D98565" w14:textId="77777777" w:rsidTr="0022504A">
        <w:trPr>
          <w:trHeight w:val="455"/>
        </w:trPr>
        <w:tc>
          <w:tcPr>
            <w:tcW w:w="6913" w:type="dxa"/>
            <w:shd w:val="clear" w:color="auto" w:fill="DEEAF6"/>
          </w:tcPr>
          <w:p w14:paraId="3C49ADAA" w14:textId="77777777" w:rsidR="00C05795" w:rsidRDefault="00C05795" w:rsidP="0022504A">
            <w:pPr>
              <w:pStyle w:val="TableParagraph"/>
              <w:spacing w:before="81" w:line="240" w:lineRule="auto"/>
              <w:rPr>
                <w:b/>
                <w:sz w:val="24"/>
              </w:rPr>
            </w:pPr>
            <w:r>
              <w:rPr>
                <w:b/>
                <w:sz w:val="24"/>
              </w:rPr>
              <w:lastRenderedPageBreak/>
              <w:t>STANDARD</w:t>
            </w:r>
            <w:r>
              <w:rPr>
                <w:b/>
                <w:spacing w:val="-2"/>
                <w:sz w:val="24"/>
              </w:rPr>
              <w:t xml:space="preserve"> </w:t>
            </w:r>
            <w:r>
              <w:rPr>
                <w:b/>
                <w:spacing w:val="-4"/>
                <w:sz w:val="24"/>
              </w:rPr>
              <w:t>HOURS</w:t>
            </w:r>
          </w:p>
        </w:tc>
        <w:tc>
          <w:tcPr>
            <w:tcW w:w="2695" w:type="dxa"/>
            <w:shd w:val="clear" w:color="auto" w:fill="DEEAF6"/>
          </w:tcPr>
          <w:p w14:paraId="71983942" w14:textId="77777777" w:rsidR="00C05795" w:rsidRDefault="00C05795" w:rsidP="0022504A">
            <w:pPr>
              <w:pStyle w:val="TableParagraph"/>
              <w:spacing w:before="81" w:line="240" w:lineRule="auto"/>
              <w:ind w:left="15"/>
              <w:jc w:val="center"/>
              <w:rPr>
                <w:b/>
                <w:sz w:val="24"/>
              </w:rPr>
            </w:pPr>
            <w:r>
              <w:rPr>
                <w:b/>
                <w:spacing w:val="-2"/>
                <w:sz w:val="24"/>
              </w:rPr>
              <w:t>FREQUENCY</w:t>
            </w:r>
          </w:p>
        </w:tc>
      </w:tr>
      <w:tr w:rsidR="00C05795" w14:paraId="1D99BDCF" w14:textId="77777777" w:rsidTr="0022504A">
        <w:trPr>
          <w:trHeight w:val="292"/>
        </w:trPr>
        <w:tc>
          <w:tcPr>
            <w:tcW w:w="6913" w:type="dxa"/>
          </w:tcPr>
          <w:p w14:paraId="6EDF6D99" w14:textId="77777777" w:rsidR="00C05795" w:rsidRDefault="00C05795" w:rsidP="0022504A">
            <w:pPr>
              <w:pStyle w:val="TableParagraph"/>
              <w:rPr>
                <w:sz w:val="24"/>
              </w:rPr>
            </w:pPr>
            <w:r>
              <w:rPr>
                <w:sz w:val="24"/>
              </w:rPr>
              <w:t>Flexible</w:t>
            </w:r>
            <w:r>
              <w:rPr>
                <w:spacing w:val="-4"/>
                <w:sz w:val="24"/>
              </w:rPr>
              <w:t xml:space="preserve"> </w:t>
            </w:r>
            <w:r>
              <w:rPr>
                <w:sz w:val="24"/>
              </w:rPr>
              <w:t>working</w:t>
            </w:r>
            <w:r>
              <w:rPr>
                <w:spacing w:val="-5"/>
                <w:sz w:val="24"/>
              </w:rPr>
              <w:t xml:space="preserve"> </w:t>
            </w:r>
            <w:r>
              <w:rPr>
                <w:sz w:val="24"/>
              </w:rPr>
              <w:t>hours</w:t>
            </w:r>
            <w:r>
              <w:rPr>
                <w:spacing w:val="-3"/>
                <w:sz w:val="24"/>
              </w:rPr>
              <w:t xml:space="preserve"> </w:t>
            </w:r>
            <w:r>
              <w:rPr>
                <w:sz w:val="24"/>
              </w:rPr>
              <w:t>(access</w:t>
            </w:r>
            <w:r>
              <w:rPr>
                <w:spacing w:val="-3"/>
                <w:sz w:val="24"/>
              </w:rPr>
              <w:t xml:space="preserve"> </w:t>
            </w:r>
            <w:r>
              <w:rPr>
                <w:sz w:val="24"/>
              </w:rPr>
              <w:t>to</w:t>
            </w:r>
            <w:r>
              <w:rPr>
                <w:spacing w:val="-2"/>
                <w:sz w:val="24"/>
              </w:rPr>
              <w:t xml:space="preserve"> </w:t>
            </w:r>
            <w:r>
              <w:rPr>
                <w:sz w:val="24"/>
              </w:rPr>
              <w:t>flex</w:t>
            </w:r>
            <w:r>
              <w:rPr>
                <w:spacing w:val="-3"/>
                <w:sz w:val="24"/>
              </w:rPr>
              <w:t xml:space="preserve"> </w:t>
            </w:r>
            <w:r>
              <w:rPr>
                <w:spacing w:val="-4"/>
                <w:sz w:val="24"/>
              </w:rPr>
              <w:t>time)</w:t>
            </w:r>
          </w:p>
        </w:tc>
        <w:tc>
          <w:tcPr>
            <w:tcW w:w="2695" w:type="dxa"/>
          </w:tcPr>
          <w:p w14:paraId="0C7C74CE" w14:textId="77777777" w:rsidR="00C05795" w:rsidRDefault="00C05795" w:rsidP="0022504A">
            <w:pPr>
              <w:pStyle w:val="TableParagraph"/>
              <w:ind w:left="15" w:right="5"/>
              <w:jc w:val="center"/>
              <w:rPr>
                <w:sz w:val="24"/>
              </w:rPr>
            </w:pPr>
            <w:r>
              <w:rPr>
                <w:spacing w:val="-2"/>
                <w:sz w:val="24"/>
              </w:rPr>
              <w:t>Occasionally</w:t>
            </w:r>
          </w:p>
        </w:tc>
      </w:tr>
      <w:tr w:rsidR="00C05795" w14:paraId="4E5B9F70" w14:textId="77777777" w:rsidTr="0022504A">
        <w:trPr>
          <w:trHeight w:val="292"/>
        </w:trPr>
        <w:tc>
          <w:tcPr>
            <w:tcW w:w="6913" w:type="dxa"/>
          </w:tcPr>
          <w:p w14:paraId="2E135FCE" w14:textId="77777777" w:rsidR="00C05795" w:rsidRDefault="00C05795" w:rsidP="0022504A">
            <w:pPr>
              <w:pStyle w:val="TableParagraph"/>
              <w:rPr>
                <w:sz w:val="24"/>
              </w:rPr>
            </w:pPr>
            <w:r>
              <w:rPr>
                <w:sz w:val="24"/>
              </w:rPr>
              <w:t>Fixed</w:t>
            </w:r>
            <w:r>
              <w:rPr>
                <w:spacing w:val="-5"/>
                <w:sz w:val="24"/>
              </w:rPr>
              <w:t xml:space="preserve"> </w:t>
            </w:r>
            <w:r>
              <w:rPr>
                <w:sz w:val="24"/>
              </w:rPr>
              <w:t>or</w:t>
            </w:r>
            <w:r>
              <w:rPr>
                <w:spacing w:val="-6"/>
                <w:sz w:val="24"/>
              </w:rPr>
              <w:t xml:space="preserve"> </w:t>
            </w:r>
            <w:r>
              <w:rPr>
                <w:sz w:val="24"/>
              </w:rPr>
              <w:t>specified</w:t>
            </w:r>
            <w:r>
              <w:rPr>
                <w:spacing w:val="-6"/>
                <w:sz w:val="24"/>
              </w:rPr>
              <w:t xml:space="preserve"> </w:t>
            </w:r>
            <w:r>
              <w:rPr>
                <w:sz w:val="24"/>
              </w:rPr>
              <w:t>start/finish</w:t>
            </w:r>
            <w:r>
              <w:rPr>
                <w:spacing w:val="-6"/>
                <w:sz w:val="24"/>
              </w:rPr>
              <w:t xml:space="preserve"> </w:t>
            </w:r>
            <w:r>
              <w:rPr>
                <w:spacing w:val="-2"/>
                <w:sz w:val="24"/>
              </w:rPr>
              <w:t>times</w:t>
            </w:r>
          </w:p>
        </w:tc>
        <w:tc>
          <w:tcPr>
            <w:tcW w:w="2695" w:type="dxa"/>
          </w:tcPr>
          <w:p w14:paraId="384F1EC1" w14:textId="77777777" w:rsidR="00C05795" w:rsidRDefault="00C05795" w:rsidP="0022504A">
            <w:pPr>
              <w:pStyle w:val="TableParagraph"/>
              <w:ind w:left="15"/>
              <w:jc w:val="center"/>
              <w:rPr>
                <w:sz w:val="24"/>
              </w:rPr>
            </w:pPr>
            <w:r>
              <w:rPr>
                <w:spacing w:val="-2"/>
                <w:sz w:val="24"/>
              </w:rPr>
              <w:t>Never</w:t>
            </w:r>
          </w:p>
        </w:tc>
      </w:tr>
      <w:tr w:rsidR="00C05795" w14:paraId="7FA1E580" w14:textId="77777777" w:rsidTr="0022504A">
        <w:trPr>
          <w:trHeight w:val="292"/>
        </w:trPr>
        <w:tc>
          <w:tcPr>
            <w:tcW w:w="6913" w:type="dxa"/>
          </w:tcPr>
          <w:p w14:paraId="2C0076E9" w14:textId="77777777" w:rsidR="00C05795" w:rsidRDefault="00C05795" w:rsidP="0022504A">
            <w:pPr>
              <w:pStyle w:val="TableParagraph"/>
              <w:rPr>
                <w:sz w:val="24"/>
              </w:rPr>
            </w:pPr>
            <w:r>
              <w:rPr>
                <w:sz w:val="24"/>
              </w:rPr>
              <w:t>Access</w:t>
            </w:r>
            <w:r>
              <w:rPr>
                <w:spacing w:val="-3"/>
                <w:sz w:val="24"/>
              </w:rPr>
              <w:t xml:space="preserve"> </w:t>
            </w:r>
            <w:r>
              <w:rPr>
                <w:sz w:val="24"/>
              </w:rPr>
              <w:t>to</w:t>
            </w:r>
            <w:r>
              <w:rPr>
                <w:spacing w:val="-2"/>
                <w:sz w:val="24"/>
              </w:rPr>
              <w:t xml:space="preserve"> </w:t>
            </w:r>
            <w:r>
              <w:rPr>
                <w:sz w:val="24"/>
              </w:rPr>
              <w:t>Accrued</w:t>
            </w:r>
            <w:r>
              <w:rPr>
                <w:spacing w:val="-3"/>
                <w:sz w:val="24"/>
              </w:rPr>
              <w:t xml:space="preserve"> </w:t>
            </w:r>
            <w:r>
              <w:rPr>
                <w:sz w:val="24"/>
              </w:rPr>
              <w:t>Days</w:t>
            </w:r>
            <w:r>
              <w:rPr>
                <w:spacing w:val="-6"/>
                <w:sz w:val="24"/>
              </w:rPr>
              <w:t xml:space="preserve"> </w:t>
            </w:r>
            <w:r>
              <w:rPr>
                <w:sz w:val="24"/>
              </w:rPr>
              <w:t>Off</w:t>
            </w:r>
            <w:r>
              <w:rPr>
                <w:spacing w:val="-1"/>
                <w:sz w:val="24"/>
              </w:rPr>
              <w:t xml:space="preserve"> </w:t>
            </w:r>
            <w:r>
              <w:rPr>
                <w:spacing w:val="-2"/>
                <w:sz w:val="24"/>
              </w:rPr>
              <w:t>(ADO’s)</w:t>
            </w:r>
          </w:p>
        </w:tc>
        <w:tc>
          <w:tcPr>
            <w:tcW w:w="2695" w:type="dxa"/>
          </w:tcPr>
          <w:p w14:paraId="28DE9FB7" w14:textId="77777777" w:rsidR="00C05795" w:rsidRDefault="00C05795" w:rsidP="0022504A">
            <w:pPr>
              <w:pStyle w:val="TableParagraph"/>
              <w:ind w:left="15"/>
              <w:jc w:val="center"/>
              <w:rPr>
                <w:sz w:val="24"/>
              </w:rPr>
            </w:pPr>
            <w:r>
              <w:rPr>
                <w:spacing w:val="-2"/>
                <w:sz w:val="24"/>
              </w:rPr>
              <w:t>Never</w:t>
            </w:r>
          </w:p>
        </w:tc>
      </w:tr>
      <w:tr w:rsidR="00C05795" w14:paraId="49B7B948" w14:textId="77777777" w:rsidTr="0022504A">
        <w:trPr>
          <w:trHeight w:val="294"/>
        </w:trPr>
        <w:tc>
          <w:tcPr>
            <w:tcW w:w="6913" w:type="dxa"/>
          </w:tcPr>
          <w:p w14:paraId="00EE5E48" w14:textId="77777777" w:rsidR="00C05795" w:rsidRDefault="00C05795" w:rsidP="0022504A">
            <w:pPr>
              <w:pStyle w:val="TableParagraph"/>
              <w:spacing w:before="1" w:line="273" w:lineRule="exact"/>
              <w:rPr>
                <w:sz w:val="24"/>
              </w:rPr>
            </w:pPr>
            <w:r>
              <w:rPr>
                <w:sz w:val="24"/>
              </w:rPr>
              <w:t>Peaks and</w:t>
            </w:r>
            <w:r>
              <w:rPr>
                <w:spacing w:val="-1"/>
                <w:sz w:val="24"/>
              </w:rPr>
              <w:t xml:space="preserve"> </w:t>
            </w:r>
            <w:r>
              <w:rPr>
                <w:spacing w:val="-2"/>
                <w:sz w:val="24"/>
              </w:rPr>
              <w:t>troughs</w:t>
            </w:r>
          </w:p>
        </w:tc>
        <w:tc>
          <w:tcPr>
            <w:tcW w:w="2695" w:type="dxa"/>
          </w:tcPr>
          <w:p w14:paraId="53A3B085" w14:textId="77777777" w:rsidR="00C05795" w:rsidRDefault="00C05795" w:rsidP="0022504A">
            <w:pPr>
              <w:pStyle w:val="TableParagraph"/>
              <w:spacing w:before="1" w:line="273" w:lineRule="exact"/>
              <w:ind w:left="15" w:right="1"/>
              <w:jc w:val="center"/>
              <w:rPr>
                <w:sz w:val="24"/>
              </w:rPr>
            </w:pPr>
            <w:r>
              <w:rPr>
                <w:spacing w:val="-2"/>
                <w:sz w:val="24"/>
              </w:rPr>
              <w:t>Frequently</w:t>
            </w:r>
          </w:p>
        </w:tc>
      </w:tr>
      <w:tr w:rsidR="00C05795" w14:paraId="112910B3" w14:textId="77777777" w:rsidTr="0022504A">
        <w:trPr>
          <w:trHeight w:val="292"/>
        </w:trPr>
        <w:tc>
          <w:tcPr>
            <w:tcW w:w="6913" w:type="dxa"/>
          </w:tcPr>
          <w:p w14:paraId="284BD1BB" w14:textId="77777777" w:rsidR="00C05795" w:rsidRDefault="00C05795" w:rsidP="0022504A">
            <w:pPr>
              <w:pStyle w:val="TableParagraph"/>
              <w:rPr>
                <w:sz w:val="24"/>
              </w:rPr>
            </w:pPr>
            <w:r>
              <w:rPr>
                <w:sz w:val="24"/>
              </w:rPr>
              <w:t>Frequent</w:t>
            </w:r>
            <w:r>
              <w:rPr>
                <w:spacing w:val="-3"/>
                <w:sz w:val="24"/>
              </w:rPr>
              <w:t xml:space="preserve"> </w:t>
            </w:r>
            <w:r>
              <w:rPr>
                <w:spacing w:val="-2"/>
                <w:sz w:val="24"/>
              </w:rPr>
              <w:t>overtime</w:t>
            </w:r>
          </w:p>
        </w:tc>
        <w:tc>
          <w:tcPr>
            <w:tcW w:w="2695" w:type="dxa"/>
          </w:tcPr>
          <w:p w14:paraId="7FB9ACD9" w14:textId="77777777" w:rsidR="00C05795" w:rsidRDefault="00C05795" w:rsidP="0022504A">
            <w:pPr>
              <w:pStyle w:val="TableParagraph"/>
              <w:ind w:left="15" w:right="5"/>
              <w:jc w:val="center"/>
              <w:rPr>
                <w:sz w:val="24"/>
              </w:rPr>
            </w:pPr>
            <w:r>
              <w:rPr>
                <w:spacing w:val="-2"/>
                <w:sz w:val="24"/>
              </w:rPr>
              <w:t>Occasionally</w:t>
            </w:r>
          </w:p>
        </w:tc>
      </w:tr>
      <w:tr w:rsidR="00C05795" w14:paraId="2C81C34E" w14:textId="77777777" w:rsidTr="0022504A">
        <w:trPr>
          <w:trHeight w:val="292"/>
        </w:trPr>
        <w:tc>
          <w:tcPr>
            <w:tcW w:w="6913" w:type="dxa"/>
          </w:tcPr>
          <w:p w14:paraId="6F724CE9" w14:textId="77777777" w:rsidR="00C05795" w:rsidRDefault="00C05795" w:rsidP="0022504A">
            <w:pPr>
              <w:pStyle w:val="TableParagraph"/>
              <w:spacing w:line="273" w:lineRule="exact"/>
              <w:rPr>
                <w:sz w:val="24"/>
              </w:rPr>
            </w:pPr>
            <w:r>
              <w:rPr>
                <w:sz w:val="24"/>
              </w:rPr>
              <w:t>Rostered</w:t>
            </w:r>
            <w:r>
              <w:rPr>
                <w:spacing w:val="-4"/>
                <w:sz w:val="24"/>
              </w:rPr>
              <w:t xml:space="preserve"> </w:t>
            </w:r>
            <w:r>
              <w:rPr>
                <w:sz w:val="24"/>
              </w:rPr>
              <w:t>shift</w:t>
            </w:r>
            <w:r>
              <w:rPr>
                <w:spacing w:val="-3"/>
                <w:sz w:val="24"/>
              </w:rPr>
              <w:t xml:space="preserve"> </w:t>
            </w:r>
            <w:r>
              <w:rPr>
                <w:spacing w:val="-4"/>
                <w:sz w:val="24"/>
              </w:rPr>
              <w:t>work</w:t>
            </w:r>
          </w:p>
        </w:tc>
        <w:tc>
          <w:tcPr>
            <w:tcW w:w="2695" w:type="dxa"/>
          </w:tcPr>
          <w:p w14:paraId="0EFD7518" w14:textId="77777777" w:rsidR="00C05795" w:rsidRDefault="00C05795" w:rsidP="0022504A">
            <w:pPr>
              <w:pStyle w:val="TableParagraph"/>
              <w:spacing w:line="273" w:lineRule="exact"/>
              <w:ind w:left="15"/>
              <w:jc w:val="center"/>
              <w:rPr>
                <w:sz w:val="24"/>
              </w:rPr>
            </w:pPr>
            <w:r>
              <w:rPr>
                <w:spacing w:val="-2"/>
                <w:sz w:val="24"/>
              </w:rPr>
              <w:t>Never</w:t>
            </w:r>
          </w:p>
        </w:tc>
      </w:tr>
    </w:tbl>
    <w:p w14:paraId="092E59E9" w14:textId="77777777" w:rsidR="00C05795" w:rsidRDefault="00C05795" w:rsidP="00C05795">
      <w:pPr>
        <w:pStyle w:val="BodyText"/>
        <w:spacing w:before="52"/>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05795" w14:paraId="342CE5D0" w14:textId="77777777" w:rsidTr="0022504A">
        <w:trPr>
          <w:trHeight w:val="455"/>
        </w:trPr>
        <w:tc>
          <w:tcPr>
            <w:tcW w:w="6913" w:type="dxa"/>
            <w:shd w:val="clear" w:color="auto" w:fill="DEEAF6"/>
          </w:tcPr>
          <w:p w14:paraId="523BF990" w14:textId="77777777" w:rsidR="00C05795" w:rsidRDefault="00C05795" w:rsidP="0022504A">
            <w:pPr>
              <w:pStyle w:val="TableParagraph"/>
              <w:spacing w:before="81" w:line="240" w:lineRule="auto"/>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61E1F2CF" w14:textId="77777777" w:rsidR="00C05795" w:rsidRDefault="00C05795" w:rsidP="0022504A">
            <w:pPr>
              <w:pStyle w:val="TableParagraph"/>
              <w:spacing w:before="81" w:line="240" w:lineRule="auto"/>
              <w:ind w:left="15"/>
              <w:jc w:val="center"/>
              <w:rPr>
                <w:b/>
                <w:sz w:val="24"/>
              </w:rPr>
            </w:pPr>
            <w:r>
              <w:rPr>
                <w:b/>
                <w:spacing w:val="-2"/>
                <w:sz w:val="24"/>
              </w:rPr>
              <w:t>FREQUENCY</w:t>
            </w:r>
          </w:p>
        </w:tc>
      </w:tr>
      <w:tr w:rsidR="00C05795" w14:paraId="75D346A8" w14:textId="77777777" w:rsidTr="0022504A">
        <w:trPr>
          <w:trHeight w:val="292"/>
        </w:trPr>
        <w:tc>
          <w:tcPr>
            <w:tcW w:w="6913" w:type="dxa"/>
          </w:tcPr>
          <w:p w14:paraId="397924A5" w14:textId="77777777" w:rsidR="00C05795" w:rsidRDefault="00C05795" w:rsidP="0022504A">
            <w:pPr>
              <w:pStyle w:val="TableParagraph"/>
              <w:rPr>
                <w:sz w:val="24"/>
              </w:rPr>
            </w:pPr>
            <w:r>
              <w:rPr>
                <w:sz w:val="24"/>
              </w:rPr>
              <w:t>Work</w:t>
            </w:r>
            <w:r>
              <w:rPr>
                <w:spacing w:val="-6"/>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2"/>
                <w:sz w:val="24"/>
              </w:rPr>
              <w:t xml:space="preserve"> </w:t>
            </w:r>
            <w:r>
              <w:rPr>
                <w:sz w:val="24"/>
              </w:rPr>
              <w:t>shared</w:t>
            </w:r>
            <w:r>
              <w:rPr>
                <w:spacing w:val="-1"/>
                <w:sz w:val="24"/>
              </w:rPr>
              <w:t xml:space="preserve"> </w:t>
            </w:r>
            <w:r>
              <w:rPr>
                <w:sz w:val="24"/>
              </w:rPr>
              <w:t>goals</w:t>
            </w:r>
            <w:r>
              <w:rPr>
                <w:spacing w:val="-2"/>
                <w:sz w:val="24"/>
              </w:rPr>
              <w:t xml:space="preserve"> </w:t>
            </w:r>
            <w:r>
              <w:rPr>
                <w:sz w:val="24"/>
              </w:rPr>
              <w:t>in</w:t>
            </w:r>
            <w:r>
              <w:rPr>
                <w:spacing w:val="-1"/>
                <w:sz w:val="24"/>
              </w:rPr>
              <w:t xml:space="preserve"> </w:t>
            </w:r>
            <w:r>
              <w:rPr>
                <w:sz w:val="24"/>
              </w:rPr>
              <w:t>a</w:t>
            </w:r>
            <w:r>
              <w:rPr>
                <w:spacing w:val="-4"/>
                <w:sz w:val="24"/>
              </w:rPr>
              <w:t xml:space="preserve"> </w:t>
            </w:r>
            <w:r>
              <w:rPr>
                <w:sz w:val="24"/>
              </w:rPr>
              <w:t>team</w:t>
            </w:r>
            <w:r>
              <w:rPr>
                <w:spacing w:val="-2"/>
                <w:sz w:val="24"/>
              </w:rPr>
              <w:t xml:space="preserve"> environment</w:t>
            </w:r>
          </w:p>
        </w:tc>
        <w:tc>
          <w:tcPr>
            <w:tcW w:w="2695" w:type="dxa"/>
          </w:tcPr>
          <w:p w14:paraId="777F9DBD" w14:textId="77777777" w:rsidR="00C05795" w:rsidRDefault="00C05795" w:rsidP="0022504A">
            <w:pPr>
              <w:pStyle w:val="TableParagraph"/>
              <w:ind w:left="15" w:right="1"/>
              <w:jc w:val="center"/>
              <w:rPr>
                <w:sz w:val="24"/>
              </w:rPr>
            </w:pPr>
            <w:r>
              <w:rPr>
                <w:spacing w:val="-2"/>
                <w:sz w:val="24"/>
              </w:rPr>
              <w:t>Frequently</w:t>
            </w:r>
          </w:p>
        </w:tc>
      </w:tr>
      <w:tr w:rsidR="00C05795" w14:paraId="30DFE568" w14:textId="77777777" w:rsidTr="0022504A">
        <w:trPr>
          <w:trHeight w:val="292"/>
        </w:trPr>
        <w:tc>
          <w:tcPr>
            <w:tcW w:w="6913" w:type="dxa"/>
          </w:tcPr>
          <w:p w14:paraId="454A838E" w14:textId="77777777" w:rsidR="00C05795" w:rsidRDefault="00C05795" w:rsidP="0022504A">
            <w:pPr>
              <w:pStyle w:val="TableParagraph"/>
              <w:rPr>
                <w:sz w:val="24"/>
              </w:rPr>
            </w:pPr>
            <w:r>
              <w:rPr>
                <w:sz w:val="24"/>
              </w:rPr>
              <w:t>Work</w:t>
            </w:r>
            <w:r>
              <w:rPr>
                <w:spacing w:val="-4"/>
                <w:sz w:val="24"/>
              </w:rPr>
              <w:t xml:space="preserve"> </w:t>
            </w:r>
            <w:r>
              <w:rPr>
                <w:sz w:val="24"/>
              </w:rPr>
              <w:t>in</w:t>
            </w:r>
            <w:r>
              <w:rPr>
                <w:spacing w:val="-2"/>
                <w:sz w:val="24"/>
              </w:rPr>
              <w:t xml:space="preserve"> </w:t>
            </w:r>
            <w:r>
              <w:rPr>
                <w:sz w:val="24"/>
              </w:rPr>
              <w:t>isolation</w:t>
            </w:r>
            <w:r>
              <w:rPr>
                <w:spacing w:val="-4"/>
                <w:sz w:val="24"/>
              </w:rPr>
              <w:t xml:space="preserve"> </w:t>
            </w:r>
            <w:r>
              <w:rPr>
                <w:sz w:val="24"/>
              </w:rPr>
              <w:t>from</w:t>
            </w:r>
            <w:r>
              <w:rPr>
                <w:spacing w:val="-4"/>
                <w:sz w:val="24"/>
              </w:rPr>
              <w:t xml:space="preserve"> </w:t>
            </w:r>
            <w:r>
              <w:rPr>
                <w:sz w:val="24"/>
              </w:rPr>
              <w:t>other</w:t>
            </w:r>
            <w:r>
              <w:rPr>
                <w:spacing w:val="-2"/>
                <w:sz w:val="24"/>
              </w:rPr>
              <w:t xml:space="preserve"> </w:t>
            </w:r>
            <w:r>
              <w:rPr>
                <w:sz w:val="24"/>
              </w:rPr>
              <w:t>staff</w:t>
            </w:r>
            <w:r>
              <w:rPr>
                <w:spacing w:val="-2"/>
                <w:sz w:val="24"/>
              </w:rPr>
              <w:t xml:space="preserve"> </w:t>
            </w:r>
            <w:r>
              <w:rPr>
                <w:sz w:val="24"/>
              </w:rPr>
              <w:t>(remote</w:t>
            </w:r>
            <w:r>
              <w:rPr>
                <w:spacing w:val="-4"/>
                <w:sz w:val="24"/>
              </w:rPr>
              <w:t xml:space="preserve"> </w:t>
            </w:r>
            <w:r>
              <w:rPr>
                <w:spacing w:val="-2"/>
                <w:sz w:val="24"/>
              </w:rPr>
              <w:t>supervision)</w:t>
            </w:r>
          </w:p>
        </w:tc>
        <w:tc>
          <w:tcPr>
            <w:tcW w:w="2695" w:type="dxa"/>
          </w:tcPr>
          <w:p w14:paraId="56A5C769" w14:textId="77777777" w:rsidR="00C05795" w:rsidRDefault="00C05795" w:rsidP="0022504A">
            <w:pPr>
              <w:pStyle w:val="TableParagraph"/>
              <w:ind w:left="15" w:right="1"/>
              <w:jc w:val="center"/>
              <w:rPr>
                <w:sz w:val="24"/>
              </w:rPr>
            </w:pPr>
            <w:r>
              <w:rPr>
                <w:spacing w:val="-2"/>
                <w:sz w:val="24"/>
              </w:rPr>
              <w:t>Frequently</w:t>
            </w:r>
          </w:p>
        </w:tc>
      </w:tr>
      <w:tr w:rsidR="00C05795" w14:paraId="349BFC7C" w14:textId="77777777" w:rsidTr="0022504A">
        <w:trPr>
          <w:trHeight w:val="292"/>
        </w:trPr>
        <w:tc>
          <w:tcPr>
            <w:tcW w:w="6913" w:type="dxa"/>
          </w:tcPr>
          <w:p w14:paraId="18708D97" w14:textId="77777777" w:rsidR="00C05795" w:rsidRDefault="00C05795" w:rsidP="0022504A">
            <w:pPr>
              <w:pStyle w:val="TableParagraph"/>
              <w:rPr>
                <w:sz w:val="24"/>
              </w:rPr>
            </w:pPr>
            <w:r>
              <w:rPr>
                <w:sz w:val="24"/>
              </w:rPr>
              <w:t>Working</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call</w:t>
            </w:r>
            <w:r>
              <w:rPr>
                <w:spacing w:val="-2"/>
                <w:sz w:val="24"/>
              </w:rPr>
              <w:t xml:space="preserve"> </w:t>
            </w:r>
            <w:r>
              <w:rPr>
                <w:sz w:val="24"/>
              </w:rPr>
              <w:t>centre</w:t>
            </w:r>
            <w:r>
              <w:rPr>
                <w:spacing w:val="-2"/>
                <w:sz w:val="24"/>
              </w:rPr>
              <w:t xml:space="preserve"> environment</w:t>
            </w:r>
          </w:p>
        </w:tc>
        <w:tc>
          <w:tcPr>
            <w:tcW w:w="2695" w:type="dxa"/>
          </w:tcPr>
          <w:p w14:paraId="30F4A649" w14:textId="77777777" w:rsidR="00C05795" w:rsidRDefault="00C05795" w:rsidP="0022504A">
            <w:pPr>
              <w:pStyle w:val="TableParagraph"/>
              <w:ind w:left="15"/>
              <w:jc w:val="center"/>
              <w:rPr>
                <w:sz w:val="24"/>
              </w:rPr>
            </w:pPr>
            <w:r>
              <w:rPr>
                <w:spacing w:val="-2"/>
                <w:sz w:val="24"/>
              </w:rPr>
              <w:t>Never</w:t>
            </w:r>
          </w:p>
        </w:tc>
      </w:tr>
      <w:tr w:rsidR="00C05795" w14:paraId="693109F7" w14:textId="77777777" w:rsidTr="0022504A">
        <w:trPr>
          <w:trHeight w:val="294"/>
        </w:trPr>
        <w:tc>
          <w:tcPr>
            <w:tcW w:w="6913" w:type="dxa"/>
          </w:tcPr>
          <w:p w14:paraId="5F320334" w14:textId="77777777" w:rsidR="00C05795" w:rsidRDefault="00C05795" w:rsidP="0022504A">
            <w:pPr>
              <w:pStyle w:val="TableParagraph"/>
              <w:spacing w:before="1" w:line="273" w:lineRule="exact"/>
              <w:rPr>
                <w:sz w:val="24"/>
              </w:rPr>
            </w:pPr>
            <w:r>
              <w:rPr>
                <w:sz w:val="24"/>
              </w:rPr>
              <w:t>Working</w:t>
            </w:r>
            <w:r>
              <w:rPr>
                <w:spacing w:val="-5"/>
                <w:sz w:val="24"/>
              </w:rPr>
              <w:t xml:space="preserve"> </w:t>
            </w:r>
            <w:r>
              <w:rPr>
                <w:sz w:val="24"/>
              </w:rPr>
              <w:t>directly</w:t>
            </w:r>
            <w:r>
              <w:rPr>
                <w:spacing w:val="-6"/>
                <w:sz w:val="24"/>
              </w:rPr>
              <w:t xml:space="preserve"> </w:t>
            </w:r>
            <w:r>
              <w:rPr>
                <w:sz w:val="24"/>
              </w:rPr>
              <w:t>with</w:t>
            </w:r>
            <w:r>
              <w:rPr>
                <w:spacing w:val="-2"/>
                <w:sz w:val="24"/>
              </w:rPr>
              <w:t xml:space="preserve"> </w:t>
            </w:r>
            <w:r>
              <w:rPr>
                <w:sz w:val="24"/>
              </w:rPr>
              <w:t>the</w:t>
            </w:r>
            <w:r>
              <w:rPr>
                <w:spacing w:val="-1"/>
                <w:sz w:val="24"/>
              </w:rPr>
              <w:t xml:space="preserve"> </w:t>
            </w:r>
            <w:r>
              <w:rPr>
                <w:spacing w:val="-2"/>
                <w:sz w:val="24"/>
              </w:rPr>
              <w:t>public</w:t>
            </w:r>
          </w:p>
        </w:tc>
        <w:tc>
          <w:tcPr>
            <w:tcW w:w="2695" w:type="dxa"/>
          </w:tcPr>
          <w:p w14:paraId="1CB1B9C9" w14:textId="77777777" w:rsidR="00C05795" w:rsidRDefault="00C05795" w:rsidP="0022504A">
            <w:pPr>
              <w:pStyle w:val="TableParagraph"/>
              <w:spacing w:before="1" w:line="273" w:lineRule="exact"/>
              <w:ind w:left="15" w:right="5"/>
              <w:jc w:val="center"/>
              <w:rPr>
                <w:sz w:val="24"/>
              </w:rPr>
            </w:pPr>
            <w:r>
              <w:rPr>
                <w:spacing w:val="-2"/>
                <w:sz w:val="24"/>
              </w:rPr>
              <w:t>Occasionally</w:t>
            </w:r>
          </w:p>
        </w:tc>
      </w:tr>
    </w:tbl>
    <w:p w14:paraId="1958408B" w14:textId="77777777" w:rsidR="00C05795" w:rsidRDefault="00C05795" w:rsidP="00C05795">
      <w:pPr>
        <w:pStyle w:val="BodyText"/>
        <w:spacing w:before="50" w:after="1"/>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05795" w14:paraId="2D7B498F" w14:textId="77777777" w:rsidTr="0022504A">
        <w:trPr>
          <w:trHeight w:val="453"/>
        </w:trPr>
        <w:tc>
          <w:tcPr>
            <w:tcW w:w="6913" w:type="dxa"/>
            <w:shd w:val="clear" w:color="auto" w:fill="DEEAF6"/>
          </w:tcPr>
          <w:p w14:paraId="69B0D8FA" w14:textId="77777777" w:rsidR="00C05795" w:rsidRDefault="00C05795" w:rsidP="0022504A">
            <w:pPr>
              <w:pStyle w:val="TableParagraph"/>
              <w:spacing w:before="81" w:line="240" w:lineRule="auto"/>
              <w:rPr>
                <w:b/>
                <w:sz w:val="24"/>
              </w:rPr>
            </w:pPr>
            <w:r>
              <w:rPr>
                <w:b/>
                <w:sz w:val="24"/>
              </w:rPr>
              <w:t>PHYSICAL</w:t>
            </w:r>
            <w:r>
              <w:rPr>
                <w:b/>
                <w:spacing w:val="-1"/>
                <w:sz w:val="24"/>
              </w:rPr>
              <w:t xml:space="preserve"> </w:t>
            </w:r>
            <w:r>
              <w:rPr>
                <w:b/>
                <w:spacing w:val="-2"/>
                <w:sz w:val="24"/>
              </w:rPr>
              <w:t>DEMANDS</w:t>
            </w:r>
          </w:p>
        </w:tc>
        <w:tc>
          <w:tcPr>
            <w:tcW w:w="2695" w:type="dxa"/>
            <w:shd w:val="clear" w:color="auto" w:fill="DEEAF6"/>
          </w:tcPr>
          <w:p w14:paraId="4080EFC6" w14:textId="77777777" w:rsidR="00C05795" w:rsidRDefault="00C05795" w:rsidP="0022504A">
            <w:pPr>
              <w:pStyle w:val="TableParagraph"/>
              <w:spacing w:before="81" w:line="240" w:lineRule="auto"/>
              <w:ind w:left="15"/>
              <w:jc w:val="center"/>
              <w:rPr>
                <w:b/>
                <w:sz w:val="24"/>
              </w:rPr>
            </w:pPr>
            <w:r>
              <w:rPr>
                <w:b/>
                <w:spacing w:val="-2"/>
                <w:sz w:val="24"/>
              </w:rPr>
              <w:t>FREQUENCY</w:t>
            </w:r>
          </w:p>
        </w:tc>
      </w:tr>
      <w:tr w:rsidR="00C05795" w14:paraId="5FCB466F" w14:textId="77777777" w:rsidTr="0022504A">
        <w:trPr>
          <w:trHeight w:val="292"/>
        </w:trPr>
        <w:tc>
          <w:tcPr>
            <w:tcW w:w="6913" w:type="dxa"/>
          </w:tcPr>
          <w:p w14:paraId="6DC1C97D" w14:textId="77777777" w:rsidR="00C05795" w:rsidRDefault="00C05795" w:rsidP="0022504A">
            <w:pPr>
              <w:pStyle w:val="TableParagraph"/>
              <w:rPr>
                <w:sz w:val="24"/>
              </w:rPr>
            </w:pPr>
            <w:r>
              <w:rPr>
                <w:sz w:val="24"/>
              </w:rPr>
              <w:t>Distance</w:t>
            </w:r>
            <w:r>
              <w:rPr>
                <w:spacing w:val="-7"/>
                <w:sz w:val="24"/>
              </w:rPr>
              <w:t xml:space="preserve"> </w:t>
            </w:r>
            <w:r>
              <w:rPr>
                <w:sz w:val="24"/>
              </w:rPr>
              <w:t>walking</w:t>
            </w:r>
            <w:r>
              <w:rPr>
                <w:spacing w:val="-3"/>
                <w:sz w:val="24"/>
              </w:rPr>
              <w:t xml:space="preserve"> </w:t>
            </w:r>
            <w:r>
              <w:rPr>
                <w:sz w:val="24"/>
              </w:rPr>
              <w:t>(large</w:t>
            </w:r>
            <w:r>
              <w:rPr>
                <w:spacing w:val="-5"/>
                <w:sz w:val="24"/>
              </w:rPr>
              <w:t xml:space="preserve"> </w:t>
            </w:r>
            <w:r>
              <w:rPr>
                <w:sz w:val="24"/>
              </w:rPr>
              <w:t>buildings</w:t>
            </w:r>
            <w:r>
              <w:rPr>
                <w:spacing w:val="-3"/>
                <w:sz w:val="24"/>
              </w:rPr>
              <w:t xml:space="preserve"> </w:t>
            </w:r>
            <w:r>
              <w:rPr>
                <w:sz w:val="24"/>
              </w:rPr>
              <w:t>or</w:t>
            </w:r>
            <w:r>
              <w:rPr>
                <w:spacing w:val="-5"/>
                <w:sz w:val="24"/>
              </w:rPr>
              <w:t xml:space="preserve"> </w:t>
            </w:r>
            <w:r>
              <w:rPr>
                <w:sz w:val="24"/>
              </w:rPr>
              <w:t>inter-building</w:t>
            </w:r>
            <w:r>
              <w:rPr>
                <w:spacing w:val="-7"/>
                <w:sz w:val="24"/>
              </w:rPr>
              <w:t xml:space="preserve"> </w:t>
            </w:r>
            <w:r>
              <w:rPr>
                <w:spacing w:val="-2"/>
                <w:sz w:val="24"/>
              </w:rPr>
              <w:t>transit)</w:t>
            </w:r>
          </w:p>
        </w:tc>
        <w:tc>
          <w:tcPr>
            <w:tcW w:w="2695" w:type="dxa"/>
          </w:tcPr>
          <w:p w14:paraId="3E5BB8BF" w14:textId="77777777" w:rsidR="00C05795" w:rsidRDefault="00C05795" w:rsidP="0022504A">
            <w:pPr>
              <w:pStyle w:val="TableParagraph"/>
              <w:ind w:left="15" w:right="5"/>
              <w:jc w:val="center"/>
              <w:rPr>
                <w:sz w:val="24"/>
              </w:rPr>
            </w:pPr>
            <w:r>
              <w:rPr>
                <w:spacing w:val="-2"/>
                <w:sz w:val="24"/>
              </w:rPr>
              <w:t>Occasionally</w:t>
            </w:r>
          </w:p>
        </w:tc>
      </w:tr>
      <w:tr w:rsidR="00C05795" w14:paraId="5C7C0488" w14:textId="77777777" w:rsidTr="0022504A">
        <w:trPr>
          <w:trHeight w:val="294"/>
        </w:trPr>
        <w:tc>
          <w:tcPr>
            <w:tcW w:w="6913" w:type="dxa"/>
          </w:tcPr>
          <w:p w14:paraId="145A025E" w14:textId="77777777" w:rsidR="00C05795" w:rsidRDefault="00C05795" w:rsidP="0022504A">
            <w:pPr>
              <w:pStyle w:val="TableParagraph"/>
              <w:spacing w:before="1" w:line="273" w:lineRule="exact"/>
              <w:rPr>
                <w:sz w:val="24"/>
              </w:rPr>
            </w:pPr>
            <w:r>
              <w:rPr>
                <w:sz w:val="24"/>
              </w:rPr>
              <w:t>Working</w:t>
            </w:r>
            <w:r>
              <w:rPr>
                <w:spacing w:val="-3"/>
                <w:sz w:val="24"/>
              </w:rPr>
              <w:t xml:space="preserve"> </w:t>
            </w:r>
            <w:r>
              <w:rPr>
                <w:spacing w:val="-2"/>
                <w:sz w:val="24"/>
              </w:rPr>
              <w:t>outdoors</w:t>
            </w:r>
          </w:p>
        </w:tc>
        <w:tc>
          <w:tcPr>
            <w:tcW w:w="2695" w:type="dxa"/>
          </w:tcPr>
          <w:p w14:paraId="5C199528" w14:textId="77777777" w:rsidR="00C05795" w:rsidRDefault="00C05795" w:rsidP="0022504A">
            <w:pPr>
              <w:pStyle w:val="TableParagraph"/>
              <w:spacing w:before="1" w:line="273" w:lineRule="exact"/>
              <w:ind w:left="15" w:right="5"/>
              <w:jc w:val="center"/>
              <w:rPr>
                <w:sz w:val="24"/>
              </w:rPr>
            </w:pPr>
            <w:r>
              <w:rPr>
                <w:spacing w:val="-2"/>
                <w:sz w:val="24"/>
              </w:rPr>
              <w:t>Occasionally</w:t>
            </w:r>
          </w:p>
        </w:tc>
      </w:tr>
    </w:tbl>
    <w:p w14:paraId="1CC6CFEB" w14:textId="77777777" w:rsidR="00C05795" w:rsidRDefault="00C05795" w:rsidP="00C05795">
      <w:pPr>
        <w:pStyle w:val="BodyText"/>
        <w:spacing w:before="50"/>
        <w:rPr>
          <w:sz w:val="20"/>
        </w:rPr>
      </w:pPr>
    </w:p>
    <w:tbl>
      <w:tblPr>
        <w:tblW w:w="960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05795" w14:paraId="21DD783D" w14:textId="77777777" w:rsidTr="0022504A">
        <w:trPr>
          <w:trHeight w:val="453"/>
        </w:trPr>
        <w:tc>
          <w:tcPr>
            <w:tcW w:w="6913" w:type="dxa"/>
            <w:shd w:val="clear" w:color="auto" w:fill="DEEAF6"/>
          </w:tcPr>
          <w:p w14:paraId="12231D2D" w14:textId="77777777" w:rsidR="00C05795" w:rsidRDefault="00C05795" w:rsidP="0022504A">
            <w:pPr>
              <w:pStyle w:val="TableParagraph"/>
              <w:spacing w:before="81" w:line="240" w:lineRule="auto"/>
              <w:rPr>
                <w:b/>
                <w:sz w:val="24"/>
              </w:rPr>
            </w:pPr>
            <w:r>
              <w:rPr>
                <w:b/>
                <w:sz w:val="24"/>
              </w:rPr>
              <w:t>MANUAL</w:t>
            </w:r>
            <w:r>
              <w:rPr>
                <w:b/>
                <w:spacing w:val="-3"/>
                <w:sz w:val="24"/>
              </w:rPr>
              <w:t xml:space="preserve"> </w:t>
            </w:r>
            <w:r>
              <w:rPr>
                <w:b/>
                <w:spacing w:val="-2"/>
                <w:sz w:val="24"/>
              </w:rPr>
              <w:t>HANDLING</w:t>
            </w:r>
          </w:p>
        </w:tc>
        <w:tc>
          <w:tcPr>
            <w:tcW w:w="2695" w:type="dxa"/>
            <w:shd w:val="clear" w:color="auto" w:fill="DEEAF6"/>
          </w:tcPr>
          <w:p w14:paraId="682300AA" w14:textId="77777777" w:rsidR="00C05795" w:rsidRDefault="00C05795" w:rsidP="0022504A">
            <w:pPr>
              <w:pStyle w:val="TableParagraph"/>
              <w:spacing w:before="81" w:line="240" w:lineRule="auto"/>
              <w:ind w:left="15"/>
              <w:jc w:val="center"/>
              <w:rPr>
                <w:b/>
                <w:sz w:val="24"/>
              </w:rPr>
            </w:pPr>
            <w:r>
              <w:rPr>
                <w:b/>
                <w:spacing w:val="-2"/>
                <w:sz w:val="24"/>
              </w:rPr>
              <w:t>FREQUENCY</w:t>
            </w:r>
          </w:p>
        </w:tc>
      </w:tr>
      <w:tr w:rsidR="00C05795" w14:paraId="48AF98BE" w14:textId="77777777" w:rsidTr="0022504A">
        <w:trPr>
          <w:trHeight w:val="292"/>
        </w:trPr>
        <w:tc>
          <w:tcPr>
            <w:tcW w:w="6913" w:type="dxa"/>
          </w:tcPr>
          <w:p w14:paraId="485A8703" w14:textId="77777777" w:rsidR="00C05795" w:rsidRDefault="00C05795" w:rsidP="0022504A">
            <w:pPr>
              <w:pStyle w:val="TableParagraph"/>
              <w:rPr>
                <w:sz w:val="24"/>
              </w:rPr>
            </w:pPr>
            <w:r>
              <w:rPr>
                <w:sz w:val="24"/>
              </w:rPr>
              <w:t>Lifting</w:t>
            </w:r>
            <w:r>
              <w:rPr>
                <w:spacing w:val="-5"/>
                <w:sz w:val="24"/>
              </w:rPr>
              <w:t xml:space="preserve"> </w:t>
            </w:r>
            <w:r>
              <w:rPr>
                <w:sz w:val="24"/>
              </w:rPr>
              <w:t>0</w:t>
            </w:r>
            <w:r>
              <w:rPr>
                <w:spacing w:val="-1"/>
                <w:sz w:val="24"/>
              </w:rPr>
              <w:t xml:space="preserve"> </w:t>
            </w:r>
            <w:r>
              <w:rPr>
                <w:sz w:val="24"/>
              </w:rPr>
              <w:t xml:space="preserve">– </w:t>
            </w:r>
            <w:r>
              <w:rPr>
                <w:spacing w:val="-5"/>
                <w:sz w:val="24"/>
              </w:rPr>
              <w:t>5kg</w:t>
            </w:r>
          </w:p>
        </w:tc>
        <w:tc>
          <w:tcPr>
            <w:tcW w:w="2695" w:type="dxa"/>
          </w:tcPr>
          <w:p w14:paraId="53FA6989" w14:textId="77777777" w:rsidR="00C05795" w:rsidRDefault="00C05795" w:rsidP="0022504A">
            <w:pPr>
              <w:pStyle w:val="TableParagraph"/>
              <w:ind w:left="15" w:right="5"/>
              <w:jc w:val="center"/>
              <w:rPr>
                <w:sz w:val="24"/>
              </w:rPr>
            </w:pPr>
            <w:r>
              <w:rPr>
                <w:spacing w:val="-2"/>
                <w:sz w:val="24"/>
              </w:rPr>
              <w:t>Occasionally</w:t>
            </w:r>
          </w:p>
        </w:tc>
      </w:tr>
      <w:tr w:rsidR="00C05795" w14:paraId="437C8DB7" w14:textId="77777777" w:rsidTr="0022504A">
        <w:trPr>
          <w:trHeight w:val="294"/>
        </w:trPr>
        <w:tc>
          <w:tcPr>
            <w:tcW w:w="6913" w:type="dxa"/>
          </w:tcPr>
          <w:p w14:paraId="1383810D" w14:textId="77777777" w:rsidR="00C05795" w:rsidRDefault="00C05795" w:rsidP="0022504A">
            <w:pPr>
              <w:pStyle w:val="TableParagraph"/>
              <w:spacing w:before="1" w:line="273" w:lineRule="exact"/>
              <w:rPr>
                <w:sz w:val="24"/>
              </w:rPr>
            </w:pPr>
            <w:r>
              <w:rPr>
                <w:sz w:val="24"/>
              </w:rPr>
              <w:t>Lifting</w:t>
            </w:r>
            <w:r>
              <w:rPr>
                <w:spacing w:val="-5"/>
                <w:sz w:val="24"/>
              </w:rPr>
              <w:t xml:space="preserve"> </w:t>
            </w:r>
            <w:r>
              <w:rPr>
                <w:sz w:val="24"/>
              </w:rPr>
              <w:t>5</w:t>
            </w:r>
            <w:r>
              <w:rPr>
                <w:spacing w:val="-1"/>
                <w:sz w:val="24"/>
              </w:rPr>
              <w:t xml:space="preserve"> </w:t>
            </w:r>
            <w:r>
              <w:rPr>
                <w:sz w:val="24"/>
              </w:rPr>
              <w:t xml:space="preserve">– </w:t>
            </w:r>
            <w:r>
              <w:rPr>
                <w:spacing w:val="-4"/>
                <w:sz w:val="24"/>
              </w:rPr>
              <w:t>10kg</w:t>
            </w:r>
          </w:p>
        </w:tc>
        <w:tc>
          <w:tcPr>
            <w:tcW w:w="2695" w:type="dxa"/>
          </w:tcPr>
          <w:p w14:paraId="36FA82E6" w14:textId="77777777" w:rsidR="00C05795" w:rsidRDefault="00C05795" w:rsidP="0022504A">
            <w:pPr>
              <w:pStyle w:val="TableParagraph"/>
              <w:spacing w:before="1" w:line="273" w:lineRule="exact"/>
              <w:ind w:left="15" w:right="5"/>
              <w:jc w:val="center"/>
              <w:rPr>
                <w:sz w:val="24"/>
              </w:rPr>
            </w:pPr>
            <w:r>
              <w:rPr>
                <w:spacing w:val="-2"/>
                <w:sz w:val="24"/>
              </w:rPr>
              <w:t>Occasionally</w:t>
            </w:r>
          </w:p>
        </w:tc>
      </w:tr>
      <w:tr w:rsidR="00C05795" w14:paraId="7AFF92DB" w14:textId="77777777" w:rsidTr="0022504A">
        <w:trPr>
          <w:trHeight w:val="292"/>
        </w:trPr>
        <w:tc>
          <w:tcPr>
            <w:tcW w:w="6913" w:type="dxa"/>
          </w:tcPr>
          <w:p w14:paraId="1C558F5B" w14:textId="77777777" w:rsidR="00C05795" w:rsidRDefault="00C05795" w:rsidP="0022504A">
            <w:pPr>
              <w:pStyle w:val="TableParagraph"/>
              <w:rPr>
                <w:sz w:val="24"/>
              </w:rPr>
            </w:pPr>
            <w:r>
              <w:rPr>
                <w:sz w:val="24"/>
              </w:rPr>
              <w:t>Lifting</w:t>
            </w:r>
            <w:r>
              <w:rPr>
                <w:spacing w:val="-5"/>
                <w:sz w:val="24"/>
              </w:rPr>
              <w:t xml:space="preserve"> </w:t>
            </w:r>
            <w:r>
              <w:rPr>
                <w:spacing w:val="-2"/>
                <w:sz w:val="24"/>
              </w:rPr>
              <w:t>10kg+</w:t>
            </w:r>
          </w:p>
        </w:tc>
        <w:tc>
          <w:tcPr>
            <w:tcW w:w="2695" w:type="dxa"/>
          </w:tcPr>
          <w:p w14:paraId="196962CA" w14:textId="77777777" w:rsidR="00C05795" w:rsidRDefault="00C05795" w:rsidP="0022504A">
            <w:pPr>
              <w:pStyle w:val="TableParagraph"/>
              <w:ind w:left="15"/>
              <w:jc w:val="center"/>
              <w:rPr>
                <w:sz w:val="24"/>
              </w:rPr>
            </w:pPr>
            <w:r>
              <w:rPr>
                <w:spacing w:val="-2"/>
                <w:sz w:val="24"/>
              </w:rPr>
              <w:t>Never</w:t>
            </w:r>
          </w:p>
        </w:tc>
      </w:tr>
      <w:tr w:rsidR="00C05795" w14:paraId="4340B9A3" w14:textId="77777777" w:rsidTr="0022504A">
        <w:trPr>
          <w:trHeight w:val="292"/>
        </w:trPr>
        <w:tc>
          <w:tcPr>
            <w:tcW w:w="6913" w:type="dxa"/>
          </w:tcPr>
          <w:p w14:paraId="39B1D398" w14:textId="77777777" w:rsidR="00C05795" w:rsidRDefault="00C05795" w:rsidP="0022504A">
            <w:pPr>
              <w:pStyle w:val="TableParagraph"/>
              <w:rPr>
                <w:sz w:val="24"/>
              </w:rPr>
            </w:pPr>
            <w:r>
              <w:rPr>
                <w:spacing w:val="-2"/>
                <w:sz w:val="24"/>
              </w:rPr>
              <w:t>Climbing</w:t>
            </w:r>
          </w:p>
        </w:tc>
        <w:tc>
          <w:tcPr>
            <w:tcW w:w="2695" w:type="dxa"/>
          </w:tcPr>
          <w:p w14:paraId="760F47C1" w14:textId="77777777" w:rsidR="00C05795" w:rsidRDefault="00C05795" w:rsidP="0022504A">
            <w:pPr>
              <w:pStyle w:val="TableParagraph"/>
              <w:ind w:left="15" w:right="5"/>
              <w:jc w:val="center"/>
              <w:rPr>
                <w:sz w:val="24"/>
              </w:rPr>
            </w:pPr>
            <w:r>
              <w:rPr>
                <w:spacing w:val="-2"/>
                <w:sz w:val="24"/>
              </w:rPr>
              <w:t>Occasionally</w:t>
            </w:r>
          </w:p>
        </w:tc>
      </w:tr>
      <w:tr w:rsidR="00C05795" w14:paraId="5C35A23F" w14:textId="77777777" w:rsidTr="0022504A">
        <w:trPr>
          <w:trHeight w:val="292"/>
        </w:trPr>
        <w:tc>
          <w:tcPr>
            <w:tcW w:w="6913" w:type="dxa"/>
          </w:tcPr>
          <w:p w14:paraId="251E8C3E" w14:textId="77777777" w:rsidR="00C05795" w:rsidRDefault="00C05795" w:rsidP="0022504A">
            <w:pPr>
              <w:pStyle w:val="TableParagraph"/>
              <w:rPr>
                <w:sz w:val="24"/>
              </w:rPr>
            </w:pPr>
            <w:r>
              <w:rPr>
                <w:spacing w:val="-2"/>
                <w:sz w:val="24"/>
              </w:rPr>
              <w:t>Reaching</w:t>
            </w:r>
          </w:p>
        </w:tc>
        <w:tc>
          <w:tcPr>
            <w:tcW w:w="2695" w:type="dxa"/>
          </w:tcPr>
          <w:p w14:paraId="1FF6DAD3" w14:textId="77777777" w:rsidR="00C05795" w:rsidRDefault="00C05795" w:rsidP="0022504A">
            <w:pPr>
              <w:pStyle w:val="TableParagraph"/>
              <w:ind w:left="15" w:right="5"/>
              <w:jc w:val="center"/>
              <w:rPr>
                <w:sz w:val="24"/>
              </w:rPr>
            </w:pPr>
            <w:r>
              <w:rPr>
                <w:spacing w:val="-2"/>
                <w:sz w:val="24"/>
              </w:rPr>
              <w:t>Occasionally</w:t>
            </w:r>
          </w:p>
        </w:tc>
      </w:tr>
      <w:tr w:rsidR="00C05795" w14:paraId="137B89C3" w14:textId="77777777" w:rsidTr="0022504A">
        <w:trPr>
          <w:trHeight w:val="294"/>
        </w:trPr>
        <w:tc>
          <w:tcPr>
            <w:tcW w:w="6913" w:type="dxa"/>
          </w:tcPr>
          <w:p w14:paraId="109E43AD" w14:textId="77777777" w:rsidR="00C05795" w:rsidRDefault="00C05795" w:rsidP="0022504A">
            <w:pPr>
              <w:pStyle w:val="TableParagraph"/>
              <w:spacing w:before="1" w:line="273" w:lineRule="exact"/>
              <w:rPr>
                <w:sz w:val="24"/>
              </w:rPr>
            </w:pPr>
            <w:r>
              <w:rPr>
                <w:spacing w:val="-2"/>
                <w:sz w:val="24"/>
              </w:rPr>
              <w:t>Bending/squatting</w:t>
            </w:r>
          </w:p>
        </w:tc>
        <w:tc>
          <w:tcPr>
            <w:tcW w:w="2695" w:type="dxa"/>
          </w:tcPr>
          <w:p w14:paraId="2296EFD5" w14:textId="77777777" w:rsidR="00C05795" w:rsidRDefault="00C05795" w:rsidP="0022504A">
            <w:pPr>
              <w:pStyle w:val="TableParagraph"/>
              <w:spacing w:before="1" w:line="273" w:lineRule="exact"/>
              <w:ind w:left="15" w:right="5"/>
              <w:jc w:val="center"/>
              <w:rPr>
                <w:sz w:val="24"/>
              </w:rPr>
            </w:pPr>
            <w:r>
              <w:rPr>
                <w:spacing w:val="-2"/>
                <w:sz w:val="24"/>
              </w:rPr>
              <w:t>Occasionally</w:t>
            </w:r>
          </w:p>
        </w:tc>
      </w:tr>
      <w:tr w:rsidR="00C05795" w14:paraId="60227D8F" w14:textId="77777777" w:rsidTr="0022504A">
        <w:trPr>
          <w:trHeight w:val="292"/>
        </w:trPr>
        <w:tc>
          <w:tcPr>
            <w:tcW w:w="6913" w:type="dxa"/>
          </w:tcPr>
          <w:p w14:paraId="0560A6FB" w14:textId="77777777" w:rsidR="00C05795" w:rsidRDefault="00C05795" w:rsidP="0022504A">
            <w:pPr>
              <w:pStyle w:val="TableParagraph"/>
              <w:rPr>
                <w:sz w:val="24"/>
              </w:rPr>
            </w:pPr>
            <w:r>
              <w:rPr>
                <w:spacing w:val="-2"/>
                <w:sz w:val="24"/>
              </w:rPr>
              <w:t>Push/pull</w:t>
            </w:r>
          </w:p>
        </w:tc>
        <w:tc>
          <w:tcPr>
            <w:tcW w:w="2695" w:type="dxa"/>
          </w:tcPr>
          <w:p w14:paraId="67F293F1" w14:textId="77777777" w:rsidR="00C05795" w:rsidRDefault="00C05795" w:rsidP="0022504A">
            <w:pPr>
              <w:pStyle w:val="TableParagraph"/>
              <w:ind w:left="15" w:right="5"/>
              <w:jc w:val="center"/>
              <w:rPr>
                <w:sz w:val="24"/>
              </w:rPr>
            </w:pPr>
            <w:r>
              <w:rPr>
                <w:spacing w:val="-2"/>
                <w:sz w:val="24"/>
              </w:rPr>
              <w:t>Occasionally</w:t>
            </w:r>
          </w:p>
        </w:tc>
      </w:tr>
      <w:tr w:rsidR="00C05795" w14:paraId="690587E7" w14:textId="77777777" w:rsidTr="0022504A">
        <w:trPr>
          <w:trHeight w:val="292"/>
        </w:trPr>
        <w:tc>
          <w:tcPr>
            <w:tcW w:w="6913" w:type="dxa"/>
          </w:tcPr>
          <w:p w14:paraId="2637BE34" w14:textId="77777777" w:rsidR="00C05795" w:rsidRDefault="00C05795" w:rsidP="0022504A">
            <w:pPr>
              <w:pStyle w:val="TableParagraph"/>
              <w:rPr>
                <w:sz w:val="24"/>
              </w:rPr>
            </w:pPr>
            <w:r>
              <w:rPr>
                <w:sz w:val="24"/>
              </w:rPr>
              <w:t>Sequential</w:t>
            </w:r>
            <w:r>
              <w:rPr>
                <w:spacing w:val="-2"/>
                <w:sz w:val="24"/>
              </w:rPr>
              <w:t xml:space="preserve"> </w:t>
            </w:r>
            <w:r>
              <w:rPr>
                <w:sz w:val="24"/>
              </w:rPr>
              <w:t>repetitive</w:t>
            </w:r>
            <w:r>
              <w:rPr>
                <w:spacing w:val="-5"/>
                <w:sz w:val="24"/>
              </w:rPr>
              <w:t xml:space="preserve"> </w:t>
            </w:r>
            <w:r>
              <w:rPr>
                <w:sz w:val="24"/>
              </w:rPr>
              <w:t>movements</w:t>
            </w:r>
            <w:r>
              <w:rPr>
                <w:spacing w:val="-5"/>
                <w:sz w:val="24"/>
              </w:rPr>
              <w:t xml:space="preserve"> </w:t>
            </w:r>
            <w:r>
              <w:rPr>
                <w:sz w:val="24"/>
              </w:rPr>
              <w:t>in</w:t>
            </w:r>
            <w:r>
              <w:rPr>
                <w:spacing w:val="-4"/>
                <w:sz w:val="24"/>
              </w:rPr>
              <w:t xml:space="preserve"> </w:t>
            </w:r>
            <w:r>
              <w:rPr>
                <w:sz w:val="24"/>
              </w:rPr>
              <w:t>a</w:t>
            </w:r>
            <w:r>
              <w:rPr>
                <w:spacing w:val="-3"/>
                <w:sz w:val="24"/>
              </w:rPr>
              <w:t xml:space="preserve"> </w:t>
            </w:r>
            <w:r>
              <w:rPr>
                <w:sz w:val="24"/>
              </w:rPr>
              <w:t>short</w:t>
            </w:r>
            <w:r>
              <w:rPr>
                <w:spacing w:val="-4"/>
                <w:sz w:val="24"/>
              </w:rPr>
              <w:t xml:space="preserve"> </w:t>
            </w:r>
            <w:r>
              <w:rPr>
                <w:sz w:val="24"/>
              </w:rPr>
              <w:t>amount</w:t>
            </w:r>
            <w:r>
              <w:rPr>
                <w:spacing w:val="-4"/>
                <w:sz w:val="24"/>
              </w:rPr>
              <w:t xml:space="preserve"> </w:t>
            </w:r>
            <w:r>
              <w:rPr>
                <w:sz w:val="24"/>
              </w:rPr>
              <w:t>of</w:t>
            </w:r>
            <w:r>
              <w:rPr>
                <w:spacing w:val="-2"/>
                <w:sz w:val="24"/>
              </w:rPr>
              <w:t xml:space="preserve"> </w:t>
            </w:r>
            <w:r>
              <w:rPr>
                <w:spacing w:val="-4"/>
                <w:sz w:val="24"/>
              </w:rPr>
              <w:t>time</w:t>
            </w:r>
          </w:p>
        </w:tc>
        <w:tc>
          <w:tcPr>
            <w:tcW w:w="2695" w:type="dxa"/>
          </w:tcPr>
          <w:p w14:paraId="43888FE8" w14:textId="77777777" w:rsidR="00C05795" w:rsidRDefault="00C05795" w:rsidP="0022504A">
            <w:pPr>
              <w:pStyle w:val="TableParagraph"/>
              <w:ind w:left="15" w:right="5"/>
              <w:jc w:val="center"/>
              <w:rPr>
                <w:sz w:val="24"/>
              </w:rPr>
            </w:pPr>
            <w:r>
              <w:rPr>
                <w:spacing w:val="-2"/>
                <w:sz w:val="24"/>
              </w:rPr>
              <w:t>Occasionally</w:t>
            </w:r>
          </w:p>
        </w:tc>
      </w:tr>
      <w:tr w:rsidR="00C05795" w14:paraId="378BC044" w14:textId="77777777" w:rsidTr="0022504A">
        <w:trPr>
          <w:trHeight w:val="453"/>
        </w:trPr>
        <w:tc>
          <w:tcPr>
            <w:tcW w:w="6913" w:type="dxa"/>
            <w:shd w:val="clear" w:color="auto" w:fill="DEEAF6"/>
          </w:tcPr>
          <w:p w14:paraId="143B93D8" w14:textId="77777777" w:rsidR="00C05795" w:rsidRDefault="00C05795" w:rsidP="0022504A">
            <w:pPr>
              <w:pStyle w:val="TableParagraph"/>
              <w:spacing w:before="81" w:line="240" w:lineRule="auto"/>
              <w:rPr>
                <w:b/>
                <w:sz w:val="24"/>
              </w:rPr>
            </w:pPr>
            <w:r>
              <w:rPr>
                <w:b/>
                <w:spacing w:val="-2"/>
                <w:sz w:val="24"/>
              </w:rPr>
              <w:t>TRAVEL</w:t>
            </w:r>
          </w:p>
        </w:tc>
        <w:tc>
          <w:tcPr>
            <w:tcW w:w="2695" w:type="dxa"/>
            <w:shd w:val="clear" w:color="auto" w:fill="DEEAF6"/>
          </w:tcPr>
          <w:p w14:paraId="4CA380A9" w14:textId="77777777" w:rsidR="00C05795" w:rsidRDefault="00C05795" w:rsidP="0022504A">
            <w:pPr>
              <w:pStyle w:val="TableParagraph"/>
              <w:spacing w:before="81" w:line="240" w:lineRule="auto"/>
              <w:ind w:left="15"/>
              <w:jc w:val="center"/>
              <w:rPr>
                <w:b/>
                <w:sz w:val="24"/>
              </w:rPr>
            </w:pPr>
            <w:r>
              <w:rPr>
                <w:b/>
                <w:spacing w:val="-2"/>
                <w:sz w:val="24"/>
              </w:rPr>
              <w:t>FREQUENCY</w:t>
            </w:r>
          </w:p>
        </w:tc>
      </w:tr>
      <w:tr w:rsidR="00C05795" w14:paraId="696A1146" w14:textId="77777777" w:rsidTr="0022504A">
        <w:trPr>
          <w:trHeight w:val="295"/>
        </w:trPr>
        <w:tc>
          <w:tcPr>
            <w:tcW w:w="6913" w:type="dxa"/>
          </w:tcPr>
          <w:p w14:paraId="075BC7A0" w14:textId="77777777" w:rsidR="00C05795" w:rsidRDefault="00C05795" w:rsidP="0022504A">
            <w:pPr>
              <w:pStyle w:val="TableParagraph"/>
              <w:spacing w:line="275" w:lineRule="exact"/>
              <w:rPr>
                <w:sz w:val="24"/>
              </w:rPr>
            </w:pPr>
            <w:r>
              <w:rPr>
                <w:sz w:val="24"/>
              </w:rPr>
              <w:t>Frequent</w:t>
            </w:r>
            <w:r>
              <w:rPr>
                <w:spacing w:val="-2"/>
                <w:sz w:val="24"/>
              </w:rPr>
              <w:t xml:space="preserve"> </w:t>
            </w:r>
            <w:r>
              <w:rPr>
                <w:sz w:val="24"/>
              </w:rPr>
              <w:t>travel</w:t>
            </w:r>
            <w:r>
              <w:rPr>
                <w:spacing w:val="-1"/>
                <w:sz w:val="24"/>
              </w:rPr>
              <w:t xml:space="preserve"> </w:t>
            </w:r>
            <w:r>
              <w:rPr>
                <w:sz w:val="24"/>
              </w:rPr>
              <w:t>–</w:t>
            </w:r>
            <w:r>
              <w:rPr>
                <w:spacing w:val="-4"/>
                <w:sz w:val="24"/>
              </w:rPr>
              <w:t xml:space="preserve"> </w:t>
            </w:r>
            <w:r>
              <w:rPr>
                <w:sz w:val="24"/>
              </w:rPr>
              <w:t>multiple</w:t>
            </w:r>
            <w:r>
              <w:rPr>
                <w:spacing w:val="-2"/>
                <w:sz w:val="24"/>
              </w:rPr>
              <w:t xml:space="preserve"> </w:t>
            </w:r>
            <w:r>
              <w:rPr>
                <w:sz w:val="24"/>
              </w:rPr>
              <w:t>work</w:t>
            </w:r>
            <w:r>
              <w:rPr>
                <w:spacing w:val="-3"/>
                <w:sz w:val="24"/>
              </w:rPr>
              <w:t xml:space="preserve"> </w:t>
            </w:r>
            <w:r>
              <w:rPr>
                <w:spacing w:val="-2"/>
                <w:sz w:val="24"/>
              </w:rPr>
              <w:t>sites</w:t>
            </w:r>
          </w:p>
        </w:tc>
        <w:tc>
          <w:tcPr>
            <w:tcW w:w="2695" w:type="dxa"/>
          </w:tcPr>
          <w:p w14:paraId="6705ED36" w14:textId="77777777" w:rsidR="00C05795" w:rsidRDefault="00C05795" w:rsidP="0022504A">
            <w:pPr>
              <w:pStyle w:val="TableParagraph"/>
              <w:spacing w:line="275" w:lineRule="exact"/>
              <w:ind w:left="15" w:right="5"/>
              <w:jc w:val="center"/>
              <w:rPr>
                <w:sz w:val="24"/>
              </w:rPr>
            </w:pPr>
            <w:r>
              <w:rPr>
                <w:spacing w:val="-2"/>
                <w:sz w:val="24"/>
              </w:rPr>
              <w:t>Occasionally</w:t>
            </w:r>
          </w:p>
        </w:tc>
      </w:tr>
      <w:tr w:rsidR="00C05795" w14:paraId="03FA5A57" w14:textId="77777777" w:rsidTr="0022504A">
        <w:trPr>
          <w:trHeight w:val="292"/>
        </w:trPr>
        <w:tc>
          <w:tcPr>
            <w:tcW w:w="6913" w:type="dxa"/>
          </w:tcPr>
          <w:p w14:paraId="25259069" w14:textId="77777777" w:rsidR="00C05795" w:rsidRDefault="00C05795" w:rsidP="0022504A">
            <w:pPr>
              <w:pStyle w:val="TableParagraph"/>
              <w:rPr>
                <w:sz w:val="24"/>
              </w:rPr>
            </w:pPr>
            <w:r>
              <w:rPr>
                <w:sz w:val="24"/>
              </w:rPr>
              <w:t>Frequent</w:t>
            </w:r>
            <w:r>
              <w:rPr>
                <w:spacing w:val="-4"/>
                <w:sz w:val="24"/>
              </w:rPr>
              <w:t xml:space="preserve"> </w:t>
            </w:r>
            <w:r>
              <w:rPr>
                <w:sz w:val="24"/>
              </w:rPr>
              <w:t>travel –</w:t>
            </w:r>
            <w:r>
              <w:rPr>
                <w:spacing w:val="-2"/>
                <w:sz w:val="24"/>
              </w:rPr>
              <w:t xml:space="preserve"> driving</w:t>
            </w:r>
          </w:p>
        </w:tc>
        <w:tc>
          <w:tcPr>
            <w:tcW w:w="2695" w:type="dxa"/>
          </w:tcPr>
          <w:p w14:paraId="2D21C7CA" w14:textId="77777777" w:rsidR="00C05795" w:rsidRDefault="00C05795" w:rsidP="0022504A">
            <w:pPr>
              <w:pStyle w:val="TableParagraph"/>
              <w:ind w:left="15" w:right="5"/>
              <w:jc w:val="center"/>
              <w:rPr>
                <w:sz w:val="24"/>
              </w:rPr>
            </w:pPr>
            <w:r>
              <w:rPr>
                <w:spacing w:val="-2"/>
                <w:sz w:val="24"/>
              </w:rPr>
              <w:t>Occasionally</w:t>
            </w:r>
          </w:p>
        </w:tc>
      </w:tr>
      <w:tr w:rsidR="00C05795" w14:paraId="0AD66BBB" w14:textId="77777777" w:rsidTr="0022504A">
        <w:trPr>
          <w:trHeight w:val="292"/>
        </w:trPr>
        <w:tc>
          <w:tcPr>
            <w:tcW w:w="6913" w:type="dxa"/>
          </w:tcPr>
          <w:p w14:paraId="366879CC" w14:textId="77777777" w:rsidR="00C05795" w:rsidRDefault="00C05795" w:rsidP="0022504A">
            <w:pPr>
              <w:pStyle w:val="TableParagraph"/>
              <w:rPr>
                <w:sz w:val="24"/>
              </w:rPr>
            </w:pPr>
            <w:r>
              <w:rPr>
                <w:sz w:val="24"/>
              </w:rPr>
              <w:t>Frequent</w:t>
            </w:r>
            <w:r>
              <w:rPr>
                <w:spacing w:val="-2"/>
                <w:sz w:val="24"/>
              </w:rPr>
              <w:t xml:space="preserve"> </w:t>
            </w:r>
            <w:r>
              <w:rPr>
                <w:sz w:val="24"/>
              </w:rPr>
              <w:t>travel –</w:t>
            </w:r>
            <w:r>
              <w:rPr>
                <w:spacing w:val="-2"/>
                <w:sz w:val="24"/>
              </w:rPr>
              <w:t xml:space="preserve"> interstate</w:t>
            </w:r>
          </w:p>
        </w:tc>
        <w:tc>
          <w:tcPr>
            <w:tcW w:w="2695" w:type="dxa"/>
          </w:tcPr>
          <w:p w14:paraId="611557CE" w14:textId="77777777" w:rsidR="00C05795" w:rsidRDefault="00C05795" w:rsidP="0022504A">
            <w:pPr>
              <w:pStyle w:val="TableParagraph"/>
              <w:ind w:left="15"/>
              <w:jc w:val="center"/>
              <w:rPr>
                <w:sz w:val="24"/>
              </w:rPr>
            </w:pPr>
            <w:r>
              <w:rPr>
                <w:spacing w:val="-2"/>
                <w:sz w:val="24"/>
              </w:rPr>
              <w:t>Never</w:t>
            </w:r>
          </w:p>
        </w:tc>
      </w:tr>
    </w:tbl>
    <w:p w14:paraId="5EEF9C01" w14:textId="77777777" w:rsidR="00C05795" w:rsidRDefault="00C05795" w:rsidP="00C05795">
      <w:pPr>
        <w:pStyle w:val="BodyText"/>
        <w:spacing w:before="61"/>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05795" w14:paraId="08C74763" w14:textId="77777777" w:rsidTr="0022504A">
        <w:trPr>
          <w:trHeight w:val="455"/>
        </w:trPr>
        <w:tc>
          <w:tcPr>
            <w:tcW w:w="6913" w:type="dxa"/>
            <w:shd w:val="clear" w:color="auto" w:fill="DEEAF6"/>
          </w:tcPr>
          <w:p w14:paraId="2940BF9C" w14:textId="77777777" w:rsidR="00C05795" w:rsidRDefault="00C05795" w:rsidP="0022504A">
            <w:pPr>
              <w:pStyle w:val="TableParagraph"/>
              <w:spacing w:before="81" w:line="240" w:lineRule="auto"/>
              <w:rPr>
                <w:b/>
                <w:sz w:val="24"/>
              </w:rPr>
            </w:pPr>
            <w:r>
              <w:rPr>
                <w:b/>
                <w:sz w:val="24"/>
              </w:rPr>
              <w:t>SPECIFIC</w:t>
            </w:r>
            <w:r>
              <w:rPr>
                <w:b/>
                <w:spacing w:val="-4"/>
                <w:sz w:val="24"/>
              </w:rPr>
              <w:t xml:space="preserve"> </w:t>
            </w:r>
            <w:r>
              <w:rPr>
                <w:b/>
                <w:spacing w:val="-2"/>
                <w:sz w:val="24"/>
              </w:rPr>
              <w:t>HAZARDS</w:t>
            </w:r>
          </w:p>
        </w:tc>
        <w:tc>
          <w:tcPr>
            <w:tcW w:w="2695" w:type="dxa"/>
            <w:shd w:val="clear" w:color="auto" w:fill="DEEAF6"/>
          </w:tcPr>
          <w:p w14:paraId="34039711" w14:textId="77777777" w:rsidR="00C05795" w:rsidRDefault="00C05795" w:rsidP="0022504A">
            <w:pPr>
              <w:pStyle w:val="TableParagraph"/>
              <w:spacing w:before="81" w:line="240" w:lineRule="auto"/>
              <w:ind w:left="15"/>
              <w:jc w:val="center"/>
              <w:rPr>
                <w:b/>
                <w:sz w:val="24"/>
              </w:rPr>
            </w:pPr>
            <w:r>
              <w:rPr>
                <w:b/>
                <w:spacing w:val="-2"/>
                <w:sz w:val="24"/>
              </w:rPr>
              <w:t>FREQUENCY</w:t>
            </w:r>
          </w:p>
        </w:tc>
      </w:tr>
      <w:tr w:rsidR="00C05795" w14:paraId="0B7F41EB" w14:textId="77777777" w:rsidTr="0022504A">
        <w:trPr>
          <w:trHeight w:val="292"/>
        </w:trPr>
        <w:tc>
          <w:tcPr>
            <w:tcW w:w="6913" w:type="dxa"/>
          </w:tcPr>
          <w:p w14:paraId="600A5D21" w14:textId="77777777" w:rsidR="00C05795" w:rsidRDefault="00C05795" w:rsidP="0022504A">
            <w:pPr>
              <w:pStyle w:val="TableParagraph"/>
              <w:rPr>
                <w:sz w:val="24"/>
              </w:rPr>
            </w:pPr>
            <w:r>
              <w:rPr>
                <w:sz w:val="24"/>
              </w:rPr>
              <w:t>Working</w:t>
            </w:r>
            <w:r>
              <w:rPr>
                <w:spacing w:val="-2"/>
                <w:sz w:val="24"/>
              </w:rPr>
              <w:t xml:space="preserve"> </w:t>
            </w:r>
            <w:r>
              <w:rPr>
                <w:sz w:val="24"/>
              </w:rPr>
              <w:t>at</w:t>
            </w:r>
            <w:r>
              <w:rPr>
                <w:spacing w:val="-2"/>
                <w:sz w:val="24"/>
              </w:rPr>
              <w:t xml:space="preserve"> heights</w:t>
            </w:r>
          </w:p>
        </w:tc>
        <w:tc>
          <w:tcPr>
            <w:tcW w:w="2695" w:type="dxa"/>
          </w:tcPr>
          <w:p w14:paraId="08A3B5B9" w14:textId="77777777" w:rsidR="00C05795" w:rsidRDefault="00C05795" w:rsidP="0022504A">
            <w:pPr>
              <w:pStyle w:val="TableParagraph"/>
              <w:ind w:left="15"/>
              <w:jc w:val="center"/>
              <w:rPr>
                <w:sz w:val="24"/>
              </w:rPr>
            </w:pPr>
            <w:r>
              <w:rPr>
                <w:spacing w:val="-2"/>
                <w:sz w:val="24"/>
              </w:rPr>
              <w:t>Never</w:t>
            </w:r>
          </w:p>
        </w:tc>
      </w:tr>
      <w:tr w:rsidR="00C05795" w14:paraId="41136EC4" w14:textId="77777777" w:rsidTr="0022504A">
        <w:trPr>
          <w:trHeight w:val="292"/>
        </w:trPr>
        <w:tc>
          <w:tcPr>
            <w:tcW w:w="6913" w:type="dxa"/>
          </w:tcPr>
          <w:p w14:paraId="2C108154" w14:textId="77777777" w:rsidR="00C05795" w:rsidRDefault="00C05795" w:rsidP="0022504A">
            <w:pPr>
              <w:pStyle w:val="TableParagraph"/>
              <w:rPr>
                <w:sz w:val="24"/>
              </w:rPr>
            </w:pPr>
            <w:r>
              <w:rPr>
                <w:sz w:val="24"/>
              </w:rPr>
              <w:t>Exposure</w:t>
            </w:r>
            <w:r>
              <w:rPr>
                <w:spacing w:val="-4"/>
                <w:sz w:val="24"/>
              </w:rPr>
              <w:t xml:space="preserve"> </w:t>
            </w:r>
            <w:r>
              <w:rPr>
                <w:sz w:val="24"/>
              </w:rPr>
              <w:t>to</w:t>
            </w:r>
            <w:r>
              <w:rPr>
                <w:spacing w:val="-3"/>
                <w:sz w:val="24"/>
              </w:rPr>
              <w:t xml:space="preserve"> </w:t>
            </w:r>
            <w:r>
              <w:rPr>
                <w:sz w:val="24"/>
              </w:rPr>
              <w:t>extreme</w:t>
            </w:r>
            <w:r>
              <w:rPr>
                <w:spacing w:val="-3"/>
                <w:sz w:val="24"/>
              </w:rPr>
              <w:t xml:space="preserve"> </w:t>
            </w:r>
            <w:r>
              <w:rPr>
                <w:spacing w:val="-2"/>
                <w:sz w:val="24"/>
              </w:rPr>
              <w:t>temperatures</w:t>
            </w:r>
          </w:p>
        </w:tc>
        <w:tc>
          <w:tcPr>
            <w:tcW w:w="2695" w:type="dxa"/>
          </w:tcPr>
          <w:p w14:paraId="103E4CC2" w14:textId="77777777" w:rsidR="00C05795" w:rsidRDefault="00C05795" w:rsidP="0022504A">
            <w:pPr>
              <w:pStyle w:val="TableParagraph"/>
              <w:ind w:left="15"/>
              <w:jc w:val="center"/>
              <w:rPr>
                <w:sz w:val="24"/>
              </w:rPr>
            </w:pPr>
            <w:r>
              <w:rPr>
                <w:spacing w:val="-2"/>
                <w:sz w:val="24"/>
              </w:rPr>
              <w:t>Never</w:t>
            </w:r>
          </w:p>
        </w:tc>
      </w:tr>
      <w:tr w:rsidR="00C05795" w14:paraId="202A580B" w14:textId="77777777" w:rsidTr="0022504A">
        <w:trPr>
          <w:trHeight w:val="292"/>
        </w:trPr>
        <w:tc>
          <w:tcPr>
            <w:tcW w:w="6913" w:type="dxa"/>
          </w:tcPr>
          <w:p w14:paraId="218D2933" w14:textId="77777777" w:rsidR="00C05795" w:rsidRDefault="00C05795" w:rsidP="0022504A">
            <w:pPr>
              <w:pStyle w:val="TableParagraph"/>
              <w:rPr>
                <w:sz w:val="24"/>
              </w:rPr>
            </w:pPr>
            <w:r>
              <w:rPr>
                <w:sz w:val="24"/>
              </w:rPr>
              <w:t>Operation</w:t>
            </w:r>
            <w:r>
              <w:rPr>
                <w:spacing w:val="-3"/>
                <w:sz w:val="24"/>
              </w:rPr>
              <w:t xml:space="preserve"> </w:t>
            </w:r>
            <w:r>
              <w:rPr>
                <w:sz w:val="24"/>
              </w:rPr>
              <w:t>of</w:t>
            </w:r>
            <w:r>
              <w:rPr>
                <w:spacing w:val="-3"/>
                <w:sz w:val="24"/>
              </w:rPr>
              <w:t xml:space="preserve"> </w:t>
            </w:r>
            <w:r>
              <w:rPr>
                <w:sz w:val="24"/>
              </w:rPr>
              <w:t>heavy</w:t>
            </w:r>
            <w:r>
              <w:rPr>
                <w:spacing w:val="-3"/>
                <w:sz w:val="24"/>
              </w:rPr>
              <w:t xml:space="preserve"> </w:t>
            </w:r>
            <w:r>
              <w:rPr>
                <w:sz w:val="24"/>
              </w:rPr>
              <w:t>machinery</w:t>
            </w:r>
            <w:r>
              <w:rPr>
                <w:spacing w:val="-5"/>
                <w:sz w:val="24"/>
              </w:rPr>
              <w:t xml:space="preserve"> </w:t>
            </w:r>
            <w:r>
              <w:rPr>
                <w:sz w:val="24"/>
              </w:rPr>
              <w:t>e.g.</w:t>
            </w:r>
            <w:r>
              <w:rPr>
                <w:spacing w:val="-3"/>
                <w:sz w:val="24"/>
              </w:rPr>
              <w:t xml:space="preserve"> </w:t>
            </w:r>
            <w:r>
              <w:rPr>
                <w:spacing w:val="-2"/>
                <w:sz w:val="24"/>
              </w:rPr>
              <w:t>forklift</w:t>
            </w:r>
          </w:p>
        </w:tc>
        <w:tc>
          <w:tcPr>
            <w:tcW w:w="2695" w:type="dxa"/>
          </w:tcPr>
          <w:p w14:paraId="3F7254C1" w14:textId="77777777" w:rsidR="00C05795" w:rsidRDefault="00C05795" w:rsidP="0022504A">
            <w:pPr>
              <w:pStyle w:val="TableParagraph"/>
              <w:ind w:left="15"/>
              <w:jc w:val="center"/>
              <w:rPr>
                <w:sz w:val="24"/>
              </w:rPr>
            </w:pPr>
            <w:r>
              <w:rPr>
                <w:spacing w:val="-2"/>
                <w:sz w:val="24"/>
              </w:rPr>
              <w:t>Never</w:t>
            </w:r>
          </w:p>
        </w:tc>
      </w:tr>
      <w:tr w:rsidR="00C05795" w14:paraId="50EE337C" w14:textId="77777777" w:rsidTr="0022504A">
        <w:trPr>
          <w:trHeight w:val="292"/>
        </w:trPr>
        <w:tc>
          <w:tcPr>
            <w:tcW w:w="6913" w:type="dxa"/>
          </w:tcPr>
          <w:p w14:paraId="13804F01" w14:textId="77777777" w:rsidR="00C05795" w:rsidRDefault="00C05795" w:rsidP="0022504A">
            <w:pPr>
              <w:pStyle w:val="TableParagraph"/>
              <w:rPr>
                <w:sz w:val="24"/>
              </w:rPr>
            </w:pPr>
            <w:r>
              <w:rPr>
                <w:sz w:val="24"/>
              </w:rPr>
              <w:t>Confined</w:t>
            </w:r>
            <w:r>
              <w:rPr>
                <w:spacing w:val="-3"/>
                <w:sz w:val="24"/>
              </w:rPr>
              <w:t xml:space="preserve"> </w:t>
            </w:r>
            <w:r>
              <w:rPr>
                <w:spacing w:val="-2"/>
                <w:sz w:val="24"/>
              </w:rPr>
              <w:t>spaces</w:t>
            </w:r>
          </w:p>
        </w:tc>
        <w:tc>
          <w:tcPr>
            <w:tcW w:w="2695" w:type="dxa"/>
          </w:tcPr>
          <w:p w14:paraId="3C6384E6" w14:textId="77777777" w:rsidR="00C05795" w:rsidRDefault="00C05795" w:rsidP="0022504A">
            <w:pPr>
              <w:pStyle w:val="TableParagraph"/>
              <w:ind w:left="15"/>
              <w:jc w:val="center"/>
              <w:rPr>
                <w:sz w:val="24"/>
              </w:rPr>
            </w:pPr>
            <w:r>
              <w:rPr>
                <w:spacing w:val="-2"/>
                <w:sz w:val="24"/>
              </w:rPr>
              <w:t>Never</w:t>
            </w:r>
          </w:p>
        </w:tc>
      </w:tr>
      <w:tr w:rsidR="00C05795" w14:paraId="6B0B9E1C" w14:textId="77777777" w:rsidTr="0022504A">
        <w:trPr>
          <w:trHeight w:val="294"/>
        </w:trPr>
        <w:tc>
          <w:tcPr>
            <w:tcW w:w="6913" w:type="dxa"/>
          </w:tcPr>
          <w:p w14:paraId="5D3A0445" w14:textId="77777777" w:rsidR="00C05795" w:rsidRDefault="00C05795" w:rsidP="0022504A">
            <w:pPr>
              <w:pStyle w:val="TableParagraph"/>
              <w:spacing w:before="1" w:line="273" w:lineRule="exact"/>
              <w:rPr>
                <w:sz w:val="24"/>
              </w:rPr>
            </w:pPr>
            <w:r>
              <w:rPr>
                <w:sz w:val="24"/>
              </w:rPr>
              <w:t>Excessive</w:t>
            </w:r>
            <w:r>
              <w:rPr>
                <w:spacing w:val="-1"/>
                <w:sz w:val="24"/>
              </w:rPr>
              <w:t xml:space="preserve"> </w:t>
            </w:r>
            <w:r>
              <w:rPr>
                <w:spacing w:val="-2"/>
                <w:sz w:val="24"/>
              </w:rPr>
              <w:t>noise</w:t>
            </w:r>
          </w:p>
        </w:tc>
        <w:tc>
          <w:tcPr>
            <w:tcW w:w="2695" w:type="dxa"/>
          </w:tcPr>
          <w:p w14:paraId="15C2BE4F" w14:textId="77777777" w:rsidR="00C05795" w:rsidRDefault="00C05795" w:rsidP="0022504A">
            <w:pPr>
              <w:pStyle w:val="TableParagraph"/>
              <w:spacing w:before="1" w:line="273" w:lineRule="exact"/>
              <w:ind w:left="15"/>
              <w:jc w:val="center"/>
              <w:rPr>
                <w:sz w:val="24"/>
              </w:rPr>
            </w:pPr>
            <w:r>
              <w:rPr>
                <w:spacing w:val="-2"/>
                <w:sz w:val="24"/>
              </w:rPr>
              <w:t>Never</w:t>
            </w:r>
          </w:p>
        </w:tc>
      </w:tr>
      <w:tr w:rsidR="00C05795" w14:paraId="4C937A31" w14:textId="77777777" w:rsidTr="0022504A">
        <w:trPr>
          <w:trHeight w:val="292"/>
        </w:trPr>
        <w:tc>
          <w:tcPr>
            <w:tcW w:w="6913" w:type="dxa"/>
          </w:tcPr>
          <w:p w14:paraId="37BD87F7" w14:textId="77777777" w:rsidR="00C05795" w:rsidRDefault="00C05795" w:rsidP="0022504A">
            <w:pPr>
              <w:pStyle w:val="TableParagraph"/>
              <w:rPr>
                <w:sz w:val="24"/>
              </w:rPr>
            </w:pPr>
            <w:r>
              <w:rPr>
                <w:sz w:val="24"/>
              </w:rPr>
              <w:t>Low</w:t>
            </w:r>
            <w:r>
              <w:rPr>
                <w:spacing w:val="2"/>
                <w:sz w:val="24"/>
              </w:rPr>
              <w:t xml:space="preserve"> </w:t>
            </w:r>
            <w:r>
              <w:rPr>
                <w:spacing w:val="-2"/>
                <w:sz w:val="24"/>
              </w:rPr>
              <w:t>lighting</w:t>
            </w:r>
          </w:p>
        </w:tc>
        <w:tc>
          <w:tcPr>
            <w:tcW w:w="2695" w:type="dxa"/>
          </w:tcPr>
          <w:p w14:paraId="7D15E8DE" w14:textId="77777777" w:rsidR="00C05795" w:rsidRDefault="00C05795" w:rsidP="0022504A">
            <w:pPr>
              <w:pStyle w:val="TableParagraph"/>
              <w:ind w:left="15"/>
              <w:jc w:val="center"/>
              <w:rPr>
                <w:sz w:val="24"/>
              </w:rPr>
            </w:pPr>
            <w:r>
              <w:rPr>
                <w:spacing w:val="-2"/>
                <w:sz w:val="24"/>
              </w:rPr>
              <w:t>Never</w:t>
            </w:r>
          </w:p>
        </w:tc>
      </w:tr>
      <w:tr w:rsidR="00C05795" w14:paraId="121A1D27" w14:textId="77777777" w:rsidTr="0022504A">
        <w:trPr>
          <w:trHeight w:val="292"/>
        </w:trPr>
        <w:tc>
          <w:tcPr>
            <w:tcW w:w="6913" w:type="dxa"/>
          </w:tcPr>
          <w:p w14:paraId="50C39938" w14:textId="77777777" w:rsidR="00C05795" w:rsidRDefault="00C05795" w:rsidP="0022504A">
            <w:pPr>
              <w:pStyle w:val="TableParagraph"/>
              <w:spacing w:line="273" w:lineRule="exact"/>
              <w:rPr>
                <w:sz w:val="24"/>
              </w:rPr>
            </w:pPr>
            <w:r>
              <w:rPr>
                <w:sz w:val="24"/>
              </w:rPr>
              <w:t>Handling</w:t>
            </w:r>
            <w:r>
              <w:rPr>
                <w:spacing w:val="-6"/>
                <w:sz w:val="24"/>
              </w:rPr>
              <w:t xml:space="preserve"> </w:t>
            </w:r>
            <w:r>
              <w:rPr>
                <w:sz w:val="24"/>
              </w:rPr>
              <w:t>of</w:t>
            </w:r>
            <w:r>
              <w:rPr>
                <w:spacing w:val="-5"/>
                <w:sz w:val="24"/>
              </w:rPr>
              <w:t xml:space="preserve"> </w:t>
            </w:r>
            <w:r>
              <w:rPr>
                <w:sz w:val="24"/>
              </w:rPr>
              <w:t>dangerous</w:t>
            </w:r>
            <w:r>
              <w:rPr>
                <w:spacing w:val="-3"/>
                <w:sz w:val="24"/>
              </w:rPr>
              <w:t xml:space="preserve"> </w:t>
            </w:r>
            <w:r>
              <w:rPr>
                <w:spacing w:val="-2"/>
                <w:sz w:val="24"/>
              </w:rPr>
              <w:t>goods/equipment</w:t>
            </w:r>
          </w:p>
        </w:tc>
        <w:tc>
          <w:tcPr>
            <w:tcW w:w="2695" w:type="dxa"/>
          </w:tcPr>
          <w:p w14:paraId="7AD9D700" w14:textId="77777777" w:rsidR="00C05795" w:rsidRDefault="00C05795" w:rsidP="0022504A">
            <w:pPr>
              <w:pStyle w:val="TableParagraph"/>
              <w:spacing w:line="273" w:lineRule="exact"/>
              <w:ind w:left="15"/>
              <w:jc w:val="center"/>
              <w:rPr>
                <w:sz w:val="24"/>
              </w:rPr>
            </w:pPr>
            <w:r>
              <w:rPr>
                <w:spacing w:val="-2"/>
                <w:sz w:val="24"/>
              </w:rPr>
              <w:t>Never</w:t>
            </w:r>
          </w:p>
        </w:tc>
      </w:tr>
      <w:tr w:rsidR="00C05795" w14:paraId="35D2F2C8" w14:textId="77777777" w:rsidTr="0022504A">
        <w:trPr>
          <w:trHeight w:val="292"/>
        </w:trPr>
        <w:tc>
          <w:tcPr>
            <w:tcW w:w="6913" w:type="dxa"/>
          </w:tcPr>
          <w:p w14:paraId="0EDD2847" w14:textId="77777777" w:rsidR="00C05795" w:rsidRDefault="00C05795" w:rsidP="0022504A">
            <w:pPr>
              <w:pStyle w:val="TableParagraph"/>
              <w:rPr>
                <w:sz w:val="24"/>
              </w:rPr>
            </w:pPr>
            <w:r>
              <w:rPr>
                <w:sz w:val="24"/>
              </w:rPr>
              <w:t>Working</w:t>
            </w:r>
            <w:r>
              <w:rPr>
                <w:spacing w:val="-3"/>
                <w:sz w:val="24"/>
              </w:rPr>
              <w:t xml:space="preserve"> </w:t>
            </w:r>
            <w:r>
              <w:rPr>
                <w:sz w:val="24"/>
              </w:rPr>
              <w:t>with</w:t>
            </w:r>
            <w:r>
              <w:rPr>
                <w:spacing w:val="-3"/>
                <w:sz w:val="24"/>
              </w:rPr>
              <w:t xml:space="preserve"> </w:t>
            </w:r>
            <w:r>
              <w:rPr>
                <w:spacing w:val="-2"/>
                <w:sz w:val="24"/>
              </w:rPr>
              <w:t>asbestos</w:t>
            </w:r>
          </w:p>
        </w:tc>
        <w:tc>
          <w:tcPr>
            <w:tcW w:w="2695" w:type="dxa"/>
          </w:tcPr>
          <w:p w14:paraId="555EEDBB" w14:textId="77777777" w:rsidR="00C05795" w:rsidRDefault="00C05795" w:rsidP="0022504A">
            <w:pPr>
              <w:pStyle w:val="TableParagraph"/>
              <w:ind w:left="15"/>
              <w:jc w:val="center"/>
              <w:rPr>
                <w:sz w:val="24"/>
              </w:rPr>
            </w:pPr>
            <w:r>
              <w:rPr>
                <w:spacing w:val="-2"/>
                <w:sz w:val="24"/>
              </w:rPr>
              <w:t>Never</w:t>
            </w:r>
          </w:p>
        </w:tc>
      </w:tr>
      <w:tr w:rsidR="00C05795" w14:paraId="00FFB753" w14:textId="77777777" w:rsidTr="0022504A">
        <w:trPr>
          <w:trHeight w:val="294"/>
        </w:trPr>
        <w:tc>
          <w:tcPr>
            <w:tcW w:w="6913" w:type="dxa"/>
          </w:tcPr>
          <w:p w14:paraId="78B89FF2" w14:textId="77777777" w:rsidR="00C05795" w:rsidRDefault="00C05795" w:rsidP="0022504A">
            <w:pPr>
              <w:pStyle w:val="TableParagraph"/>
              <w:spacing w:before="1" w:line="273" w:lineRule="exact"/>
              <w:rPr>
                <w:sz w:val="24"/>
              </w:rPr>
            </w:pPr>
            <w:r>
              <w:rPr>
                <w:sz w:val="24"/>
              </w:rPr>
              <w:t>Potential</w:t>
            </w:r>
            <w:r>
              <w:rPr>
                <w:spacing w:val="-5"/>
                <w:sz w:val="24"/>
              </w:rPr>
              <w:t xml:space="preserve"> </w:t>
            </w:r>
            <w:r>
              <w:rPr>
                <w:sz w:val="24"/>
              </w:rPr>
              <w:t>to</w:t>
            </w:r>
            <w:r>
              <w:rPr>
                <w:spacing w:val="-1"/>
                <w:sz w:val="24"/>
              </w:rPr>
              <w:t xml:space="preserve"> </w:t>
            </w:r>
            <w:r>
              <w:rPr>
                <w:sz w:val="24"/>
              </w:rPr>
              <w:t>encounter</w:t>
            </w:r>
            <w:r>
              <w:rPr>
                <w:spacing w:val="-4"/>
                <w:sz w:val="24"/>
              </w:rPr>
              <w:t xml:space="preserve"> </w:t>
            </w:r>
            <w:r>
              <w:rPr>
                <w:sz w:val="24"/>
              </w:rPr>
              <w:t>agitated</w:t>
            </w:r>
            <w:r>
              <w:rPr>
                <w:spacing w:val="-1"/>
                <w:sz w:val="24"/>
              </w:rPr>
              <w:t xml:space="preserve"> </w:t>
            </w:r>
            <w:r>
              <w:rPr>
                <w:spacing w:val="-2"/>
                <w:sz w:val="24"/>
              </w:rPr>
              <w:t>customers</w:t>
            </w:r>
          </w:p>
        </w:tc>
        <w:tc>
          <w:tcPr>
            <w:tcW w:w="2695" w:type="dxa"/>
          </w:tcPr>
          <w:p w14:paraId="5DDCF715" w14:textId="77777777" w:rsidR="00C05795" w:rsidRDefault="00C05795" w:rsidP="0022504A">
            <w:pPr>
              <w:pStyle w:val="TableParagraph"/>
              <w:spacing w:before="1" w:line="273" w:lineRule="exact"/>
              <w:ind w:left="15" w:right="5"/>
              <w:jc w:val="center"/>
              <w:rPr>
                <w:sz w:val="24"/>
              </w:rPr>
            </w:pPr>
            <w:r>
              <w:rPr>
                <w:spacing w:val="-2"/>
                <w:sz w:val="24"/>
              </w:rPr>
              <w:t>Occasionally</w:t>
            </w:r>
          </w:p>
        </w:tc>
      </w:tr>
      <w:tr w:rsidR="00C05795" w14:paraId="6B3C830A" w14:textId="77777777" w:rsidTr="0022504A">
        <w:trPr>
          <w:trHeight w:val="292"/>
        </w:trPr>
        <w:tc>
          <w:tcPr>
            <w:tcW w:w="6913" w:type="dxa"/>
          </w:tcPr>
          <w:p w14:paraId="6D28A4B2" w14:textId="77777777" w:rsidR="00C05795" w:rsidRDefault="00C05795" w:rsidP="0022504A">
            <w:pPr>
              <w:pStyle w:val="TableParagraph"/>
              <w:rPr>
                <w:sz w:val="24"/>
              </w:rPr>
            </w:pPr>
            <w:r>
              <w:rPr>
                <w:sz w:val="24"/>
              </w:rPr>
              <w:lastRenderedPageBreak/>
              <w:t>Exposure</w:t>
            </w:r>
            <w:r>
              <w:rPr>
                <w:spacing w:val="-6"/>
                <w:sz w:val="24"/>
              </w:rPr>
              <w:t xml:space="preserve"> </w:t>
            </w:r>
            <w:r>
              <w:rPr>
                <w:sz w:val="24"/>
              </w:rPr>
              <w:t>to</w:t>
            </w:r>
            <w:r>
              <w:rPr>
                <w:spacing w:val="-4"/>
                <w:sz w:val="24"/>
              </w:rPr>
              <w:t xml:space="preserve"> </w:t>
            </w:r>
            <w:r>
              <w:rPr>
                <w:sz w:val="24"/>
              </w:rPr>
              <w:t>potentially</w:t>
            </w:r>
            <w:r>
              <w:rPr>
                <w:spacing w:val="-6"/>
                <w:sz w:val="24"/>
              </w:rPr>
              <w:t xml:space="preserve"> </w:t>
            </w:r>
            <w:r>
              <w:rPr>
                <w:sz w:val="24"/>
              </w:rPr>
              <w:t>distressing</w:t>
            </w:r>
            <w:r>
              <w:rPr>
                <w:spacing w:val="-2"/>
                <w:sz w:val="24"/>
              </w:rPr>
              <w:t xml:space="preserve"> </w:t>
            </w:r>
            <w:r>
              <w:rPr>
                <w:sz w:val="24"/>
              </w:rPr>
              <w:t>case</w:t>
            </w:r>
            <w:r>
              <w:rPr>
                <w:spacing w:val="-4"/>
                <w:sz w:val="24"/>
              </w:rPr>
              <w:t xml:space="preserve"> </w:t>
            </w:r>
            <w:r>
              <w:rPr>
                <w:spacing w:val="-2"/>
                <w:sz w:val="24"/>
              </w:rPr>
              <w:t>material</w:t>
            </w:r>
          </w:p>
        </w:tc>
        <w:tc>
          <w:tcPr>
            <w:tcW w:w="2695" w:type="dxa"/>
          </w:tcPr>
          <w:p w14:paraId="4B432DAF" w14:textId="77777777" w:rsidR="00C05795" w:rsidRDefault="00C05795" w:rsidP="0022504A">
            <w:pPr>
              <w:pStyle w:val="TableParagraph"/>
              <w:ind w:left="15"/>
              <w:jc w:val="center"/>
              <w:rPr>
                <w:sz w:val="24"/>
              </w:rPr>
            </w:pPr>
            <w:r>
              <w:rPr>
                <w:spacing w:val="-2"/>
                <w:sz w:val="24"/>
              </w:rPr>
              <w:t>Never</w:t>
            </w:r>
          </w:p>
        </w:tc>
      </w:tr>
    </w:tbl>
    <w:p w14:paraId="0B7C0920" w14:textId="77777777" w:rsidR="00C05795" w:rsidRDefault="00C05795" w:rsidP="00C05795">
      <w:pPr>
        <w:pStyle w:val="BodyText"/>
        <w:spacing w:before="102"/>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05795" w14:paraId="004588AE" w14:textId="77777777" w:rsidTr="0022504A">
        <w:trPr>
          <w:trHeight w:val="455"/>
        </w:trPr>
        <w:tc>
          <w:tcPr>
            <w:tcW w:w="6913" w:type="dxa"/>
            <w:shd w:val="clear" w:color="auto" w:fill="DEEAF6"/>
          </w:tcPr>
          <w:p w14:paraId="3076D915" w14:textId="77777777" w:rsidR="00C05795" w:rsidRDefault="00C05795" w:rsidP="0022504A">
            <w:pPr>
              <w:pStyle w:val="TableParagraph"/>
              <w:spacing w:before="83" w:line="240" w:lineRule="auto"/>
              <w:rPr>
                <w:b/>
                <w:sz w:val="24"/>
              </w:rPr>
            </w:pPr>
            <w:r>
              <w:rPr>
                <w:b/>
                <w:spacing w:val="-2"/>
                <w:sz w:val="24"/>
              </w:rPr>
              <w:t>OTHER</w:t>
            </w:r>
          </w:p>
        </w:tc>
        <w:tc>
          <w:tcPr>
            <w:tcW w:w="2695" w:type="dxa"/>
            <w:shd w:val="clear" w:color="auto" w:fill="DEEAF6"/>
          </w:tcPr>
          <w:p w14:paraId="5A72C6E8" w14:textId="77777777" w:rsidR="00C05795" w:rsidRDefault="00C05795" w:rsidP="0022504A">
            <w:pPr>
              <w:pStyle w:val="TableParagraph"/>
              <w:spacing w:before="83" w:line="240" w:lineRule="auto"/>
              <w:ind w:left="15"/>
              <w:jc w:val="center"/>
              <w:rPr>
                <w:b/>
                <w:sz w:val="24"/>
              </w:rPr>
            </w:pPr>
            <w:r>
              <w:rPr>
                <w:b/>
                <w:spacing w:val="-2"/>
                <w:sz w:val="24"/>
              </w:rPr>
              <w:t>FREQUENCY</w:t>
            </w:r>
          </w:p>
        </w:tc>
      </w:tr>
      <w:tr w:rsidR="00C05795" w14:paraId="06D7D541" w14:textId="77777777" w:rsidTr="0022504A">
        <w:trPr>
          <w:trHeight w:val="292"/>
        </w:trPr>
        <w:tc>
          <w:tcPr>
            <w:tcW w:w="6913" w:type="dxa"/>
          </w:tcPr>
          <w:p w14:paraId="069918E3" w14:textId="77777777" w:rsidR="00C05795" w:rsidRDefault="00C05795" w:rsidP="0022504A">
            <w:pPr>
              <w:pStyle w:val="TableParagraph"/>
              <w:rPr>
                <w:sz w:val="24"/>
              </w:rPr>
            </w:pPr>
            <w:r>
              <w:rPr>
                <w:sz w:val="24"/>
              </w:rPr>
              <w:t>Uniform</w:t>
            </w:r>
            <w:r>
              <w:rPr>
                <w:spacing w:val="-4"/>
                <w:sz w:val="24"/>
              </w:rPr>
              <w:t xml:space="preserve"> </w:t>
            </w:r>
            <w:r>
              <w:rPr>
                <w:spacing w:val="-2"/>
                <w:sz w:val="24"/>
              </w:rPr>
              <w:t>required</w:t>
            </w:r>
          </w:p>
        </w:tc>
        <w:tc>
          <w:tcPr>
            <w:tcW w:w="2695" w:type="dxa"/>
          </w:tcPr>
          <w:p w14:paraId="3A5C6D3F" w14:textId="77777777" w:rsidR="00C05795" w:rsidRDefault="00C05795" w:rsidP="0022504A">
            <w:pPr>
              <w:pStyle w:val="TableParagraph"/>
              <w:ind w:left="15"/>
              <w:jc w:val="center"/>
              <w:rPr>
                <w:sz w:val="24"/>
              </w:rPr>
            </w:pPr>
            <w:r>
              <w:rPr>
                <w:spacing w:val="-2"/>
                <w:sz w:val="24"/>
              </w:rPr>
              <w:t>Never</w:t>
            </w:r>
          </w:p>
        </w:tc>
      </w:tr>
      <w:tr w:rsidR="00C05795" w14:paraId="011D20F1" w14:textId="77777777" w:rsidTr="0022504A">
        <w:trPr>
          <w:trHeight w:val="880"/>
        </w:trPr>
        <w:tc>
          <w:tcPr>
            <w:tcW w:w="6913" w:type="dxa"/>
          </w:tcPr>
          <w:p w14:paraId="211CD743" w14:textId="77777777" w:rsidR="00C05795" w:rsidRDefault="00C05795" w:rsidP="0022504A">
            <w:pPr>
              <w:pStyle w:val="TableParagraph"/>
              <w:spacing w:line="292" w:lineRule="exact"/>
              <w:rPr>
                <w:sz w:val="24"/>
              </w:rPr>
            </w:pPr>
            <w:r>
              <w:rPr>
                <w:sz w:val="24"/>
              </w:rPr>
              <w:t>Personal</w:t>
            </w:r>
            <w:r>
              <w:rPr>
                <w:spacing w:val="-5"/>
                <w:sz w:val="24"/>
              </w:rPr>
              <w:t xml:space="preserve"> </w:t>
            </w:r>
            <w:r>
              <w:rPr>
                <w:sz w:val="24"/>
              </w:rPr>
              <w:t>Protective</w:t>
            </w:r>
            <w:r>
              <w:rPr>
                <w:spacing w:val="-2"/>
                <w:sz w:val="24"/>
              </w:rPr>
              <w:t xml:space="preserve"> </w:t>
            </w:r>
            <w:r>
              <w:rPr>
                <w:sz w:val="24"/>
              </w:rPr>
              <w:t>Equipment</w:t>
            </w:r>
            <w:r>
              <w:rPr>
                <w:spacing w:val="-2"/>
                <w:sz w:val="24"/>
              </w:rPr>
              <w:t xml:space="preserve"> </w:t>
            </w:r>
            <w:r>
              <w:rPr>
                <w:sz w:val="24"/>
              </w:rPr>
              <w:t>(PPE)</w:t>
            </w:r>
            <w:r>
              <w:rPr>
                <w:spacing w:val="-2"/>
                <w:sz w:val="24"/>
              </w:rPr>
              <w:t xml:space="preserve"> required:</w:t>
            </w:r>
          </w:p>
          <w:p w14:paraId="6A7AE51A" w14:textId="77777777" w:rsidR="00C05795" w:rsidRDefault="00C05795" w:rsidP="0022504A">
            <w:pPr>
              <w:pStyle w:val="TableParagraph"/>
              <w:numPr>
                <w:ilvl w:val="0"/>
                <w:numId w:val="42"/>
              </w:numPr>
              <w:tabs>
                <w:tab w:val="left" w:pos="830"/>
              </w:tabs>
              <w:spacing w:line="240" w:lineRule="auto"/>
              <w:rPr>
                <w:sz w:val="24"/>
              </w:rPr>
            </w:pPr>
            <w:r>
              <w:rPr>
                <w:sz w:val="24"/>
              </w:rPr>
              <w:t>Steel</w:t>
            </w:r>
            <w:r>
              <w:rPr>
                <w:spacing w:val="-2"/>
                <w:sz w:val="24"/>
              </w:rPr>
              <w:t xml:space="preserve"> </w:t>
            </w:r>
            <w:r>
              <w:rPr>
                <w:sz w:val="24"/>
              </w:rPr>
              <w:t>capped</w:t>
            </w:r>
            <w:r>
              <w:rPr>
                <w:spacing w:val="-1"/>
                <w:sz w:val="24"/>
              </w:rPr>
              <w:t xml:space="preserve"> </w:t>
            </w:r>
            <w:r>
              <w:rPr>
                <w:spacing w:val="-4"/>
                <w:sz w:val="24"/>
              </w:rPr>
              <w:t>shoes</w:t>
            </w:r>
          </w:p>
          <w:p w14:paraId="07B40664" w14:textId="77777777" w:rsidR="00C05795" w:rsidRDefault="00C05795" w:rsidP="0022504A">
            <w:pPr>
              <w:pStyle w:val="TableParagraph"/>
              <w:numPr>
                <w:ilvl w:val="0"/>
                <w:numId w:val="42"/>
              </w:numPr>
              <w:tabs>
                <w:tab w:val="left" w:pos="830"/>
              </w:tabs>
              <w:spacing w:line="275" w:lineRule="exact"/>
              <w:rPr>
                <w:sz w:val="24"/>
              </w:rPr>
            </w:pPr>
            <w:r>
              <w:rPr>
                <w:sz w:val="24"/>
              </w:rPr>
              <w:t>High</w:t>
            </w:r>
            <w:r>
              <w:rPr>
                <w:spacing w:val="-1"/>
                <w:sz w:val="24"/>
              </w:rPr>
              <w:t xml:space="preserve"> </w:t>
            </w:r>
            <w:r>
              <w:rPr>
                <w:sz w:val="24"/>
              </w:rPr>
              <w:t>visibility</w:t>
            </w:r>
            <w:r>
              <w:rPr>
                <w:spacing w:val="-5"/>
                <w:sz w:val="24"/>
              </w:rPr>
              <w:t xml:space="preserve"> </w:t>
            </w:r>
            <w:r>
              <w:rPr>
                <w:sz w:val="24"/>
              </w:rPr>
              <w:t>vest</w:t>
            </w:r>
            <w:r>
              <w:rPr>
                <w:spacing w:val="-3"/>
                <w:sz w:val="24"/>
              </w:rPr>
              <w:t xml:space="preserve"> </w:t>
            </w:r>
            <w:r>
              <w:rPr>
                <w:sz w:val="24"/>
              </w:rPr>
              <w:t xml:space="preserve">or </w:t>
            </w:r>
            <w:r>
              <w:rPr>
                <w:spacing w:val="-2"/>
                <w:sz w:val="24"/>
              </w:rPr>
              <w:t>clothing</w:t>
            </w:r>
          </w:p>
        </w:tc>
        <w:tc>
          <w:tcPr>
            <w:tcW w:w="2695" w:type="dxa"/>
          </w:tcPr>
          <w:p w14:paraId="2065EC0B" w14:textId="77777777" w:rsidR="00C05795" w:rsidRDefault="00C05795" w:rsidP="0022504A">
            <w:pPr>
              <w:pStyle w:val="TableParagraph"/>
              <w:spacing w:before="292" w:line="240" w:lineRule="auto"/>
              <w:ind w:left="15" w:right="5"/>
              <w:jc w:val="center"/>
              <w:rPr>
                <w:sz w:val="24"/>
              </w:rPr>
            </w:pPr>
            <w:r>
              <w:rPr>
                <w:spacing w:val="-2"/>
                <w:sz w:val="24"/>
              </w:rPr>
              <w:t>Occasionally</w:t>
            </w:r>
          </w:p>
        </w:tc>
      </w:tr>
    </w:tbl>
    <w:p w14:paraId="558560D7" w14:textId="77777777" w:rsidR="00C05795" w:rsidRDefault="00C05795" w:rsidP="00C05795">
      <w:pPr>
        <w:pStyle w:val="BodyText"/>
        <w:rPr>
          <w:sz w:val="20"/>
        </w:rPr>
      </w:pPr>
    </w:p>
    <w:p w14:paraId="51FA87F6" w14:textId="294D04A8" w:rsidR="00C05795" w:rsidRPr="00C05795" w:rsidRDefault="00C05795" w:rsidP="00D20D73">
      <w:pPr>
        <w:widowControl w:val="0"/>
        <w:tabs>
          <w:tab w:val="left" w:pos="861"/>
        </w:tabs>
        <w:suppressAutoHyphens w:val="0"/>
        <w:autoSpaceDE w:val="0"/>
        <w:autoSpaceDN w:val="0"/>
        <w:spacing w:after="0"/>
        <w:ind w:right="1340"/>
        <w:sectPr w:rsidR="00C05795" w:rsidRPr="00C05795" w:rsidSect="00052938">
          <w:type w:val="continuous"/>
          <w:pgSz w:w="11906" w:h="16838" w:code="9"/>
          <w:pgMar w:top="851" w:right="1134" w:bottom="1134" w:left="1134" w:header="680" w:footer="680" w:gutter="0"/>
          <w:cols w:space="720"/>
          <w:docGrid w:linePitch="326"/>
        </w:sectPr>
      </w:pPr>
    </w:p>
    <w:p w14:paraId="08655A7D" w14:textId="77777777" w:rsidR="00015483" w:rsidRPr="002A43D2" w:rsidRDefault="00015483" w:rsidP="00C05795">
      <w:pPr>
        <w:suppressAutoHyphens w:val="0"/>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2CFAB" w14:textId="77777777" w:rsidR="006A07C4" w:rsidRDefault="006A07C4" w:rsidP="00456927">
      <w:pPr>
        <w:spacing w:after="0"/>
      </w:pPr>
      <w:r>
        <w:separator/>
      </w:r>
    </w:p>
  </w:endnote>
  <w:endnote w:type="continuationSeparator" w:id="0">
    <w:p w14:paraId="3173DB73" w14:textId="77777777" w:rsidR="006A07C4" w:rsidRDefault="006A07C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25655" w14:textId="77777777" w:rsidR="006A07C4" w:rsidRDefault="006A07C4" w:rsidP="00456927">
      <w:pPr>
        <w:spacing w:after="0"/>
      </w:pPr>
      <w:r>
        <w:separator/>
      </w:r>
    </w:p>
  </w:footnote>
  <w:footnote w:type="continuationSeparator" w:id="0">
    <w:p w14:paraId="0EDE3396" w14:textId="77777777" w:rsidR="006A07C4" w:rsidRDefault="006A07C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73A16"/>
    <w:multiLevelType w:val="hybridMultilevel"/>
    <w:tmpl w:val="550E51A2"/>
    <w:lvl w:ilvl="0" w:tplc="1382BA3C">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en-US" w:eastAsia="en-US" w:bidi="ar-SA"/>
      </w:rPr>
    </w:lvl>
    <w:lvl w:ilvl="1" w:tplc="44F002B0">
      <w:numFmt w:val="bullet"/>
      <w:lvlText w:val="•"/>
      <w:lvlJc w:val="left"/>
      <w:pPr>
        <w:ind w:left="1766" w:hanging="360"/>
      </w:pPr>
      <w:rPr>
        <w:rFonts w:hint="default"/>
        <w:lang w:val="en-US" w:eastAsia="en-US" w:bidi="ar-SA"/>
      </w:rPr>
    </w:lvl>
    <w:lvl w:ilvl="2" w:tplc="7C461E7C">
      <w:numFmt w:val="bullet"/>
      <w:lvlText w:val="•"/>
      <w:lvlJc w:val="left"/>
      <w:pPr>
        <w:ind w:left="2672" w:hanging="360"/>
      </w:pPr>
      <w:rPr>
        <w:rFonts w:hint="default"/>
        <w:lang w:val="en-US" w:eastAsia="en-US" w:bidi="ar-SA"/>
      </w:rPr>
    </w:lvl>
    <w:lvl w:ilvl="3" w:tplc="EBEEB966">
      <w:numFmt w:val="bullet"/>
      <w:lvlText w:val="•"/>
      <w:lvlJc w:val="left"/>
      <w:pPr>
        <w:ind w:left="3578" w:hanging="360"/>
      </w:pPr>
      <w:rPr>
        <w:rFonts w:hint="default"/>
        <w:lang w:val="en-US" w:eastAsia="en-US" w:bidi="ar-SA"/>
      </w:rPr>
    </w:lvl>
    <w:lvl w:ilvl="4" w:tplc="FF96AB66">
      <w:numFmt w:val="bullet"/>
      <w:lvlText w:val="•"/>
      <w:lvlJc w:val="left"/>
      <w:pPr>
        <w:ind w:left="4484" w:hanging="360"/>
      </w:pPr>
      <w:rPr>
        <w:rFonts w:hint="default"/>
        <w:lang w:val="en-US" w:eastAsia="en-US" w:bidi="ar-SA"/>
      </w:rPr>
    </w:lvl>
    <w:lvl w:ilvl="5" w:tplc="F69697BC">
      <w:numFmt w:val="bullet"/>
      <w:lvlText w:val="•"/>
      <w:lvlJc w:val="left"/>
      <w:pPr>
        <w:ind w:left="5391" w:hanging="360"/>
      </w:pPr>
      <w:rPr>
        <w:rFonts w:hint="default"/>
        <w:lang w:val="en-US" w:eastAsia="en-US" w:bidi="ar-SA"/>
      </w:rPr>
    </w:lvl>
    <w:lvl w:ilvl="6" w:tplc="AF747BDC">
      <w:numFmt w:val="bullet"/>
      <w:lvlText w:val="•"/>
      <w:lvlJc w:val="left"/>
      <w:pPr>
        <w:ind w:left="6297" w:hanging="360"/>
      </w:pPr>
      <w:rPr>
        <w:rFonts w:hint="default"/>
        <w:lang w:val="en-US" w:eastAsia="en-US" w:bidi="ar-SA"/>
      </w:rPr>
    </w:lvl>
    <w:lvl w:ilvl="7" w:tplc="2940FD54">
      <w:numFmt w:val="bullet"/>
      <w:lvlText w:val="•"/>
      <w:lvlJc w:val="left"/>
      <w:pPr>
        <w:ind w:left="7203" w:hanging="360"/>
      </w:pPr>
      <w:rPr>
        <w:rFonts w:hint="default"/>
        <w:lang w:val="en-US" w:eastAsia="en-US" w:bidi="ar-SA"/>
      </w:rPr>
    </w:lvl>
    <w:lvl w:ilvl="8" w:tplc="0D10864A">
      <w:numFmt w:val="bullet"/>
      <w:lvlText w:val="•"/>
      <w:lvlJc w:val="left"/>
      <w:pPr>
        <w:ind w:left="8109" w:hanging="360"/>
      </w:pPr>
      <w:rPr>
        <w:rFonts w:hint="default"/>
        <w:lang w:val="en-US" w:eastAsia="en-US" w:bidi="ar-SA"/>
      </w:rPr>
    </w:lvl>
  </w:abstractNum>
  <w:abstractNum w:abstractNumId="2"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561359"/>
    <w:multiLevelType w:val="multilevel"/>
    <w:tmpl w:val="CAAE2A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7E4F81"/>
    <w:multiLevelType w:val="hybridMultilevel"/>
    <w:tmpl w:val="AAA8A1AE"/>
    <w:lvl w:ilvl="0" w:tplc="423ED182">
      <w:numFmt w:val="bullet"/>
      <w:lvlText w:val="-"/>
      <w:lvlJc w:val="left"/>
      <w:pPr>
        <w:ind w:left="830" w:hanging="360"/>
      </w:pPr>
      <w:rPr>
        <w:rFonts w:ascii="Calibri" w:eastAsia="Calibri" w:hAnsi="Calibri" w:cs="Calibri" w:hint="default"/>
        <w:b w:val="0"/>
        <w:bCs w:val="0"/>
        <w:i w:val="0"/>
        <w:iCs w:val="0"/>
        <w:spacing w:val="0"/>
        <w:w w:val="100"/>
        <w:sz w:val="24"/>
        <w:szCs w:val="24"/>
        <w:lang w:val="en-US" w:eastAsia="en-US" w:bidi="ar-SA"/>
      </w:rPr>
    </w:lvl>
    <w:lvl w:ilvl="1" w:tplc="0D28FD08">
      <w:numFmt w:val="bullet"/>
      <w:lvlText w:val="•"/>
      <w:lvlJc w:val="left"/>
      <w:pPr>
        <w:ind w:left="1446" w:hanging="360"/>
      </w:pPr>
      <w:rPr>
        <w:rFonts w:hint="default"/>
        <w:lang w:val="en-US" w:eastAsia="en-US" w:bidi="ar-SA"/>
      </w:rPr>
    </w:lvl>
    <w:lvl w:ilvl="2" w:tplc="B57E2A6E">
      <w:numFmt w:val="bullet"/>
      <w:lvlText w:val="•"/>
      <w:lvlJc w:val="left"/>
      <w:pPr>
        <w:ind w:left="2052" w:hanging="360"/>
      </w:pPr>
      <w:rPr>
        <w:rFonts w:hint="default"/>
        <w:lang w:val="en-US" w:eastAsia="en-US" w:bidi="ar-SA"/>
      </w:rPr>
    </w:lvl>
    <w:lvl w:ilvl="3" w:tplc="2A14C2BE">
      <w:numFmt w:val="bullet"/>
      <w:lvlText w:val="•"/>
      <w:lvlJc w:val="left"/>
      <w:pPr>
        <w:ind w:left="2658" w:hanging="360"/>
      </w:pPr>
      <w:rPr>
        <w:rFonts w:hint="default"/>
        <w:lang w:val="en-US" w:eastAsia="en-US" w:bidi="ar-SA"/>
      </w:rPr>
    </w:lvl>
    <w:lvl w:ilvl="4" w:tplc="89D40F7E">
      <w:numFmt w:val="bullet"/>
      <w:lvlText w:val="•"/>
      <w:lvlJc w:val="left"/>
      <w:pPr>
        <w:ind w:left="3265" w:hanging="360"/>
      </w:pPr>
      <w:rPr>
        <w:rFonts w:hint="default"/>
        <w:lang w:val="en-US" w:eastAsia="en-US" w:bidi="ar-SA"/>
      </w:rPr>
    </w:lvl>
    <w:lvl w:ilvl="5" w:tplc="912E1CDC">
      <w:numFmt w:val="bullet"/>
      <w:lvlText w:val="•"/>
      <w:lvlJc w:val="left"/>
      <w:pPr>
        <w:ind w:left="3871" w:hanging="360"/>
      </w:pPr>
      <w:rPr>
        <w:rFonts w:hint="default"/>
        <w:lang w:val="en-US" w:eastAsia="en-US" w:bidi="ar-SA"/>
      </w:rPr>
    </w:lvl>
    <w:lvl w:ilvl="6" w:tplc="691820FE">
      <w:numFmt w:val="bullet"/>
      <w:lvlText w:val="•"/>
      <w:lvlJc w:val="left"/>
      <w:pPr>
        <w:ind w:left="4477" w:hanging="360"/>
      </w:pPr>
      <w:rPr>
        <w:rFonts w:hint="default"/>
        <w:lang w:val="en-US" w:eastAsia="en-US" w:bidi="ar-SA"/>
      </w:rPr>
    </w:lvl>
    <w:lvl w:ilvl="7" w:tplc="FB98AD3E">
      <w:numFmt w:val="bullet"/>
      <w:lvlText w:val="•"/>
      <w:lvlJc w:val="left"/>
      <w:pPr>
        <w:ind w:left="5084" w:hanging="360"/>
      </w:pPr>
      <w:rPr>
        <w:rFonts w:hint="default"/>
        <w:lang w:val="en-US" w:eastAsia="en-US" w:bidi="ar-SA"/>
      </w:rPr>
    </w:lvl>
    <w:lvl w:ilvl="8" w:tplc="95CC2D16">
      <w:numFmt w:val="bullet"/>
      <w:lvlText w:val="•"/>
      <w:lvlJc w:val="left"/>
      <w:pPr>
        <w:ind w:left="5690" w:hanging="360"/>
      </w:pPr>
      <w:rPr>
        <w:rFonts w:hint="default"/>
        <w:lang w:val="en-US" w:eastAsia="en-US" w:bidi="ar-SA"/>
      </w:rPr>
    </w:lvl>
  </w:abstractNum>
  <w:abstractNum w:abstractNumId="6" w15:restartNumberingAfterBreak="0">
    <w:nsid w:val="0A103A35"/>
    <w:multiLevelType w:val="hybridMultilevel"/>
    <w:tmpl w:val="AAA4D5AC"/>
    <w:lvl w:ilvl="0" w:tplc="D2FA52A0">
      <w:start w:val="1"/>
      <w:numFmt w:val="decimal"/>
      <w:lvlText w:val="%1."/>
      <w:lvlJc w:val="left"/>
      <w:pPr>
        <w:ind w:left="784" w:hanging="360"/>
      </w:pPr>
      <w:rPr>
        <w:rFonts w:ascii="Calibri" w:eastAsia="Calibri" w:hAnsi="Calibri" w:cs="Calibri" w:hint="default"/>
        <w:b w:val="0"/>
        <w:bCs w:val="0"/>
        <w:i w:val="0"/>
        <w:iCs w:val="0"/>
        <w:spacing w:val="0"/>
        <w:w w:val="100"/>
        <w:sz w:val="24"/>
        <w:szCs w:val="24"/>
        <w:lang w:val="en-US" w:eastAsia="en-US" w:bidi="ar-SA"/>
      </w:rPr>
    </w:lvl>
    <w:lvl w:ilvl="1" w:tplc="4686FEDA">
      <w:numFmt w:val="bullet"/>
      <w:lvlText w:val="•"/>
      <w:lvlJc w:val="left"/>
      <w:pPr>
        <w:ind w:left="1694" w:hanging="360"/>
      </w:pPr>
      <w:rPr>
        <w:rFonts w:hint="default"/>
        <w:lang w:val="en-US" w:eastAsia="en-US" w:bidi="ar-SA"/>
      </w:rPr>
    </w:lvl>
    <w:lvl w:ilvl="2" w:tplc="8E3064D0">
      <w:numFmt w:val="bullet"/>
      <w:lvlText w:val="•"/>
      <w:lvlJc w:val="left"/>
      <w:pPr>
        <w:ind w:left="2608" w:hanging="360"/>
      </w:pPr>
      <w:rPr>
        <w:rFonts w:hint="default"/>
        <w:lang w:val="en-US" w:eastAsia="en-US" w:bidi="ar-SA"/>
      </w:rPr>
    </w:lvl>
    <w:lvl w:ilvl="3" w:tplc="06BE1EDC">
      <w:numFmt w:val="bullet"/>
      <w:lvlText w:val="•"/>
      <w:lvlJc w:val="left"/>
      <w:pPr>
        <w:ind w:left="3522" w:hanging="360"/>
      </w:pPr>
      <w:rPr>
        <w:rFonts w:hint="default"/>
        <w:lang w:val="en-US" w:eastAsia="en-US" w:bidi="ar-SA"/>
      </w:rPr>
    </w:lvl>
    <w:lvl w:ilvl="4" w:tplc="31260FAA">
      <w:numFmt w:val="bullet"/>
      <w:lvlText w:val="•"/>
      <w:lvlJc w:val="left"/>
      <w:pPr>
        <w:ind w:left="4436" w:hanging="360"/>
      </w:pPr>
      <w:rPr>
        <w:rFonts w:hint="default"/>
        <w:lang w:val="en-US" w:eastAsia="en-US" w:bidi="ar-SA"/>
      </w:rPr>
    </w:lvl>
    <w:lvl w:ilvl="5" w:tplc="4448D892">
      <w:numFmt w:val="bullet"/>
      <w:lvlText w:val="•"/>
      <w:lvlJc w:val="left"/>
      <w:pPr>
        <w:ind w:left="5351" w:hanging="360"/>
      </w:pPr>
      <w:rPr>
        <w:rFonts w:hint="default"/>
        <w:lang w:val="en-US" w:eastAsia="en-US" w:bidi="ar-SA"/>
      </w:rPr>
    </w:lvl>
    <w:lvl w:ilvl="6" w:tplc="E484465A">
      <w:numFmt w:val="bullet"/>
      <w:lvlText w:val="•"/>
      <w:lvlJc w:val="left"/>
      <w:pPr>
        <w:ind w:left="6265" w:hanging="360"/>
      </w:pPr>
      <w:rPr>
        <w:rFonts w:hint="default"/>
        <w:lang w:val="en-US" w:eastAsia="en-US" w:bidi="ar-SA"/>
      </w:rPr>
    </w:lvl>
    <w:lvl w:ilvl="7" w:tplc="7C740E7E">
      <w:numFmt w:val="bullet"/>
      <w:lvlText w:val="•"/>
      <w:lvlJc w:val="left"/>
      <w:pPr>
        <w:ind w:left="7179" w:hanging="360"/>
      </w:pPr>
      <w:rPr>
        <w:rFonts w:hint="default"/>
        <w:lang w:val="en-US" w:eastAsia="en-US" w:bidi="ar-SA"/>
      </w:rPr>
    </w:lvl>
    <w:lvl w:ilvl="8" w:tplc="486488D8">
      <w:numFmt w:val="bullet"/>
      <w:lvlText w:val="•"/>
      <w:lvlJc w:val="left"/>
      <w:pPr>
        <w:ind w:left="8093" w:hanging="360"/>
      </w:pPr>
      <w:rPr>
        <w:rFonts w:hint="default"/>
        <w:lang w:val="en-US" w:eastAsia="en-US" w:bidi="ar-SA"/>
      </w:rPr>
    </w:lvl>
  </w:abstractNum>
  <w:abstractNum w:abstractNumId="7"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0DE65438"/>
    <w:multiLevelType w:val="hybridMultilevel"/>
    <w:tmpl w:val="6570E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0" w15:restartNumberingAfterBreak="0">
    <w:nsid w:val="3BB07E82"/>
    <w:multiLevelType w:val="hybridMultilevel"/>
    <w:tmpl w:val="738649C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2"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3"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8D43ABB"/>
    <w:multiLevelType w:val="hybridMultilevel"/>
    <w:tmpl w:val="C54682A4"/>
    <w:lvl w:ilvl="0" w:tplc="4A8C4170">
      <w:numFmt w:val="bullet"/>
      <w:lvlText w:val=""/>
      <w:lvlJc w:val="left"/>
      <w:pPr>
        <w:ind w:left="861" w:hanging="360"/>
      </w:pPr>
      <w:rPr>
        <w:rFonts w:ascii="Symbol" w:eastAsia="Symbol" w:hAnsi="Symbol" w:cs="Symbol" w:hint="default"/>
        <w:spacing w:val="0"/>
        <w:w w:val="100"/>
        <w:lang w:val="en-US" w:eastAsia="en-US" w:bidi="ar-SA"/>
      </w:rPr>
    </w:lvl>
    <w:lvl w:ilvl="1" w:tplc="E3CEDC3A">
      <w:numFmt w:val="bullet"/>
      <w:lvlText w:val="•"/>
      <w:lvlJc w:val="left"/>
      <w:pPr>
        <w:ind w:left="1766" w:hanging="360"/>
      </w:pPr>
      <w:rPr>
        <w:rFonts w:hint="default"/>
        <w:lang w:val="en-US" w:eastAsia="en-US" w:bidi="ar-SA"/>
      </w:rPr>
    </w:lvl>
    <w:lvl w:ilvl="2" w:tplc="2FC26CF4">
      <w:numFmt w:val="bullet"/>
      <w:lvlText w:val="•"/>
      <w:lvlJc w:val="left"/>
      <w:pPr>
        <w:ind w:left="2672" w:hanging="360"/>
      </w:pPr>
      <w:rPr>
        <w:rFonts w:hint="default"/>
        <w:lang w:val="en-US" w:eastAsia="en-US" w:bidi="ar-SA"/>
      </w:rPr>
    </w:lvl>
    <w:lvl w:ilvl="3" w:tplc="3894E526">
      <w:numFmt w:val="bullet"/>
      <w:lvlText w:val="•"/>
      <w:lvlJc w:val="left"/>
      <w:pPr>
        <w:ind w:left="3578" w:hanging="360"/>
      </w:pPr>
      <w:rPr>
        <w:rFonts w:hint="default"/>
        <w:lang w:val="en-US" w:eastAsia="en-US" w:bidi="ar-SA"/>
      </w:rPr>
    </w:lvl>
    <w:lvl w:ilvl="4" w:tplc="76EA6574">
      <w:numFmt w:val="bullet"/>
      <w:lvlText w:val="•"/>
      <w:lvlJc w:val="left"/>
      <w:pPr>
        <w:ind w:left="4484" w:hanging="360"/>
      </w:pPr>
      <w:rPr>
        <w:rFonts w:hint="default"/>
        <w:lang w:val="en-US" w:eastAsia="en-US" w:bidi="ar-SA"/>
      </w:rPr>
    </w:lvl>
    <w:lvl w:ilvl="5" w:tplc="B3D2FBCC">
      <w:numFmt w:val="bullet"/>
      <w:lvlText w:val="•"/>
      <w:lvlJc w:val="left"/>
      <w:pPr>
        <w:ind w:left="5391" w:hanging="360"/>
      </w:pPr>
      <w:rPr>
        <w:rFonts w:hint="default"/>
        <w:lang w:val="en-US" w:eastAsia="en-US" w:bidi="ar-SA"/>
      </w:rPr>
    </w:lvl>
    <w:lvl w:ilvl="6" w:tplc="73F0385A">
      <w:numFmt w:val="bullet"/>
      <w:lvlText w:val="•"/>
      <w:lvlJc w:val="left"/>
      <w:pPr>
        <w:ind w:left="6297" w:hanging="360"/>
      </w:pPr>
      <w:rPr>
        <w:rFonts w:hint="default"/>
        <w:lang w:val="en-US" w:eastAsia="en-US" w:bidi="ar-SA"/>
      </w:rPr>
    </w:lvl>
    <w:lvl w:ilvl="7" w:tplc="5306729A">
      <w:numFmt w:val="bullet"/>
      <w:lvlText w:val="•"/>
      <w:lvlJc w:val="left"/>
      <w:pPr>
        <w:ind w:left="7203" w:hanging="360"/>
      </w:pPr>
      <w:rPr>
        <w:rFonts w:hint="default"/>
        <w:lang w:val="en-US" w:eastAsia="en-US" w:bidi="ar-SA"/>
      </w:rPr>
    </w:lvl>
    <w:lvl w:ilvl="8" w:tplc="F4FE3ACA">
      <w:numFmt w:val="bullet"/>
      <w:lvlText w:val="•"/>
      <w:lvlJc w:val="left"/>
      <w:pPr>
        <w:ind w:left="8109" w:hanging="360"/>
      </w:pPr>
      <w:rPr>
        <w:rFonts w:hint="default"/>
        <w:lang w:val="en-US" w:eastAsia="en-US" w:bidi="ar-SA"/>
      </w:r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52110F9"/>
    <w:multiLevelType w:val="hybridMultilevel"/>
    <w:tmpl w:val="C2748C30"/>
    <w:lvl w:ilvl="0" w:tplc="B9347B6A">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en-US" w:eastAsia="en-US" w:bidi="ar-SA"/>
      </w:rPr>
    </w:lvl>
    <w:lvl w:ilvl="1" w:tplc="37AADC8C">
      <w:numFmt w:val="bullet"/>
      <w:lvlText w:val="•"/>
      <w:lvlJc w:val="left"/>
      <w:pPr>
        <w:ind w:left="1766" w:hanging="360"/>
      </w:pPr>
      <w:rPr>
        <w:rFonts w:hint="default"/>
        <w:lang w:val="en-US" w:eastAsia="en-US" w:bidi="ar-SA"/>
      </w:rPr>
    </w:lvl>
    <w:lvl w:ilvl="2" w:tplc="637AD132">
      <w:numFmt w:val="bullet"/>
      <w:lvlText w:val="•"/>
      <w:lvlJc w:val="left"/>
      <w:pPr>
        <w:ind w:left="2672" w:hanging="360"/>
      </w:pPr>
      <w:rPr>
        <w:rFonts w:hint="default"/>
        <w:lang w:val="en-US" w:eastAsia="en-US" w:bidi="ar-SA"/>
      </w:rPr>
    </w:lvl>
    <w:lvl w:ilvl="3" w:tplc="E1B8CAAC">
      <w:numFmt w:val="bullet"/>
      <w:lvlText w:val="•"/>
      <w:lvlJc w:val="left"/>
      <w:pPr>
        <w:ind w:left="3578" w:hanging="360"/>
      </w:pPr>
      <w:rPr>
        <w:rFonts w:hint="default"/>
        <w:lang w:val="en-US" w:eastAsia="en-US" w:bidi="ar-SA"/>
      </w:rPr>
    </w:lvl>
    <w:lvl w:ilvl="4" w:tplc="BCF82B7A">
      <w:numFmt w:val="bullet"/>
      <w:lvlText w:val="•"/>
      <w:lvlJc w:val="left"/>
      <w:pPr>
        <w:ind w:left="4484" w:hanging="360"/>
      </w:pPr>
      <w:rPr>
        <w:rFonts w:hint="default"/>
        <w:lang w:val="en-US" w:eastAsia="en-US" w:bidi="ar-SA"/>
      </w:rPr>
    </w:lvl>
    <w:lvl w:ilvl="5" w:tplc="309C5E44">
      <w:numFmt w:val="bullet"/>
      <w:lvlText w:val="•"/>
      <w:lvlJc w:val="left"/>
      <w:pPr>
        <w:ind w:left="5391" w:hanging="360"/>
      </w:pPr>
      <w:rPr>
        <w:rFonts w:hint="default"/>
        <w:lang w:val="en-US" w:eastAsia="en-US" w:bidi="ar-SA"/>
      </w:rPr>
    </w:lvl>
    <w:lvl w:ilvl="6" w:tplc="BAD86274">
      <w:numFmt w:val="bullet"/>
      <w:lvlText w:val="•"/>
      <w:lvlJc w:val="left"/>
      <w:pPr>
        <w:ind w:left="6297" w:hanging="360"/>
      </w:pPr>
      <w:rPr>
        <w:rFonts w:hint="default"/>
        <w:lang w:val="en-US" w:eastAsia="en-US" w:bidi="ar-SA"/>
      </w:rPr>
    </w:lvl>
    <w:lvl w:ilvl="7" w:tplc="69E2848A">
      <w:numFmt w:val="bullet"/>
      <w:lvlText w:val="•"/>
      <w:lvlJc w:val="left"/>
      <w:pPr>
        <w:ind w:left="7203" w:hanging="360"/>
      </w:pPr>
      <w:rPr>
        <w:rFonts w:hint="default"/>
        <w:lang w:val="en-US" w:eastAsia="en-US" w:bidi="ar-SA"/>
      </w:rPr>
    </w:lvl>
    <w:lvl w:ilvl="8" w:tplc="1BB420CE">
      <w:numFmt w:val="bullet"/>
      <w:lvlText w:val="•"/>
      <w:lvlJc w:val="left"/>
      <w:pPr>
        <w:ind w:left="8109" w:hanging="360"/>
      </w:pPr>
      <w:rPr>
        <w:rFonts w:hint="default"/>
        <w:lang w:val="en-US" w:eastAsia="en-US" w:bidi="ar-SA"/>
      </w:rPr>
    </w:lvl>
  </w:abstractNum>
  <w:abstractNum w:abstractNumId="30"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9360275"/>
    <w:multiLevelType w:val="hybridMultilevel"/>
    <w:tmpl w:val="4210B83A"/>
    <w:lvl w:ilvl="0" w:tplc="1E5AE48A">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en-US" w:eastAsia="en-US" w:bidi="ar-SA"/>
      </w:rPr>
    </w:lvl>
    <w:lvl w:ilvl="1" w:tplc="2DEE8B4E">
      <w:numFmt w:val="bullet"/>
      <w:lvlText w:val="•"/>
      <w:lvlJc w:val="left"/>
      <w:pPr>
        <w:ind w:left="1766" w:hanging="360"/>
      </w:pPr>
      <w:rPr>
        <w:rFonts w:hint="default"/>
        <w:lang w:val="en-US" w:eastAsia="en-US" w:bidi="ar-SA"/>
      </w:rPr>
    </w:lvl>
    <w:lvl w:ilvl="2" w:tplc="D1345586">
      <w:numFmt w:val="bullet"/>
      <w:lvlText w:val="•"/>
      <w:lvlJc w:val="left"/>
      <w:pPr>
        <w:ind w:left="2672" w:hanging="360"/>
      </w:pPr>
      <w:rPr>
        <w:rFonts w:hint="default"/>
        <w:lang w:val="en-US" w:eastAsia="en-US" w:bidi="ar-SA"/>
      </w:rPr>
    </w:lvl>
    <w:lvl w:ilvl="3" w:tplc="6792EBD6">
      <w:numFmt w:val="bullet"/>
      <w:lvlText w:val="•"/>
      <w:lvlJc w:val="left"/>
      <w:pPr>
        <w:ind w:left="3578" w:hanging="360"/>
      </w:pPr>
      <w:rPr>
        <w:rFonts w:hint="default"/>
        <w:lang w:val="en-US" w:eastAsia="en-US" w:bidi="ar-SA"/>
      </w:rPr>
    </w:lvl>
    <w:lvl w:ilvl="4" w:tplc="32506F2C">
      <w:numFmt w:val="bullet"/>
      <w:lvlText w:val="•"/>
      <w:lvlJc w:val="left"/>
      <w:pPr>
        <w:ind w:left="4484" w:hanging="360"/>
      </w:pPr>
      <w:rPr>
        <w:rFonts w:hint="default"/>
        <w:lang w:val="en-US" w:eastAsia="en-US" w:bidi="ar-SA"/>
      </w:rPr>
    </w:lvl>
    <w:lvl w:ilvl="5" w:tplc="76923042">
      <w:numFmt w:val="bullet"/>
      <w:lvlText w:val="•"/>
      <w:lvlJc w:val="left"/>
      <w:pPr>
        <w:ind w:left="5391" w:hanging="360"/>
      </w:pPr>
      <w:rPr>
        <w:rFonts w:hint="default"/>
        <w:lang w:val="en-US" w:eastAsia="en-US" w:bidi="ar-SA"/>
      </w:rPr>
    </w:lvl>
    <w:lvl w:ilvl="6" w:tplc="B596D398">
      <w:numFmt w:val="bullet"/>
      <w:lvlText w:val="•"/>
      <w:lvlJc w:val="left"/>
      <w:pPr>
        <w:ind w:left="6297" w:hanging="360"/>
      </w:pPr>
      <w:rPr>
        <w:rFonts w:hint="default"/>
        <w:lang w:val="en-US" w:eastAsia="en-US" w:bidi="ar-SA"/>
      </w:rPr>
    </w:lvl>
    <w:lvl w:ilvl="7" w:tplc="018E0B0A">
      <w:numFmt w:val="bullet"/>
      <w:lvlText w:val="•"/>
      <w:lvlJc w:val="left"/>
      <w:pPr>
        <w:ind w:left="7203" w:hanging="360"/>
      </w:pPr>
      <w:rPr>
        <w:rFonts w:hint="default"/>
        <w:lang w:val="en-US" w:eastAsia="en-US" w:bidi="ar-SA"/>
      </w:rPr>
    </w:lvl>
    <w:lvl w:ilvl="8" w:tplc="BE181F06">
      <w:numFmt w:val="bullet"/>
      <w:lvlText w:val="•"/>
      <w:lvlJc w:val="left"/>
      <w:pPr>
        <w:ind w:left="8109" w:hanging="360"/>
      </w:pPr>
      <w:rPr>
        <w:rFonts w:hint="default"/>
        <w:lang w:val="en-US" w:eastAsia="en-US" w:bidi="ar-SA"/>
      </w:rPr>
    </w:lvl>
  </w:abstractNum>
  <w:abstractNum w:abstractNumId="38" w15:restartNumberingAfterBreak="0">
    <w:nsid w:val="72270899"/>
    <w:multiLevelType w:val="singleLevel"/>
    <w:tmpl w:val="0C09000F"/>
    <w:lvl w:ilvl="0">
      <w:start w:val="1"/>
      <w:numFmt w:val="decimal"/>
      <w:lvlText w:val="%1."/>
      <w:lvlJc w:val="left"/>
      <w:pPr>
        <w:ind w:left="360" w:hanging="360"/>
      </w:pPr>
    </w:lvl>
  </w:abstractNum>
  <w:abstractNum w:abstractNumId="39" w15:restartNumberingAfterBreak="0">
    <w:nsid w:val="72E50E40"/>
    <w:multiLevelType w:val="hybridMultilevel"/>
    <w:tmpl w:val="B4FE0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371803353">
    <w:abstractNumId w:val="21"/>
  </w:num>
  <w:num w:numId="2" w16cid:durableId="1117486157">
    <w:abstractNumId w:val="21"/>
  </w:num>
  <w:num w:numId="3" w16cid:durableId="1399789676">
    <w:abstractNumId w:val="22"/>
  </w:num>
  <w:num w:numId="4" w16cid:durableId="1517159315">
    <w:abstractNumId w:val="21"/>
  </w:num>
  <w:num w:numId="5" w16cid:durableId="1683042961">
    <w:abstractNumId w:val="22"/>
  </w:num>
  <w:num w:numId="6" w16cid:durableId="757554949">
    <w:abstractNumId w:val="4"/>
  </w:num>
  <w:num w:numId="7" w16cid:durableId="49814434">
    <w:abstractNumId w:val="0"/>
  </w:num>
  <w:num w:numId="8" w16cid:durableId="95492455">
    <w:abstractNumId w:val="24"/>
  </w:num>
  <w:num w:numId="9" w16cid:durableId="239796522">
    <w:abstractNumId w:val="28"/>
  </w:num>
  <w:num w:numId="10" w16cid:durableId="1375426046">
    <w:abstractNumId w:val="15"/>
  </w:num>
  <w:num w:numId="11" w16cid:durableId="195314783">
    <w:abstractNumId w:val="36"/>
  </w:num>
  <w:num w:numId="12" w16cid:durableId="669255849">
    <w:abstractNumId w:val="11"/>
  </w:num>
  <w:num w:numId="13" w16cid:durableId="303700952">
    <w:abstractNumId w:val="35"/>
  </w:num>
  <w:num w:numId="14" w16cid:durableId="690688662">
    <w:abstractNumId w:val="14"/>
  </w:num>
  <w:num w:numId="15" w16cid:durableId="1588035114">
    <w:abstractNumId w:val="41"/>
  </w:num>
  <w:num w:numId="16" w16cid:durableId="481197596">
    <w:abstractNumId w:val="38"/>
  </w:num>
  <w:num w:numId="17" w16cid:durableId="708799758">
    <w:abstractNumId w:val="10"/>
  </w:num>
  <w:num w:numId="18" w16cid:durableId="1242329489">
    <w:abstractNumId w:val="34"/>
  </w:num>
  <w:num w:numId="19" w16cid:durableId="55209951">
    <w:abstractNumId w:val="32"/>
  </w:num>
  <w:num w:numId="20" w16cid:durableId="279000200">
    <w:abstractNumId w:val="27"/>
  </w:num>
  <w:num w:numId="21" w16cid:durableId="309674373">
    <w:abstractNumId w:val="13"/>
  </w:num>
  <w:num w:numId="22" w16cid:durableId="674961530">
    <w:abstractNumId w:val="31"/>
  </w:num>
  <w:num w:numId="23" w16cid:durableId="1020474716">
    <w:abstractNumId w:val="2"/>
  </w:num>
  <w:num w:numId="24" w16cid:durableId="1618678945">
    <w:abstractNumId w:val="23"/>
  </w:num>
  <w:num w:numId="25" w16cid:durableId="146360243">
    <w:abstractNumId w:val="16"/>
  </w:num>
  <w:num w:numId="26" w16cid:durableId="749084780">
    <w:abstractNumId w:val="17"/>
  </w:num>
  <w:num w:numId="27" w16cid:durableId="2121148596">
    <w:abstractNumId w:val="40"/>
  </w:num>
  <w:num w:numId="28" w16cid:durableId="2064254721">
    <w:abstractNumId w:val="19"/>
  </w:num>
  <w:num w:numId="29" w16cid:durableId="1362705260">
    <w:abstractNumId w:val="7"/>
  </w:num>
  <w:num w:numId="30" w16cid:durableId="1834450461">
    <w:abstractNumId w:val="9"/>
  </w:num>
  <w:num w:numId="31" w16cid:durableId="2135639360">
    <w:abstractNumId w:val="33"/>
  </w:num>
  <w:num w:numId="32" w16cid:durableId="1631013406">
    <w:abstractNumId w:val="25"/>
  </w:num>
  <w:num w:numId="33" w16cid:durableId="47650618">
    <w:abstractNumId w:val="30"/>
  </w:num>
  <w:num w:numId="34" w16cid:durableId="1403333050">
    <w:abstractNumId w:val="12"/>
  </w:num>
  <w:num w:numId="35" w16cid:durableId="704334230">
    <w:abstractNumId w:val="18"/>
  </w:num>
  <w:num w:numId="36" w16cid:durableId="397049657">
    <w:abstractNumId w:val="8"/>
  </w:num>
  <w:num w:numId="37" w16cid:durableId="442919896">
    <w:abstractNumId w:val="26"/>
  </w:num>
  <w:num w:numId="38" w16cid:durableId="964239546">
    <w:abstractNumId w:val="37"/>
  </w:num>
  <w:num w:numId="39" w16cid:durableId="1851024774">
    <w:abstractNumId w:val="29"/>
  </w:num>
  <w:num w:numId="40" w16cid:durableId="1480465740">
    <w:abstractNumId w:val="6"/>
  </w:num>
  <w:num w:numId="41" w16cid:durableId="2005160805">
    <w:abstractNumId w:val="1"/>
  </w:num>
  <w:num w:numId="42" w16cid:durableId="1968465516">
    <w:abstractNumId w:val="5"/>
  </w:num>
  <w:num w:numId="43" w16cid:durableId="731779067">
    <w:abstractNumId w:val="20"/>
  </w:num>
  <w:num w:numId="44" w16cid:durableId="1214341836">
    <w:abstractNumId w:val="39"/>
  </w:num>
  <w:num w:numId="45" w16cid:durableId="3447495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6182"/>
    <w:rsid w:val="00037E42"/>
    <w:rsid w:val="00040CD3"/>
    <w:rsid w:val="00044187"/>
    <w:rsid w:val="000456E0"/>
    <w:rsid w:val="00045D17"/>
    <w:rsid w:val="00051744"/>
    <w:rsid w:val="00052938"/>
    <w:rsid w:val="00053B95"/>
    <w:rsid w:val="00057CF9"/>
    <w:rsid w:val="00061670"/>
    <w:rsid w:val="000636C6"/>
    <w:rsid w:val="00072674"/>
    <w:rsid w:val="00074DA8"/>
    <w:rsid w:val="00075C33"/>
    <w:rsid w:val="00083084"/>
    <w:rsid w:val="00083AB8"/>
    <w:rsid w:val="00090C5A"/>
    <w:rsid w:val="00094562"/>
    <w:rsid w:val="000A5186"/>
    <w:rsid w:val="000B622C"/>
    <w:rsid w:val="000C32A7"/>
    <w:rsid w:val="000C3654"/>
    <w:rsid w:val="000C452E"/>
    <w:rsid w:val="000E2939"/>
    <w:rsid w:val="000E639E"/>
    <w:rsid w:val="000F2684"/>
    <w:rsid w:val="000F2688"/>
    <w:rsid w:val="0010052B"/>
    <w:rsid w:val="00114CE0"/>
    <w:rsid w:val="00127312"/>
    <w:rsid w:val="0013680D"/>
    <w:rsid w:val="001429A6"/>
    <w:rsid w:val="001501F0"/>
    <w:rsid w:val="0015056D"/>
    <w:rsid w:val="00154994"/>
    <w:rsid w:val="001552C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4A6A"/>
    <w:rsid w:val="001E5640"/>
    <w:rsid w:val="001F2C45"/>
    <w:rsid w:val="001F76A4"/>
    <w:rsid w:val="002014E5"/>
    <w:rsid w:val="00204473"/>
    <w:rsid w:val="0020493E"/>
    <w:rsid w:val="002113B4"/>
    <w:rsid w:val="0021151E"/>
    <w:rsid w:val="00211A38"/>
    <w:rsid w:val="00214732"/>
    <w:rsid w:val="00220092"/>
    <w:rsid w:val="0022484E"/>
    <w:rsid w:val="0022677F"/>
    <w:rsid w:val="0023024E"/>
    <w:rsid w:val="00231B57"/>
    <w:rsid w:val="0023527A"/>
    <w:rsid w:val="0023640E"/>
    <w:rsid w:val="00243603"/>
    <w:rsid w:val="00252449"/>
    <w:rsid w:val="0026001C"/>
    <w:rsid w:val="00262DEE"/>
    <w:rsid w:val="0027094B"/>
    <w:rsid w:val="00271701"/>
    <w:rsid w:val="00272F0B"/>
    <w:rsid w:val="002756D8"/>
    <w:rsid w:val="002828FB"/>
    <w:rsid w:val="00283BA8"/>
    <w:rsid w:val="002840E6"/>
    <w:rsid w:val="00284D8B"/>
    <w:rsid w:val="00285B53"/>
    <w:rsid w:val="00290E50"/>
    <w:rsid w:val="00290FAD"/>
    <w:rsid w:val="00295705"/>
    <w:rsid w:val="00296C01"/>
    <w:rsid w:val="002A0C3B"/>
    <w:rsid w:val="002A43D2"/>
    <w:rsid w:val="002A49EE"/>
    <w:rsid w:val="002A74F6"/>
    <w:rsid w:val="002B1194"/>
    <w:rsid w:val="002B297D"/>
    <w:rsid w:val="002B4318"/>
    <w:rsid w:val="002C41BC"/>
    <w:rsid w:val="002D07A1"/>
    <w:rsid w:val="002D2A0D"/>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1504"/>
    <w:rsid w:val="00384332"/>
    <w:rsid w:val="0039040A"/>
    <w:rsid w:val="00392AFC"/>
    <w:rsid w:val="00394A89"/>
    <w:rsid w:val="003958AF"/>
    <w:rsid w:val="00395E36"/>
    <w:rsid w:val="003A3785"/>
    <w:rsid w:val="003B7B87"/>
    <w:rsid w:val="003C2FFA"/>
    <w:rsid w:val="003C6108"/>
    <w:rsid w:val="003C6256"/>
    <w:rsid w:val="003D422A"/>
    <w:rsid w:val="00402D13"/>
    <w:rsid w:val="004061F4"/>
    <w:rsid w:val="00410BF0"/>
    <w:rsid w:val="004121AA"/>
    <w:rsid w:val="00423122"/>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77D27"/>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6C23"/>
    <w:rsid w:val="004F2565"/>
    <w:rsid w:val="004F3F6F"/>
    <w:rsid w:val="004F4613"/>
    <w:rsid w:val="004F46AC"/>
    <w:rsid w:val="00505A6D"/>
    <w:rsid w:val="00507949"/>
    <w:rsid w:val="005107B8"/>
    <w:rsid w:val="00514711"/>
    <w:rsid w:val="00515ADC"/>
    <w:rsid w:val="0052245D"/>
    <w:rsid w:val="0053083B"/>
    <w:rsid w:val="00536C34"/>
    <w:rsid w:val="00541C41"/>
    <w:rsid w:val="005466BD"/>
    <w:rsid w:val="0054727B"/>
    <w:rsid w:val="0055314F"/>
    <w:rsid w:val="0055729E"/>
    <w:rsid w:val="00561454"/>
    <w:rsid w:val="00573D58"/>
    <w:rsid w:val="00576FB9"/>
    <w:rsid w:val="005819F2"/>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14B3"/>
    <w:rsid w:val="00615D88"/>
    <w:rsid w:val="00621532"/>
    <w:rsid w:val="0062183E"/>
    <w:rsid w:val="00622D9B"/>
    <w:rsid w:val="00626AEC"/>
    <w:rsid w:val="00634E13"/>
    <w:rsid w:val="006522B3"/>
    <w:rsid w:val="00653FBE"/>
    <w:rsid w:val="00661329"/>
    <w:rsid w:val="006616A2"/>
    <w:rsid w:val="00665693"/>
    <w:rsid w:val="00666999"/>
    <w:rsid w:val="00676EE5"/>
    <w:rsid w:val="006822CC"/>
    <w:rsid w:val="00685107"/>
    <w:rsid w:val="006873BA"/>
    <w:rsid w:val="006912A5"/>
    <w:rsid w:val="006947BC"/>
    <w:rsid w:val="0069634D"/>
    <w:rsid w:val="006A07C4"/>
    <w:rsid w:val="006A08B4"/>
    <w:rsid w:val="006A159D"/>
    <w:rsid w:val="006B5CD6"/>
    <w:rsid w:val="006C102C"/>
    <w:rsid w:val="006C3FCC"/>
    <w:rsid w:val="006C7246"/>
    <w:rsid w:val="006C74CE"/>
    <w:rsid w:val="006E453E"/>
    <w:rsid w:val="006F09E8"/>
    <w:rsid w:val="007010FB"/>
    <w:rsid w:val="00701A46"/>
    <w:rsid w:val="007117A5"/>
    <w:rsid w:val="00712EF1"/>
    <w:rsid w:val="00715C75"/>
    <w:rsid w:val="00717B1B"/>
    <w:rsid w:val="0072498E"/>
    <w:rsid w:val="00725A09"/>
    <w:rsid w:val="00727237"/>
    <w:rsid w:val="007471D6"/>
    <w:rsid w:val="00753085"/>
    <w:rsid w:val="00764EF4"/>
    <w:rsid w:val="007702B5"/>
    <w:rsid w:val="007774E5"/>
    <w:rsid w:val="007921B2"/>
    <w:rsid w:val="00794164"/>
    <w:rsid w:val="007946F3"/>
    <w:rsid w:val="007B23B6"/>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7843"/>
    <w:rsid w:val="008343E7"/>
    <w:rsid w:val="0083521F"/>
    <w:rsid w:val="00853027"/>
    <w:rsid w:val="0085512F"/>
    <w:rsid w:val="0085751D"/>
    <w:rsid w:val="00860D79"/>
    <w:rsid w:val="008612C8"/>
    <w:rsid w:val="00862C6A"/>
    <w:rsid w:val="008707DA"/>
    <w:rsid w:val="008778EF"/>
    <w:rsid w:val="00887553"/>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05C5"/>
    <w:rsid w:val="00931430"/>
    <w:rsid w:val="0093491F"/>
    <w:rsid w:val="00934C54"/>
    <w:rsid w:val="00944B05"/>
    <w:rsid w:val="009468CB"/>
    <w:rsid w:val="00951EF1"/>
    <w:rsid w:val="00956BB9"/>
    <w:rsid w:val="0097715C"/>
    <w:rsid w:val="00982A27"/>
    <w:rsid w:val="00986862"/>
    <w:rsid w:val="00987C48"/>
    <w:rsid w:val="009B01A7"/>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25992"/>
    <w:rsid w:val="00A31D1D"/>
    <w:rsid w:val="00A331E5"/>
    <w:rsid w:val="00A358FA"/>
    <w:rsid w:val="00A42B6C"/>
    <w:rsid w:val="00A6799C"/>
    <w:rsid w:val="00A67D9A"/>
    <w:rsid w:val="00A67EFD"/>
    <w:rsid w:val="00A67FDF"/>
    <w:rsid w:val="00A75FA8"/>
    <w:rsid w:val="00A80082"/>
    <w:rsid w:val="00A81E05"/>
    <w:rsid w:val="00A82BCC"/>
    <w:rsid w:val="00A940E8"/>
    <w:rsid w:val="00A97920"/>
    <w:rsid w:val="00AA5EBD"/>
    <w:rsid w:val="00AB26D3"/>
    <w:rsid w:val="00AB2DC4"/>
    <w:rsid w:val="00AB6B4E"/>
    <w:rsid w:val="00AC08F3"/>
    <w:rsid w:val="00AC1E3C"/>
    <w:rsid w:val="00AC42C3"/>
    <w:rsid w:val="00AD3540"/>
    <w:rsid w:val="00AD5E99"/>
    <w:rsid w:val="00AD698B"/>
    <w:rsid w:val="00AE293C"/>
    <w:rsid w:val="00AE3735"/>
    <w:rsid w:val="00AE5D2C"/>
    <w:rsid w:val="00AE5DB5"/>
    <w:rsid w:val="00AE7101"/>
    <w:rsid w:val="00AF1222"/>
    <w:rsid w:val="00B10AE6"/>
    <w:rsid w:val="00B140A3"/>
    <w:rsid w:val="00B14F71"/>
    <w:rsid w:val="00B16D45"/>
    <w:rsid w:val="00B1764A"/>
    <w:rsid w:val="00B266D2"/>
    <w:rsid w:val="00B34F4E"/>
    <w:rsid w:val="00B41628"/>
    <w:rsid w:val="00B45C3A"/>
    <w:rsid w:val="00B52740"/>
    <w:rsid w:val="00B54281"/>
    <w:rsid w:val="00B60BC4"/>
    <w:rsid w:val="00B6117A"/>
    <w:rsid w:val="00B6194A"/>
    <w:rsid w:val="00B66DAD"/>
    <w:rsid w:val="00B7075A"/>
    <w:rsid w:val="00B74516"/>
    <w:rsid w:val="00B76AEC"/>
    <w:rsid w:val="00B814CB"/>
    <w:rsid w:val="00BB6A5F"/>
    <w:rsid w:val="00BB7CA4"/>
    <w:rsid w:val="00BC022B"/>
    <w:rsid w:val="00BE45BF"/>
    <w:rsid w:val="00BF50AE"/>
    <w:rsid w:val="00BF6527"/>
    <w:rsid w:val="00C03BA9"/>
    <w:rsid w:val="00C0471B"/>
    <w:rsid w:val="00C05795"/>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65AD5"/>
    <w:rsid w:val="00C75A36"/>
    <w:rsid w:val="00C91044"/>
    <w:rsid w:val="00C944C2"/>
    <w:rsid w:val="00CA1EE4"/>
    <w:rsid w:val="00CA205A"/>
    <w:rsid w:val="00CA359C"/>
    <w:rsid w:val="00CB2FA2"/>
    <w:rsid w:val="00CD3133"/>
    <w:rsid w:val="00CE1AEA"/>
    <w:rsid w:val="00CE32CB"/>
    <w:rsid w:val="00CE4EF3"/>
    <w:rsid w:val="00CF5813"/>
    <w:rsid w:val="00CF7E61"/>
    <w:rsid w:val="00D01554"/>
    <w:rsid w:val="00D0239B"/>
    <w:rsid w:val="00D10DDC"/>
    <w:rsid w:val="00D14203"/>
    <w:rsid w:val="00D1468D"/>
    <w:rsid w:val="00D172F9"/>
    <w:rsid w:val="00D20D73"/>
    <w:rsid w:val="00D2304F"/>
    <w:rsid w:val="00D23188"/>
    <w:rsid w:val="00D25B82"/>
    <w:rsid w:val="00D3373A"/>
    <w:rsid w:val="00D43403"/>
    <w:rsid w:val="00D451A6"/>
    <w:rsid w:val="00D50DA6"/>
    <w:rsid w:val="00D544FB"/>
    <w:rsid w:val="00D573A3"/>
    <w:rsid w:val="00D610BD"/>
    <w:rsid w:val="00D628E1"/>
    <w:rsid w:val="00D66353"/>
    <w:rsid w:val="00D737F9"/>
    <w:rsid w:val="00D75169"/>
    <w:rsid w:val="00D77C23"/>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42E5"/>
    <w:rsid w:val="00E43160"/>
    <w:rsid w:val="00E513E1"/>
    <w:rsid w:val="00E57678"/>
    <w:rsid w:val="00E65E3F"/>
    <w:rsid w:val="00E66219"/>
    <w:rsid w:val="00E662A3"/>
    <w:rsid w:val="00E7588A"/>
    <w:rsid w:val="00E75E6D"/>
    <w:rsid w:val="00E80AE9"/>
    <w:rsid w:val="00E83374"/>
    <w:rsid w:val="00E873C4"/>
    <w:rsid w:val="00E87B6A"/>
    <w:rsid w:val="00E97A2C"/>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10165"/>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692D"/>
    <w:rsid w:val="00F775E8"/>
    <w:rsid w:val="00F84E3C"/>
    <w:rsid w:val="00F862C7"/>
    <w:rsid w:val="00F863CF"/>
    <w:rsid w:val="00F94966"/>
    <w:rsid w:val="00FA7EBD"/>
    <w:rsid w:val="00FB019C"/>
    <w:rsid w:val="00FB36C8"/>
    <w:rsid w:val="00FB5C3A"/>
    <w:rsid w:val="00FB78CD"/>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1E4A6A"/>
    <w:pPr>
      <w:keepNext/>
      <w:keepLines/>
      <w:spacing w:before="120" w:after="120"/>
      <w:outlineLvl w:val="3"/>
    </w:pPr>
    <w:rPr>
      <w:b/>
      <w:bCs/>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1E4A6A"/>
    <w:rPr>
      <w:b/>
      <w:bCs/>
      <w:sz w:val="24"/>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TableParagraph">
    <w:name w:val="Table Paragraph"/>
    <w:basedOn w:val="Normal"/>
    <w:uiPriority w:val="1"/>
    <w:qFormat/>
    <w:rsid w:val="009B01A7"/>
    <w:pPr>
      <w:widowControl w:val="0"/>
      <w:suppressAutoHyphens w:val="0"/>
      <w:autoSpaceDE w:val="0"/>
      <w:autoSpaceDN w:val="0"/>
      <w:spacing w:after="0" w:line="272" w:lineRule="exact"/>
      <w:ind w:left="110"/>
    </w:pPr>
    <w:rPr>
      <w:rFonts w:eastAsia="Calibri" w:cs="Calibri"/>
      <w:sz w:val="22"/>
      <w:szCs w:val="22"/>
      <w:lang w:val="en-US" w:eastAsia="en-US"/>
    </w:rPr>
  </w:style>
  <w:style w:type="paragraph" w:customStyle="1" w:styleId="xmsonormal">
    <w:name w:val="x_msonormal"/>
    <w:basedOn w:val="Normal"/>
    <w:rsid w:val="005819F2"/>
    <w:pPr>
      <w:suppressAutoHyphens w:val="0"/>
      <w:spacing w:after="0"/>
    </w:pPr>
    <w:rPr>
      <w:rFonts w:ascii="Aptos" w:eastAsiaTheme="minorEastAsia" w:hAnsi="Aptos" w:cs="Aptos"/>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4FEB93B0D38B3BDFE05400144FFB2061" version="1.0.0">
  <systemFields>
    <field name="Objective-Id">
      <value order="0">A50495681</value>
    </field>
    <field name="Objective-Title">
      <value order="0">Infrastructure Canberra PD Template 2025 (Places and Spaces)</value>
    </field>
    <field name="Objective-Description">
      <value order="0"/>
    </field>
    <field name="Objective-CreationStamp">
      <value order="0">2025-03-02T22:42:00Z</value>
    </field>
    <field name="Objective-IsApproved">
      <value order="0">false</value>
    </field>
    <field name="Objective-IsPublished">
      <value order="0">true</value>
    </field>
    <field name="Objective-DatePublished">
      <value order="0">2025-03-02T22:42:05Z</value>
    </field>
    <field name="Objective-ModificationStamp">
      <value order="0">2025-03-02T22:42:05Z</value>
    </field>
    <field name="Objective-Owner">
      <value order="0">Jenna Dunley</value>
    </field>
    <field name="Objective-Path">
      <value order="0">Whole of ACT Government:MPC - Major Projects Canberra:02. Project Development and Support:02. Ministerial, Governance and Corporate Support:Classified Object:Classified Object:Classified Object:01. Templates</value>
    </field>
    <field name="Objective-Parent">
      <value order="0">01. Templates</value>
    </field>
    <field name="Objective-State">
      <value order="0">Published</value>
    </field>
    <field name="Objective-VersionId">
      <value order="0">vA63852161</value>
    </field>
    <field name="Objective-Version">
      <value order="0">1.0</value>
    </field>
    <field name="Objective-VersionNumber">
      <value order="0">1</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MPC</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catalogue>
  </catalogues>
</metadat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Props1.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7.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11</TotalTime>
  <Pages>7</Pages>
  <Words>2023</Words>
  <Characters>11533</Characters>
  <DocSecurity>0</DocSecurity>
  <Lines>96</Lines>
  <Paragraphs>27</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13529</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2026-05-20T03:51:00Z</dcterms:created>
  <dcterms:modified xsi:type="dcterms:W3CDTF">2026-07-27T06:04:00Z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
 </vt:lpwstr>
  </property>
  <property fmtid="{D5CDD505-2E9C-101B-9397-08002B2CF9AE}" pid="11" name="bjHeaderFirstPageDocProperty">
    <vt:lpwstr>UNCLASSIFIED_x000d__x000d_
 </vt:lpwstr>
  </property>
  <property fmtid="{D5CDD505-2E9C-101B-9397-08002B2CF9AE}" pid="12" name="bjHeaderEvenPageDocProperty">
    <vt:lpwstr>UNCLASSIFIED_x000d__x000d_
 </vt:lpwstr>
  </property>
  <property fmtid="{D5CDD505-2E9C-101B-9397-08002B2CF9AE}" pid="13" name="bjFooterBothDocProperty">
    <vt:lpwstr>_x000d__x000d_
UNCLASSIFIED </vt:lpwstr>
  </property>
  <property fmtid="{D5CDD505-2E9C-101B-9397-08002B2CF9AE}" pid="14" name="bjFooterFirstPageDocProperty">
    <vt:lpwstr>_x000d__x000d_
UNCLASSIFIED </vt:lpwstr>
  </property>
  <property fmtid="{D5CDD505-2E9C-101B-9397-08002B2CF9AE}" pid="15" name="bjFooterEvenPageDocProperty">
    <vt:lpwstr>_x000d__x000d_
UNCLASSIFIED </vt:lpwstr>
  </property>
  <property fmtid="{D5CDD505-2E9C-101B-9397-08002B2CF9AE}" pid="16" name="ContentTypeId">
    <vt:lpwstr>0x0101004C2F746C05D40A4C8D0E6C9AC5C6805E</vt:lpwstr>
  </property>
  <property fmtid="{D5CDD505-2E9C-101B-9397-08002B2CF9AE}" pid="17" name="MSIP_Label_69af8531-eb46-4968-8cb3-105d2f5ea87e_Enabled">
    <vt:lpwstr>true</vt:lpwstr>
  </property>
  <property fmtid="{D5CDD505-2E9C-101B-9397-08002B2CF9AE}" pid="18" name="MSIP_Label_69af8531-eb46-4968-8cb3-105d2f5ea87e_SetDate">
    <vt:lpwstr>2025-03-02T21:28:05Z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09d6d346-e38d-4728-b2b8-d64525525062</vt:lpwstr>
  </property>
  <property fmtid="{D5CDD505-2E9C-101B-9397-08002B2CF9AE}" pid="23" name="MSIP_Label_69af8531-eb46-4968-8cb3-105d2f5ea87e_ContentBits">
    <vt:lpwstr>0</vt:lpwstr>
  </property>
  <property fmtid="{D5CDD505-2E9C-101B-9397-08002B2CF9AE}" pid="24" name="Objective-Id">
    <vt:lpwstr>A50495681</vt:lpwstr>
  </property>
  <property fmtid="{D5CDD505-2E9C-101B-9397-08002B2CF9AE}" pid="25" name="Objective-Title">
    <vt:lpwstr>Infrastructure Canberra PD Template 2025 (Places and Spaces)</vt:lpwstr>
  </property>
  <property fmtid="{D5CDD505-2E9C-101B-9397-08002B2CF9AE}" pid="26" name="Objective-Description">
    <vt:lpwstr/>
  </property>
  <property fmtid="{D5CDD505-2E9C-101B-9397-08002B2CF9AE}" pid="27" name="Objective-CreationStamp">
    <vt:filetime>2025-03-02T22:42:00Z</vt:filetime>
  </property>
  <property fmtid="{D5CDD505-2E9C-101B-9397-08002B2CF9AE}" pid="28" name="Objective-IsApproved">
    <vt:bool>false</vt:bool>
  </property>
  <property fmtid="{D5CDD505-2E9C-101B-9397-08002B2CF9AE}" pid="29" name="Objective-IsPublished">
    <vt:bool>true</vt:bool>
  </property>
  <property fmtid="{D5CDD505-2E9C-101B-9397-08002B2CF9AE}" pid="30" name="Objective-DatePublished">
    <vt:filetime>2025-03-02T22:42:05Z</vt:filetime>
  </property>
  <property fmtid="{D5CDD505-2E9C-101B-9397-08002B2CF9AE}" pid="31" name="Objective-ModificationStamp">
    <vt:filetime>2025-03-02T22:42:05Z</vt:filetime>
  </property>
  <property fmtid="{D5CDD505-2E9C-101B-9397-08002B2CF9AE}" pid="32" name="Objective-Owner">
    <vt:lpwstr>Jenna Dunley</vt:lpwstr>
  </property>
  <property fmtid="{D5CDD505-2E9C-101B-9397-08002B2CF9AE}" pid="33" name="Objective-Path">
    <vt:lpwstr>Whole of ACT Government:MPC - Major Projects Canberra:02. Project Development and Support:02. Ministerial, Governance and Corporate Support:Classified Object:Classified Object:Classified Object:01. Templates</vt:lpwstr>
  </property>
  <property fmtid="{D5CDD505-2E9C-101B-9397-08002B2CF9AE}" pid="34" name="Objective-Parent">
    <vt:lpwstr>01. Templates</vt:lpwstr>
  </property>
  <property fmtid="{D5CDD505-2E9C-101B-9397-08002B2CF9AE}" pid="35" name="Objective-State">
    <vt:lpwstr>Published</vt:lpwstr>
  </property>
  <property fmtid="{D5CDD505-2E9C-101B-9397-08002B2CF9AE}" pid="36" name="Objective-VersionId">
    <vt:lpwstr>vA63852161</vt:lpwstr>
  </property>
  <property fmtid="{D5CDD505-2E9C-101B-9397-08002B2CF9AE}" pid="37" name="Objective-Version">
    <vt:lpwstr>1.0</vt:lpwstr>
  </property>
  <property fmtid="{D5CDD505-2E9C-101B-9397-08002B2CF9AE}" pid="38" name="Objective-VersionNumber">
    <vt:r8>1</vt:r8>
  </property>
  <property fmtid="{D5CDD505-2E9C-101B-9397-08002B2CF9AE}" pid="39" name="Objective-VersionComment">
    <vt:lpwstr/>
  </property>
  <property fmtid="{D5CDD505-2E9C-101B-9397-08002B2CF9AE}" pid="40" name="Objective-FileNumber">
    <vt:lpwstr/>
  </property>
  <property fmtid="{D5CDD505-2E9C-101B-9397-08002B2CF9AE}" pid="41" name="Objective-Classification">
    <vt:lpwstr/>
  </property>
  <property fmtid="{D5CDD505-2E9C-101B-9397-08002B2CF9AE}" pid="42" name="Objective-Caveats">
    <vt:lpwstr/>
  </property>
  <property fmtid="{D5CDD505-2E9C-101B-9397-08002B2CF9AE}" pid="43" name="Objective-Owner Agency">
    <vt:lpwstr>MPC</vt:lpwstr>
  </property>
  <property fmtid="{D5CDD505-2E9C-101B-9397-08002B2CF9AE}" pid="44" name="Objective-Document Type">
    <vt:lpwstr>0-Document</vt:lpwstr>
  </property>
  <property fmtid="{D5CDD505-2E9C-101B-9397-08002B2CF9AE}" pid="45" name="Objective-Language">
    <vt:lpwstr>English (en)</vt:lpwstr>
  </property>
  <property fmtid="{D5CDD505-2E9C-101B-9397-08002B2CF9AE}" pid="46" name="Objective-Jurisdiction">
    <vt:lpwstr>ACT</vt:lpwstr>
  </property>
  <property fmtid="{D5CDD505-2E9C-101B-9397-08002B2CF9AE}" pid="47" name="Objective-Customers">
    <vt:lpwstr/>
  </property>
  <property fmtid="{D5CDD505-2E9C-101B-9397-08002B2CF9AE}" pid="48" name="Objective-Places">
    <vt:lpwstr/>
  </property>
  <property fmtid="{D5CDD505-2E9C-101B-9397-08002B2CF9AE}" pid="49" name="Objective-Transaction Reference">
    <vt:lpwstr/>
  </property>
  <property fmtid="{D5CDD505-2E9C-101B-9397-08002B2CF9AE}" pid="50" name="Objective-Document Created By">
    <vt:lpwstr/>
  </property>
  <property fmtid="{D5CDD505-2E9C-101B-9397-08002B2CF9AE}" pid="51" name="Objective-Document Created On">
    <vt:lpwstr/>
  </property>
  <property fmtid="{D5CDD505-2E9C-101B-9397-08002B2CF9AE}" pid="52" name="Objective-Covers Period From">
    <vt:lpwstr/>
  </property>
  <property fmtid="{D5CDD505-2E9C-101B-9397-08002B2CF9AE}" pid="53" name="Objective-Covers Period To">
    <vt:lpwstr/>
  </property>
  <property fmtid="{D5CDD505-2E9C-101B-9397-08002B2CF9AE}" pid="54" name="Objective-Status">
    <vt:lpwstr/>
  </property>
</Properties>
</file>