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7473B786" w14:textId="3191C376" w:rsidR="006F09E8" w:rsidRPr="00A270A3" w:rsidRDefault="002A43D2" w:rsidP="002A43D2">
      <w:pPr>
        <w:spacing w:before="240"/>
        <w:rPr>
          <w:szCs w:val="24"/>
        </w:rPr>
      </w:pPr>
      <w:r w:rsidRPr="00A270A3">
        <w:rPr>
          <w:b/>
          <w:szCs w:val="24"/>
        </w:rPr>
        <w:t xml:space="preserve">Division: </w:t>
      </w:r>
      <w:hyperlink r:id="rId18" w:history="1">
        <w:r w:rsidR="00130967" w:rsidRPr="00130967">
          <w:rPr>
            <w:rStyle w:val="Hyperlink"/>
            <w:rFonts w:asciiTheme="minorHAnsi" w:hAnsiTheme="minorHAnsi" w:cstheme="minorHAnsi"/>
            <w:color w:val="313131"/>
            <w:u w:val="none"/>
          </w:rPr>
          <w:t>Justice</w:t>
        </w:r>
      </w:hyperlink>
      <w:r w:rsidR="00130967" w:rsidRPr="00130967">
        <w:rPr>
          <w:rFonts w:asciiTheme="minorHAnsi" w:hAnsiTheme="minorHAnsi" w:cstheme="minorHAnsi"/>
        </w:rPr>
        <w:t xml:space="preserve"> and Community Safety</w:t>
      </w:r>
    </w:p>
    <w:p w14:paraId="16547942" w14:textId="3BB21539" w:rsidR="006F09E8" w:rsidRPr="00A270A3" w:rsidRDefault="002A43D2" w:rsidP="002A43D2">
      <w:pPr>
        <w:spacing w:before="240"/>
        <w:rPr>
          <w:szCs w:val="24"/>
        </w:rPr>
      </w:pPr>
      <w:r w:rsidRPr="00A270A3">
        <w:rPr>
          <w:b/>
          <w:szCs w:val="24"/>
        </w:rPr>
        <w:t>Business Unit:</w:t>
      </w:r>
      <w:r w:rsidRPr="00E30F39">
        <w:rPr>
          <w:b/>
          <w:i/>
          <w:iCs/>
          <w:szCs w:val="24"/>
        </w:rPr>
        <w:tab/>
      </w:r>
      <w:r w:rsidR="00130967" w:rsidRPr="009733AC">
        <w:rPr>
          <w:bCs/>
          <w:szCs w:val="24"/>
        </w:rPr>
        <w:t>ACT Emergency Services Agency, Corporate Services</w:t>
      </w:r>
    </w:p>
    <w:p w14:paraId="41BC89E8" w14:textId="5A79ACDE" w:rsidR="008C40B5" w:rsidRPr="00A270A3" w:rsidRDefault="006F09E8" w:rsidP="006F09E8">
      <w:pPr>
        <w:spacing w:before="240"/>
        <w:rPr>
          <w:szCs w:val="24"/>
        </w:rPr>
      </w:pPr>
      <w:r w:rsidRPr="00A270A3">
        <w:rPr>
          <w:b/>
          <w:szCs w:val="24"/>
        </w:rPr>
        <w:t>Position Title:</w:t>
      </w:r>
      <w:r w:rsidRPr="00A270A3">
        <w:rPr>
          <w:b/>
          <w:szCs w:val="24"/>
        </w:rPr>
        <w:tab/>
      </w:r>
      <w:sdt>
        <w:sdtPr>
          <w:rPr>
            <w:b/>
            <w:szCs w:val="24"/>
          </w:rPr>
          <w:id w:val="-2115890709"/>
          <w:placeholder>
            <w:docPart w:val="DefaultPlaceholder_-1854013440"/>
          </w:placeholder>
        </w:sdtPr>
        <w:sdtEndPr>
          <w:rPr>
            <w:b w:val="0"/>
          </w:rPr>
        </w:sdtEndPr>
        <w:sdtContent>
          <w:r w:rsidR="00130967" w:rsidRPr="009733AC">
            <w:rPr>
              <w:szCs w:val="24"/>
            </w:rPr>
            <w:t xml:space="preserve">Training Management System Data Analyst </w:t>
          </w:r>
        </w:sdtContent>
      </w:sdt>
    </w:p>
    <w:p w14:paraId="0F360A82" w14:textId="3314BD17" w:rsidR="009733AC" w:rsidRPr="00FB3CEB" w:rsidRDefault="008C40B5" w:rsidP="009733AC">
      <w:pPr>
        <w:pStyle w:val="DotPoint"/>
        <w:numPr>
          <w:ilvl w:val="0"/>
          <w:numId w:val="0"/>
        </w:numPr>
        <w:spacing w:after="120"/>
        <w:contextualSpacing w:val="0"/>
        <w:rPr>
          <w:rFonts w:eastAsia="Calibri" w:cs="Calibri"/>
          <w:color w:val="000000" w:themeColor="text1"/>
        </w:rPr>
      </w:pPr>
      <w:r w:rsidRPr="00A270A3">
        <w:rPr>
          <w:b/>
          <w:szCs w:val="24"/>
        </w:rPr>
        <w:t xml:space="preserve">Position Requirements: </w:t>
      </w:r>
      <w:r w:rsidR="009733AC" w:rsidRPr="00FB3CEB">
        <w:rPr>
          <w:rFonts w:eastAsia="Calibri" w:cs="Calibri"/>
          <w:color w:val="000000" w:themeColor="text1"/>
        </w:rPr>
        <w:t>Tertiary qualifications in Data Analytics, Data Science, Statistics, Business Intelligence, Computer Science, or a related field are highly desirable</w:t>
      </w:r>
    </w:p>
    <w:p w14:paraId="0FC267AC" w14:textId="2AF21BFC" w:rsidR="006F09E8" w:rsidRPr="00E30F39" w:rsidRDefault="006F09E8" w:rsidP="006F09E8">
      <w:pPr>
        <w:spacing w:before="240"/>
        <w:rPr>
          <w:b/>
          <w:szCs w:val="24"/>
        </w:rPr>
      </w:pPr>
      <w:r w:rsidRPr="00A270A3">
        <w:rPr>
          <w:szCs w:val="24"/>
        </w:rPr>
        <w:br w:type="column"/>
      </w:r>
      <w:r w:rsidRPr="00A270A3">
        <w:rPr>
          <w:b/>
          <w:szCs w:val="24"/>
        </w:rPr>
        <w:t xml:space="preserve">Position Number: </w:t>
      </w:r>
      <w:r w:rsidR="00130967">
        <w:rPr>
          <w:bCs/>
          <w:i/>
          <w:iCs/>
          <w:szCs w:val="24"/>
        </w:rPr>
        <w:t>P72250</w:t>
      </w:r>
    </w:p>
    <w:p w14:paraId="43D89D8E" w14:textId="68213B48" w:rsidR="00130967" w:rsidRDefault="006F09E8" w:rsidP="00130967">
      <w:r w:rsidRPr="00A270A3">
        <w:rPr>
          <w:b/>
          <w:szCs w:val="24"/>
        </w:rPr>
        <w:t xml:space="preserve">Classification: </w:t>
      </w:r>
      <w:r w:rsidR="00130967">
        <w:t>Administration Service Officer 5 (ASO 5)</w:t>
      </w:r>
    </w:p>
    <w:p w14:paraId="6EEBEAB9" w14:textId="41E1B55A" w:rsidR="002A43D2" w:rsidRPr="003F557A" w:rsidRDefault="002A43D2" w:rsidP="002A43D2">
      <w:pPr>
        <w:spacing w:before="240"/>
        <w:rPr>
          <w:bCs/>
          <w:i/>
          <w:iCs/>
          <w:szCs w:val="24"/>
        </w:rPr>
      </w:pPr>
      <w:r w:rsidRPr="00A270A3">
        <w:rPr>
          <w:b/>
          <w:szCs w:val="24"/>
        </w:rPr>
        <w:t>Location:</w:t>
      </w:r>
      <w:r w:rsidR="003F557A">
        <w:rPr>
          <w:b/>
          <w:szCs w:val="24"/>
        </w:rPr>
        <w:t xml:space="preserve"> </w:t>
      </w:r>
      <w:r w:rsidR="00130967">
        <w:t xml:space="preserve">ESA Training Centre, </w:t>
      </w:r>
      <w:r w:rsidR="00130967" w:rsidRPr="0092215D">
        <w:t>Hume</w:t>
      </w:r>
      <w:r w:rsidR="00130967">
        <w:rPr>
          <w:bCs/>
          <w:i/>
          <w:iCs/>
          <w:szCs w:val="24"/>
        </w:rPr>
        <w:t xml:space="preserve">, </w:t>
      </w:r>
      <w:r w:rsidR="00AC419F" w:rsidRPr="00A270A3">
        <w:rPr>
          <w:szCs w:val="24"/>
        </w:rPr>
        <w:t>Ngunnawal Country</w:t>
      </w:r>
    </w:p>
    <w:p w14:paraId="4A4E3EDA" w14:textId="2CA66189" w:rsidR="006F09E8" w:rsidRPr="00A270A3" w:rsidRDefault="002A43D2" w:rsidP="00A270A3">
      <w:pPr>
        <w:spacing w:before="240"/>
        <w:rPr>
          <w:b/>
          <w:szCs w:val="24"/>
        </w:rPr>
        <w:sectPr w:rsidR="006F09E8" w:rsidRPr="00A270A3" w:rsidSect="006F09E8">
          <w:type w:val="continuous"/>
          <w:pgSz w:w="11906" w:h="16838" w:code="9"/>
          <w:pgMar w:top="851" w:right="1134" w:bottom="1134" w:left="1134" w:header="680" w:footer="680" w:gutter="0"/>
          <w:cols w:num="2" w:space="720"/>
          <w:docGrid w:linePitch="326"/>
        </w:sectPr>
      </w:pPr>
      <w:r w:rsidRPr="00A270A3">
        <w:rPr>
          <w:b/>
          <w:szCs w:val="24"/>
        </w:rPr>
        <w:t xml:space="preserve">Last Reviewed: </w:t>
      </w:r>
      <w:sdt>
        <w:sdtPr>
          <w:rPr>
            <w:i/>
            <w:iCs/>
            <w:szCs w:val="24"/>
          </w:rPr>
          <w:id w:val="-1873671734"/>
          <w:placeholder>
            <w:docPart w:val="DefaultPlaceholder_-1854013437"/>
          </w:placeholder>
          <w:date w:fullDate="2026-08-03T00:00:00Z">
            <w:dateFormat w:val="dd/MM/yyyy"/>
            <w:lid w:val="en-AU"/>
            <w:storeMappedDataAs w:val="dateTime"/>
            <w:calendar w:val="gregorian"/>
          </w:date>
        </w:sdtPr>
        <w:sdtEndPr/>
        <w:sdtContent>
          <w:r w:rsidR="00130967" w:rsidRPr="009733AC">
            <w:rPr>
              <w:i/>
              <w:iCs/>
              <w:szCs w:val="24"/>
            </w:rPr>
            <w:t>03/08/2026</w:t>
          </w:r>
        </w:sdtContent>
      </w:sdt>
    </w:p>
    <w:p w14:paraId="27FF2F67" w14:textId="445BF52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319CEB2D" w14:textId="77777777" w:rsidR="002F4D15" w:rsidRPr="002F4D15" w:rsidRDefault="002F4D15" w:rsidP="002F4D15">
      <w:pPr>
        <w:pStyle w:val="BodyText"/>
      </w:pPr>
    </w:p>
    <w:p w14:paraId="0811C06F" w14:textId="7D137C9E" w:rsidR="002F4D15" w:rsidRDefault="002F4D15" w:rsidP="008C40B5">
      <w:pPr>
        <w:spacing w:line="276" w:lineRule="auto"/>
        <w:rPr>
          <w:szCs w:val="24"/>
        </w:rPr>
      </w:pPr>
      <w:r w:rsidRPr="002F4D15">
        <w:rPr>
          <w:szCs w:val="24"/>
        </w:rPr>
        <w:lastRenderedPageBreak/>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0FA77348" w14:textId="77777777" w:rsidR="00130967" w:rsidRDefault="00130967" w:rsidP="00130967">
      <w:pPr>
        <w:pStyle w:val="BodyText"/>
        <w:spacing w:before="120" w:line="276" w:lineRule="auto"/>
        <w:ind w:right="204"/>
        <w:jc w:val="both"/>
      </w:pPr>
      <w:bookmarkStart w:id="0" w:name="_Hlk13683567"/>
      <w:r>
        <w:t xml:space="preserve">The Corporate Branch is a diverse team that provides extensive services and support across all of ESA to both paid employees and volunteers, including human resource management, workforce planning, education and training, work health and safety and wellbeing services, support, and recruitment. </w:t>
      </w:r>
    </w:p>
    <w:p w14:paraId="25FE5053" w14:textId="77777777" w:rsidR="00130967" w:rsidRDefault="00130967" w:rsidP="00130967">
      <w:pPr>
        <w:pStyle w:val="BodyText"/>
        <w:spacing w:before="120" w:line="276" w:lineRule="auto"/>
        <w:ind w:right="204"/>
        <w:jc w:val="both"/>
      </w:pPr>
      <w:r>
        <w:t xml:space="preserve">The Corporate Branch is also responsible for delivery of various strategic projects and initiatives, relating to diversity and inclusion and contributing to annual all hazards preparedness. </w:t>
      </w:r>
    </w:p>
    <w:p w14:paraId="2D4D02E7" w14:textId="6777CA61" w:rsidR="00130967" w:rsidRDefault="00130967" w:rsidP="00130967">
      <w:pPr>
        <w:pStyle w:val="Heading1"/>
        <w:pBdr>
          <w:bottom w:val="single" w:sz="12" w:space="1" w:color="auto"/>
        </w:pBdr>
        <w:rPr>
          <w:b w:val="0"/>
          <w:spacing w:val="0"/>
          <w:sz w:val="24"/>
          <w:szCs w:val="20"/>
          <w:lang w:eastAsia="en-AU"/>
        </w:rPr>
      </w:pPr>
      <w:r w:rsidRPr="00130967">
        <w:rPr>
          <w:b w:val="0"/>
          <w:spacing w:val="0"/>
          <w:sz w:val="24"/>
          <w:szCs w:val="20"/>
          <w:lang w:eastAsia="en-AU"/>
        </w:rPr>
        <w:t>ESA Training (ESAT)</w:t>
      </w:r>
      <w:bookmarkEnd w:id="0"/>
      <w:r w:rsidRPr="00130967">
        <w:rPr>
          <w:b w:val="0"/>
          <w:spacing w:val="0"/>
          <w:sz w:val="24"/>
          <w:szCs w:val="20"/>
          <w:lang w:eastAsia="en-AU"/>
        </w:rPr>
        <w:t xml:space="preserve"> provides strategic advice on the whole of agency learning and development needs along with maintaining ESA’s Registered Training Organisation (RTO) status including quality and compliance. ESAT is responsible for the development, provision and maintenance of learning and development initiatives to support and enable staff and volunteers to perform their duties safely, efficiently, and effectively along with the development of training and services to meet the ESA’s needs.</w:t>
      </w:r>
      <w:r w:rsidR="000B17D2">
        <w:rPr>
          <w:b w:val="0"/>
          <w:spacing w:val="0"/>
          <w:sz w:val="24"/>
          <w:szCs w:val="20"/>
          <w:lang w:eastAsia="en-AU"/>
        </w:rPr>
        <w:t xml:space="preserve"> </w:t>
      </w:r>
    </w:p>
    <w:p w14:paraId="4E7AAB86" w14:textId="342C9496" w:rsidR="002A43D2" w:rsidRPr="00423241" w:rsidRDefault="002A43D2" w:rsidP="00130967">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4F99F205" w14:textId="77777777" w:rsidR="00130967" w:rsidRPr="00B85901" w:rsidRDefault="00130967" w:rsidP="00130967">
      <w:pPr>
        <w:spacing w:before="240" w:line="276" w:lineRule="auto"/>
        <w:jc w:val="both"/>
        <w:rPr>
          <w:rFonts w:asciiTheme="minorHAnsi" w:hAnsiTheme="minorHAnsi" w:cstheme="minorHAnsi"/>
        </w:rPr>
      </w:pPr>
      <w:r w:rsidRPr="00B85901">
        <w:rPr>
          <w:rFonts w:asciiTheme="minorHAnsi" w:hAnsiTheme="minorHAnsi" w:cstheme="minorHAnsi"/>
        </w:rPr>
        <w:t xml:space="preserve">The Emergency Services Agency (ESA) is responsible for emergency management and related support arrangements in the Territory. The Agency’s four operational services are ACT Ambulance Service (ACTAS), ACT Fire and Rescue (ACTF&amp;R), ACT Rural Fire Service (ACTRFS) and the ACT State Emergency Service (ACTSES). </w:t>
      </w:r>
    </w:p>
    <w:p w14:paraId="5FE690B1" w14:textId="77777777" w:rsidR="00130967" w:rsidRPr="00B85901" w:rsidRDefault="00130967" w:rsidP="00130967">
      <w:pPr>
        <w:spacing w:after="0" w:line="276" w:lineRule="auto"/>
        <w:jc w:val="both"/>
        <w:rPr>
          <w:rFonts w:asciiTheme="minorHAnsi" w:hAnsiTheme="minorHAnsi" w:cstheme="minorHAnsi"/>
        </w:rPr>
      </w:pPr>
      <w:r w:rsidRPr="00B85901">
        <w:rPr>
          <w:rFonts w:asciiTheme="minorHAnsi" w:hAnsiTheme="minorHAnsi" w:cstheme="minorHAnsi"/>
        </w:rPr>
        <w:t xml:space="preserve">The ACT ESA undertakes to: </w:t>
      </w:r>
    </w:p>
    <w:p w14:paraId="2B49BF34" w14:textId="77777777" w:rsidR="00130967" w:rsidRPr="00B85901" w:rsidRDefault="00130967" w:rsidP="00130967">
      <w:pPr>
        <w:pStyle w:val="ListBullet"/>
        <w:numPr>
          <w:ilvl w:val="0"/>
          <w:numId w:val="38"/>
        </w:numPr>
        <w:spacing w:after="0" w:line="276" w:lineRule="auto"/>
        <w:jc w:val="both"/>
        <w:rPr>
          <w:rFonts w:asciiTheme="minorHAnsi" w:hAnsiTheme="minorHAnsi" w:cstheme="minorHAnsi"/>
        </w:rPr>
      </w:pPr>
      <w:r w:rsidRPr="00B85901">
        <w:rPr>
          <w:rFonts w:asciiTheme="minorHAnsi" w:hAnsiTheme="minorHAnsi" w:cstheme="minorHAnsi"/>
        </w:rPr>
        <w:t xml:space="preserve">provide emergency services 24 hours per day every day of the year. </w:t>
      </w:r>
    </w:p>
    <w:p w14:paraId="4738ECC1" w14:textId="77777777" w:rsidR="00130967" w:rsidRPr="00B85901" w:rsidRDefault="00130967" w:rsidP="00130967">
      <w:pPr>
        <w:pStyle w:val="ListBullet"/>
        <w:numPr>
          <w:ilvl w:val="0"/>
          <w:numId w:val="38"/>
        </w:numPr>
        <w:spacing w:after="0" w:line="276" w:lineRule="auto"/>
        <w:jc w:val="both"/>
        <w:rPr>
          <w:rFonts w:asciiTheme="minorHAnsi" w:hAnsiTheme="minorHAnsi" w:cstheme="minorHAnsi"/>
        </w:rPr>
      </w:pPr>
      <w:r w:rsidRPr="00B85901">
        <w:rPr>
          <w:rFonts w:asciiTheme="minorHAnsi" w:hAnsiTheme="minorHAnsi" w:cstheme="minorHAnsi"/>
        </w:rPr>
        <w:lastRenderedPageBreak/>
        <w:t xml:space="preserve">provide its services efficiently and effectively within resource allocations. </w:t>
      </w:r>
    </w:p>
    <w:p w14:paraId="6DDF9129" w14:textId="77777777" w:rsidR="00130967" w:rsidRPr="00B85901" w:rsidRDefault="00130967" w:rsidP="00130967">
      <w:pPr>
        <w:pStyle w:val="ListBullet"/>
        <w:numPr>
          <w:ilvl w:val="0"/>
          <w:numId w:val="38"/>
        </w:numPr>
        <w:spacing w:after="0" w:line="276" w:lineRule="auto"/>
        <w:jc w:val="both"/>
        <w:rPr>
          <w:rFonts w:asciiTheme="minorHAnsi" w:hAnsiTheme="minorHAnsi" w:cstheme="minorHAnsi"/>
        </w:rPr>
      </w:pPr>
      <w:r w:rsidRPr="00B85901">
        <w:rPr>
          <w:rFonts w:asciiTheme="minorHAnsi" w:hAnsiTheme="minorHAnsi" w:cstheme="minorHAnsi"/>
        </w:rPr>
        <w:t xml:space="preserve">ensure that compliance activity meets legislative standards on all occasions. </w:t>
      </w:r>
    </w:p>
    <w:p w14:paraId="34D0C50F" w14:textId="77777777" w:rsidR="00130967" w:rsidRPr="00B85901" w:rsidRDefault="00130967" w:rsidP="00130967">
      <w:pPr>
        <w:pStyle w:val="ListBullet"/>
        <w:numPr>
          <w:ilvl w:val="0"/>
          <w:numId w:val="38"/>
        </w:numPr>
        <w:spacing w:after="0" w:line="276" w:lineRule="auto"/>
        <w:jc w:val="both"/>
        <w:rPr>
          <w:rFonts w:asciiTheme="minorHAnsi" w:hAnsiTheme="minorHAnsi" w:cstheme="minorHAnsi"/>
        </w:rPr>
      </w:pPr>
      <w:r w:rsidRPr="00B85901">
        <w:rPr>
          <w:rFonts w:asciiTheme="minorHAnsi" w:hAnsiTheme="minorHAnsi" w:cstheme="minorHAnsi"/>
        </w:rPr>
        <w:t>use best practice in the provision of assistance for emergencies and the conduct of community education and awareness programs; and</w:t>
      </w:r>
    </w:p>
    <w:p w14:paraId="4824B155" w14:textId="77777777" w:rsidR="00130967" w:rsidRPr="00B85901" w:rsidRDefault="00130967" w:rsidP="00130967">
      <w:pPr>
        <w:pStyle w:val="ListBullet"/>
        <w:numPr>
          <w:ilvl w:val="0"/>
          <w:numId w:val="38"/>
        </w:numPr>
        <w:spacing w:after="0" w:line="276" w:lineRule="auto"/>
        <w:jc w:val="both"/>
        <w:rPr>
          <w:rFonts w:asciiTheme="minorHAnsi" w:hAnsiTheme="minorHAnsi" w:cstheme="minorHAnsi"/>
        </w:rPr>
      </w:pPr>
      <w:r w:rsidRPr="00B85901">
        <w:rPr>
          <w:rFonts w:asciiTheme="minorHAnsi" w:hAnsiTheme="minorHAnsi" w:cstheme="minorHAnsi"/>
        </w:rPr>
        <w:t xml:space="preserve">train and equip our people to maintain readiness and deliver emergency services to meet agreed standards and benchmarks. </w:t>
      </w:r>
    </w:p>
    <w:p w14:paraId="42B3DE66" w14:textId="77777777" w:rsidR="00130967" w:rsidRPr="00B71736" w:rsidRDefault="00130967" w:rsidP="00130967">
      <w:pPr>
        <w:spacing w:before="240" w:line="276" w:lineRule="auto"/>
        <w:jc w:val="both"/>
        <w:rPr>
          <w:rFonts w:asciiTheme="minorHAnsi" w:hAnsiTheme="minorHAnsi" w:cstheme="minorHAnsi"/>
        </w:rPr>
      </w:pPr>
      <w:r w:rsidRPr="00B85901">
        <w:rPr>
          <w:rFonts w:asciiTheme="minorHAnsi" w:hAnsiTheme="minorHAnsi" w:cstheme="minorHAnsi"/>
        </w:rPr>
        <w:t xml:space="preserve">Further information can be </w:t>
      </w:r>
      <w:r>
        <w:rPr>
          <w:rFonts w:asciiTheme="minorHAnsi" w:hAnsiTheme="minorHAnsi" w:cstheme="minorHAnsi"/>
        </w:rPr>
        <w:t>found</w:t>
      </w:r>
      <w:r w:rsidRPr="00B85901">
        <w:rPr>
          <w:rFonts w:asciiTheme="minorHAnsi" w:hAnsiTheme="minorHAnsi" w:cstheme="minorHAnsi"/>
        </w:rPr>
        <w:t xml:space="preserve"> on the ESA Website </w:t>
      </w:r>
      <w:hyperlink r:id="rId19" w:history="1">
        <w:r w:rsidRPr="00B85901">
          <w:rPr>
            <w:rStyle w:val="Hyperlink"/>
            <w:rFonts w:asciiTheme="minorHAnsi" w:hAnsiTheme="minorHAnsi" w:cstheme="minorHAnsi"/>
          </w:rPr>
          <w:t>http://www.esa.act.gov.au</w:t>
        </w:r>
      </w:hyperlink>
    </w:p>
    <w:p w14:paraId="0D46AF45" w14:textId="3FA755F4" w:rsidR="00764EF4" w:rsidRPr="003F557A" w:rsidRDefault="00764EF4" w:rsidP="00B74516">
      <w:pPr>
        <w:pStyle w:val="BodyText"/>
        <w:rPr>
          <w:rFonts w:cs="Arial"/>
          <w:i/>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r w:rsidR="00E30F39"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w:t>
      </w:r>
      <w:r w:rsidR="004F4613" w:rsidRPr="00D41714">
        <w:rPr>
          <w:rFonts w:cs="Arial"/>
          <w:i/>
          <w:szCs w:val="24"/>
        </w:rPr>
        <w:t xml:space="preserve">, </w:t>
      </w:r>
      <w:r w:rsidR="004F4613" w:rsidRPr="00AB26D3">
        <w:rPr>
          <w:rFonts w:cs="Arial"/>
          <w:szCs w:val="24"/>
        </w:rPr>
        <w:t>as well demonstrate the related signature behaviours</w:t>
      </w:r>
      <w:r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54BB162A" w14:textId="77777777" w:rsidR="00130967" w:rsidRDefault="00130967" w:rsidP="00130967">
      <w:pPr>
        <w:spacing w:line="276" w:lineRule="auto"/>
        <w:ind w:right="140"/>
        <w:jc w:val="both"/>
        <w:rPr>
          <w:rFonts w:asciiTheme="minorHAnsi" w:hAnsiTheme="minorHAnsi" w:cstheme="minorHAnsi"/>
          <w:iCs/>
        </w:rPr>
      </w:pPr>
      <w:r w:rsidRPr="0092215D">
        <w:rPr>
          <w:rFonts w:asciiTheme="minorHAnsi" w:hAnsiTheme="minorHAnsi" w:cstheme="minorHAnsi"/>
          <w:iCs/>
        </w:rPr>
        <w:t xml:space="preserve">The Training Management System (TMS) Data Analysist operates under the general guidance of the ESA Training Assistant Director Strategic Training Projects, while the Assistant Director leads the delivery and implementation of a Training Management System. The Data Analysist will work with the ESA Training team to prepare existing training data relating to the delivery of nationally recognised training, internal professional development and other operational information, for migration into the ESA’s replacement Training Management System.  </w:t>
      </w:r>
    </w:p>
    <w:p w14:paraId="284E1922" w14:textId="77777777" w:rsidR="00130967" w:rsidRPr="0092215D" w:rsidRDefault="00130967" w:rsidP="00130967">
      <w:pPr>
        <w:spacing w:line="276" w:lineRule="auto"/>
        <w:ind w:right="140"/>
        <w:jc w:val="both"/>
        <w:rPr>
          <w:rFonts w:asciiTheme="minorHAnsi" w:hAnsiTheme="minorHAnsi" w:cstheme="minorHAnsi"/>
          <w:iCs/>
        </w:rPr>
      </w:pPr>
      <w:r w:rsidRPr="0092215D">
        <w:rPr>
          <w:rFonts w:asciiTheme="minorHAnsi" w:hAnsiTheme="minorHAnsi" w:cstheme="minorHAnsi"/>
          <w:iCs/>
        </w:rPr>
        <w:t xml:space="preserve">This role is responsible for generating custom reports for archiving inactive records, ensuring the existing ESA RTO training data is accurate and aligns with the data structure for the Training Management System during the implementation phase of the project, and supporting the training administrators to upload archived records into the ACT Government </w:t>
      </w:r>
      <w:proofErr w:type="spellStart"/>
      <w:r w:rsidRPr="0092215D">
        <w:rPr>
          <w:rFonts w:asciiTheme="minorHAnsi" w:hAnsiTheme="minorHAnsi" w:cstheme="minorHAnsi"/>
          <w:iCs/>
        </w:rPr>
        <w:t>Electonic</w:t>
      </w:r>
      <w:proofErr w:type="spellEnd"/>
      <w:r w:rsidRPr="0092215D">
        <w:rPr>
          <w:rFonts w:asciiTheme="minorHAnsi" w:hAnsiTheme="minorHAnsi" w:cstheme="minorHAnsi"/>
          <w:iCs/>
        </w:rPr>
        <w:t xml:space="preserve"> Document Records Management System (EDRMS). </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2D4E3C66" w14:textId="77777777" w:rsidR="00130967" w:rsidRDefault="00130967" w:rsidP="00130967">
      <w:pPr>
        <w:pStyle w:val="DotPoint"/>
        <w:numPr>
          <w:ilvl w:val="0"/>
          <w:numId w:val="0"/>
        </w:numPr>
        <w:rPr>
          <w:rFonts w:eastAsia="Calibri" w:cs="Calibri"/>
          <w:color w:val="000000" w:themeColor="text1"/>
        </w:rPr>
      </w:pPr>
      <w:r w:rsidRPr="76690D51">
        <w:rPr>
          <w:rFonts w:eastAsia="Calibri" w:cs="Calibri"/>
          <w:color w:val="000000" w:themeColor="text1"/>
        </w:rPr>
        <w:t>Under the</w:t>
      </w:r>
      <w:r>
        <w:rPr>
          <w:rFonts w:eastAsia="Calibri" w:cs="Calibri"/>
          <w:color w:val="000000" w:themeColor="text1"/>
        </w:rPr>
        <w:t xml:space="preserve"> </w:t>
      </w:r>
      <w:r w:rsidRPr="00FB3CEB">
        <w:t>general</w:t>
      </w:r>
      <w:r>
        <w:t xml:space="preserve"> </w:t>
      </w:r>
      <w:r w:rsidRPr="00FB3CEB">
        <w:t>directi</w:t>
      </w:r>
      <w:r w:rsidRPr="76690D51">
        <w:rPr>
          <w:rFonts w:eastAsia="Calibri" w:cs="Calibri"/>
          <w:color w:val="000000" w:themeColor="text1"/>
        </w:rPr>
        <w:t xml:space="preserve">on of the </w:t>
      </w:r>
      <w:r>
        <w:t>Assistant Director Strategic Training Projects</w:t>
      </w:r>
      <w:r w:rsidRPr="76690D51">
        <w:rPr>
          <w:rFonts w:eastAsia="Calibri" w:cs="Calibri"/>
          <w:color w:val="000000" w:themeColor="text1"/>
        </w:rPr>
        <w:t xml:space="preserve"> the </w:t>
      </w:r>
      <w:r>
        <w:t xml:space="preserve">TMS Data </w:t>
      </w:r>
      <w:r w:rsidRPr="00FB3CEB">
        <w:t>Analysist</w:t>
      </w:r>
      <w:r w:rsidRPr="76690D51">
        <w:rPr>
          <w:rFonts w:eastAsia="Calibri" w:cs="Calibri"/>
          <w:color w:val="000000" w:themeColor="text1"/>
        </w:rPr>
        <w:t xml:space="preserve"> will:</w:t>
      </w:r>
    </w:p>
    <w:p w14:paraId="2D6FD532" w14:textId="77777777" w:rsidR="00130967" w:rsidRPr="00FB3CEB" w:rsidRDefault="00130967" w:rsidP="00130967">
      <w:pPr>
        <w:pStyle w:val="BodyText"/>
        <w:numPr>
          <w:ilvl w:val="0"/>
          <w:numId w:val="39"/>
        </w:numPr>
        <w:spacing w:after="60"/>
        <w:rPr>
          <w:rFonts w:eastAsia="Calibri" w:cs="Calibri"/>
          <w:color w:val="000000" w:themeColor="text1"/>
        </w:rPr>
      </w:pPr>
      <w:r>
        <w:rPr>
          <w:rFonts w:eastAsia="Calibri" w:cs="Calibri"/>
          <w:color w:val="000000" w:themeColor="text1"/>
        </w:rPr>
        <w:t xml:space="preserve">Provide </w:t>
      </w:r>
      <w:proofErr w:type="gramStart"/>
      <w:r>
        <w:rPr>
          <w:rFonts w:eastAsia="Calibri" w:cs="Calibri"/>
          <w:color w:val="000000" w:themeColor="text1"/>
        </w:rPr>
        <w:t>high quality</w:t>
      </w:r>
      <w:proofErr w:type="gramEnd"/>
      <w:r>
        <w:rPr>
          <w:rFonts w:eastAsia="Calibri" w:cs="Calibri"/>
          <w:color w:val="000000" w:themeColor="text1"/>
        </w:rPr>
        <w:t xml:space="preserve"> </w:t>
      </w:r>
      <w:r w:rsidRPr="00FB3CEB">
        <w:rPr>
          <w:rFonts w:eastAsia="Calibri" w:cs="Calibri"/>
          <w:color w:val="000000" w:themeColor="text1"/>
        </w:rPr>
        <w:t>analysis of existing ESA RTO data to determine inconsistency in data recording which may hinder migration</w:t>
      </w:r>
      <w:r>
        <w:rPr>
          <w:rFonts w:eastAsia="Calibri" w:cs="Calibri"/>
          <w:color w:val="000000" w:themeColor="text1"/>
        </w:rPr>
        <w:t>.</w:t>
      </w:r>
    </w:p>
    <w:p w14:paraId="3652A539" w14:textId="77777777" w:rsidR="00130967" w:rsidRPr="00FB3CEB" w:rsidRDefault="00130967" w:rsidP="00130967">
      <w:pPr>
        <w:pStyle w:val="BodyText"/>
        <w:numPr>
          <w:ilvl w:val="0"/>
          <w:numId w:val="39"/>
        </w:numPr>
        <w:spacing w:after="60"/>
        <w:rPr>
          <w:rFonts w:eastAsia="Calibri" w:cs="Calibri"/>
          <w:color w:val="000000" w:themeColor="text1"/>
        </w:rPr>
      </w:pPr>
      <w:r>
        <w:rPr>
          <w:rFonts w:eastAsia="Calibri" w:cs="Calibri"/>
          <w:color w:val="000000" w:themeColor="text1"/>
        </w:rPr>
        <w:t>Research, plan, develop and r</w:t>
      </w:r>
      <w:r w:rsidRPr="00FB3CEB">
        <w:rPr>
          <w:rFonts w:eastAsia="Calibri" w:cs="Calibri"/>
          <w:color w:val="000000" w:themeColor="text1"/>
        </w:rPr>
        <w:t>ecommend</w:t>
      </w:r>
      <w:r>
        <w:rPr>
          <w:rFonts w:eastAsia="Calibri" w:cs="Calibri"/>
          <w:color w:val="000000" w:themeColor="text1"/>
        </w:rPr>
        <w:t xml:space="preserve"> </w:t>
      </w:r>
      <w:r w:rsidRPr="00FB3CEB">
        <w:rPr>
          <w:rFonts w:eastAsia="Calibri" w:cs="Calibri"/>
          <w:color w:val="000000" w:themeColor="text1"/>
        </w:rPr>
        <w:t>revisions for existing data to maintain consistency in recording</w:t>
      </w:r>
      <w:r>
        <w:rPr>
          <w:rFonts w:eastAsia="Calibri" w:cs="Calibri"/>
          <w:color w:val="000000" w:themeColor="text1"/>
        </w:rPr>
        <w:t>.</w:t>
      </w:r>
    </w:p>
    <w:p w14:paraId="1B994F2E" w14:textId="77777777" w:rsidR="00130967" w:rsidRPr="00FB3CEB" w:rsidRDefault="00130967" w:rsidP="00130967">
      <w:pPr>
        <w:pStyle w:val="BodyText"/>
        <w:numPr>
          <w:ilvl w:val="0"/>
          <w:numId w:val="39"/>
        </w:numPr>
        <w:spacing w:after="60"/>
        <w:rPr>
          <w:rFonts w:eastAsia="Calibri" w:cs="Calibri"/>
          <w:color w:val="000000" w:themeColor="text1"/>
        </w:rPr>
      </w:pPr>
      <w:r w:rsidRPr="00FB3CEB">
        <w:rPr>
          <w:rFonts w:eastAsia="Calibri" w:cs="Calibri"/>
          <w:color w:val="000000" w:themeColor="text1"/>
        </w:rPr>
        <w:t>Identifying data for long term archiving (ESA and external inactive records to be housed in HP Content Manager file type to be determined)</w:t>
      </w:r>
      <w:r>
        <w:rPr>
          <w:rFonts w:eastAsia="Calibri" w:cs="Calibri"/>
          <w:color w:val="000000" w:themeColor="text1"/>
        </w:rPr>
        <w:t>.</w:t>
      </w:r>
    </w:p>
    <w:p w14:paraId="637F5886" w14:textId="77777777" w:rsidR="00130967" w:rsidRDefault="00130967" w:rsidP="00130967">
      <w:pPr>
        <w:pStyle w:val="BodyText"/>
        <w:numPr>
          <w:ilvl w:val="0"/>
          <w:numId w:val="39"/>
        </w:numPr>
        <w:spacing w:after="60"/>
        <w:rPr>
          <w:rFonts w:eastAsia="Calibri" w:cs="Calibri"/>
          <w:color w:val="000000" w:themeColor="text1"/>
        </w:rPr>
      </w:pPr>
      <w:r w:rsidRPr="00FB3CEB">
        <w:rPr>
          <w:rFonts w:eastAsia="Calibri" w:cs="Calibri"/>
          <w:color w:val="000000" w:themeColor="text1"/>
        </w:rPr>
        <w:t xml:space="preserve">Develop </w:t>
      </w:r>
      <w:r>
        <w:rPr>
          <w:rFonts w:eastAsia="Calibri" w:cs="Calibri"/>
          <w:color w:val="000000" w:themeColor="text1"/>
        </w:rPr>
        <w:t xml:space="preserve">in-house </w:t>
      </w:r>
      <w:r w:rsidRPr="00FB3CEB">
        <w:rPr>
          <w:rFonts w:eastAsia="Calibri" w:cs="Calibri"/>
          <w:color w:val="000000" w:themeColor="text1"/>
        </w:rPr>
        <w:t xml:space="preserve">database/spreadsheet </w:t>
      </w:r>
      <w:r>
        <w:rPr>
          <w:rFonts w:eastAsia="Calibri" w:cs="Calibri"/>
          <w:color w:val="000000" w:themeColor="text1"/>
        </w:rPr>
        <w:t xml:space="preserve">solution to </w:t>
      </w:r>
      <w:r w:rsidRPr="00FB3CEB">
        <w:rPr>
          <w:rFonts w:eastAsia="Calibri" w:cs="Calibri"/>
          <w:color w:val="000000" w:themeColor="text1"/>
        </w:rPr>
        <w:t>identify students housed in HP Content Manager</w:t>
      </w:r>
      <w:r>
        <w:rPr>
          <w:rFonts w:eastAsia="Calibri" w:cs="Calibri"/>
          <w:color w:val="000000" w:themeColor="text1"/>
        </w:rPr>
        <w:t>.</w:t>
      </w:r>
      <w:r w:rsidRPr="00FB3CEB">
        <w:rPr>
          <w:rFonts w:eastAsia="Calibri" w:cs="Calibri"/>
          <w:color w:val="000000" w:themeColor="text1"/>
        </w:rPr>
        <w:t xml:space="preserve"> </w:t>
      </w:r>
    </w:p>
    <w:p w14:paraId="2773EB17" w14:textId="2EEDA0AD" w:rsidR="00130967" w:rsidRPr="00FB3CEB" w:rsidRDefault="00130967" w:rsidP="00130967">
      <w:pPr>
        <w:pStyle w:val="BodyText"/>
        <w:numPr>
          <w:ilvl w:val="0"/>
          <w:numId w:val="39"/>
        </w:numPr>
        <w:spacing w:after="60"/>
        <w:rPr>
          <w:rFonts w:eastAsia="Calibri" w:cs="Calibri"/>
          <w:color w:val="000000" w:themeColor="text1"/>
        </w:rPr>
      </w:pPr>
      <w:r>
        <w:rPr>
          <w:rFonts w:cs="Calibri"/>
          <w:color w:val="000000"/>
        </w:rPr>
        <w:lastRenderedPageBreak/>
        <w:t xml:space="preserve">Support the administration of vendor </w:t>
      </w:r>
      <w:r w:rsidRPr="00AB723D">
        <w:rPr>
          <w:rFonts w:cs="Calibri"/>
          <w:color w:val="000000"/>
        </w:rPr>
        <w:t>contract</w:t>
      </w:r>
      <w:r>
        <w:rPr>
          <w:rFonts w:cs="Calibri"/>
          <w:color w:val="000000"/>
        </w:rPr>
        <w:t>s</w:t>
      </w:r>
      <w:r w:rsidRPr="00AB723D">
        <w:rPr>
          <w:rFonts w:cs="Calibri"/>
          <w:color w:val="000000"/>
        </w:rPr>
        <w:t xml:space="preserve"> </w:t>
      </w:r>
      <w:r>
        <w:rPr>
          <w:rFonts w:cs="Calibri"/>
          <w:color w:val="000000"/>
        </w:rPr>
        <w:t xml:space="preserve">by collaborating closely with contract managers to oversee contract performance and drive the successful delivery </w:t>
      </w:r>
      <w:proofErr w:type="gramStart"/>
      <w:r>
        <w:rPr>
          <w:rFonts w:cs="Calibri"/>
          <w:color w:val="000000"/>
        </w:rPr>
        <w:t xml:space="preserve">of </w:t>
      </w:r>
      <w:r w:rsidRPr="00AB723D">
        <w:rPr>
          <w:rFonts w:cs="Calibri"/>
          <w:color w:val="000000"/>
        </w:rPr>
        <w:t xml:space="preserve"> </w:t>
      </w:r>
      <w:r>
        <w:rPr>
          <w:rFonts w:cs="Calibri"/>
          <w:color w:val="000000"/>
        </w:rPr>
        <w:t>RTO</w:t>
      </w:r>
      <w:proofErr w:type="gramEnd"/>
      <w:r w:rsidRPr="00AB723D">
        <w:rPr>
          <w:rFonts w:cs="Calibri"/>
          <w:color w:val="000000"/>
        </w:rPr>
        <w:t xml:space="preserve"> outcomes.</w:t>
      </w:r>
    </w:p>
    <w:p w14:paraId="250EA61A" w14:textId="10B5401E" w:rsidR="00130967" w:rsidRPr="00FB3CEB" w:rsidRDefault="00130967" w:rsidP="00130967">
      <w:pPr>
        <w:pStyle w:val="BodyText"/>
        <w:numPr>
          <w:ilvl w:val="0"/>
          <w:numId w:val="39"/>
        </w:numPr>
        <w:spacing w:after="60"/>
        <w:rPr>
          <w:rFonts w:eastAsia="Calibri" w:cs="Calibri"/>
          <w:color w:val="000000" w:themeColor="text1"/>
        </w:rPr>
      </w:pPr>
      <w:r w:rsidRPr="00FB3CEB">
        <w:rPr>
          <w:rFonts w:eastAsia="Calibri" w:cs="Calibri"/>
          <w:color w:val="000000" w:themeColor="text1"/>
        </w:rPr>
        <w:t>Liaise with</w:t>
      </w:r>
      <w:r>
        <w:rPr>
          <w:rFonts w:eastAsia="Calibri" w:cs="Calibri"/>
          <w:color w:val="000000" w:themeColor="text1"/>
        </w:rPr>
        <w:t xml:space="preserve"> the</w:t>
      </w:r>
      <w:r w:rsidRPr="00FB3CEB">
        <w:rPr>
          <w:rFonts w:eastAsia="Calibri" w:cs="Calibri"/>
          <w:color w:val="000000" w:themeColor="text1"/>
        </w:rPr>
        <w:t xml:space="preserve"> incoming vendor to begin match/map</w:t>
      </w:r>
      <w:r>
        <w:rPr>
          <w:rFonts w:eastAsia="Calibri" w:cs="Calibri"/>
          <w:color w:val="000000" w:themeColor="text1"/>
        </w:rPr>
        <w:t>ping</w:t>
      </w:r>
      <w:r w:rsidRPr="00FB3CEB">
        <w:rPr>
          <w:rFonts w:eastAsia="Calibri" w:cs="Calibri"/>
          <w:color w:val="000000" w:themeColor="text1"/>
        </w:rPr>
        <w:t xml:space="preserve"> our data cells/naming conventions for our data with </w:t>
      </w:r>
      <w:r>
        <w:rPr>
          <w:rFonts w:eastAsia="Calibri" w:cs="Calibri"/>
          <w:color w:val="000000" w:themeColor="text1"/>
        </w:rPr>
        <w:t xml:space="preserve">the </w:t>
      </w:r>
      <w:r w:rsidRPr="00FB3CEB">
        <w:rPr>
          <w:rFonts w:eastAsia="Calibri" w:cs="Calibri"/>
          <w:color w:val="000000" w:themeColor="text1"/>
        </w:rPr>
        <w:t>new solution</w:t>
      </w:r>
      <w:r>
        <w:rPr>
          <w:rFonts w:eastAsia="Calibri" w:cs="Calibri"/>
          <w:color w:val="000000" w:themeColor="text1"/>
        </w:rPr>
        <w:t>.</w:t>
      </w:r>
      <w:r w:rsidRPr="00FB3CEB">
        <w:rPr>
          <w:rFonts w:eastAsia="Calibri" w:cs="Calibri"/>
          <w:color w:val="000000" w:themeColor="text1"/>
        </w:rPr>
        <w:t xml:space="preserve"> </w:t>
      </w:r>
    </w:p>
    <w:p w14:paraId="3E06F7A1" w14:textId="3E017142" w:rsidR="00130967" w:rsidRPr="005170B3" w:rsidRDefault="00130967" w:rsidP="00130967">
      <w:pPr>
        <w:pStyle w:val="BodyText"/>
        <w:numPr>
          <w:ilvl w:val="0"/>
          <w:numId w:val="39"/>
        </w:numPr>
        <w:spacing w:after="60"/>
        <w:rPr>
          <w:rFonts w:eastAsia="Calibri" w:cs="Calibri"/>
          <w:color w:val="000000" w:themeColor="text1"/>
        </w:rPr>
      </w:pPr>
      <w:r w:rsidRPr="005170B3">
        <w:rPr>
          <w:rFonts w:eastAsia="Calibri" w:cs="Calibri"/>
          <w:color w:val="000000" w:themeColor="text1"/>
        </w:rPr>
        <w:t>Support high quality and timely data migration testing, as well as user acceptance testing</w:t>
      </w:r>
      <w:r>
        <w:rPr>
          <w:rFonts w:eastAsia="Calibri" w:cs="Calibri"/>
          <w:color w:val="000000" w:themeColor="text1"/>
        </w:rPr>
        <w:t xml:space="preserve"> </w:t>
      </w:r>
      <w:r w:rsidRPr="005170B3">
        <w:rPr>
          <w:rFonts w:eastAsia="Calibri" w:cs="Calibri"/>
          <w:color w:val="000000" w:themeColor="text1"/>
        </w:rPr>
        <w:t xml:space="preserve">and update methodology when required to ensure a satisfactory product. </w:t>
      </w:r>
    </w:p>
    <w:p w14:paraId="2C56C091" w14:textId="77777777" w:rsidR="00130967" w:rsidRDefault="00130967" w:rsidP="00130967">
      <w:pPr>
        <w:pStyle w:val="BodyText"/>
        <w:numPr>
          <w:ilvl w:val="0"/>
          <w:numId w:val="39"/>
        </w:numPr>
        <w:spacing w:after="60"/>
        <w:rPr>
          <w:rFonts w:eastAsia="Calibri" w:cs="Calibri"/>
          <w:color w:val="000000" w:themeColor="text1"/>
        </w:rPr>
      </w:pPr>
      <w:r>
        <w:rPr>
          <w:rFonts w:eastAsia="Calibri" w:cs="Calibri"/>
          <w:color w:val="000000" w:themeColor="text1"/>
        </w:rPr>
        <w:t>Identify issues by u</w:t>
      </w:r>
      <w:r w:rsidRPr="00FB3CEB">
        <w:rPr>
          <w:rFonts w:eastAsia="Calibri" w:cs="Calibri"/>
          <w:color w:val="000000" w:themeColor="text1"/>
        </w:rPr>
        <w:t>ndertak</w:t>
      </w:r>
      <w:r>
        <w:rPr>
          <w:rFonts w:eastAsia="Calibri" w:cs="Calibri"/>
          <w:color w:val="000000" w:themeColor="text1"/>
        </w:rPr>
        <w:t xml:space="preserve">ing proficient </w:t>
      </w:r>
      <w:r w:rsidRPr="00FB3CEB">
        <w:rPr>
          <w:rFonts w:eastAsia="Calibri" w:cs="Calibri"/>
          <w:color w:val="000000" w:themeColor="text1"/>
        </w:rPr>
        <w:t xml:space="preserve">analysis of </w:t>
      </w:r>
      <w:r>
        <w:rPr>
          <w:rFonts w:eastAsia="Calibri" w:cs="Calibri"/>
          <w:color w:val="000000" w:themeColor="text1"/>
        </w:rPr>
        <w:t xml:space="preserve">output </w:t>
      </w:r>
      <w:r w:rsidRPr="00FB3CEB">
        <w:rPr>
          <w:rFonts w:eastAsia="Calibri" w:cs="Calibri"/>
          <w:color w:val="000000" w:themeColor="text1"/>
        </w:rPr>
        <w:t xml:space="preserve">data in </w:t>
      </w:r>
      <w:r>
        <w:rPr>
          <w:rFonts w:eastAsia="Calibri" w:cs="Calibri"/>
          <w:color w:val="000000" w:themeColor="text1"/>
        </w:rPr>
        <w:t xml:space="preserve">the </w:t>
      </w:r>
      <w:r w:rsidRPr="00FB3CEB">
        <w:rPr>
          <w:rFonts w:eastAsia="Calibri" w:cs="Calibri"/>
          <w:color w:val="000000" w:themeColor="text1"/>
        </w:rPr>
        <w:t>new solution to confirm accuracy</w:t>
      </w:r>
      <w:r>
        <w:rPr>
          <w:rFonts w:eastAsia="Calibri" w:cs="Calibri"/>
          <w:color w:val="000000" w:themeColor="text1"/>
        </w:rPr>
        <w:t>.</w:t>
      </w:r>
      <w:r w:rsidRPr="00FB3CEB">
        <w:rPr>
          <w:rFonts w:eastAsia="Calibri" w:cs="Calibri"/>
          <w:color w:val="000000" w:themeColor="text1"/>
        </w:rPr>
        <w:t xml:space="preserve"> </w:t>
      </w:r>
    </w:p>
    <w:p w14:paraId="172655CB" w14:textId="77777777" w:rsidR="00130967" w:rsidRDefault="00130967" w:rsidP="00130967">
      <w:pPr>
        <w:numPr>
          <w:ilvl w:val="0"/>
          <w:numId w:val="39"/>
        </w:numPr>
        <w:suppressAutoHyphens w:val="0"/>
        <w:autoSpaceDE w:val="0"/>
        <w:autoSpaceDN w:val="0"/>
        <w:adjustRightInd w:val="0"/>
        <w:spacing w:before="120" w:after="120"/>
      </w:pPr>
      <w:r>
        <w:t xml:space="preserve">Maintenance of administrative records in accordance with the </w:t>
      </w:r>
      <w:r w:rsidRPr="001F77F6">
        <w:rPr>
          <w:i/>
          <w:iCs/>
        </w:rPr>
        <w:t>Territory Records Act 2002</w:t>
      </w:r>
      <w:r>
        <w:t xml:space="preserve"> (TR Act).</w:t>
      </w:r>
    </w:p>
    <w:p w14:paraId="34B5FB6D" w14:textId="77777777" w:rsidR="00130967" w:rsidRDefault="00130967" w:rsidP="00130967">
      <w:pPr>
        <w:numPr>
          <w:ilvl w:val="0"/>
          <w:numId w:val="39"/>
        </w:numPr>
        <w:suppressAutoHyphens w:val="0"/>
        <w:autoSpaceDE w:val="0"/>
        <w:autoSpaceDN w:val="0"/>
        <w:adjustRightInd w:val="0"/>
        <w:spacing w:before="120" w:after="120"/>
      </w:pPr>
      <w:r>
        <w:t>Undertake other duties appropriate to this level of classification which contribute to the operation of the section and organisation.</w:t>
      </w:r>
    </w:p>
    <w:p w14:paraId="447B64A8" w14:textId="77777777" w:rsidR="00130967" w:rsidRDefault="00130967" w:rsidP="00130967">
      <w:pPr>
        <w:pStyle w:val="DotPoint"/>
        <w:numPr>
          <w:ilvl w:val="0"/>
          <w:numId w:val="39"/>
        </w:numPr>
        <w:spacing w:after="120"/>
        <w:rPr>
          <w:rFonts w:eastAsia="Calibri" w:cs="Calibri"/>
          <w:color w:val="000000" w:themeColor="text1"/>
        </w:rPr>
      </w:pPr>
      <w:r w:rsidRPr="76690D51">
        <w:rPr>
          <w:rFonts w:eastAsia="Calibri" w:cs="Calibri"/>
          <w:color w:val="000000" w:themeColor="text1"/>
        </w:rPr>
        <w:t xml:space="preserve">This </w:t>
      </w:r>
      <w:r w:rsidRPr="00A51305">
        <w:rPr>
          <w:rFonts w:eastAsia="Calibri" w:cs="Calibri"/>
        </w:rPr>
        <w:t xml:space="preserve">position </w:t>
      </w:r>
      <w:r w:rsidRPr="009733AC">
        <w:rPr>
          <w:rFonts w:eastAsia="Calibri" w:cs="Calibri"/>
          <w:i/>
          <w:iCs/>
          <w:color w:val="5B9BD5" w:themeColor="accent1"/>
        </w:rPr>
        <w:t>does not</w:t>
      </w:r>
      <w:r w:rsidRPr="009733AC">
        <w:rPr>
          <w:rFonts w:eastAsia="Calibri" w:cs="Calibri"/>
          <w:color w:val="5B9BD5" w:themeColor="accent1"/>
        </w:rPr>
        <w:t xml:space="preserve"> </w:t>
      </w:r>
      <w:r w:rsidRPr="00A51305">
        <w:rPr>
          <w:rFonts w:eastAsia="Calibri" w:cs="Calibri"/>
        </w:rPr>
        <w:t xml:space="preserve">involve </w:t>
      </w:r>
      <w:r w:rsidRPr="76690D51">
        <w:rPr>
          <w:rFonts w:eastAsia="Calibri" w:cs="Calibri"/>
          <w:color w:val="000000" w:themeColor="text1"/>
        </w:rPr>
        <w:t>direct supervision of</w:t>
      </w:r>
      <w:r w:rsidRPr="76690D51">
        <w:rPr>
          <w:rFonts w:eastAsia="Calibri" w:cs="Calibri"/>
          <w:i/>
          <w:iCs/>
          <w:color w:val="0070C0"/>
        </w:rPr>
        <w:t xml:space="preserve"> </w:t>
      </w:r>
      <w:r w:rsidRPr="76690D51">
        <w:rPr>
          <w:rFonts w:eastAsia="Calibri" w:cs="Calibri"/>
          <w:color w:val="000000" w:themeColor="text1"/>
        </w:rPr>
        <w:t>staff.</w:t>
      </w:r>
    </w:p>
    <w:p w14:paraId="46F447B2" w14:textId="77777777" w:rsidR="008E5749" w:rsidRDefault="008E5749" w:rsidP="003D422A">
      <w:pPr>
        <w:pStyle w:val="DotPoint"/>
        <w:numPr>
          <w:ilvl w:val="0"/>
          <w:numId w:val="0"/>
        </w:numPr>
        <w:spacing w:before="120" w:line="276" w:lineRule="auto"/>
      </w:pP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24829724" w14:textId="77777777" w:rsidR="00130967" w:rsidRPr="00FB3CEB" w:rsidRDefault="00130967" w:rsidP="00130967">
      <w:pPr>
        <w:pStyle w:val="BodyText"/>
        <w:numPr>
          <w:ilvl w:val="0"/>
          <w:numId w:val="40"/>
        </w:numPr>
        <w:spacing w:after="60"/>
        <w:rPr>
          <w:rFonts w:eastAsia="Calibri" w:cs="Calibri"/>
          <w:color w:val="000000" w:themeColor="text1"/>
        </w:rPr>
      </w:pPr>
      <w:r w:rsidRPr="00FB3CEB">
        <w:rPr>
          <w:rFonts w:eastAsia="Calibri" w:cs="Calibri"/>
          <w:color w:val="000000" w:themeColor="text1"/>
        </w:rPr>
        <w:t xml:space="preserve">Data Analysis and Statistical Expertise – Demonstrated strong ability to collect, organise, analyse, and interpret large datasets using statistical methods and analytical tools such as SQL, spreadsheets, and programming languages like R Studio, with a focus on generating actionable insights to support evidence-based decision-making and a high level of attention to detail and accuracy. </w:t>
      </w:r>
    </w:p>
    <w:p w14:paraId="40ED0131" w14:textId="77777777" w:rsidR="00130967" w:rsidRPr="00FB3CEB" w:rsidRDefault="00130967" w:rsidP="00130967">
      <w:pPr>
        <w:pStyle w:val="BodyText"/>
        <w:numPr>
          <w:ilvl w:val="0"/>
          <w:numId w:val="40"/>
        </w:numPr>
        <w:spacing w:after="60"/>
        <w:rPr>
          <w:rFonts w:eastAsia="Calibri" w:cs="Calibri"/>
          <w:color w:val="000000" w:themeColor="text1"/>
        </w:rPr>
      </w:pPr>
      <w:r w:rsidRPr="00FB3CEB">
        <w:rPr>
          <w:rFonts w:eastAsia="Calibri" w:cs="Calibri"/>
          <w:color w:val="000000" w:themeColor="text1"/>
        </w:rPr>
        <w:t xml:space="preserve">Data Visualisation and Reporting - Demonstrated experience in analysing large datasets and generating clear, compelling data models and preparing meaningful reports and dashboards using tools such as Power BI, or similar platforms to communicate insights effectively. </w:t>
      </w:r>
    </w:p>
    <w:p w14:paraId="5F5388B8" w14:textId="77777777" w:rsidR="00130967" w:rsidRPr="00FB3CEB" w:rsidRDefault="00130967" w:rsidP="00130967">
      <w:pPr>
        <w:pStyle w:val="BodyText"/>
        <w:numPr>
          <w:ilvl w:val="0"/>
          <w:numId w:val="40"/>
        </w:numPr>
        <w:spacing w:after="60"/>
        <w:rPr>
          <w:rFonts w:eastAsia="Calibri" w:cs="Calibri"/>
          <w:color w:val="000000" w:themeColor="text1"/>
        </w:rPr>
      </w:pPr>
      <w:r w:rsidRPr="00FB3CEB">
        <w:rPr>
          <w:rFonts w:eastAsia="Calibri" w:cs="Calibri"/>
          <w:color w:val="000000" w:themeColor="text1"/>
        </w:rPr>
        <w:t xml:space="preserve">Data Quality and Governance – Demonstrated experience in data validation, cleansing, and ensuring compliance with data integrity and security standards. </w:t>
      </w:r>
    </w:p>
    <w:p w14:paraId="5A8E4721" w14:textId="77777777" w:rsidR="00130967" w:rsidRDefault="00130967" w:rsidP="008F29AC">
      <w:pPr>
        <w:pStyle w:val="BodyText"/>
        <w:rPr>
          <w:b/>
          <w:sz w:val="28"/>
          <w:szCs w:val="28"/>
        </w:rPr>
      </w:pPr>
    </w:p>
    <w:p w14:paraId="5A3A10E8" w14:textId="4D6FF170" w:rsidR="008F29AC"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47D16E25" w14:textId="77777777" w:rsidR="00130967" w:rsidRPr="00FB3CEB" w:rsidRDefault="00130967" w:rsidP="00130967">
      <w:pPr>
        <w:pStyle w:val="BodyText"/>
        <w:numPr>
          <w:ilvl w:val="0"/>
          <w:numId w:val="41"/>
        </w:numPr>
        <w:spacing w:after="60"/>
        <w:rPr>
          <w:rFonts w:eastAsia="Calibri" w:cs="Calibri"/>
          <w:color w:val="000000" w:themeColor="text1"/>
        </w:rPr>
      </w:pPr>
      <w:r w:rsidRPr="00FB3CEB">
        <w:rPr>
          <w:rFonts w:eastAsia="Calibri" w:cs="Calibri"/>
          <w:color w:val="000000" w:themeColor="text1"/>
        </w:rPr>
        <w:t xml:space="preserve">Critical Thinking and Problem-Solving – Ability to identify trends, diagnose issues, and develop innovative, practical solutions. </w:t>
      </w:r>
    </w:p>
    <w:p w14:paraId="487B6C84" w14:textId="77777777" w:rsidR="00130967" w:rsidRPr="00FB3CEB" w:rsidRDefault="00130967" w:rsidP="00130967">
      <w:pPr>
        <w:pStyle w:val="BodyText"/>
        <w:numPr>
          <w:ilvl w:val="0"/>
          <w:numId w:val="41"/>
        </w:numPr>
        <w:spacing w:after="60"/>
        <w:rPr>
          <w:rFonts w:eastAsia="Calibri" w:cs="Calibri"/>
          <w:color w:val="000000" w:themeColor="text1"/>
        </w:rPr>
      </w:pPr>
      <w:r w:rsidRPr="00FB3CEB">
        <w:rPr>
          <w:rFonts w:eastAsia="Calibri" w:cs="Calibri"/>
          <w:color w:val="000000" w:themeColor="text1"/>
        </w:rPr>
        <w:lastRenderedPageBreak/>
        <w:t xml:space="preserve">Communication and Collaboration – Strong interpersonal and communication skills to present complex data clearly and effectively to both technical and non-technical audiences, and to work collaboratively with diverse stakeholders. </w:t>
      </w:r>
    </w:p>
    <w:p w14:paraId="41FECD15" w14:textId="77777777" w:rsidR="00130967" w:rsidRDefault="00130967" w:rsidP="00130967">
      <w:pPr>
        <w:pStyle w:val="BodyText"/>
        <w:numPr>
          <w:ilvl w:val="0"/>
          <w:numId w:val="41"/>
        </w:numPr>
        <w:spacing w:after="60"/>
        <w:rPr>
          <w:rFonts w:eastAsia="Calibri" w:cs="Calibri"/>
          <w:color w:val="000000" w:themeColor="text1"/>
        </w:rPr>
      </w:pPr>
      <w:r w:rsidRPr="00FB3CEB">
        <w:rPr>
          <w:rFonts w:eastAsia="Calibri" w:cs="Calibri"/>
          <w:color w:val="000000" w:themeColor="text1"/>
        </w:rPr>
        <w:t xml:space="preserve">Adaptability and Continuous Learning - A record of contributing to improving business outcomes through innovative approaches and within the context of the ACTPS values and signature behaviours. </w:t>
      </w:r>
    </w:p>
    <w:p w14:paraId="39FE6E03" w14:textId="0C51ECB1" w:rsidR="00423241" w:rsidRPr="00DC696A"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03D2662E" w14:textId="77777777" w:rsidR="00DC696A" w:rsidRPr="00FB3CEB" w:rsidRDefault="00DC696A" w:rsidP="00DC696A">
      <w:pPr>
        <w:pStyle w:val="DotPoint"/>
        <w:numPr>
          <w:ilvl w:val="0"/>
          <w:numId w:val="34"/>
        </w:numPr>
        <w:spacing w:after="120"/>
        <w:contextualSpacing w:val="0"/>
        <w:rPr>
          <w:rFonts w:eastAsia="Calibri" w:cs="Calibri"/>
          <w:color w:val="000000" w:themeColor="text1"/>
        </w:rPr>
      </w:pPr>
      <w:r w:rsidRPr="00FB3CEB">
        <w:rPr>
          <w:rFonts w:eastAsia="Calibri" w:cs="Calibri"/>
          <w:color w:val="000000" w:themeColor="text1"/>
        </w:rPr>
        <w:t xml:space="preserve">Tertiary qualifications in Data Analytics, Data Science, Statistics, Business Intelligence, Computer Science, or a related field are highly desirable </w:t>
      </w:r>
    </w:p>
    <w:p w14:paraId="39A6B27A" w14:textId="77777777" w:rsidR="00DC696A" w:rsidRPr="00FB3CEB" w:rsidRDefault="00DC696A" w:rsidP="00DC696A">
      <w:pPr>
        <w:pStyle w:val="DotPoint"/>
        <w:numPr>
          <w:ilvl w:val="0"/>
          <w:numId w:val="34"/>
        </w:numPr>
        <w:spacing w:after="120"/>
        <w:contextualSpacing w:val="0"/>
        <w:rPr>
          <w:rFonts w:eastAsia="Calibri" w:cs="Calibri"/>
          <w:color w:val="000000" w:themeColor="text1"/>
        </w:rPr>
      </w:pPr>
      <w:r w:rsidRPr="00FB3CEB">
        <w:rPr>
          <w:rFonts w:eastAsia="Calibri" w:cs="Calibri"/>
          <w:color w:val="000000" w:themeColor="text1"/>
        </w:rPr>
        <w:t>Experience in working with different software platforms, or a demonstrated ability to learn and adapt to new software environments quickly.</w:t>
      </w:r>
    </w:p>
    <w:p w14:paraId="0CE73AED" w14:textId="77777777" w:rsidR="00EB4655" w:rsidRDefault="00EB4655" w:rsidP="00EB4655">
      <w:pPr>
        <w:pStyle w:val="DotPoint"/>
        <w:numPr>
          <w:ilvl w:val="0"/>
          <w:numId w:val="34"/>
        </w:numPr>
        <w:spacing w:after="120"/>
        <w:rPr>
          <w:rFonts w:eastAsia="Calibri" w:cs="Calibri"/>
          <w:color w:val="000000" w:themeColor="text1"/>
        </w:rPr>
      </w:pPr>
      <w:r w:rsidRPr="003B4C6A">
        <w:rPr>
          <w:rFonts w:eastAsia="Calibri" w:cs="Calibri"/>
          <w:color w:val="000000" w:themeColor="text1"/>
        </w:rPr>
        <w:t>To be eligible for permanent or temporary employment within the ACT Public Service (ACTPS) you must be an Australian citizen, a permanent resident or hold a valid work visa.</w:t>
      </w:r>
      <w:r>
        <w:rPr>
          <w:rFonts w:eastAsia="Calibri" w:cs="Calibri"/>
          <w:color w:val="000000" w:themeColor="text1"/>
        </w:rPr>
        <w:t xml:space="preserve"> </w:t>
      </w:r>
    </w:p>
    <w:p w14:paraId="02629866" w14:textId="016C039B" w:rsidR="00DC696A" w:rsidRPr="00DC696A" w:rsidRDefault="00EB4655" w:rsidP="00DC696A">
      <w:pPr>
        <w:pStyle w:val="DotPoint"/>
        <w:numPr>
          <w:ilvl w:val="0"/>
          <w:numId w:val="34"/>
        </w:numPr>
        <w:spacing w:after="120"/>
        <w:contextualSpacing w:val="0"/>
        <w:rPr>
          <w:rFonts w:eastAsia="Calibri" w:cs="Calibri"/>
          <w:color w:val="000000" w:themeColor="text1"/>
        </w:rPr>
      </w:pPr>
      <w:r w:rsidRPr="003B4C6A">
        <w:rPr>
          <w:rFonts w:eastAsia="Calibri" w:cs="Calibri"/>
          <w:color w:val="000000" w:themeColor="text1"/>
        </w:rPr>
        <w:t>If an officer no longer holds a visa that permits them to work in Australia, their employment with the ACT Public Service (ACTPS) will be terminated.</w:t>
      </w:r>
    </w:p>
    <w:p w14:paraId="70CF4F2D" w14:textId="70132269" w:rsidR="00423241" w:rsidRPr="00DC696A" w:rsidRDefault="00AE5D2C" w:rsidP="00DC696A">
      <w:pPr>
        <w:pStyle w:val="DotPoint"/>
        <w:numPr>
          <w:ilvl w:val="0"/>
          <w:numId w:val="34"/>
        </w:numPr>
        <w:spacing w:after="120"/>
        <w:contextualSpacing w:val="0"/>
        <w:rPr>
          <w:rFonts w:eastAsia="Calibri" w:cs="Calibri"/>
          <w:color w:val="000000" w:themeColor="text1"/>
        </w:rPr>
      </w:pPr>
      <w:r w:rsidRPr="00DC696A">
        <w:rPr>
          <w:rFonts w:eastAsia="Calibri" w:cs="Calibri"/>
          <w:color w:val="000000" w:themeColor="text1"/>
        </w:rPr>
        <w:t xml:space="preserve">Driver’s license </w:t>
      </w:r>
      <w:r w:rsidR="00DC696A" w:rsidRPr="00DC696A">
        <w:rPr>
          <w:rFonts w:eastAsia="Calibri" w:cs="Calibri"/>
          <w:color w:val="000000" w:themeColor="text1"/>
        </w:rPr>
        <w:t xml:space="preserve">C class </w:t>
      </w:r>
      <w:r w:rsidRPr="00DC696A">
        <w:rPr>
          <w:rFonts w:eastAsia="Calibri" w:cs="Calibri"/>
          <w:color w:val="000000" w:themeColor="text1"/>
        </w:rPr>
        <w:t xml:space="preserve">is </w:t>
      </w:r>
      <w:r w:rsidR="00DC696A" w:rsidRPr="00DC696A">
        <w:rPr>
          <w:rFonts w:eastAsia="Calibri" w:cs="Calibri"/>
          <w:color w:val="000000" w:themeColor="text1"/>
        </w:rPr>
        <w:t>highly desirable</w:t>
      </w:r>
      <w:r w:rsidRPr="00DC696A">
        <w:rPr>
          <w:rFonts w:eastAsia="Calibri" w:cs="Calibri"/>
          <w:color w:val="000000" w:themeColor="text1"/>
        </w:rPr>
        <w:t xml:space="preserve">. </w:t>
      </w:r>
    </w:p>
    <w:p w14:paraId="5C1D7106" w14:textId="4C9BDB04" w:rsidR="00423241" w:rsidRPr="00DC696A" w:rsidRDefault="00423241" w:rsidP="00DC696A">
      <w:pPr>
        <w:pStyle w:val="DotPoint"/>
        <w:numPr>
          <w:ilvl w:val="0"/>
          <w:numId w:val="34"/>
        </w:numPr>
        <w:spacing w:after="120"/>
        <w:contextualSpacing w:val="0"/>
        <w:rPr>
          <w:rFonts w:eastAsia="Calibri" w:cs="Calibri"/>
          <w:color w:val="000000" w:themeColor="text1"/>
        </w:rPr>
      </w:pPr>
      <w:r w:rsidRPr="00DC696A">
        <w:rPr>
          <w:rFonts w:eastAsia="Calibri" w:cs="Calibri"/>
          <w:color w:val="000000" w:themeColor="text1"/>
        </w:rPr>
        <w:t xml:space="preserve">This position </w:t>
      </w:r>
      <w:r w:rsidRPr="009733AC">
        <w:rPr>
          <w:rFonts w:eastAsia="Calibri" w:cs="Calibri"/>
          <w:i/>
          <w:iCs/>
          <w:color w:val="5B9BD5" w:themeColor="accent1"/>
        </w:rPr>
        <w:t>does not</w:t>
      </w:r>
      <w:r w:rsidRPr="009733AC">
        <w:rPr>
          <w:rFonts w:eastAsia="Calibri" w:cs="Calibri"/>
          <w:color w:val="5B9BD5" w:themeColor="accent1"/>
        </w:rPr>
        <w:t xml:space="preserve"> </w:t>
      </w:r>
      <w:r w:rsidRPr="00DC696A">
        <w:rPr>
          <w:rFonts w:eastAsia="Calibri" w:cs="Calibri"/>
          <w:color w:val="000000" w:themeColor="text1"/>
        </w:rPr>
        <w:t xml:space="preserve">require a pre-employment medical </w:t>
      </w:r>
    </w:p>
    <w:p w14:paraId="3A23F064" w14:textId="3944D973" w:rsidR="008C5432" w:rsidRPr="00DC696A" w:rsidRDefault="00423241" w:rsidP="00DC696A">
      <w:pPr>
        <w:pStyle w:val="DotPoint"/>
        <w:numPr>
          <w:ilvl w:val="0"/>
          <w:numId w:val="34"/>
        </w:numPr>
        <w:spacing w:after="120"/>
        <w:contextualSpacing w:val="0"/>
        <w:rPr>
          <w:rFonts w:eastAsia="Calibri" w:cs="Calibri"/>
          <w:color w:val="000000" w:themeColor="text1"/>
        </w:rPr>
      </w:pPr>
      <w:r w:rsidRPr="00DC696A">
        <w:rPr>
          <w:rFonts w:eastAsia="Calibri" w:cs="Calibri"/>
          <w:color w:val="000000" w:themeColor="text1"/>
        </w:rPr>
        <w:t xml:space="preserve">This position </w:t>
      </w:r>
      <w:r w:rsidRPr="009733AC">
        <w:rPr>
          <w:rFonts w:eastAsia="Calibri" w:cs="Calibri"/>
          <w:i/>
          <w:iCs/>
          <w:color w:val="5B9BD5" w:themeColor="accent1"/>
        </w:rPr>
        <w:t>does not</w:t>
      </w:r>
      <w:r w:rsidRPr="009733AC">
        <w:rPr>
          <w:rFonts w:eastAsia="Calibri" w:cs="Calibri"/>
          <w:color w:val="5B9BD5" w:themeColor="accent1"/>
        </w:rPr>
        <w:t xml:space="preserve"> </w:t>
      </w:r>
      <w:r w:rsidRPr="00DC696A">
        <w:rPr>
          <w:rFonts w:eastAsia="Calibri" w:cs="Calibri"/>
          <w:color w:val="000000" w:themeColor="text1"/>
        </w:rPr>
        <w:t>require a Working with Vulnerable People Check.</w:t>
      </w:r>
    </w:p>
    <w:p w14:paraId="5B0DE858" w14:textId="77777777" w:rsidR="00072674" w:rsidRDefault="00072674" w:rsidP="005B56A8">
      <w:pPr>
        <w:pBdr>
          <w:bottom w:val="single" w:sz="4" w:space="1" w:color="auto"/>
        </w:pBdr>
        <w:rPr>
          <w:rFonts w:asciiTheme="minorHAnsi" w:hAnsiTheme="minorHAnsi"/>
          <w:b/>
          <w:sz w:val="32"/>
        </w:rPr>
      </w:pP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20989FFA" w14:textId="3DD45C2C"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DC696A" w:rsidRPr="0092215D">
        <w:rPr>
          <w:i/>
          <w:iCs/>
        </w:rPr>
        <w:t>Training Management System Data Analyst</w:t>
      </w:r>
      <w:r w:rsidR="00DC696A" w:rsidRPr="003E0917">
        <w:rPr>
          <w:rFonts w:eastAsia="Calibri" w:cs="Calibri"/>
          <w:color w:val="000000" w:themeColor="text1"/>
        </w:rPr>
        <w:t xml:space="preserve"> </w:t>
      </w:r>
      <w:r w:rsidR="00DC696A">
        <w:rPr>
          <w:rFonts w:eastAsia="Calibri" w:cs="Calibri"/>
          <w:color w:val="000000" w:themeColor="text1"/>
        </w:rPr>
        <w:t>(</w:t>
      </w:r>
      <w:r w:rsidR="00DC696A" w:rsidRPr="0092215D">
        <w:rPr>
          <w:rFonts w:eastAsia="Calibri" w:cs="Calibri"/>
          <w:color w:val="000000" w:themeColor="text1"/>
        </w:rPr>
        <w:t xml:space="preserve">ASO5 P72250) </w:t>
      </w:r>
      <w:r w:rsidRPr="005A754D">
        <w:rPr>
          <w:szCs w:val="24"/>
        </w:rPr>
        <w:t>and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1EF3D2A9" w:rsidR="005B38C8" w:rsidRPr="00493773" w:rsidRDefault="00DC696A" w:rsidP="00493773">
                <w:pPr>
                  <w:pStyle w:val="Tabletext"/>
                  <w:spacing w:before="0" w:after="0"/>
                  <w:jc w:val="center"/>
                  <w:rPr>
                    <w:sz w:val="24"/>
                    <w:szCs w:val="24"/>
                  </w:rPr>
                </w:pPr>
                <w:r>
                  <w:rPr>
                    <w:sz w:val="24"/>
                    <w:szCs w:val="24"/>
                  </w:rPr>
                  <w:t>Occasionally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1BF19A73" w:rsidR="005B38C8" w:rsidRPr="00493773" w:rsidRDefault="00DC696A"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20AB348C" w:rsidR="005B38C8" w:rsidRPr="00493773" w:rsidRDefault="00DC696A"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51F07143" w:rsidR="005B38C8" w:rsidRPr="00493773" w:rsidRDefault="00DC696A" w:rsidP="00493773">
                <w:pPr>
                  <w:pStyle w:val="Tabletext"/>
                  <w:spacing w:before="0" w:after="0"/>
                  <w:jc w:val="center"/>
                  <w:rPr>
                    <w:sz w:val="24"/>
                    <w:szCs w:val="24"/>
                  </w:rPr>
                </w:pPr>
                <w:r>
                  <w:rPr>
                    <w:sz w:val="24"/>
                    <w:szCs w:val="24"/>
                  </w:rPr>
                  <w:t>Frequently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00D6DEDC" w:rsidR="005B38C8" w:rsidRPr="00493773" w:rsidRDefault="00DC696A"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2FFFD899" w:rsidR="005B38C8" w:rsidRPr="00493773" w:rsidRDefault="00DC696A"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598F5943" w:rsidR="005B38C8" w:rsidRPr="00493773" w:rsidRDefault="005B38C8" w:rsidP="00493773">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0A0B153" w:rsidR="005B38C8" w:rsidRPr="00493773" w:rsidRDefault="00DC696A" w:rsidP="00493773">
                <w:pPr>
                  <w:pStyle w:val="Tabletext"/>
                  <w:spacing w:before="0" w:after="0"/>
                  <w:jc w:val="center"/>
                  <w:rPr>
                    <w:sz w:val="24"/>
                    <w:szCs w:val="24"/>
                  </w:rPr>
                </w:pPr>
                <w:r>
                  <w:rPr>
                    <w:sz w:val="24"/>
                    <w:szCs w:val="24"/>
                  </w:rPr>
                  <w:t>Occasionally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750B388B"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048ABB97" w:rsidR="00D25B82" w:rsidRPr="00493773" w:rsidRDefault="00DC696A"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082B027D"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D119FC4" w:rsidR="00D25B82" w:rsidRPr="00493773" w:rsidRDefault="00DC696A"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56284A12"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146047B6" w:rsidR="00D25B82" w:rsidRDefault="00DC696A" w:rsidP="00AA5EBD">
                <w:pPr>
                  <w:pStyle w:val="Tabletext"/>
                  <w:spacing w:before="0" w:after="0"/>
                  <w:jc w:val="center"/>
                  <w:rPr>
                    <w:sz w:val="24"/>
                    <w:szCs w:val="24"/>
                  </w:rPr>
                </w:pPr>
                <w:r>
                  <w:rPr>
                    <w:sz w:val="24"/>
                    <w:szCs w:val="24"/>
                  </w:rPr>
                  <w:t>Occasionally</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750C281A" w:rsidR="00D25B82" w:rsidRDefault="00DC696A"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2A6E6A39" w:rsidR="00D25B82" w:rsidRPr="00493773" w:rsidRDefault="00DC696A"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0767F4EB" w:rsidR="00D25B82" w:rsidRPr="00493773" w:rsidRDefault="00DC696A"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338432F9" w:rsidR="00D25B82" w:rsidRPr="00493773" w:rsidRDefault="00DC696A"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4493E3B3" w:rsidR="005B38C8" w:rsidRPr="00493773" w:rsidRDefault="00DC696A"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41213E52" w:rsidR="005B38C8" w:rsidRPr="00493773" w:rsidRDefault="00DC696A"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1FBE2315"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36FA8183" w:rsidR="005B38C8" w:rsidRPr="00493773" w:rsidRDefault="00DC696A" w:rsidP="00493773">
                <w:pPr>
                  <w:pStyle w:val="Tabletext"/>
                  <w:spacing w:before="0" w:after="0"/>
                  <w:jc w:val="center"/>
                  <w:rPr>
                    <w:sz w:val="24"/>
                  </w:rPr>
                </w:pPr>
                <w:r>
                  <w:rPr>
                    <w:sz w:val="24"/>
                    <w:szCs w:val="24"/>
                  </w:rPr>
                  <w:t>Never</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2004A912" w:rsidR="005B38C8" w:rsidRPr="00493773" w:rsidRDefault="00DC696A"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66A40E30" w:rsidR="005B38C8" w:rsidRPr="00493773" w:rsidRDefault="00DC696A"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16AFBE38" w:rsidR="005B38C8" w:rsidRPr="00493773" w:rsidRDefault="00DC696A"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67E5EBE7"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lastRenderedPageBreak/>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313B7DF0"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104F75E9"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4DF20CD1"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609C519A"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7E22605C"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77E3AD3F" w:rsidR="005B38C8" w:rsidRPr="00493773" w:rsidRDefault="00DC696A" w:rsidP="00493773">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367BB72" w:rsidR="005B38C8" w:rsidRPr="00493773" w:rsidRDefault="00DC696A"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39B55A88" w:rsidR="005B38C8" w:rsidRPr="00493773" w:rsidRDefault="00DC696A"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3D532079" w:rsidR="005B38C8" w:rsidRPr="00493773" w:rsidRDefault="00DC696A"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6E62D362"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1E4B11E5"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5986DC56"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4478BFCB"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4E467B89"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2E73DAF9"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14AF55B6" w:rsidR="005B38C8" w:rsidRPr="00493773" w:rsidRDefault="00DC696A"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00C94951" w:rsidR="005B38C8" w:rsidRPr="00493773" w:rsidRDefault="00DC696A"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73FA2E1F" w:rsidR="005B38C8" w:rsidRPr="005F1B26" w:rsidRDefault="00DC696A"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251BEDF6" w:rsidR="003B7B87" w:rsidRPr="005F1B26" w:rsidRDefault="00DC696A"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4FD651F6" w:rsidR="005B38C8" w:rsidRPr="00493773" w:rsidRDefault="00DC696A" w:rsidP="00715C75">
                <w:pPr>
                  <w:pStyle w:val="Tabletext"/>
                  <w:spacing w:before="0" w:after="0"/>
                  <w:jc w:val="center"/>
                  <w:rPr>
                    <w:sz w:val="24"/>
                  </w:rPr>
                </w:pPr>
                <w:r>
                  <w:rPr>
                    <w:sz w:val="24"/>
                    <w:szCs w:val="24"/>
                  </w:rPr>
                  <w:t>Occasionally</w:t>
                </w:r>
              </w:p>
            </w:tc>
          </w:sdtContent>
        </w:sdt>
      </w:tr>
      <w:tr w:rsidR="005B38C8" w:rsidRPr="005A754D" w14:paraId="01ED51BC" w14:textId="77777777" w:rsidTr="00442939">
        <w:trPr>
          <w:trHeight w:val="283"/>
        </w:trPr>
        <w:tc>
          <w:tcPr>
            <w:tcW w:w="6912" w:type="dxa"/>
            <w:vAlign w:val="center"/>
          </w:tcPr>
          <w:p w14:paraId="1BDDB59F" w14:textId="6AC9AE15"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6580BCE" w:rsidR="005B38C8" w:rsidRPr="00493773" w:rsidRDefault="00DC696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23F20" w14:textId="77777777" w:rsidR="00F9200C" w:rsidRDefault="00F9200C" w:rsidP="00456927">
      <w:pPr>
        <w:spacing w:after="0"/>
      </w:pPr>
      <w:r>
        <w:separator/>
      </w:r>
    </w:p>
  </w:endnote>
  <w:endnote w:type="continuationSeparator" w:id="0">
    <w:p w14:paraId="6E61D4CB" w14:textId="77777777" w:rsidR="00F9200C" w:rsidRDefault="00F9200C"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DCEBD" w14:textId="77777777" w:rsidR="00F9200C" w:rsidRDefault="00F9200C" w:rsidP="00456927">
      <w:pPr>
        <w:spacing w:after="0"/>
      </w:pPr>
      <w:r>
        <w:separator/>
      </w:r>
    </w:p>
  </w:footnote>
  <w:footnote w:type="continuationSeparator" w:id="0">
    <w:p w14:paraId="3E21FE83" w14:textId="77777777" w:rsidR="00F9200C" w:rsidRDefault="00F9200C"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19126F2"/>
    <w:multiLevelType w:val="hybridMultilevel"/>
    <w:tmpl w:val="57BAEBBA"/>
    <w:lvl w:ilvl="0" w:tplc="0C09000F">
      <w:start w:val="1"/>
      <w:numFmt w:val="decimal"/>
      <w:lvlText w:val="%1."/>
      <w:lvlJc w:val="left"/>
      <w:pPr>
        <w:ind w:left="107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39F82C82"/>
    <w:multiLevelType w:val="hybridMultilevel"/>
    <w:tmpl w:val="64A0D3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19" w15:restartNumberingAfterBreak="0">
    <w:nsid w:val="3C5017B6"/>
    <w:multiLevelType w:val="hybridMultilevel"/>
    <w:tmpl w:val="57BAEBBA"/>
    <w:lvl w:ilvl="0" w:tplc="FFFFFFFF">
      <w:start w:val="1"/>
      <w:numFmt w:val="decimal"/>
      <w:lvlText w:val="%1."/>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1"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0"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1"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BA865E1"/>
    <w:multiLevelType w:val="hybridMultilevel"/>
    <w:tmpl w:val="57BAEBBA"/>
    <w:lvl w:ilvl="0" w:tplc="FFFFFFFF">
      <w:start w:val="1"/>
      <w:numFmt w:val="decimal"/>
      <w:lvlText w:val="%1."/>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2270899"/>
    <w:multiLevelType w:val="singleLevel"/>
    <w:tmpl w:val="0C09000F"/>
    <w:lvl w:ilvl="0">
      <w:start w:val="1"/>
      <w:numFmt w:val="decimal"/>
      <w:lvlText w:val="%1."/>
      <w:lvlJc w:val="left"/>
      <w:pPr>
        <w:ind w:left="360" w:hanging="360"/>
      </w:pPr>
    </w:lvl>
  </w:abstractNum>
  <w:abstractNum w:abstractNumId="36"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17"/>
  </w:num>
  <w:num w:numId="2" w16cid:durableId="989602160">
    <w:abstractNumId w:val="17"/>
  </w:num>
  <w:num w:numId="3" w16cid:durableId="1743067589">
    <w:abstractNumId w:val="20"/>
  </w:num>
  <w:num w:numId="4" w16cid:durableId="1102605113">
    <w:abstractNumId w:val="17"/>
  </w:num>
  <w:num w:numId="5" w16cid:durableId="109594383">
    <w:abstractNumId w:val="20"/>
  </w:num>
  <w:num w:numId="6" w16cid:durableId="1977493562">
    <w:abstractNumId w:val="2"/>
  </w:num>
  <w:num w:numId="7" w16cid:durableId="360134187">
    <w:abstractNumId w:val="0"/>
  </w:num>
  <w:num w:numId="8" w16cid:durableId="956183502">
    <w:abstractNumId w:val="22"/>
  </w:num>
  <w:num w:numId="9" w16cid:durableId="867523510">
    <w:abstractNumId w:val="26"/>
  </w:num>
  <w:num w:numId="10" w16cid:durableId="468479904">
    <w:abstractNumId w:val="11"/>
  </w:num>
  <w:num w:numId="11" w16cid:durableId="58140521">
    <w:abstractNumId w:val="33"/>
  </w:num>
  <w:num w:numId="12" w16cid:durableId="841897036">
    <w:abstractNumId w:val="7"/>
  </w:num>
  <w:num w:numId="13" w16cid:durableId="694425144">
    <w:abstractNumId w:val="32"/>
  </w:num>
  <w:num w:numId="14" w16cid:durableId="861089032">
    <w:abstractNumId w:val="10"/>
  </w:num>
  <w:num w:numId="15" w16cid:durableId="902450333">
    <w:abstractNumId w:val="37"/>
  </w:num>
  <w:num w:numId="16" w16cid:durableId="314648715">
    <w:abstractNumId w:val="35"/>
  </w:num>
  <w:num w:numId="17" w16cid:durableId="1310476060">
    <w:abstractNumId w:val="6"/>
  </w:num>
  <w:num w:numId="18" w16cid:durableId="941957437">
    <w:abstractNumId w:val="31"/>
  </w:num>
  <w:num w:numId="19" w16cid:durableId="981542282">
    <w:abstractNumId w:val="29"/>
  </w:num>
  <w:num w:numId="20" w16cid:durableId="1753887414">
    <w:abstractNumId w:val="25"/>
  </w:num>
  <w:num w:numId="21" w16cid:durableId="1366635524">
    <w:abstractNumId w:val="9"/>
  </w:num>
  <w:num w:numId="22" w16cid:durableId="680549525">
    <w:abstractNumId w:val="28"/>
  </w:num>
  <w:num w:numId="23" w16cid:durableId="1227104614">
    <w:abstractNumId w:val="1"/>
  </w:num>
  <w:num w:numId="24" w16cid:durableId="1817839660">
    <w:abstractNumId w:val="21"/>
  </w:num>
  <w:num w:numId="25" w16cid:durableId="1454012446">
    <w:abstractNumId w:val="12"/>
  </w:num>
  <w:num w:numId="26" w16cid:durableId="1489633523">
    <w:abstractNumId w:val="14"/>
  </w:num>
  <w:num w:numId="27" w16cid:durableId="1559246821">
    <w:abstractNumId w:val="36"/>
  </w:num>
  <w:num w:numId="28" w16cid:durableId="490099370">
    <w:abstractNumId w:val="15"/>
  </w:num>
  <w:num w:numId="29" w16cid:durableId="1111508305">
    <w:abstractNumId w:val="3"/>
  </w:num>
  <w:num w:numId="30" w16cid:durableId="1821847775">
    <w:abstractNumId w:val="5"/>
  </w:num>
  <w:num w:numId="31" w16cid:durableId="1480607044">
    <w:abstractNumId w:val="30"/>
  </w:num>
  <w:num w:numId="32" w16cid:durableId="1322583822">
    <w:abstractNumId w:val="23"/>
  </w:num>
  <w:num w:numId="33" w16cid:durableId="1028944516">
    <w:abstractNumId w:val="27"/>
  </w:num>
  <w:num w:numId="34" w16cid:durableId="190455702">
    <w:abstractNumId w:val="8"/>
  </w:num>
  <w:num w:numId="35" w16cid:durableId="662271906">
    <w:abstractNumId w:val="24"/>
  </w:num>
  <w:num w:numId="36" w16cid:durableId="1219896182">
    <w:abstractNumId w:val="13"/>
  </w:num>
  <w:num w:numId="37" w16cid:durableId="687020724">
    <w:abstractNumId w:val="18"/>
  </w:num>
  <w:num w:numId="38" w16cid:durableId="1520463004">
    <w:abstractNumId w:val="16"/>
  </w:num>
  <w:num w:numId="39" w16cid:durableId="1100640914">
    <w:abstractNumId w:val="4"/>
  </w:num>
  <w:num w:numId="40" w16cid:durableId="1741366705">
    <w:abstractNumId w:val="19"/>
  </w:num>
  <w:num w:numId="41" w16cid:durableId="948467347">
    <w:abstractNumId w:val="34"/>
  </w:num>
  <w:num w:numId="42" w16cid:durableId="710502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17D2"/>
    <w:rsid w:val="000B622C"/>
    <w:rsid w:val="000C3654"/>
    <w:rsid w:val="000C452E"/>
    <w:rsid w:val="000E2939"/>
    <w:rsid w:val="000E639E"/>
    <w:rsid w:val="000F2684"/>
    <w:rsid w:val="000F2688"/>
    <w:rsid w:val="0010052B"/>
    <w:rsid w:val="00114CE0"/>
    <w:rsid w:val="00127312"/>
    <w:rsid w:val="00130967"/>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20092"/>
    <w:rsid w:val="00221A41"/>
    <w:rsid w:val="0022484E"/>
    <w:rsid w:val="0022677F"/>
    <w:rsid w:val="0023024E"/>
    <w:rsid w:val="00231B57"/>
    <w:rsid w:val="0023640E"/>
    <w:rsid w:val="00243603"/>
    <w:rsid w:val="00252449"/>
    <w:rsid w:val="0026001C"/>
    <w:rsid w:val="00260764"/>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2F61"/>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E4685"/>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5CD6"/>
    <w:rsid w:val="006C102C"/>
    <w:rsid w:val="006C3FCC"/>
    <w:rsid w:val="006C7246"/>
    <w:rsid w:val="006C74CE"/>
    <w:rsid w:val="006D353D"/>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733AC"/>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40F1"/>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66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564C"/>
    <w:rsid w:val="00BB6A5F"/>
    <w:rsid w:val="00BB7CA4"/>
    <w:rsid w:val="00BC022B"/>
    <w:rsid w:val="00BC3B9A"/>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C696A"/>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200C"/>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s://www.jobs.act.gov.au/opportunities/find-an-opportunity?queries_agency_query=0006"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www.esa.act.gov.a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CB334D">
          <w:pPr>
            <w:pStyle w:val="7710F5BA21E043F8867370486AFAB5009"/>
          </w:pPr>
          <w:r w:rsidRPr="00493773">
            <w:rPr>
              <w:rStyle w:val="PlaceholderText"/>
              <w:sz w:val="24"/>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CB334D">
          <w:pPr>
            <w:pStyle w:val="E808FDEBC8D34C40AD1EEF4F0957927D9"/>
          </w:pPr>
          <w:r w:rsidRPr="00493773">
            <w:rPr>
              <w:rStyle w:val="PlaceholderText"/>
              <w:sz w:val="24"/>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CB334D">
          <w:pPr>
            <w:pStyle w:val="89B3DF27700748D99C9A41A5E2334B269"/>
          </w:pPr>
          <w:r w:rsidRPr="00493773">
            <w:rPr>
              <w:rStyle w:val="PlaceholderText"/>
              <w:sz w:val="24"/>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CB334D">
          <w:pPr>
            <w:pStyle w:val="3B850403FCB84C92B85816FF9EABC7079"/>
          </w:pPr>
          <w:r w:rsidRPr="00493773">
            <w:rPr>
              <w:rStyle w:val="PlaceholderText"/>
              <w:sz w:val="24"/>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CB334D">
          <w:pPr>
            <w:pStyle w:val="8361F842DB9E4AC88C403996426F4C719"/>
          </w:pPr>
          <w:r w:rsidRPr="00493773">
            <w:rPr>
              <w:rStyle w:val="PlaceholderText"/>
              <w:sz w:val="24"/>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CB334D">
          <w:pPr>
            <w:pStyle w:val="2057BB37D5014AB09954FCD51387FF7C9"/>
          </w:pPr>
          <w:r w:rsidRPr="00493773">
            <w:rPr>
              <w:rStyle w:val="PlaceholderText"/>
              <w:sz w:val="24"/>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CB334D">
          <w:pPr>
            <w:pStyle w:val="A618ED0C0E46461BB830E00BAF218CB29"/>
          </w:pPr>
          <w:r w:rsidRPr="00493773">
            <w:rPr>
              <w:rStyle w:val="PlaceholderText"/>
              <w:sz w:val="24"/>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CB334D">
          <w:pPr>
            <w:pStyle w:val="6EE7D5BED380411983CD469E381CC4ED9"/>
          </w:pPr>
          <w:r w:rsidRPr="00493773">
            <w:rPr>
              <w:rStyle w:val="PlaceholderText"/>
              <w:sz w:val="24"/>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CB334D">
          <w:pPr>
            <w:pStyle w:val="FF612FE7F973457A9F4D7656378A1F0C9"/>
          </w:pPr>
          <w:r w:rsidRPr="00493773">
            <w:rPr>
              <w:rStyle w:val="PlaceholderText"/>
              <w:sz w:val="24"/>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CB334D">
          <w:pPr>
            <w:pStyle w:val="C39E050A06A547A9BCACBDC88564CB0B9"/>
          </w:pPr>
          <w:r w:rsidRPr="00493773">
            <w:rPr>
              <w:rStyle w:val="PlaceholderText"/>
              <w:sz w:val="24"/>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CB334D">
          <w:pPr>
            <w:pStyle w:val="F7691F8089FB4AB7B856905A2C9C95029"/>
          </w:pPr>
          <w:r w:rsidRPr="00493773">
            <w:rPr>
              <w:rStyle w:val="PlaceholderText"/>
              <w:sz w:val="24"/>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CB334D">
          <w:pPr>
            <w:pStyle w:val="55C93191EB304329AB8C112F1B7741C69"/>
          </w:pPr>
          <w:r w:rsidRPr="00493773">
            <w:rPr>
              <w:rStyle w:val="PlaceholderText"/>
              <w:sz w:val="24"/>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CB334D">
          <w:pPr>
            <w:pStyle w:val="01014713362246D98B50EF99EB1078919"/>
          </w:pPr>
          <w:r w:rsidRPr="00493773">
            <w:rPr>
              <w:rStyle w:val="PlaceholderText"/>
              <w:sz w:val="24"/>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CB334D">
          <w:pPr>
            <w:pStyle w:val="777EDB5EF7F24C029AA50DBE9BB04E7E9"/>
          </w:pPr>
          <w:r w:rsidRPr="00493773">
            <w:rPr>
              <w:rStyle w:val="PlaceholderText"/>
              <w:sz w:val="24"/>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CB334D">
          <w:pPr>
            <w:pStyle w:val="1582C0931A0042D8885D72545B2D06F19"/>
          </w:pPr>
          <w:r w:rsidRPr="00493773">
            <w:rPr>
              <w:rStyle w:val="PlaceholderText"/>
              <w:sz w:val="24"/>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CB334D">
          <w:pPr>
            <w:pStyle w:val="A33C7EAF06BE4088B7BDA6B84F938E7D9"/>
          </w:pPr>
          <w:r w:rsidRPr="00493773">
            <w:rPr>
              <w:rStyle w:val="PlaceholderText"/>
              <w:sz w:val="24"/>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CB334D">
          <w:pPr>
            <w:pStyle w:val="6FA6A7184A3E4CF0962DF2D410171D3A9"/>
          </w:pPr>
          <w:r w:rsidRPr="00493773">
            <w:rPr>
              <w:rStyle w:val="PlaceholderText"/>
              <w:sz w:val="24"/>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CB334D">
          <w:pPr>
            <w:pStyle w:val="7B0A1C2D7CDC4A7080F5E8C385C6721D9"/>
          </w:pPr>
          <w:r w:rsidRPr="00493773">
            <w:rPr>
              <w:rStyle w:val="PlaceholderText"/>
              <w:sz w:val="24"/>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CB334D">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CB334D">
          <w:pPr>
            <w:pStyle w:val="49E1DEAF20324994BCCCFCF33FA6DE889"/>
          </w:pPr>
          <w:r w:rsidRPr="00493773">
            <w:rPr>
              <w:rStyle w:val="PlaceholderText"/>
              <w:sz w:val="24"/>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CB334D">
          <w:pPr>
            <w:pStyle w:val="31644A4EEFDE418587040AD0C721340A9"/>
          </w:pPr>
          <w:r w:rsidRPr="00493773">
            <w:rPr>
              <w:rStyle w:val="PlaceholderText"/>
              <w:sz w:val="24"/>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CB334D">
          <w:pPr>
            <w:pStyle w:val="7C24E91E1FBE4ED0A8C9F51097828AEE9"/>
          </w:pPr>
          <w:r w:rsidRPr="00493773">
            <w:rPr>
              <w:rStyle w:val="PlaceholderText"/>
              <w:sz w:val="24"/>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CB334D">
          <w:pPr>
            <w:pStyle w:val="2A145DDF8CAF4B6DA8EE7CEA5B7A25FC9"/>
          </w:pPr>
          <w:r w:rsidRPr="00493773">
            <w:rPr>
              <w:rStyle w:val="PlaceholderText"/>
              <w:sz w:val="24"/>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CB334D">
          <w:pPr>
            <w:pStyle w:val="8B20C255FC324172A47EB9B97C2A6DFB9"/>
          </w:pPr>
          <w:r w:rsidRPr="00493773">
            <w:rPr>
              <w:rStyle w:val="PlaceholderText"/>
              <w:sz w:val="24"/>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CB334D">
          <w:pPr>
            <w:pStyle w:val="44F97C76A9824E5286EEDA22C961C0679"/>
          </w:pPr>
          <w:r w:rsidRPr="00493773">
            <w:rPr>
              <w:rStyle w:val="PlaceholderText"/>
              <w:sz w:val="24"/>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CB334D">
          <w:pPr>
            <w:pStyle w:val="214DCED184D44C709AF0A73690C069389"/>
          </w:pPr>
          <w:r w:rsidRPr="00493773">
            <w:rPr>
              <w:rStyle w:val="PlaceholderText"/>
              <w:sz w:val="24"/>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CB334D">
          <w:pPr>
            <w:pStyle w:val="694FEE1A02424993A5FE5B8466A5C0789"/>
          </w:pPr>
          <w:r w:rsidRPr="00493773">
            <w:rPr>
              <w:rStyle w:val="PlaceholderText"/>
              <w:sz w:val="24"/>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CB334D">
          <w:pPr>
            <w:pStyle w:val="E23B8F0EB7F14C2C8C683377CF3AE58E9"/>
          </w:pPr>
          <w:r w:rsidRPr="00493773">
            <w:rPr>
              <w:rStyle w:val="PlaceholderText"/>
              <w:sz w:val="24"/>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CB334D">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CB334D">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CB334D">
          <w:pPr>
            <w:pStyle w:val="615023181D5940EAA69249CBD5E51B699"/>
          </w:pPr>
          <w:r w:rsidRPr="00493773">
            <w:rPr>
              <w:rStyle w:val="PlaceholderText"/>
              <w:sz w:val="24"/>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CB334D">
          <w:pPr>
            <w:pStyle w:val="488616FBA6E84D18810FDF495C5F138F9"/>
          </w:pPr>
          <w:r w:rsidRPr="00493773">
            <w:rPr>
              <w:rStyle w:val="PlaceholderText"/>
              <w:sz w:val="24"/>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CB334D">
          <w:pPr>
            <w:pStyle w:val="3D3B5FA1152D421CA3CDDA32AD6938709"/>
          </w:pPr>
          <w:r w:rsidRPr="00493773">
            <w:rPr>
              <w:rStyle w:val="PlaceholderText"/>
              <w:sz w:val="24"/>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CB334D">
          <w:pPr>
            <w:pStyle w:val="7CE5B343B7D64F43A27EBF829312FDA89"/>
          </w:pPr>
          <w:r w:rsidRPr="00493773">
            <w:rPr>
              <w:rStyle w:val="PlaceholderText"/>
              <w:sz w:val="24"/>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CB334D">
          <w:pPr>
            <w:pStyle w:val="88AB526237EC4A55A4DFFAE094F9FF999"/>
          </w:pPr>
          <w:r w:rsidRPr="00493773">
            <w:rPr>
              <w:rStyle w:val="PlaceholderText"/>
              <w:sz w:val="24"/>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CB334D">
          <w:pPr>
            <w:pStyle w:val="3CABC38DE5154ABFAB7FB1713ACD6C1A9"/>
          </w:pPr>
          <w:r w:rsidRPr="00493773">
            <w:rPr>
              <w:rStyle w:val="PlaceholderText"/>
              <w:sz w:val="24"/>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CB334D">
          <w:pPr>
            <w:pStyle w:val="ECD4785522D8459F843B505F4FBA02489"/>
          </w:pPr>
          <w:r w:rsidRPr="00493773">
            <w:rPr>
              <w:rStyle w:val="PlaceholderText"/>
              <w:sz w:val="24"/>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CB334D">
          <w:pPr>
            <w:pStyle w:val="83CC702F74ED4E55A8C0909F6D9595319"/>
          </w:pPr>
          <w:r w:rsidRPr="00493773">
            <w:rPr>
              <w:rStyle w:val="PlaceholderText"/>
              <w:sz w:val="24"/>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CB334D">
          <w:pPr>
            <w:pStyle w:val="F6ADC69C72294360A0914BA964AB22F39"/>
          </w:pPr>
          <w:r w:rsidRPr="00493773">
            <w:rPr>
              <w:rStyle w:val="PlaceholderText"/>
              <w:sz w:val="24"/>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CB334D">
          <w:pPr>
            <w:pStyle w:val="E1BA99C562D043EAB50693C5F510ECA69"/>
          </w:pPr>
          <w:r w:rsidRPr="005F1B26">
            <w:rPr>
              <w:rStyle w:val="PlaceholderText"/>
              <w:sz w:val="24"/>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CB334D">
          <w:pPr>
            <w:pStyle w:val="10338D863E864E928104D42F999FE2E49"/>
          </w:pPr>
          <w:r w:rsidRPr="005F1B26">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CB334D">
          <w:r w:rsidRPr="003C74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1292932-0DAD-400D-BA90-077B87F4E2C9}"/>
      </w:docPartPr>
      <w:docPartBody>
        <w:p w:rsidR="00040E3C" w:rsidRDefault="00CB334D">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221A41"/>
    <w:rsid w:val="00272BF3"/>
    <w:rsid w:val="00302F61"/>
    <w:rsid w:val="003113D0"/>
    <w:rsid w:val="00343F80"/>
    <w:rsid w:val="004E4685"/>
    <w:rsid w:val="00501749"/>
    <w:rsid w:val="00634BF0"/>
    <w:rsid w:val="00681A19"/>
    <w:rsid w:val="006A4FE8"/>
    <w:rsid w:val="006F494E"/>
    <w:rsid w:val="00770BA6"/>
    <w:rsid w:val="007F61C4"/>
    <w:rsid w:val="008248AC"/>
    <w:rsid w:val="008718E9"/>
    <w:rsid w:val="008B6BB8"/>
    <w:rsid w:val="008C6B8E"/>
    <w:rsid w:val="0098012A"/>
    <w:rsid w:val="00991759"/>
    <w:rsid w:val="00A040F1"/>
    <w:rsid w:val="00B90E58"/>
    <w:rsid w:val="00C6479F"/>
    <w:rsid w:val="00C7736D"/>
    <w:rsid w:val="00CB334D"/>
    <w:rsid w:val="00D41984"/>
    <w:rsid w:val="00D84F94"/>
    <w:rsid w:val="00DD74F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7710F5BA21E043F8867370486AFAB5009">
    <w:name w:val="7710F5BA21E043F8867370486AFAB5009"/>
    <w:pPr>
      <w:suppressAutoHyphens/>
      <w:spacing w:before="80" w:after="120" w:line="240" w:lineRule="auto"/>
    </w:pPr>
    <w:rPr>
      <w:rFonts w:ascii="Calibri" w:eastAsia="Calibri" w:hAnsi="Calibri" w:cs="Times New Roman"/>
      <w:sz w:val="20"/>
    </w:rPr>
  </w:style>
  <w:style w:type="paragraph" w:customStyle="1" w:styleId="E808FDEBC8D34C40AD1EEF4F0957927D9">
    <w:name w:val="E808FDEBC8D34C40AD1EEF4F0957927D9"/>
    <w:pPr>
      <w:suppressAutoHyphens/>
      <w:spacing w:before="80" w:after="120" w:line="240" w:lineRule="auto"/>
    </w:pPr>
    <w:rPr>
      <w:rFonts w:ascii="Calibri" w:eastAsia="Calibri" w:hAnsi="Calibri" w:cs="Times New Roman"/>
      <w:sz w:val="20"/>
    </w:rPr>
  </w:style>
  <w:style w:type="paragraph" w:customStyle="1" w:styleId="89B3DF27700748D99C9A41A5E2334B269">
    <w:name w:val="89B3DF27700748D99C9A41A5E2334B269"/>
    <w:pPr>
      <w:suppressAutoHyphens/>
      <w:spacing w:before="80" w:after="120" w:line="240" w:lineRule="auto"/>
    </w:pPr>
    <w:rPr>
      <w:rFonts w:ascii="Calibri" w:eastAsia="Calibri" w:hAnsi="Calibri" w:cs="Times New Roman"/>
      <w:sz w:val="20"/>
    </w:rPr>
  </w:style>
  <w:style w:type="paragraph" w:customStyle="1" w:styleId="3B850403FCB84C92B85816FF9EABC7079">
    <w:name w:val="3B850403FCB84C92B85816FF9EABC7079"/>
    <w:pPr>
      <w:suppressAutoHyphens/>
      <w:spacing w:before="80" w:after="120" w:line="240" w:lineRule="auto"/>
    </w:pPr>
    <w:rPr>
      <w:rFonts w:ascii="Calibri" w:eastAsia="Calibri" w:hAnsi="Calibri" w:cs="Times New Roman"/>
      <w:sz w:val="20"/>
    </w:rPr>
  </w:style>
  <w:style w:type="paragraph" w:customStyle="1" w:styleId="8361F842DB9E4AC88C403996426F4C719">
    <w:name w:val="8361F842DB9E4AC88C403996426F4C719"/>
    <w:pPr>
      <w:suppressAutoHyphens/>
      <w:spacing w:before="80" w:after="120" w:line="240" w:lineRule="auto"/>
    </w:pPr>
    <w:rPr>
      <w:rFonts w:ascii="Calibri" w:eastAsia="Calibri" w:hAnsi="Calibri" w:cs="Times New Roman"/>
      <w:sz w:val="20"/>
    </w:rPr>
  </w:style>
  <w:style w:type="paragraph" w:customStyle="1" w:styleId="2057BB37D5014AB09954FCD51387FF7C9">
    <w:name w:val="2057BB37D5014AB09954FCD51387FF7C9"/>
    <w:pPr>
      <w:suppressAutoHyphens/>
      <w:spacing w:before="80" w:after="120" w:line="240" w:lineRule="auto"/>
    </w:pPr>
    <w:rPr>
      <w:rFonts w:ascii="Calibri" w:eastAsia="Calibri" w:hAnsi="Calibri" w:cs="Times New Roman"/>
      <w:sz w:val="20"/>
    </w:rPr>
  </w:style>
  <w:style w:type="paragraph" w:customStyle="1" w:styleId="A618ED0C0E46461BB830E00BAF218CB29">
    <w:name w:val="A618ED0C0E46461BB830E00BAF218CB29"/>
    <w:pPr>
      <w:suppressAutoHyphens/>
      <w:spacing w:before="80" w:after="120" w:line="240" w:lineRule="auto"/>
    </w:pPr>
    <w:rPr>
      <w:rFonts w:ascii="Calibri" w:eastAsia="Calibri" w:hAnsi="Calibri" w:cs="Times New Roman"/>
      <w:sz w:val="20"/>
    </w:rPr>
  </w:style>
  <w:style w:type="paragraph" w:customStyle="1" w:styleId="6EE7D5BED380411983CD469E381CC4ED9">
    <w:name w:val="6EE7D5BED380411983CD469E381CC4ED9"/>
    <w:pPr>
      <w:suppressAutoHyphens/>
      <w:spacing w:before="80" w:after="120" w:line="240" w:lineRule="auto"/>
    </w:pPr>
    <w:rPr>
      <w:rFonts w:ascii="Calibri" w:eastAsia="Calibri" w:hAnsi="Calibri" w:cs="Times New Roman"/>
      <w:sz w:val="20"/>
    </w:rPr>
  </w:style>
  <w:style w:type="paragraph" w:customStyle="1" w:styleId="FF612FE7F973457A9F4D7656378A1F0C9">
    <w:name w:val="FF612FE7F973457A9F4D7656378A1F0C9"/>
    <w:pPr>
      <w:suppressAutoHyphens/>
      <w:spacing w:before="80" w:after="120" w:line="240" w:lineRule="auto"/>
    </w:pPr>
    <w:rPr>
      <w:rFonts w:ascii="Calibri" w:eastAsia="Calibri" w:hAnsi="Calibri" w:cs="Times New Roman"/>
      <w:sz w:val="20"/>
    </w:rPr>
  </w:style>
  <w:style w:type="paragraph" w:customStyle="1" w:styleId="C39E050A06A547A9BCACBDC88564CB0B9">
    <w:name w:val="C39E050A06A547A9BCACBDC88564CB0B9"/>
    <w:pPr>
      <w:suppressAutoHyphens/>
      <w:spacing w:before="80" w:after="120" w:line="240" w:lineRule="auto"/>
    </w:pPr>
    <w:rPr>
      <w:rFonts w:ascii="Calibri" w:eastAsia="Calibri" w:hAnsi="Calibri" w:cs="Times New Roman"/>
      <w:sz w:val="20"/>
    </w:rPr>
  </w:style>
  <w:style w:type="paragraph" w:customStyle="1" w:styleId="F7691F8089FB4AB7B856905A2C9C95029">
    <w:name w:val="F7691F8089FB4AB7B856905A2C9C95029"/>
    <w:pPr>
      <w:suppressAutoHyphens/>
      <w:spacing w:before="80" w:after="120" w:line="240" w:lineRule="auto"/>
    </w:pPr>
    <w:rPr>
      <w:rFonts w:ascii="Calibri" w:eastAsia="Calibri" w:hAnsi="Calibri" w:cs="Times New Roman"/>
      <w:sz w:val="20"/>
    </w:rPr>
  </w:style>
  <w:style w:type="paragraph" w:customStyle="1" w:styleId="55C93191EB304329AB8C112F1B7741C69">
    <w:name w:val="55C93191EB304329AB8C112F1B7741C69"/>
    <w:pPr>
      <w:suppressAutoHyphens/>
      <w:spacing w:before="80" w:after="120" w:line="240" w:lineRule="auto"/>
    </w:pPr>
    <w:rPr>
      <w:rFonts w:ascii="Calibri" w:eastAsia="Calibri" w:hAnsi="Calibri" w:cs="Times New Roman"/>
      <w:sz w:val="20"/>
    </w:rPr>
  </w:style>
  <w:style w:type="paragraph" w:customStyle="1" w:styleId="01014713362246D98B50EF99EB1078919">
    <w:name w:val="01014713362246D98B50EF99EB1078919"/>
    <w:pPr>
      <w:suppressAutoHyphens/>
      <w:spacing w:before="80" w:after="120" w:line="240" w:lineRule="auto"/>
    </w:pPr>
    <w:rPr>
      <w:rFonts w:ascii="Calibri" w:eastAsia="Calibri" w:hAnsi="Calibri" w:cs="Times New Roman"/>
      <w:sz w:val="20"/>
    </w:rPr>
  </w:style>
  <w:style w:type="paragraph" w:customStyle="1" w:styleId="777EDB5EF7F24C029AA50DBE9BB04E7E9">
    <w:name w:val="777EDB5EF7F24C029AA50DBE9BB04E7E9"/>
    <w:pPr>
      <w:suppressAutoHyphens/>
      <w:spacing w:before="80" w:after="120" w:line="240" w:lineRule="auto"/>
    </w:pPr>
    <w:rPr>
      <w:rFonts w:ascii="Calibri" w:eastAsia="Calibri" w:hAnsi="Calibri" w:cs="Times New Roman"/>
      <w:sz w:val="20"/>
    </w:rPr>
  </w:style>
  <w:style w:type="paragraph" w:customStyle="1" w:styleId="1582C0931A0042D8885D72545B2D06F19">
    <w:name w:val="1582C0931A0042D8885D72545B2D06F19"/>
    <w:pPr>
      <w:suppressAutoHyphens/>
      <w:spacing w:before="80" w:after="120" w:line="240" w:lineRule="auto"/>
    </w:pPr>
    <w:rPr>
      <w:rFonts w:ascii="Calibri" w:eastAsia="Calibri" w:hAnsi="Calibri" w:cs="Times New Roman"/>
      <w:sz w:val="20"/>
    </w:rPr>
  </w:style>
  <w:style w:type="paragraph" w:customStyle="1" w:styleId="A33C7EAF06BE4088B7BDA6B84F938E7D9">
    <w:name w:val="A33C7EAF06BE4088B7BDA6B84F938E7D9"/>
    <w:pPr>
      <w:suppressAutoHyphens/>
      <w:spacing w:before="80" w:after="120" w:line="240" w:lineRule="auto"/>
    </w:pPr>
    <w:rPr>
      <w:rFonts w:ascii="Calibri" w:eastAsia="Calibri" w:hAnsi="Calibri" w:cs="Times New Roman"/>
      <w:sz w:val="20"/>
    </w:rPr>
  </w:style>
  <w:style w:type="paragraph" w:customStyle="1" w:styleId="6FA6A7184A3E4CF0962DF2D410171D3A9">
    <w:name w:val="6FA6A7184A3E4CF0962DF2D410171D3A9"/>
    <w:pPr>
      <w:suppressAutoHyphens/>
      <w:spacing w:before="80" w:after="120" w:line="240" w:lineRule="auto"/>
    </w:pPr>
    <w:rPr>
      <w:rFonts w:ascii="Calibri" w:eastAsia="Calibri" w:hAnsi="Calibri" w:cs="Times New Roman"/>
      <w:sz w:val="20"/>
    </w:rPr>
  </w:style>
  <w:style w:type="paragraph" w:customStyle="1" w:styleId="7B0A1C2D7CDC4A7080F5E8C385C6721D9">
    <w:name w:val="7B0A1C2D7CDC4A7080F5E8C385C6721D9"/>
    <w:pPr>
      <w:suppressAutoHyphens/>
      <w:spacing w:before="80" w:after="120" w:line="240" w:lineRule="auto"/>
    </w:pPr>
    <w:rPr>
      <w:rFonts w:ascii="Calibri" w:eastAsia="Calibri" w:hAnsi="Calibri" w:cs="Times New Roman"/>
      <w:sz w:val="2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31644A4EEFDE418587040AD0C721340A9">
    <w:name w:val="31644A4EEFDE418587040AD0C721340A9"/>
    <w:pPr>
      <w:suppressAutoHyphens/>
      <w:spacing w:before="80" w:after="120" w:line="240" w:lineRule="auto"/>
    </w:pPr>
    <w:rPr>
      <w:rFonts w:ascii="Calibri" w:eastAsia="Calibri" w:hAnsi="Calibri" w:cs="Times New Roman"/>
      <w:sz w:val="20"/>
    </w:rPr>
  </w:style>
  <w:style w:type="paragraph" w:customStyle="1" w:styleId="7C24E91E1FBE4ED0A8C9F51097828AEE9">
    <w:name w:val="7C24E91E1FBE4ED0A8C9F51097828AEE9"/>
    <w:pPr>
      <w:suppressAutoHyphens/>
      <w:spacing w:before="80" w:after="120" w:line="240" w:lineRule="auto"/>
    </w:pPr>
    <w:rPr>
      <w:rFonts w:ascii="Calibri" w:eastAsia="Calibri" w:hAnsi="Calibri" w:cs="Times New Roman"/>
      <w:sz w:val="20"/>
    </w:rPr>
  </w:style>
  <w:style w:type="paragraph" w:customStyle="1" w:styleId="2A145DDF8CAF4B6DA8EE7CEA5B7A25FC9">
    <w:name w:val="2A145DDF8CAF4B6DA8EE7CEA5B7A25FC9"/>
    <w:pPr>
      <w:suppressAutoHyphens/>
      <w:spacing w:before="80" w:after="120" w:line="240" w:lineRule="auto"/>
    </w:pPr>
    <w:rPr>
      <w:rFonts w:ascii="Calibri" w:eastAsia="Calibri" w:hAnsi="Calibri" w:cs="Times New Roman"/>
      <w:sz w:val="20"/>
    </w:rPr>
  </w:style>
  <w:style w:type="paragraph" w:customStyle="1" w:styleId="8B20C255FC324172A47EB9B97C2A6DFB9">
    <w:name w:val="8B20C255FC324172A47EB9B97C2A6DFB9"/>
    <w:pPr>
      <w:suppressAutoHyphens/>
      <w:spacing w:before="80" w:after="120" w:line="240" w:lineRule="auto"/>
    </w:pPr>
    <w:rPr>
      <w:rFonts w:ascii="Calibri" w:eastAsia="Calibri" w:hAnsi="Calibri" w:cs="Times New Roman"/>
      <w:sz w:val="20"/>
    </w:rPr>
  </w:style>
  <w:style w:type="paragraph" w:customStyle="1" w:styleId="44F97C76A9824E5286EEDA22C961C0679">
    <w:name w:val="44F97C76A9824E5286EEDA22C961C0679"/>
    <w:pPr>
      <w:suppressAutoHyphens/>
      <w:spacing w:before="80" w:after="120" w:line="240" w:lineRule="auto"/>
    </w:pPr>
    <w:rPr>
      <w:rFonts w:ascii="Calibri" w:eastAsia="Calibri" w:hAnsi="Calibri" w:cs="Times New Roman"/>
      <w:sz w:val="20"/>
    </w:rPr>
  </w:style>
  <w:style w:type="paragraph" w:customStyle="1" w:styleId="214DCED184D44C709AF0A73690C069389">
    <w:name w:val="214DCED184D44C709AF0A73690C069389"/>
    <w:pPr>
      <w:suppressAutoHyphens/>
      <w:spacing w:before="80" w:after="120" w:line="240" w:lineRule="auto"/>
    </w:pPr>
    <w:rPr>
      <w:rFonts w:ascii="Calibri" w:eastAsia="Calibri" w:hAnsi="Calibri" w:cs="Times New Roman"/>
      <w:sz w:val="20"/>
    </w:rPr>
  </w:style>
  <w:style w:type="paragraph" w:customStyle="1" w:styleId="694FEE1A02424993A5FE5B8466A5C0789">
    <w:name w:val="694FEE1A02424993A5FE5B8466A5C0789"/>
    <w:pPr>
      <w:suppressAutoHyphens/>
      <w:spacing w:before="80" w:after="120" w:line="240" w:lineRule="auto"/>
    </w:pPr>
    <w:rPr>
      <w:rFonts w:ascii="Calibri" w:eastAsia="Calibri" w:hAnsi="Calibri" w:cs="Times New Roman"/>
      <w:sz w:val="20"/>
    </w:rPr>
  </w:style>
  <w:style w:type="paragraph" w:customStyle="1" w:styleId="E23B8F0EB7F14C2C8C683377CF3AE58E9">
    <w:name w:val="E23B8F0EB7F14C2C8C683377CF3AE58E9"/>
    <w:pPr>
      <w:suppressAutoHyphens/>
      <w:spacing w:before="80" w:after="120" w:line="240" w:lineRule="auto"/>
    </w:pPr>
    <w:rPr>
      <w:rFonts w:ascii="Calibri" w:eastAsia="Calibri" w:hAnsi="Calibri" w:cs="Times New Roman"/>
      <w:sz w:val="2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488616FBA6E84D18810FDF495C5F138F9">
    <w:name w:val="488616FBA6E84D18810FDF495C5F138F9"/>
    <w:pPr>
      <w:suppressAutoHyphens/>
      <w:spacing w:before="80" w:after="120" w:line="240" w:lineRule="auto"/>
    </w:pPr>
    <w:rPr>
      <w:rFonts w:ascii="Calibri" w:eastAsia="Calibri" w:hAnsi="Calibri" w:cs="Times New Roman"/>
      <w:sz w:val="20"/>
    </w:rPr>
  </w:style>
  <w:style w:type="paragraph" w:customStyle="1" w:styleId="3D3B5FA1152D421CA3CDDA32AD6938709">
    <w:name w:val="3D3B5FA1152D421CA3CDDA32AD6938709"/>
    <w:pPr>
      <w:suppressAutoHyphens/>
      <w:spacing w:before="80" w:after="120" w:line="240" w:lineRule="auto"/>
    </w:pPr>
    <w:rPr>
      <w:rFonts w:ascii="Calibri" w:eastAsia="Calibri" w:hAnsi="Calibri" w:cs="Times New Roman"/>
      <w:sz w:val="20"/>
    </w:rPr>
  </w:style>
  <w:style w:type="paragraph" w:customStyle="1" w:styleId="7CE5B343B7D64F43A27EBF829312FDA89">
    <w:name w:val="7CE5B343B7D64F43A27EBF829312FDA89"/>
    <w:pPr>
      <w:suppressAutoHyphens/>
      <w:spacing w:before="80" w:after="120" w:line="240" w:lineRule="auto"/>
    </w:pPr>
    <w:rPr>
      <w:rFonts w:ascii="Calibri" w:eastAsia="Calibri" w:hAnsi="Calibri" w:cs="Times New Roman"/>
      <w:sz w:val="20"/>
    </w:rPr>
  </w:style>
  <w:style w:type="paragraph" w:customStyle="1" w:styleId="88AB526237EC4A55A4DFFAE094F9FF999">
    <w:name w:val="88AB526237EC4A55A4DFFAE094F9FF999"/>
    <w:pPr>
      <w:suppressAutoHyphens/>
      <w:spacing w:before="80" w:after="120" w:line="240" w:lineRule="auto"/>
    </w:pPr>
    <w:rPr>
      <w:rFonts w:ascii="Calibri" w:eastAsia="Calibri" w:hAnsi="Calibri" w:cs="Times New Roman"/>
      <w:sz w:val="20"/>
    </w:rPr>
  </w:style>
  <w:style w:type="paragraph" w:customStyle="1" w:styleId="3CABC38DE5154ABFAB7FB1713ACD6C1A9">
    <w:name w:val="3CABC38DE5154ABFAB7FB1713ACD6C1A9"/>
    <w:pPr>
      <w:suppressAutoHyphens/>
      <w:spacing w:before="80" w:after="120" w:line="240" w:lineRule="auto"/>
    </w:pPr>
    <w:rPr>
      <w:rFonts w:ascii="Calibri" w:eastAsia="Calibri" w:hAnsi="Calibri" w:cs="Times New Roman"/>
      <w:sz w:val="20"/>
    </w:rPr>
  </w:style>
  <w:style w:type="paragraph" w:customStyle="1" w:styleId="ECD4785522D8459F843B505F4FBA02489">
    <w:name w:val="ECD4785522D8459F843B505F4FBA02489"/>
    <w:pPr>
      <w:suppressAutoHyphens/>
      <w:spacing w:before="80" w:after="120" w:line="240" w:lineRule="auto"/>
    </w:pPr>
    <w:rPr>
      <w:rFonts w:ascii="Calibri" w:eastAsia="Calibri" w:hAnsi="Calibri" w:cs="Times New Roman"/>
      <w:sz w:val="20"/>
    </w:rPr>
  </w:style>
  <w:style w:type="paragraph" w:customStyle="1" w:styleId="83CC702F74ED4E55A8C0909F6D9595319">
    <w:name w:val="83CC702F74ED4E55A8C0909F6D9595319"/>
    <w:pPr>
      <w:suppressAutoHyphens/>
      <w:spacing w:before="80" w:after="120" w:line="240" w:lineRule="auto"/>
    </w:pPr>
    <w:rPr>
      <w:rFonts w:ascii="Calibri" w:eastAsia="Calibri" w:hAnsi="Calibri" w:cs="Times New Roman"/>
      <w:sz w:val="20"/>
    </w:rPr>
  </w:style>
  <w:style w:type="paragraph" w:customStyle="1" w:styleId="F6ADC69C72294360A0914BA964AB22F39">
    <w:name w:val="F6ADC69C72294360A0914BA964AB22F39"/>
    <w:pPr>
      <w:suppressAutoHyphens/>
      <w:spacing w:before="80" w:after="120" w:line="240" w:lineRule="auto"/>
    </w:pPr>
    <w:rPr>
      <w:rFonts w:ascii="Calibri" w:eastAsia="Calibri" w:hAnsi="Calibri" w:cs="Times New Roman"/>
      <w:sz w:val="20"/>
    </w:rPr>
  </w:style>
  <w:style w:type="paragraph" w:customStyle="1" w:styleId="E1BA99C562D043EAB50693C5F510ECA69">
    <w:name w:val="E1BA99C562D043EAB50693C5F510ECA69"/>
    <w:pPr>
      <w:suppressAutoHyphens/>
      <w:spacing w:before="80" w:after="120" w:line="240" w:lineRule="auto"/>
    </w:pPr>
    <w:rPr>
      <w:rFonts w:ascii="Calibri" w:eastAsia="Calibri" w:hAnsi="Calibri" w:cs="Times New Roman"/>
      <w:sz w:val="20"/>
    </w:rPr>
  </w:style>
  <w:style w:type="paragraph" w:customStyle="1" w:styleId="10338D863E864E928104D42F999FE2E49">
    <w:name w:val="10338D863E864E928104D42F999FE2E4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6</TotalTime>
  <Pages>7</Pages>
  <Words>1751</Words>
  <Characters>9986</Characters>
  <DocSecurity>0</DocSecurity>
  <Lines>83</Lines>
  <Paragraphs>23</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11714</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2026-09-17T22:59:00Z</dcterms:created>
  <dcterms:modified xsi:type="dcterms:W3CDTF">2026-09-18T01:15:00Z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