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47E9E4A0" w14:textId="28F94A12" w:rsidR="00237B8C" w:rsidRPr="007D6C3D" w:rsidRDefault="00237B8C" w:rsidP="007D6C3D">
      <w:pPr>
        <w:spacing w:before="240"/>
        <w:rPr>
          <w:szCs w:val="24"/>
        </w:rPr>
      </w:pPr>
      <w:r w:rsidRPr="0044768B">
        <w:rPr>
          <w:rFonts w:asciiTheme="minorHAnsi" w:hAnsiTheme="minorHAnsi" w:cstheme="minorHAnsi"/>
          <w:b/>
          <w:szCs w:val="24"/>
        </w:rPr>
        <w:t>Position titl</w:t>
      </w:r>
      <w:r w:rsidR="007D6C3D">
        <w:rPr>
          <w:rFonts w:asciiTheme="minorHAnsi" w:hAnsiTheme="minorHAnsi" w:cstheme="minorHAnsi"/>
          <w:b/>
          <w:szCs w:val="24"/>
        </w:rPr>
        <w:t>e:</w:t>
      </w:r>
      <w:r w:rsidR="00DF39CF">
        <w:rPr>
          <w:rFonts w:asciiTheme="minorHAnsi" w:hAnsiTheme="minorHAnsi" w:cstheme="minorHAnsi"/>
          <w:bCs/>
          <w:szCs w:val="24"/>
        </w:rPr>
        <w:t xml:space="preserve"> </w:t>
      </w:r>
      <w:r w:rsidR="00F37346">
        <w:rPr>
          <w:bCs/>
          <w:szCs w:val="24"/>
        </w:rPr>
        <w:t>Environmental Offsets Program Management Officer</w:t>
      </w:r>
    </w:p>
    <w:p w14:paraId="4305E8C8" w14:textId="61EF228B" w:rsidR="00237B8C" w:rsidRPr="00F079C3"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7D6C3D">
        <w:rPr>
          <w:rFonts w:asciiTheme="minorHAnsi" w:hAnsiTheme="minorHAnsi" w:cstheme="minorHAnsi"/>
          <w:b/>
          <w:bCs/>
          <w:sz w:val="24"/>
          <w:szCs w:val="24"/>
        </w:rPr>
        <w:t xml:space="preserve"> </w:t>
      </w:r>
      <w:r w:rsidR="00F36116" w:rsidRPr="004F3ACA">
        <w:rPr>
          <w:rFonts w:asciiTheme="minorHAnsi" w:hAnsiTheme="minorHAnsi" w:cstheme="minorHAnsi"/>
          <w:sz w:val="24"/>
          <w:szCs w:val="24"/>
        </w:rPr>
        <w:t>Professional Officer 2 (PO2)</w:t>
      </w:r>
    </w:p>
    <w:p w14:paraId="6C70E4F9" w14:textId="14157E1C" w:rsidR="00237B8C" w:rsidRPr="007D6C3D" w:rsidRDefault="00237B8C" w:rsidP="007D6C3D">
      <w:pPr>
        <w:spacing w:before="240"/>
        <w:rPr>
          <w:bCs/>
          <w:szCs w:val="24"/>
        </w:rPr>
      </w:pPr>
      <w:r w:rsidRPr="00F079C3">
        <w:rPr>
          <w:rFonts w:asciiTheme="minorHAnsi" w:hAnsiTheme="minorHAnsi" w:cstheme="minorHAnsi"/>
          <w:b/>
          <w:bCs/>
          <w:szCs w:val="24"/>
        </w:rPr>
        <w:t>Position number:</w:t>
      </w:r>
      <w:r w:rsidR="007D6C3D" w:rsidRPr="00F079C3">
        <w:rPr>
          <w:rFonts w:asciiTheme="minorHAnsi" w:hAnsiTheme="minorHAnsi" w:cstheme="minorHAnsi"/>
          <w:b/>
          <w:bCs/>
          <w:szCs w:val="24"/>
        </w:rPr>
        <w:t xml:space="preserve"> </w:t>
      </w:r>
      <w:r w:rsidR="007D6C3D" w:rsidRPr="00F079C3">
        <w:rPr>
          <w:bCs/>
          <w:szCs w:val="24"/>
        </w:rPr>
        <w:t>P</w:t>
      </w:r>
      <w:r w:rsidR="00F079C3" w:rsidRPr="00F079C3">
        <w:rPr>
          <w:bCs/>
          <w:szCs w:val="24"/>
        </w:rPr>
        <w:t>N</w:t>
      </w:r>
      <w:r w:rsidR="000A576A">
        <w:rPr>
          <w:bCs/>
          <w:szCs w:val="24"/>
        </w:rPr>
        <w:t>50552</w:t>
      </w:r>
    </w:p>
    <w:p w14:paraId="3731D946" w14:textId="74C4C004" w:rsidR="007D6C3D" w:rsidRDefault="00237B8C" w:rsidP="007D6C3D">
      <w:pPr>
        <w:spacing w:before="240"/>
        <w:rPr>
          <w:szCs w:val="24"/>
        </w:rPr>
      </w:pPr>
      <w:r w:rsidRPr="0044768B">
        <w:rPr>
          <w:rFonts w:asciiTheme="minorHAnsi" w:hAnsiTheme="minorHAnsi" w:cstheme="minorHAnsi"/>
          <w:b/>
          <w:bCs/>
          <w:szCs w:val="24"/>
        </w:rPr>
        <w:t>Division</w:t>
      </w:r>
      <w:r w:rsidR="00565312" w:rsidRPr="0044768B">
        <w:rPr>
          <w:rFonts w:asciiTheme="minorHAnsi" w:hAnsiTheme="minorHAnsi" w:cstheme="minorHAnsi"/>
          <w:b/>
          <w:bCs/>
          <w:szCs w:val="24"/>
        </w:rPr>
        <w:t>:</w:t>
      </w:r>
      <w:r w:rsidR="007D6C3D">
        <w:rPr>
          <w:rFonts w:asciiTheme="minorHAnsi" w:hAnsiTheme="minorHAnsi" w:cstheme="minorHAnsi"/>
          <w:b/>
          <w:bCs/>
          <w:szCs w:val="24"/>
        </w:rPr>
        <w:t xml:space="preserve"> </w:t>
      </w:r>
      <w:r w:rsidR="00001EE1">
        <w:rPr>
          <w:bCs/>
          <w:szCs w:val="24"/>
        </w:rPr>
        <w:t>Parks and Conservation Service</w:t>
      </w:r>
    </w:p>
    <w:p w14:paraId="2A397434" w14:textId="2E7E0757"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7D6C3D">
        <w:rPr>
          <w:rFonts w:asciiTheme="minorHAnsi" w:hAnsiTheme="minorHAnsi" w:cstheme="minorHAnsi"/>
          <w:b/>
          <w:bCs/>
          <w:sz w:val="24"/>
          <w:szCs w:val="24"/>
        </w:rPr>
        <w:t xml:space="preserve"> </w:t>
      </w:r>
      <w:r w:rsidR="007D6C3D">
        <w:rPr>
          <w:bCs/>
          <w:szCs w:val="24"/>
        </w:rPr>
        <w:t>Environmental Offsets – Planning, Monitoring and Research</w:t>
      </w:r>
    </w:p>
    <w:p w14:paraId="4CE27808" w14:textId="64F44191"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7D6C3D">
        <w:rPr>
          <w:rFonts w:asciiTheme="minorHAnsi" w:hAnsiTheme="minorHAnsi" w:cstheme="minorHAnsi"/>
          <w:b/>
          <w:bCs/>
          <w:sz w:val="24"/>
          <w:szCs w:val="24"/>
        </w:rPr>
        <w:t xml:space="preserve"> </w:t>
      </w:r>
      <w:r w:rsidR="007D6C3D">
        <w:rPr>
          <w:bCs/>
          <w:szCs w:val="24"/>
        </w:rPr>
        <w:t>Athllon PCS Depot, Farrer / 480 Northbourne Avenue, Dickson / Flexible</w:t>
      </w:r>
    </w:p>
    <w:p w14:paraId="56956709" w14:textId="57FB6B91" w:rsidR="00433C25" w:rsidRPr="007D6C3D" w:rsidRDefault="00237B8C" w:rsidP="007D6C3D">
      <w:pPr>
        <w:spacing w:before="240"/>
        <w:rPr>
          <w:rFonts w:asciiTheme="minorHAnsi" w:hAnsiTheme="minorHAnsi" w:cstheme="minorHAnsi"/>
          <w:b/>
          <w:szCs w:val="24"/>
        </w:rPr>
        <w:sectPr w:rsidR="00433C25" w:rsidRPr="007D6C3D"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7D6C3D">
        <w:rPr>
          <w:rFonts w:asciiTheme="minorHAnsi" w:hAnsiTheme="minorHAnsi" w:cstheme="minorHAnsi"/>
          <w:b/>
          <w:szCs w:val="24"/>
        </w:rPr>
        <w:t xml:space="preserve"> </w:t>
      </w:r>
      <w:r w:rsidR="00001EE1">
        <w:rPr>
          <w:bCs/>
          <w:szCs w:val="24"/>
        </w:rPr>
        <w:t>14 May 2026</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005A38">
      <w:pPr>
        <w:numPr>
          <w:ilvl w:val="0"/>
          <w:numId w:val="7"/>
        </w:numPr>
        <w:suppressAutoHyphens w:val="0"/>
        <w:spacing w:after="120" w:line="259" w:lineRule="auto"/>
      </w:pPr>
      <w:r w:rsidRPr="0043781D">
        <w:t>Deliver streamlined, customer-focused services.</w:t>
      </w:r>
    </w:p>
    <w:p w14:paraId="6DDB7A93" w14:textId="77777777" w:rsidR="00565312" w:rsidRPr="0043781D" w:rsidRDefault="00565312" w:rsidP="00005A38">
      <w:pPr>
        <w:numPr>
          <w:ilvl w:val="0"/>
          <w:numId w:val="7"/>
        </w:numPr>
        <w:suppressAutoHyphens w:val="0"/>
        <w:spacing w:after="120" w:line="259" w:lineRule="auto"/>
      </w:pPr>
      <w:r w:rsidRPr="0043781D">
        <w:t>Align planning, transport and environmental stewardship.</w:t>
      </w:r>
    </w:p>
    <w:p w14:paraId="17FA4633" w14:textId="77777777" w:rsidR="00565312" w:rsidRPr="0043781D" w:rsidRDefault="00565312" w:rsidP="00005A38">
      <w:pPr>
        <w:numPr>
          <w:ilvl w:val="0"/>
          <w:numId w:val="7"/>
        </w:numPr>
        <w:suppressAutoHyphens w:val="0"/>
        <w:spacing w:after="120" w:line="259" w:lineRule="auto"/>
      </w:pPr>
      <w:r w:rsidRPr="0043781D">
        <w:t>Consolidate operations for greater efficiency and impact.</w:t>
      </w:r>
    </w:p>
    <w:p w14:paraId="7763E279" w14:textId="77777777" w:rsidR="00565312" w:rsidRPr="0043781D" w:rsidRDefault="00565312" w:rsidP="00005A38">
      <w:pPr>
        <w:numPr>
          <w:ilvl w:val="0"/>
          <w:numId w:val="7"/>
        </w:numPr>
        <w:suppressAutoHyphens w:val="0"/>
        <w:spacing w:after="120" w:line="259" w:lineRule="auto"/>
      </w:pPr>
      <w:r w:rsidRPr="0043781D">
        <w:t>Make government services more accessible, transparent and trusted.</w:t>
      </w:r>
    </w:p>
    <w:p w14:paraId="1E79C425" w14:textId="2589946E" w:rsidR="00387501" w:rsidRPr="00387501" w:rsidRDefault="00565312" w:rsidP="00183263">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3D898CFC" w14:textId="77777777" w:rsidR="002E3B0C" w:rsidRPr="00F262AF" w:rsidRDefault="002E3B0C" w:rsidP="002E3B0C">
      <w:pPr>
        <w:rPr>
          <w:b/>
          <w:bCs/>
        </w:rPr>
      </w:pPr>
      <w:r w:rsidRPr="6AC953C3">
        <w:rPr>
          <w:b/>
          <w:bCs/>
        </w:rPr>
        <w:t xml:space="preserve">What we do </w:t>
      </w:r>
    </w:p>
    <w:p w14:paraId="60F27676" w14:textId="77777777" w:rsidR="002E3B0C" w:rsidRPr="00F262AF" w:rsidRDefault="002E3B0C" w:rsidP="002E3B0C">
      <w:r>
        <w:t xml:space="preserve">Environment, Heritage and Parks (EHP) </w:t>
      </w:r>
      <w:proofErr w:type="gramStart"/>
      <w:r>
        <w:t>has</w:t>
      </w:r>
      <w:proofErr w:type="gramEnd"/>
      <w:r>
        <w:t xml:space="preserve"> responsibility within the ACT for policy development relating to nature conservation, climate change, waste, heritage, planning, transport planning, energy, and water, together with regulatory responsibilities for development applications. EHP serves the ACT Government to provide the highest possible quality of services to the people of Canberra, with the objective of securing a sustainable future for the ACT and its community. EHP also has responsibility for Parks and Conservation Services (PCS) in managing the ACT’s </w:t>
      </w:r>
      <w:r>
        <w:lastRenderedPageBreak/>
        <w:t xml:space="preserve">conservation estate including Nature Reserves, National Parks, and commercial softwood forests. PCS implements a broad range of natural and cultural resource management programs, both on and off reserve, that support sustainable recreation, wildlife, and heritage outcomes. </w:t>
      </w:r>
    </w:p>
    <w:p w14:paraId="50B781AE" w14:textId="77777777" w:rsidR="002E3B0C" w:rsidRPr="00F262AF" w:rsidRDefault="002E3B0C" w:rsidP="002E3B0C">
      <w:pPr>
        <w:rPr>
          <w:b/>
          <w:bCs/>
        </w:rPr>
      </w:pPr>
      <w:r w:rsidRPr="6AC953C3">
        <w:rPr>
          <w:b/>
          <w:bCs/>
        </w:rPr>
        <w:t xml:space="preserve">Who we are </w:t>
      </w:r>
    </w:p>
    <w:p w14:paraId="2AF6D0DF" w14:textId="77777777" w:rsidR="002E3B0C" w:rsidRPr="00F262AF" w:rsidRDefault="002E3B0C" w:rsidP="002E3B0C">
      <w:r>
        <w:t xml:space="preserve">PCS protects and conserves the natural resources of the ACT, promotes appropriate recreational, educational, commercial, and scientific uses of our parks and reserves, and maintains the aesthetic environmental backdrop to Canberra. We are a diverse, innovative, and professional team of people who come from a wide variety of backgrounds. We welcome people with experience from the community, public and private sectors, and believe the more diverse our knowledge base is, the better our results will be. We value people with innovative and creative ideas, who communicate with candour and respect, and who have the motivation to drive projects from conception through to delivery. </w:t>
      </w:r>
    </w:p>
    <w:p w14:paraId="59B7BAA0" w14:textId="77777777" w:rsidR="002E3B0C" w:rsidRPr="00F262AF" w:rsidRDefault="002E3B0C" w:rsidP="002E3B0C">
      <w:pPr>
        <w:rPr>
          <w:b/>
          <w:bCs/>
        </w:rPr>
      </w:pPr>
      <w:r w:rsidRPr="6AC953C3">
        <w:rPr>
          <w:b/>
          <w:bCs/>
        </w:rPr>
        <w:t>What we offer</w:t>
      </w:r>
    </w:p>
    <w:p w14:paraId="787F6E21" w14:textId="77777777" w:rsidR="002E3B0C" w:rsidRPr="00F262AF" w:rsidRDefault="002E3B0C" w:rsidP="002E3B0C">
      <w:pPr>
        <w:pStyle w:val="ListParagraph"/>
        <w:numPr>
          <w:ilvl w:val="0"/>
          <w:numId w:val="19"/>
        </w:numPr>
      </w:pPr>
      <w:r>
        <w:t>Interesting and fulfilling work in a unique government environment where you can see the impact you have on the Canberra community.</w:t>
      </w:r>
    </w:p>
    <w:p w14:paraId="4BB0D84E" w14:textId="77777777" w:rsidR="002E3B0C" w:rsidRPr="00F262AF" w:rsidRDefault="002E3B0C" w:rsidP="002E3B0C">
      <w:pPr>
        <w:pStyle w:val="ListParagraph"/>
        <w:numPr>
          <w:ilvl w:val="0"/>
          <w:numId w:val="19"/>
        </w:numPr>
      </w:pPr>
      <w:r>
        <w:t>The opportunity to work with passionate, innovative and experienced leaders who encourage and support you to develop your interests and expertise.</w:t>
      </w:r>
    </w:p>
    <w:p w14:paraId="5A670CF7" w14:textId="77777777" w:rsidR="002E3B0C" w:rsidRPr="00F262AF" w:rsidRDefault="002E3B0C" w:rsidP="002E3B0C">
      <w:pPr>
        <w:pStyle w:val="ListParagraph"/>
        <w:numPr>
          <w:ilvl w:val="0"/>
          <w:numId w:val="19"/>
        </w:numPr>
      </w:pPr>
      <w:r>
        <w:t xml:space="preserve">A flexible workplace, including hybrid work from home arrangements and state of the art accommodation enabling activity-based work in a fun and creative environment. </w:t>
      </w:r>
    </w:p>
    <w:p w14:paraId="25AD1D91" w14:textId="237809C0" w:rsidR="002A43D2" w:rsidRDefault="00D1138B" w:rsidP="00D868F1">
      <w:pPr>
        <w:pStyle w:val="Heading1"/>
        <w:pBdr>
          <w:bottom w:val="single" w:sz="12" w:space="1" w:color="auto"/>
        </w:pBdr>
        <w:spacing w:before="360"/>
        <w:rPr>
          <w:sz w:val="28"/>
        </w:rPr>
      </w:pPr>
      <w:r>
        <w:rPr>
          <w:sz w:val="28"/>
        </w:rPr>
        <w:t>BUSINESS UNIT OVERVIEW</w:t>
      </w:r>
    </w:p>
    <w:p w14:paraId="296BB9CF" w14:textId="77777777" w:rsidR="002E3B0C" w:rsidRDefault="002E3B0C" w:rsidP="00DA1653">
      <w:r>
        <w:t xml:space="preserve">The Environmental Offsets – Planning, Monitoring and Research (Offsets PMR) team sits under the Parks and Partnerships business unit within PCS. It is responsible for delivering commitments linked with development approvals pursuant to the Commonwealth Government </w:t>
      </w:r>
      <w:r w:rsidRPr="00F36544">
        <w:rPr>
          <w:i/>
          <w:iCs/>
        </w:rPr>
        <w:t>Envir</w:t>
      </w:r>
      <w:r w:rsidRPr="6AC953C3">
        <w:rPr>
          <w:i/>
          <w:iCs/>
        </w:rPr>
        <w:t xml:space="preserve">onment Protection and Biodiversity Conservation Act 1999 </w:t>
      </w:r>
      <w:r w:rsidRPr="6AC953C3">
        <w:t>(EPBC Act). Environmental offsets compensate for the impact on Matters of National Environm</w:t>
      </w:r>
      <w:r>
        <w:t xml:space="preserve">ental Significance (MNES) from development. Environmental offsets are additional land that will be protected from future development and managed to maintain or enhance the MNES in accordance with the EPBC Act. Environmental offset sites also protect other natural and cultural values including locally threatened species and indigenous and historic heritage values. </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41CBA397" w14:textId="601E19B6" w:rsidR="005650D7" w:rsidRDefault="005650D7" w:rsidP="00DA1653">
      <w:r>
        <w:t>T</w:t>
      </w:r>
      <w:r w:rsidRPr="006C6F08">
        <w:t>he Environmental Offsets Program Management Officer will be responsible for developing a change management plan to transition current offset administration processes in Offsets PMR to a program management system. This will include review of current processes, analysis of relevant documentation, and engagement with relevant stakeholders to understand how offsets planning and administration occurs (both within Offsets PMR and other parts of PCS), and to identify barriers and solutions to more effective and transparent approaches. This will culminate in a clear set of actions to implement the transition. The Program Management Officer will report to the Director Offsets PMR.</w:t>
      </w:r>
    </w:p>
    <w:p w14:paraId="080CB137" w14:textId="667B93D7" w:rsidR="006C2A74" w:rsidRPr="00644EBA" w:rsidRDefault="00630D4E" w:rsidP="00193236">
      <w:pPr>
        <w:pStyle w:val="Heading1"/>
        <w:pBdr>
          <w:bottom w:val="single" w:sz="12" w:space="1" w:color="auto"/>
        </w:pBdr>
        <w:spacing w:before="360"/>
      </w:pPr>
      <w:r>
        <w:rPr>
          <w:sz w:val="28"/>
        </w:rPr>
        <w:t>D</w:t>
      </w:r>
      <w:r w:rsidRPr="002A43D2">
        <w:rPr>
          <w:sz w:val="28"/>
        </w:rPr>
        <w:t xml:space="preserve">UTIES / RESPONSIBILITIES </w:t>
      </w:r>
      <w:bookmarkStart w:id="0" w:name="_Hlk183001025"/>
    </w:p>
    <w:bookmarkEnd w:id="0"/>
    <w:p w14:paraId="3E946A80" w14:textId="34D3E513" w:rsidR="0037795E" w:rsidRDefault="005650D7" w:rsidP="005650D7">
      <w:pPr>
        <w:pStyle w:val="DotPoint"/>
        <w:numPr>
          <w:ilvl w:val="0"/>
          <w:numId w:val="0"/>
        </w:numPr>
        <w:spacing w:line="276" w:lineRule="auto"/>
      </w:pPr>
      <w:r>
        <w:t>The primary responsibilities for this position are to:</w:t>
      </w:r>
    </w:p>
    <w:p w14:paraId="1D8FA864" w14:textId="77777777" w:rsidR="0037795E" w:rsidRDefault="0037795E" w:rsidP="0037795E">
      <w:pPr>
        <w:numPr>
          <w:ilvl w:val="0"/>
          <w:numId w:val="7"/>
        </w:numPr>
        <w:suppressAutoHyphens w:val="0"/>
        <w:spacing w:after="120" w:line="259" w:lineRule="auto"/>
      </w:pPr>
      <w:r>
        <w:lastRenderedPageBreak/>
        <w:t>Design and organise engagement with key stakeholders, including workshop facilitation.</w:t>
      </w:r>
    </w:p>
    <w:p w14:paraId="052C7B63" w14:textId="77777777" w:rsidR="0037795E" w:rsidRDefault="0037795E" w:rsidP="0037795E">
      <w:pPr>
        <w:numPr>
          <w:ilvl w:val="0"/>
          <w:numId w:val="7"/>
        </w:numPr>
        <w:suppressAutoHyphens w:val="0"/>
        <w:spacing w:after="120" w:line="259" w:lineRule="auto"/>
      </w:pPr>
      <w:r>
        <w:t>Analyse and review relevant documentation and current business processes.</w:t>
      </w:r>
    </w:p>
    <w:p w14:paraId="53F32470" w14:textId="77777777" w:rsidR="00D53468" w:rsidRDefault="00D53468">
      <w:pPr>
        <w:numPr>
          <w:ilvl w:val="0"/>
          <w:numId w:val="7"/>
        </w:numPr>
        <w:suppressAutoHyphens w:val="0"/>
        <w:spacing w:after="120" w:line="259" w:lineRule="auto"/>
      </w:pPr>
      <w:r>
        <w:t>Apply t</w:t>
      </w:r>
      <w:r w:rsidRPr="00F034EB">
        <w:t>echnical expertise in program delivery</w:t>
      </w:r>
      <w:r>
        <w:t xml:space="preserve"> </w:t>
      </w:r>
      <w:r w:rsidRPr="00F034EB">
        <w:t xml:space="preserve">to investigate and map governance and consultation processes; </w:t>
      </w:r>
      <w:r>
        <w:t xml:space="preserve">identify </w:t>
      </w:r>
      <w:r w:rsidRPr="00F034EB">
        <w:t xml:space="preserve">information products to be developed; </w:t>
      </w:r>
      <w:r>
        <w:t xml:space="preserve">define </w:t>
      </w:r>
      <w:r w:rsidRPr="00F034EB">
        <w:t xml:space="preserve">delivery milestones (including financial) and timeframes; and </w:t>
      </w:r>
      <w:r>
        <w:t xml:space="preserve">identify </w:t>
      </w:r>
      <w:r w:rsidRPr="00F034EB">
        <w:t xml:space="preserve">where efficiencies can be found from internal resources or through external means. </w:t>
      </w:r>
    </w:p>
    <w:p w14:paraId="543658E1" w14:textId="1AEB67A0" w:rsidR="0037795E" w:rsidRPr="0037795E" w:rsidRDefault="009133AB" w:rsidP="005650D7">
      <w:pPr>
        <w:numPr>
          <w:ilvl w:val="0"/>
          <w:numId w:val="7"/>
        </w:numPr>
        <w:suppressAutoHyphens w:val="0"/>
        <w:spacing w:after="120" w:line="259" w:lineRule="auto"/>
      </w:pPr>
      <w:r>
        <w:t>Develop</w:t>
      </w:r>
      <w:r w:rsidR="00730E5B">
        <w:t>,</w:t>
      </w:r>
      <w:r w:rsidR="0037795E">
        <w:t xml:space="preserve"> present findings </w:t>
      </w:r>
      <w:r w:rsidR="00730E5B">
        <w:t xml:space="preserve">and initiate implementation </w:t>
      </w:r>
      <w:r w:rsidR="0037795E">
        <w:t>of a change management plan, w</w:t>
      </w:r>
      <w:r>
        <w:t>hich</w:t>
      </w:r>
      <w:r w:rsidR="0037795E">
        <w:t xml:space="preserve"> will include a clear set of ac</w:t>
      </w:r>
      <w:r>
        <w:t>ti</w:t>
      </w:r>
      <w:r w:rsidR="0037795E">
        <w:t xml:space="preserve">ons and indicative timeframes. </w:t>
      </w:r>
    </w:p>
    <w:p w14:paraId="30C88311" w14:textId="77777777" w:rsidR="00207108" w:rsidRPr="00207108" w:rsidRDefault="00207108" w:rsidP="0037795E">
      <w:pPr>
        <w:numPr>
          <w:ilvl w:val="0"/>
          <w:numId w:val="7"/>
        </w:numPr>
        <w:suppressAutoHyphens w:val="0"/>
        <w:spacing w:after="120" w:line="259" w:lineRule="auto"/>
      </w:pPr>
      <w:r w:rsidRPr="00207108">
        <w:t xml:space="preserve">Maintain records in accordance with the </w:t>
      </w:r>
      <w:r w:rsidRPr="0037795E">
        <w:rPr>
          <w:i/>
          <w:iCs/>
        </w:rPr>
        <w:t>Territory Records Act 2002</w:t>
      </w:r>
      <w:r w:rsidRPr="00207108">
        <w:t>; and ensure that accurate records substantiating all activities are preserved for auditing purposes.</w:t>
      </w:r>
    </w:p>
    <w:p w14:paraId="59123F4F" w14:textId="77777777" w:rsidR="00193236" w:rsidRDefault="0037795E" w:rsidP="00193236">
      <w:pPr>
        <w:numPr>
          <w:ilvl w:val="0"/>
          <w:numId w:val="7"/>
        </w:numPr>
        <w:suppressAutoHyphens w:val="0"/>
        <w:spacing w:after="120" w:line="259" w:lineRule="auto"/>
      </w:pPr>
      <w:r>
        <w:t>This position does not involve direct supervision of staff.</w:t>
      </w:r>
    </w:p>
    <w:p w14:paraId="52F8BBB4" w14:textId="5567481A" w:rsidR="00193236" w:rsidRDefault="00207108" w:rsidP="00F36116">
      <w:pPr>
        <w:numPr>
          <w:ilvl w:val="0"/>
          <w:numId w:val="7"/>
        </w:numPr>
        <w:suppressAutoHyphens w:val="0"/>
        <w:spacing w:after="120" w:line="259" w:lineRule="auto"/>
      </w:pPr>
      <w:r w:rsidRPr="00193236">
        <w:t xml:space="preserve">Other duties as required by the </w:t>
      </w:r>
      <w:r w:rsidR="005818C7" w:rsidRPr="00193236">
        <w:t>Director Offsets PMR</w:t>
      </w:r>
      <w:r w:rsidRPr="00193236">
        <w:t>.</w:t>
      </w:r>
      <w:r w:rsidRPr="00207108">
        <w:t xml:space="preserve"> </w:t>
      </w:r>
      <w:bookmarkStart w:id="1" w:name="Addressee_Prefix"/>
      <w:bookmarkStart w:id="2" w:name="Addressee_Name"/>
      <w:bookmarkStart w:id="3" w:name="Addressee_Title"/>
      <w:bookmarkStart w:id="4" w:name="Addressee_Organisation"/>
      <w:bookmarkStart w:id="5" w:name="Addressee_Line1"/>
      <w:bookmarkStart w:id="6" w:name="Addressee_Line2"/>
      <w:bookmarkStart w:id="7" w:name="Addressee_Suburb"/>
      <w:bookmarkEnd w:id="1"/>
      <w:bookmarkEnd w:id="2"/>
      <w:bookmarkEnd w:id="3"/>
      <w:bookmarkEnd w:id="4"/>
      <w:bookmarkEnd w:id="5"/>
      <w:bookmarkEnd w:id="6"/>
      <w:bookmarkEnd w:id="7"/>
    </w:p>
    <w:p w14:paraId="73EBDFFF" w14:textId="77777777" w:rsidR="00F36116" w:rsidRPr="00F36116" w:rsidRDefault="00F36116" w:rsidP="00F36116">
      <w:pPr>
        <w:pStyle w:val="BodyText"/>
      </w:pPr>
    </w:p>
    <w:p w14:paraId="049F0022" w14:textId="5E9D48A5" w:rsidR="00630D4E" w:rsidRPr="002A43D2" w:rsidRDefault="006150CE" w:rsidP="00630D4E">
      <w:pPr>
        <w:pStyle w:val="Heading1"/>
        <w:pBdr>
          <w:bottom w:val="single" w:sz="12" w:space="1" w:color="auto"/>
        </w:pBdr>
        <w:rPr>
          <w:sz w:val="28"/>
        </w:rPr>
      </w:pPr>
      <w:r>
        <w:rPr>
          <w:sz w:val="28"/>
        </w:rPr>
        <w:t>S</w:t>
      </w:r>
      <w:r w:rsidR="00630D4E" w:rsidRPr="002A43D2">
        <w:rPr>
          <w:sz w:val="28"/>
        </w:rPr>
        <w:t>ELECTION CRITERIA</w:t>
      </w:r>
      <w:r w:rsidR="00B255F3">
        <w:rPr>
          <w:sz w:val="28"/>
        </w:rPr>
        <w:t xml:space="preserve"> (CAPABILITIES)</w:t>
      </w:r>
    </w:p>
    <w:p w14:paraId="1B433340" w14:textId="778E156F" w:rsidR="00452756" w:rsidRPr="00452756" w:rsidRDefault="00716314" w:rsidP="00452756">
      <w:pPr>
        <w:rPr>
          <w:rFonts w:asciiTheme="minorHAnsi" w:hAnsiTheme="minorHAnsi" w:cstheme="minorHAnsi"/>
        </w:rPr>
      </w:pPr>
      <w:r w:rsidRPr="009116C0">
        <w:rPr>
          <w:rFonts w:asciiTheme="minorHAnsi" w:hAnsiTheme="minorHAnsi" w:cstheme="minorHAnsi"/>
        </w:rPr>
        <w:t>Provide</w:t>
      </w:r>
      <w:r w:rsidR="00190116">
        <w:rPr>
          <w:rFonts w:asciiTheme="minorHAnsi" w:hAnsiTheme="minorHAnsi" w:cstheme="minorHAnsi"/>
        </w:rPr>
        <w:t xml:space="preserve"> </w:t>
      </w:r>
      <w:r w:rsidRPr="009116C0">
        <w:rPr>
          <w:rFonts w:asciiTheme="minorHAnsi" w:hAnsiTheme="minorHAnsi" w:cstheme="minorHAnsi"/>
        </w:rPr>
        <w:t xml:space="preserve">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6C0ABEC4" w14:textId="77777777" w:rsidR="00D9705B" w:rsidRPr="00C0439A" w:rsidRDefault="00D9705B" w:rsidP="00D9705B">
      <w:pPr>
        <w:suppressAutoHyphens w:val="0"/>
        <w:spacing w:before="120" w:line="276" w:lineRule="auto"/>
        <w:jc w:val="center"/>
        <w:rPr>
          <w:rFonts w:cs="Arial"/>
          <w:b/>
          <w:szCs w:val="24"/>
        </w:rPr>
      </w:pPr>
      <w:r w:rsidRPr="00C0439A">
        <w:rPr>
          <w:rFonts w:cs="Arial"/>
          <w:b/>
          <w:szCs w:val="24"/>
        </w:rPr>
        <w:t>Please refer to the advertising materials for information on how to apply.</w:t>
      </w:r>
    </w:p>
    <w:p w14:paraId="73456088" w14:textId="77777777" w:rsidR="00D9705B" w:rsidRPr="00A62854" w:rsidRDefault="00D9705B" w:rsidP="00D9705B">
      <w:pPr>
        <w:pStyle w:val="BodyText"/>
      </w:pPr>
      <w:r w:rsidRPr="00A62854">
        <w:rPr>
          <w:b/>
        </w:rPr>
        <w:t>Skills</w:t>
      </w:r>
    </w:p>
    <w:p w14:paraId="6956A2D9" w14:textId="54A5BF58" w:rsidR="00155005" w:rsidRPr="00644EBA" w:rsidRDefault="00190116" w:rsidP="00193236">
      <w:pPr>
        <w:pStyle w:val="ListParagraph"/>
        <w:spacing w:before="120" w:after="120"/>
        <w:ind w:left="426" w:hanging="426"/>
        <w:contextualSpacing w:val="0"/>
        <w:rPr>
          <w:rFonts w:cs="Calibri"/>
          <w:szCs w:val="24"/>
        </w:rPr>
      </w:pPr>
      <w:r>
        <w:rPr>
          <w:rFonts w:cs="Calibri"/>
          <w:szCs w:val="24"/>
        </w:rPr>
        <w:t xml:space="preserve">1. </w:t>
      </w:r>
      <w:r w:rsidR="00193236">
        <w:rPr>
          <w:rFonts w:cs="Calibri"/>
          <w:szCs w:val="24"/>
        </w:rPr>
        <w:tab/>
      </w:r>
      <w:r w:rsidR="000E1F30">
        <w:rPr>
          <w:rFonts w:cs="Calibri"/>
          <w:szCs w:val="24"/>
        </w:rPr>
        <w:t xml:space="preserve">Demonstrated experience developing and/or implementing </w:t>
      </w:r>
      <w:r w:rsidR="004233F4">
        <w:rPr>
          <w:rFonts w:cs="Calibri"/>
          <w:szCs w:val="24"/>
        </w:rPr>
        <w:t xml:space="preserve">high-quality </w:t>
      </w:r>
      <w:r w:rsidR="000E1F30">
        <w:rPr>
          <w:rFonts w:cs="Calibri"/>
          <w:szCs w:val="24"/>
        </w:rPr>
        <w:t xml:space="preserve">change management plans or practices. </w:t>
      </w:r>
    </w:p>
    <w:p w14:paraId="41B03393" w14:textId="21A9AB63" w:rsidR="00155005" w:rsidRDefault="00190116" w:rsidP="00193236">
      <w:pPr>
        <w:pStyle w:val="ListParagraph"/>
        <w:spacing w:before="120" w:after="120"/>
        <w:ind w:left="426" w:hanging="426"/>
        <w:contextualSpacing w:val="0"/>
        <w:rPr>
          <w:rFonts w:cs="Calibri"/>
          <w:szCs w:val="24"/>
        </w:rPr>
      </w:pPr>
      <w:bookmarkStart w:id="8" w:name="_Hlk123838857"/>
      <w:r>
        <w:rPr>
          <w:rFonts w:cs="Calibri"/>
          <w:szCs w:val="24"/>
        </w:rPr>
        <w:t xml:space="preserve">2. </w:t>
      </w:r>
      <w:r w:rsidR="00193236">
        <w:rPr>
          <w:rFonts w:cs="Calibri"/>
          <w:szCs w:val="24"/>
        </w:rPr>
        <w:tab/>
      </w:r>
      <w:r w:rsidR="005162C7">
        <w:rPr>
          <w:rFonts w:cs="Calibri"/>
          <w:szCs w:val="24"/>
        </w:rPr>
        <w:t>Demonstrated stakeholder engagement</w:t>
      </w:r>
      <w:r w:rsidR="007A7E0A">
        <w:rPr>
          <w:rFonts w:cs="Calibri"/>
          <w:szCs w:val="24"/>
        </w:rPr>
        <w:t xml:space="preserve"> skills</w:t>
      </w:r>
      <w:r w:rsidR="005162C7">
        <w:rPr>
          <w:rFonts w:cs="Calibri"/>
          <w:szCs w:val="24"/>
        </w:rPr>
        <w:t xml:space="preserve">, including ability to </w:t>
      </w:r>
      <w:r w:rsidR="00D3405F">
        <w:rPr>
          <w:rFonts w:cs="Calibri"/>
          <w:szCs w:val="24"/>
        </w:rPr>
        <w:t xml:space="preserve">lead and facilitate discussions to identify and understand complex issues. </w:t>
      </w:r>
    </w:p>
    <w:p w14:paraId="768A3D29" w14:textId="476B24A0" w:rsidR="00B26981" w:rsidRPr="00193236" w:rsidRDefault="00190116" w:rsidP="00193236">
      <w:pPr>
        <w:pStyle w:val="ListParagraph"/>
        <w:spacing w:before="120" w:after="120"/>
        <w:ind w:left="426" w:hanging="426"/>
        <w:contextualSpacing w:val="0"/>
        <w:rPr>
          <w:rFonts w:cs="Calibri"/>
          <w:szCs w:val="24"/>
        </w:rPr>
      </w:pPr>
      <w:r w:rsidRPr="00193236">
        <w:rPr>
          <w:rFonts w:cs="Calibri"/>
          <w:szCs w:val="24"/>
        </w:rPr>
        <w:t xml:space="preserve">3. </w:t>
      </w:r>
      <w:r w:rsidR="00193236">
        <w:rPr>
          <w:rFonts w:cs="Calibri"/>
          <w:szCs w:val="24"/>
        </w:rPr>
        <w:tab/>
      </w:r>
      <w:r w:rsidR="00B26981" w:rsidRPr="00193236">
        <w:rPr>
          <w:rFonts w:cs="Calibri"/>
          <w:szCs w:val="24"/>
        </w:rPr>
        <w:t xml:space="preserve">Highly developed written and oral communication, representational and interpersonal skills, including ability to collaborate </w:t>
      </w:r>
      <w:r w:rsidR="003044AB" w:rsidRPr="00193236">
        <w:rPr>
          <w:rFonts w:cs="Calibri"/>
          <w:szCs w:val="24"/>
        </w:rPr>
        <w:t xml:space="preserve">with stakeholders on sensitive </w:t>
      </w:r>
      <w:r w:rsidR="00172C7E" w:rsidRPr="00193236">
        <w:rPr>
          <w:rFonts w:cs="Calibri"/>
          <w:szCs w:val="24"/>
        </w:rPr>
        <w:t>matters</w:t>
      </w:r>
      <w:r w:rsidR="00B26981" w:rsidRPr="00193236">
        <w:rPr>
          <w:rFonts w:cs="Calibri"/>
          <w:szCs w:val="24"/>
        </w:rPr>
        <w:t>.</w:t>
      </w:r>
    </w:p>
    <w:bookmarkEnd w:id="8"/>
    <w:p w14:paraId="5B9E8BD0" w14:textId="77777777" w:rsidR="00C027EA" w:rsidRDefault="00C027EA" w:rsidP="00C027EA">
      <w:pPr>
        <w:pStyle w:val="BodyText"/>
        <w:spacing w:after="0"/>
        <w:rPr>
          <w:b/>
        </w:rPr>
      </w:pPr>
    </w:p>
    <w:p w14:paraId="0ED14BEB" w14:textId="27A76370" w:rsidR="00D9705B" w:rsidRPr="00690A60" w:rsidRDefault="00D9705B" w:rsidP="00D9705B">
      <w:pPr>
        <w:pStyle w:val="BodyText"/>
        <w:rPr>
          <w:b/>
        </w:rPr>
      </w:pPr>
      <w:r w:rsidRPr="00690A60">
        <w:rPr>
          <w:b/>
        </w:rPr>
        <w:t>Knowledge</w:t>
      </w:r>
    </w:p>
    <w:p w14:paraId="7C119D52" w14:textId="35C4D4AD" w:rsidR="000E1F30" w:rsidRPr="00193236" w:rsidRDefault="00193236" w:rsidP="00193236">
      <w:pPr>
        <w:pStyle w:val="ListParagraph"/>
        <w:spacing w:before="120" w:after="120"/>
        <w:ind w:left="426" w:hanging="426"/>
        <w:contextualSpacing w:val="0"/>
        <w:rPr>
          <w:rFonts w:cs="Calibri"/>
          <w:szCs w:val="24"/>
        </w:rPr>
      </w:pPr>
      <w:r>
        <w:rPr>
          <w:rFonts w:cs="Calibri"/>
          <w:szCs w:val="24"/>
        </w:rPr>
        <w:t xml:space="preserve">4. </w:t>
      </w:r>
      <w:r>
        <w:rPr>
          <w:rFonts w:cs="Calibri"/>
          <w:szCs w:val="24"/>
        </w:rPr>
        <w:tab/>
      </w:r>
      <w:r w:rsidR="000E1F30">
        <w:rPr>
          <w:rFonts w:cs="Calibri"/>
          <w:szCs w:val="24"/>
        </w:rPr>
        <w:t>Demonstrated knowledge of program management systems.</w:t>
      </w:r>
    </w:p>
    <w:p w14:paraId="6B4F35BB" w14:textId="77777777" w:rsidR="0017798B" w:rsidRPr="004D2945" w:rsidRDefault="0017798B" w:rsidP="0017798B">
      <w:pPr>
        <w:pStyle w:val="BodyTextIndent"/>
        <w:suppressAutoHyphens w:val="0"/>
        <w:spacing w:before="80" w:after="80"/>
        <w:ind w:left="714"/>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D9705B" w:rsidRPr="00D6348C" w14:paraId="44817227" w14:textId="77777777" w:rsidTr="006D45D4">
        <w:trPr>
          <w:tblCellSpacing w:w="0" w:type="dxa"/>
        </w:trPr>
        <w:tc>
          <w:tcPr>
            <w:tcW w:w="0" w:type="auto"/>
            <w:hideMark/>
          </w:tcPr>
          <w:p w14:paraId="362F028B" w14:textId="77777777" w:rsidR="00D9705B" w:rsidRPr="00D6348C" w:rsidRDefault="00D9705B" w:rsidP="006D45D4">
            <w:pPr>
              <w:suppressAutoHyphens w:val="0"/>
              <w:spacing w:before="100" w:beforeAutospacing="1" w:after="100" w:afterAutospacing="1"/>
              <w:rPr>
                <w:rFonts w:ascii="Segoe UI" w:hAnsi="Segoe UI" w:cs="Segoe UI"/>
                <w:color w:val="444444"/>
                <w:sz w:val="20"/>
              </w:rPr>
            </w:pPr>
          </w:p>
        </w:tc>
      </w:tr>
    </w:tbl>
    <w:tbl>
      <w:tblPr>
        <w:tblW w:w="12" w:type="dxa"/>
        <w:tblCellSpacing w:w="0" w:type="dxa"/>
        <w:tblCellMar>
          <w:left w:w="0" w:type="dxa"/>
          <w:right w:w="0" w:type="dxa"/>
        </w:tblCellMar>
        <w:tblLook w:val="04A0" w:firstRow="1" w:lastRow="0" w:firstColumn="1" w:lastColumn="0" w:noHBand="0" w:noVBand="1"/>
      </w:tblPr>
      <w:tblGrid>
        <w:gridCol w:w="6"/>
        <w:gridCol w:w="6"/>
      </w:tblGrid>
      <w:tr w:rsidR="00D9705B" w:rsidRPr="00D6348C" w14:paraId="7D267FD7" w14:textId="77777777" w:rsidTr="006D45D4">
        <w:trPr>
          <w:tblCellSpacing w:w="0" w:type="dxa"/>
        </w:trPr>
        <w:tc>
          <w:tcPr>
            <w:tcW w:w="0" w:type="auto"/>
            <w:vAlign w:val="center"/>
            <w:hideMark/>
          </w:tcPr>
          <w:p w14:paraId="35050BF9" w14:textId="77777777" w:rsidR="00D9705B" w:rsidRPr="00D6348C" w:rsidRDefault="00D9705B" w:rsidP="006D45D4">
            <w:pPr>
              <w:suppressAutoHyphens w:val="0"/>
              <w:spacing w:after="0"/>
              <w:rPr>
                <w:rFonts w:ascii="Times New Roman" w:hAnsi="Times New Roman"/>
                <w:sz w:val="20"/>
                <w:szCs w:val="24"/>
              </w:rPr>
            </w:pPr>
          </w:p>
        </w:tc>
        <w:tc>
          <w:tcPr>
            <w:tcW w:w="0" w:type="auto"/>
            <w:vAlign w:val="center"/>
            <w:hideMark/>
          </w:tcPr>
          <w:p w14:paraId="1DA92614" w14:textId="77777777" w:rsidR="00D9705B" w:rsidRPr="00D6348C" w:rsidRDefault="00D9705B" w:rsidP="006D45D4">
            <w:pPr>
              <w:suppressAutoHyphens w:val="0"/>
              <w:spacing w:after="0"/>
              <w:rPr>
                <w:rFonts w:ascii="Segoe UI" w:hAnsi="Segoe UI" w:cs="Segoe UI"/>
                <w:color w:val="444444"/>
                <w:sz w:val="20"/>
              </w:rPr>
            </w:pPr>
          </w:p>
        </w:tc>
      </w:tr>
    </w:tbl>
    <w:p w14:paraId="49034C3F" w14:textId="77777777" w:rsidR="00D9705B" w:rsidRPr="0017798B" w:rsidRDefault="00D9705B" w:rsidP="00D9705B">
      <w:pPr>
        <w:pStyle w:val="BodyText"/>
        <w:rPr>
          <w:b/>
        </w:rPr>
      </w:pPr>
      <w:r w:rsidRPr="00D6348C">
        <w:rPr>
          <w:b/>
        </w:rPr>
        <w:t>Behaviour</w:t>
      </w:r>
    </w:p>
    <w:p w14:paraId="5800B9CF" w14:textId="70D8D5BE" w:rsidR="00C620E2" w:rsidRPr="00193236" w:rsidRDefault="00190116" w:rsidP="00193236">
      <w:pPr>
        <w:pStyle w:val="ListParagraph"/>
        <w:spacing w:before="120" w:after="120"/>
        <w:ind w:left="426" w:hanging="426"/>
        <w:contextualSpacing w:val="0"/>
      </w:pPr>
      <w:r w:rsidRPr="00193236">
        <w:rPr>
          <w:rFonts w:cs="Calibri"/>
          <w:szCs w:val="24"/>
        </w:rPr>
        <w:t xml:space="preserve">5. </w:t>
      </w:r>
      <w:r w:rsidR="00193236">
        <w:rPr>
          <w:rFonts w:cs="Calibri"/>
          <w:szCs w:val="24"/>
        </w:rPr>
        <w:tab/>
      </w:r>
      <w:r w:rsidR="0088288C" w:rsidRPr="00193236">
        <w:rPr>
          <w:rFonts w:cs="Calibri"/>
          <w:szCs w:val="24"/>
        </w:rPr>
        <w:t>Demonstrated ability to work semi-autonomously</w:t>
      </w:r>
      <w:r w:rsidR="003044AB" w:rsidRPr="00193236">
        <w:rPr>
          <w:rFonts w:cs="Calibri"/>
          <w:szCs w:val="24"/>
        </w:rPr>
        <w:t xml:space="preserve"> and as part of a team environment. </w:t>
      </w:r>
    </w:p>
    <w:p w14:paraId="4B51A696" w14:textId="3B68F725" w:rsidR="0088249C" w:rsidRDefault="00190116" w:rsidP="00193236">
      <w:pPr>
        <w:pStyle w:val="ListParagraph"/>
        <w:spacing w:before="120" w:after="120"/>
        <w:ind w:left="426" w:hanging="426"/>
        <w:contextualSpacing w:val="0"/>
      </w:pPr>
      <w:r w:rsidRPr="00193236">
        <w:rPr>
          <w:rFonts w:cs="Calibri"/>
          <w:szCs w:val="24"/>
        </w:rPr>
        <w:t xml:space="preserve">6. </w:t>
      </w:r>
      <w:r w:rsidR="00193236">
        <w:rPr>
          <w:rFonts w:cs="Calibri"/>
          <w:szCs w:val="24"/>
        </w:rPr>
        <w:tab/>
      </w:r>
      <w:r w:rsidR="00005A38" w:rsidRPr="00193236">
        <w:rPr>
          <w:rFonts w:cs="Calibri"/>
          <w:szCs w:val="24"/>
        </w:rPr>
        <w:t>Commitment to ACTPS values, Respect, Integrity, Collaboration, Innovation, and to workplace health, safety and wellbeing.</w:t>
      </w:r>
    </w:p>
    <w:p w14:paraId="3906AC6B" w14:textId="3C134BD9"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59F4A224" w14:textId="77777777" w:rsidR="00800765" w:rsidRPr="00C0439A" w:rsidRDefault="00800765" w:rsidP="00800765">
      <w:pPr>
        <w:suppressAutoHyphens w:val="0"/>
        <w:spacing w:before="120" w:line="276" w:lineRule="auto"/>
        <w:rPr>
          <w:b/>
        </w:rPr>
      </w:pPr>
      <w:r w:rsidRPr="00C0439A">
        <w:rPr>
          <w:b/>
        </w:rPr>
        <w:t>Mandatory:</w:t>
      </w:r>
    </w:p>
    <w:p w14:paraId="5742FD6E" w14:textId="61E0B7C0" w:rsidR="0033162C" w:rsidRPr="001E4B69" w:rsidRDefault="0033162C" w:rsidP="0033162C">
      <w:pPr>
        <w:pStyle w:val="ListParagraph"/>
        <w:numPr>
          <w:ilvl w:val="0"/>
          <w:numId w:val="14"/>
        </w:numPr>
        <w:spacing w:before="120" w:after="40"/>
        <w:ind w:left="714" w:hanging="357"/>
        <w:contextualSpacing w:val="0"/>
        <w:rPr>
          <w:szCs w:val="24"/>
          <w:lang w:val="en-US"/>
        </w:rPr>
      </w:pPr>
      <w:r w:rsidRPr="00D8484A">
        <w:rPr>
          <w:rFonts w:asciiTheme="minorHAnsi" w:hAnsiTheme="minorHAnsi" w:cstheme="minorHAnsi"/>
          <w:color w:val="000000" w:themeColor="text1"/>
          <w:szCs w:val="24"/>
        </w:rPr>
        <w:lastRenderedPageBreak/>
        <w:t>Tertiary qualifications (or equivalent)</w:t>
      </w:r>
      <w:r>
        <w:rPr>
          <w:rFonts w:asciiTheme="minorHAnsi" w:hAnsiTheme="minorHAnsi" w:cstheme="minorHAnsi"/>
          <w:color w:val="000000" w:themeColor="text1"/>
          <w:szCs w:val="24"/>
        </w:rPr>
        <w:t xml:space="preserve"> </w:t>
      </w:r>
      <w:r w:rsidRPr="00644EBA">
        <w:rPr>
          <w:szCs w:val="24"/>
          <w:lang w:val="en-US"/>
        </w:rPr>
        <w:t xml:space="preserve">in </w:t>
      </w:r>
      <w:r w:rsidR="004A7E08">
        <w:rPr>
          <w:szCs w:val="24"/>
          <w:lang w:val="en-US"/>
        </w:rPr>
        <w:t>program management, business analysis</w:t>
      </w:r>
      <w:r w:rsidR="005C1F42">
        <w:rPr>
          <w:szCs w:val="24"/>
          <w:lang w:val="en-US"/>
        </w:rPr>
        <w:t>, natural resource management</w:t>
      </w:r>
      <w:r w:rsidR="004A7E08">
        <w:rPr>
          <w:szCs w:val="24"/>
          <w:lang w:val="en-US"/>
        </w:rPr>
        <w:t xml:space="preserve"> or other relevant</w:t>
      </w:r>
      <w:r w:rsidR="005C1F42">
        <w:rPr>
          <w:szCs w:val="24"/>
          <w:lang w:val="en-US"/>
        </w:rPr>
        <w:t xml:space="preserve"> </w:t>
      </w:r>
      <w:r w:rsidR="00190116">
        <w:rPr>
          <w:szCs w:val="24"/>
          <w:lang w:val="en-US"/>
        </w:rPr>
        <w:t>fields.</w:t>
      </w:r>
    </w:p>
    <w:p w14:paraId="14859963" w14:textId="77777777" w:rsidR="00190116" w:rsidRPr="00213C07" w:rsidRDefault="00190116" w:rsidP="00190116">
      <w:pPr>
        <w:pStyle w:val="BodyText"/>
        <w:rPr>
          <w:rFonts w:asciiTheme="minorHAnsi" w:hAnsiTheme="minorHAnsi" w:cstheme="minorHAnsi"/>
          <w:b/>
          <w:bCs/>
          <w:sz w:val="24"/>
          <w:szCs w:val="24"/>
        </w:rPr>
      </w:pPr>
      <w:r w:rsidRPr="00213C07">
        <w:rPr>
          <w:rFonts w:asciiTheme="minorHAnsi" w:hAnsiTheme="minorHAnsi" w:cstheme="minorHAnsi"/>
          <w:b/>
          <w:bCs/>
          <w:sz w:val="24"/>
          <w:szCs w:val="24"/>
        </w:rPr>
        <w:t>Other requirements</w:t>
      </w:r>
      <w:r>
        <w:rPr>
          <w:rFonts w:asciiTheme="minorHAnsi" w:hAnsiTheme="minorHAnsi" w:cstheme="minorHAnsi"/>
          <w:b/>
          <w:bCs/>
          <w:sz w:val="24"/>
          <w:szCs w:val="24"/>
        </w:rPr>
        <w:t>:</w:t>
      </w:r>
    </w:p>
    <w:p w14:paraId="645A281B" w14:textId="77777777" w:rsidR="00190116" w:rsidRDefault="00190116" w:rsidP="00190116">
      <w:pPr>
        <w:pStyle w:val="ListParagraph"/>
        <w:numPr>
          <w:ilvl w:val="0"/>
          <w:numId w:val="21"/>
        </w:numPr>
        <w:spacing w:after="120"/>
        <w:ind w:left="714" w:hanging="357"/>
        <w:contextualSpacing w:val="0"/>
      </w:pPr>
      <w:r w:rsidRPr="00EB5781">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57024956" w14:textId="25DA3C7E" w:rsidR="00190116" w:rsidRPr="007F5108" w:rsidRDefault="00190116" w:rsidP="00190116">
      <w:pPr>
        <w:pStyle w:val="ListParagraph"/>
        <w:numPr>
          <w:ilvl w:val="0"/>
          <w:numId w:val="21"/>
        </w:numPr>
        <w:spacing w:after="120"/>
        <w:ind w:left="714" w:hanging="357"/>
        <w:contextualSpacing w:val="0"/>
      </w:pPr>
      <w:r w:rsidRPr="00C257FE">
        <w:t xml:space="preserve">This position </w:t>
      </w:r>
      <w:r w:rsidRPr="00190116">
        <w:rPr>
          <w:rFonts w:asciiTheme="minorHAnsi" w:hAnsiTheme="minorHAnsi" w:cstheme="minorHAnsi"/>
        </w:rPr>
        <w:t>does not require a Security Clearance.</w:t>
      </w:r>
    </w:p>
    <w:p w14:paraId="31B43B04" w14:textId="77777777" w:rsidR="00193236" w:rsidRPr="00193236" w:rsidRDefault="00193236" w:rsidP="00193236">
      <w:pPr>
        <w:rPr>
          <w:lang w:eastAsia="ja-JP"/>
        </w:rPr>
      </w:pPr>
    </w:p>
    <w:p w14:paraId="07523D9D" w14:textId="77777777" w:rsidR="00193236" w:rsidRDefault="00193236" w:rsidP="00A4740F">
      <w:pPr>
        <w:pStyle w:val="Heading1"/>
        <w:pBdr>
          <w:bottom w:val="single" w:sz="12" w:space="1" w:color="auto"/>
        </w:pBdr>
        <w:spacing w:before="360"/>
        <w:rPr>
          <w:sz w:val="28"/>
        </w:rPr>
      </w:pPr>
    </w:p>
    <w:p w14:paraId="656E26F4" w14:textId="6A48D64D"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3920DFA9" w:rsidR="00E709DC" w:rsidRPr="00800765" w:rsidRDefault="002A43D2" w:rsidP="00800765">
      <w:pPr>
        <w:spacing w:before="240"/>
        <w:rPr>
          <w:szCs w:val="24"/>
        </w:rPr>
      </w:pPr>
      <w:r w:rsidRPr="009116C0">
        <w:rPr>
          <w:rFonts w:asciiTheme="minorHAnsi" w:hAnsiTheme="minorHAnsi" w:cstheme="minorHAnsi"/>
          <w:szCs w:val="24"/>
        </w:rPr>
        <w:t xml:space="preserve">The following work environment description outlines the inherent requirements of the role of </w:t>
      </w:r>
      <w:r w:rsidR="005C1F42">
        <w:rPr>
          <w:rFonts w:asciiTheme="minorHAnsi" w:hAnsiTheme="minorHAnsi" w:cstheme="minorHAnsi"/>
          <w:szCs w:val="24"/>
        </w:rPr>
        <w:t>Environmental Offset Program Management Officer</w:t>
      </w:r>
      <w:r w:rsidR="00630D4E" w:rsidRPr="009116C0">
        <w:rPr>
          <w:rFonts w:asciiTheme="minorHAnsi" w:hAnsiTheme="minorHAnsi" w:cstheme="minorHAnsi"/>
          <w:szCs w:val="24"/>
        </w:rPr>
        <w:t xml:space="preserve"> </w:t>
      </w:r>
      <w:r w:rsidR="00F67035">
        <w:rPr>
          <w:rFonts w:asciiTheme="minorHAnsi" w:hAnsiTheme="minorHAnsi" w:cstheme="minorHAnsi"/>
          <w:szCs w:val="24"/>
        </w:rPr>
        <w:t>(PN</w:t>
      </w:r>
      <w:r w:rsidR="000A576A">
        <w:rPr>
          <w:rFonts w:asciiTheme="minorHAnsi" w:hAnsiTheme="minorHAnsi" w:cstheme="minorHAnsi"/>
          <w:szCs w:val="24"/>
        </w:rPr>
        <w:t>50552</w:t>
      </w:r>
      <w:r w:rsidRPr="00005A38">
        <w:rPr>
          <w:rFonts w:asciiTheme="minorHAnsi" w:hAnsiTheme="minorHAnsi" w:cstheme="minorHAnsi"/>
          <w:szCs w:val="24"/>
        </w:rPr>
        <w:t xml:space="preserve">) </w:t>
      </w:r>
      <w:r w:rsidRPr="009116C0">
        <w:rPr>
          <w:rFonts w:asciiTheme="minorHAnsi" w:hAnsiTheme="minorHAnsi" w:cstheme="minorHAnsi"/>
          <w:szCs w:val="24"/>
        </w:rPr>
        <w:t>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1D96AE06" w:rsidR="005B38C8" w:rsidRPr="00A4740F" w:rsidRDefault="00800765"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4425FCF0"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3D3130FC" w:rsidR="005B38C8" w:rsidRPr="00A4740F" w:rsidRDefault="0019011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180C43C1"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12D711D3"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2330FE2D" w:rsidR="005B38C8" w:rsidRPr="00A4740F" w:rsidRDefault="0019011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2993DAE4" w:rsidR="005B38C8" w:rsidRPr="00A4740F" w:rsidRDefault="0019011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3BBB3F90"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28412ECD" w:rsidR="005B38C8" w:rsidRPr="00A4740F" w:rsidRDefault="00116FD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2F838F01" w:rsidR="0057462A"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7A2DC045" w:rsidR="0057462A"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5D360EAD"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4484B0CE"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B81EEFC"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044AB3E3"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7BB3BA22"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371B56AE"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58533190"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68586277"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51410E71"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24AD92ED"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0682EC4E"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6C6D8CF6"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59530906"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2237ED69"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2A954DC0"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4108E062"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489E3C48"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105BF19D"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5FA102A8"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1275D245"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2C8D00C5"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52B55F7A" w:rsidR="005B38C8" w:rsidRPr="00A4740F" w:rsidRDefault="0080076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4D26E57F" w:rsidR="005B38C8" w:rsidRPr="00A4740F" w:rsidRDefault="00D93045"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800765">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585480A5" w:rsidR="005B38C8" w:rsidRPr="00493773" w:rsidRDefault="00800765"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496D2677" w:rsidR="005B38C8" w:rsidRPr="00493773" w:rsidRDefault="00800765"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18BC2F8B" w:rsidR="005B38C8" w:rsidRPr="00493773" w:rsidRDefault="00800765"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5B6B194D" w:rsidR="005B38C8" w:rsidRPr="00493773" w:rsidRDefault="00800765"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12E9425B" w:rsidR="005B38C8" w:rsidRPr="00493773" w:rsidRDefault="00800765"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4D432F64" w:rsidR="005B38C8" w:rsidRPr="00493773" w:rsidRDefault="00800765"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2B15D545" w:rsidR="008A1B61" w:rsidRPr="005F1B26" w:rsidRDefault="00800765"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3CB4B5E8" w:rsidR="005B38C8" w:rsidRPr="00493773" w:rsidRDefault="00800765"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67AD3D5F" w:rsidR="005B38C8" w:rsidRPr="00493773" w:rsidRDefault="00116FD0"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CF20" w14:textId="77777777" w:rsidR="009402A4" w:rsidRDefault="009402A4" w:rsidP="00456927">
      <w:pPr>
        <w:spacing w:after="0"/>
      </w:pPr>
      <w:r>
        <w:separator/>
      </w:r>
    </w:p>
  </w:endnote>
  <w:endnote w:type="continuationSeparator" w:id="0">
    <w:p w14:paraId="03066A9A" w14:textId="77777777" w:rsidR="009402A4" w:rsidRDefault="009402A4"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D6992" w14:textId="77777777" w:rsidR="009402A4" w:rsidRDefault="009402A4" w:rsidP="00456927">
      <w:pPr>
        <w:spacing w:after="0"/>
      </w:pPr>
      <w:r>
        <w:separator/>
      </w:r>
    </w:p>
  </w:footnote>
  <w:footnote w:type="continuationSeparator" w:id="0">
    <w:p w14:paraId="151AB85A" w14:textId="77777777" w:rsidR="009402A4" w:rsidRDefault="009402A4"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F5C0C"/>
    <w:multiLevelType w:val="hybridMultilevel"/>
    <w:tmpl w:val="C9EAB120"/>
    <w:lvl w:ilvl="0" w:tplc="90521462">
      <w:start w:val="1"/>
      <w:numFmt w:val="bullet"/>
      <w:lvlText w:val=""/>
      <w:lvlJc w:val="left"/>
      <w:pPr>
        <w:ind w:left="720" w:hanging="360"/>
      </w:pPr>
      <w:rPr>
        <w:rFonts w:ascii="Symbol" w:hAnsi="Symbol" w:hint="default"/>
      </w:rPr>
    </w:lvl>
    <w:lvl w:ilvl="1" w:tplc="58EA5BDE">
      <w:start w:val="1"/>
      <w:numFmt w:val="bullet"/>
      <w:lvlText w:val="o"/>
      <w:lvlJc w:val="left"/>
      <w:pPr>
        <w:ind w:left="1440" w:hanging="360"/>
      </w:pPr>
      <w:rPr>
        <w:rFonts w:ascii="Courier New" w:hAnsi="Courier New" w:hint="default"/>
      </w:rPr>
    </w:lvl>
    <w:lvl w:ilvl="2" w:tplc="B21C9402">
      <w:start w:val="1"/>
      <w:numFmt w:val="bullet"/>
      <w:lvlText w:val=""/>
      <w:lvlJc w:val="left"/>
      <w:pPr>
        <w:ind w:left="2160" w:hanging="360"/>
      </w:pPr>
      <w:rPr>
        <w:rFonts w:ascii="Wingdings" w:hAnsi="Wingdings" w:hint="default"/>
      </w:rPr>
    </w:lvl>
    <w:lvl w:ilvl="3" w:tplc="7CBA5350">
      <w:start w:val="1"/>
      <w:numFmt w:val="bullet"/>
      <w:lvlText w:val=""/>
      <w:lvlJc w:val="left"/>
      <w:pPr>
        <w:ind w:left="2880" w:hanging="360"/>
      </w:pPr>
      <w:rPr>
        <w:rFonts w:ascii="Symbol" w:hAnsi="Symbol" w:hint="default"/>
      </w:rPr>
    </w:lvl>
    <w:lvl w:ilvl="4" w:tplc="AEE2C58A">
      <w:start w:val="1"/>
      <w:numFmt w:val="bullet"/>
      <w:lvlText w:val="o"/>
      <w:lvlJc w:val="left"/>
      <w:pPr>
        <w:ind w:left="3600" w:hanging="360"/>
      </w:pPr>
      <w:rPr>
        <w:rFonts w:ascii="Courier New" w:hAnsi="Courier New" w:hint="default"/>
      </w:rPr>
    </w:lvl>
    <w:lvl w:ilvl="5" w:tplc="CD14F90E">
      <w:start w:val="1"/>
      <w:numFmt w:val="bullet"/>
      <w:lvlText w:val=""/>
      <w:lvlJc w:val="left"/>
      <w:pPr>
        <w:ind w:left="4320" w:hanging="360"/>
      </w:pPr>
      <w:rPr>
        <w:rFonts w:ascii="Wingdings" w:hAnsi="Wingdings" w:hint="default"/>
      </w:rPr>
    </w:lvl>
    <w:lvl w:ilvl="6" w:tplc="3E442488">
      <w:start w:val="1"/>
      <w:numFmt w:val="bullet"/>
      <w:lvlText w:val=""/>
      <w:lvlJc w:val="left"/>
      <w:pPr>
        <w:ind w:left="5040" w:hanging="360"/>
      </w:pPr>
      <w:rPr>
        <w:rFonts w:ascii="Symbol" w:hAnsi="Symbol" w:hint="default"/>
      </w:rPr>
    </w:lvl>
    <w:lvl w:ilvl="7" w:tplc="CE8A1DFA">
      <w:start w:val="1"/>
      <w:numFmt w:val="bullet"/>
      <w:lvlText w:val="o"/>
      <w:lvlJc w:val="left"/>
      <w:pPr>
        <w:ind w:left="5760" w:hanging="360"/>
      </w:pPr>
      <w:rPr>
        <w:rFonts w:ascii="Courier New" w:hAnsi="Courier New" w:hint="default"/>
      </w:rPr>
    </w:lvl>
    <w:lvl w:ilvl="8" w:tplc="66564D0C">
      <w:start w:val="1"/>
      <w:numFmt w:val="bullet"/>
      <w:lvlText w:val=""/>
      <w:lvlJc w:val="left"/>
      <w:pPr>
        <w:ind w:left="6480" w:hanging="360"/>
      </w:pPr>
      <w:rPr>
        <w:rFonts w:ascii="Wingdings" w:hAnsi="Wingdings" w:hint="default"/>
      </w:rPr>
    </w:lvl>
  </w:abstractNum>
  <w:abstractNum w:abstractNumId="4" w15:restartNumberingAfterBreak="0">
    <w:nsid w:val="11965759"/>
    <w:multiLevelType w:val="hybridMultilevel"/>
    <w:tmpl w:val="8D56A5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6A415B"/>
    <w:multiLevelType w:val="multilevel"/>
    <w:tmpl w:val="24BE0A20"/>
    <w:lvl w:ilvl="0">
      <w:start w:val="1"/>
      <w:numFmt w:val="decimal"/>
      <w:lvlText w:val="%1."/>
      <w:lvlJc w:val="left"/>
      <w:pPr>
        <w:tabs>
          <w:tab w:val="num" w:pos="510"/>
        </w:tabs>
        <w:ind w:left="510" w:hanging="51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573B7"/>
    <w:multiLevelType w:val="hybridMultilevel"/>
    <w:tmpl w:val="41CCAC1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2C3A9B"/>
    <w:multiLevelType w:val="hybridMultilevel"/>
    <w:tmpl w:val="FB26A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306A2A"/>
    <w:multiLevelType w:val="multilevel"/>
    <w:tmpl w:val="5C86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952EF"/>
    <w:multiLevelType w:val="hybridMultilevel"/>
    <w:tmpl w:val="F98AB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3D1871"/>
    <w:multiLevelType w:val="hybridMultilevel"/>
    <w:tmpl w:val="00FE4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AA395D"/>
    <w:multiLevelType w:val="hybridMultilevel"/>
    <w:tmpl w:val="00FE4D7E"/>
    <w:lvl w:ilvl="0" w:tplc="4438A9F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5" w15:restartNumberingAfterBreak="0">
    <w:nsid w:val="46B84B94"/>
    <w:multiLevelType w:val="hybridMultilevel"/>
    <w:tmpl w:val="56B861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EE0A7D"/>
    <w:multiLevelType w:val="hybridMultilevel"/>
    <w:tmpl w:val="A04AD53C"/>
    <w:lvl w:ilvl="0" w:tplc="20469A2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103129"/>
    <w:multiLevelType w:val="hybridMultilevel"/>
    <w:tmpl w:val="590EF4C0"/>
    <w:lvl w:ilvl="0" w:tplc="0BCABE9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F36337"/>
    <w:multiLevelType w:val="hybridMultilevel"/>
    <w:tmpl w:val="2C32D940"/>
    <w:lvl w:ilvl="0" w:tplc="0ECCF36C">
      <w:start w:val="4"/>
      <w:numFmt w:val="decimal"/>
      <w:lvlText w:val="%1."/>
      <w:lvlJc w:val="left"/>
      <w:pPr>
        <w:ind w:left="1080" w:hanging="360"/>
      </w:pPr>
      <w:rPr>
        <w:rFonts w:ascii="Calibri"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6322F88"/>
    <w:multiLevelType w:val="hybridMultilevel"/>
    <w:tmpl w:val="577CB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D4046D"/>
    <w:multiLevelType w:val="hybridMultilevel"/>
    <w:tmpl w:val="3B96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13"/>
  </w:num>
  <w:num w:numId="2" w16cid:durableId="1536960860">
    <w:abstractNumId w:val="14"/>
  </w:num>
  <w:num w:numId="3" w16cid:durableId="38435536">
    <w:abstractNumId w:val="1"/>
  </w:num>
  <w:num w:numId="4" w16cid:durableId="119034905">
    <w:abstractNumId w:val="0"/>
  </w:num>
  <w:num w:numId="5" w16cid:durableId="1172254070">
    <w:abstractNumId w:val="21"/>
  </w:num>
  <w:num w:numId="6" w16cid:durableId="241842298">
    <w:abstractNumId w:val="2"/>
  </w:num>
  <w:num w:numId="7" w16cid:durableId="423646233">
    <w:abstractNumId w:val="9"/>
  </w:num>
  <w:num w:numId="8" w16cid:durableId="1599362370">
    <w:abstractNumId w:val="8"/>
  </w:num>
  <w:num w:numId="9" w16cid:durableId="571887391">
    <w:abstractNumId w:val="15"/>
  </w:num>
  <w:num w:numId="10" w16cid:durableId="1193811356">
    <w:abstractNumId w:val="4"/>
  </w:num>
  <w:num w:numId="11" w16cid:durableId="1259752027">
    <w:abstractNumId w:val="10"/>
  </w:num>
  <w:num w:numId="12" w16cid:durableId="729114718">
    <w:abstractNumId w:val="12"/>
  </w:num>
  <w:num w:numId="13" w16cid:durableId="1676683898">
    <w:abstractNumId w:val="11"/>
  </w:num>
  <w:num w:numId="14" w16cid:durableId="1922327114">
    <w:abstractNumId w:val="20"/>
  </w:num>
  <w:num w:numId="15" w16cid:durableId="1445467215">
    <w:abstractNumId w:val="17"/>
  </w:num>
  <w:num w:numId="16" w16cid:durableId="249316677">
    <w:abstractNumId w:val="7"/>
  </w:num>
  <w:num w:numId="17" w16cid:durableId="1352881456">
    <w:abstractNumId w:val="6"/>
  </w:num>
  <w:num w:numId="18" w16cid:durableId="379594151">
    <w:abstractNumId w:val="5"/>
    <w:lvlOverride w:ilvl="0">
      <w:startOverride w:val="1"/>
    </w:lvlOverride>
  </w:num>
  <w:num w:numId="19" w16cid:durableId="1589775429">
    <w:abstractNumId w:val="3"/>
  </w:num>
  <w:num w:numId="20" w16cid:durableId="847911707">
    <w:abstractNumId w:val="18"/>
  </w:num>
  <w:num w:numId="21" w16cid:durableId="1728526378">
    <w:abstractNumId w:val="16"/>
  </w:num>
  <w:num w:numId="22" w16cid:durableId="59776255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1EE1"/>
    <w:rsid w:val="000021F5"/>
    <w:rsid w:val="0000225D"/>
    <w:rsid w:val="00003247"/>
    <w:rsid w:val="000034A8"/>
    <w:rsid w:val="000049C7"/>
    <w:rsid w:val="00005214"/>
    <w:rsid w:val="00005A38"/>
    <w:rsid w:val="00015483"/>
    <w:rsid w:val="0001642D"/>
    <w:rsid w:val="00021132"/>
    <w:rsid w:val="0002532E"/>
    <w:rsid w:val="00027998"/>
    <w:rsid w:val="00027EC2"/>
    <w:rsid w:val="00031F0F"/>
    <w:rsid w:val="00036182"/>
    <w:rsid w:val="0004150E"/>
    <w:rsid w:val="00042396"/>
    <w:rsid w:val="000456E0"/>
    <w:rsid w:val="00045D17"/>
    <w:rsid w:val="000461C0"/>
    <w:rsid w:val="00047ACF"/>
    <w:rsid w:val="00061670"/>
    <w:rsid w:val="00066909"/>
    <w:rsid w:val="00066A51"/>
    <w:rsid w:val="00074DA8"/>
    <w:rsid w:val="00075C33"/>
    <w:rsid w:val="00076D04"/>
    <w:rsid w:val="00080BE0"/>
    <w:rsid w:val="00083084"/>
    <w:rsid w:val="00090C5A"/>
    <w:rsid w:val="00094562"/>
    <w:rsid w:val="0009609E"/>
    <w:rsid w:val="000A0D34"/>
    <w:rsid w:val="000A5186"/>
    <w:rsid w:val="000A576A"/>
    <w:rsid w:val="000B30C9"/>
    <w:rsid w:val="000B70D8"/>
    <w:rsid w:val="000C1E0C"/>
    <w:rsid w:val="000C3654"/>
    <w:rsid w:val="000C452E"/>
    <w:rsid w:val="000D5A11"/>
    <w:rsid w:val="000E0141"/>
    <w:rsid w:val="000E1F30"/>
    <w:rsid w:val="000E2939"/>
    <w:rsid w:val="000E639E"/>
    <w:rsid w:val="000F2684"/>
    <w:rsid w:val="000F2688"/>
    <w:rsid w:val="000F4E92"/>
    <w:rsid w:val="000F5870"/>
    <w:rsid w:val="0010052B"/>
    <w:rsid w:val="00114CE0"/>
    <w:rsid w:val="0011641D"/>
    <w:rsid w:val="00116DAF"/>
    <w:rsid w:val="00116FD0"/>
    <w:rsid w:val="00121074"/>
    <w:rsid w:val="0012323D"/>
    <w:rsid w:val="001244F5"/>
    <w:rsid w:val="00124CAC"/>
    <w:rsid w:val="00127312"/>
    <w:rsid w:val="001459EB"/>
    <w:rsid w:val="001501F0"/>
    <w:rsid w:val="00155005"/>
    <w:rsid w:val="001552C6"/>
    <w:rsid w:val="001606D5"/>
    <w:rsid w:val="00160D2A"/>
    <w:rsid w:val="00165E93"/>
    <w:rsid w:val="00166318"/>
    <w:rsid w:val="0016790E"/>
    <w:rsid w:val="00172C7E"/>
    <w:rsid w:val="00172CB0"/>
    <w:rsid w:val="0017798B"/>
    <w:rsid w:val="00180C52"/>
    <w:rsid w:val="00183263"/>
    <w:rsid w:val="00183A2A"/>
    <w:rsid w:val="00186299"/>
    <w:rsid w:val="00187B8C"/>
    <w:rsid w:val="00190116"/>
    <w:rsid w:val="001910E2"/>
    <w:rsid w:val="00191E48"/>
    <w:rsid w:val="00193236"/>
    <w:rsid w:val="001948AD"/>
    <w:rsid w:val="001A12DC"/>
    <w:rsid w:val="001B306F"/>
    <w:rsid w:val="001B4275"/>
    <w:rsid w:val="001B48A7"/>
    <w:rsid w:val="001B48AF"/>
    <w:rsid w:val="001B7C1B"/>
    <w:rsid w:val="001C206E"/>
    <w:rsid w:val="001C7CEE"/>
    <w:rsid w:val="001D0161"/>
    <w:rsid w:val="001D284A"/>
    <w:rsid w:val="001D285E"/>
    <w:rsid w:val="001D2953"/>
    <w:rsid w:val="001D748A"/>
    <w:rsid w:val="001E49C0"/>
    <w:rsid w:val="001F2C45"/>
    <w:rsid w:val="001F76A4"/>
    <w:rsid w:val="002014E5"/>
    <w:rsid w:val="00204473"/>
    <w:rsid w:val="0020493E"/>
    <w:rsid w:val="00207108"/>
    <w:rsid w:val="002113B4"/>
    <w:rsid w:val="00220092"/>
    <w:rsid w:val="00230BBE"/>
    <w:rsid w:val="00231B57"/>
    <w:rsid w:val="002320E8"/>
    <w:rsid w:val="0023640E"/>
    <w:rsid w:val="00236DB5"/>
    <w:rsid w:val="00237B8C"/>
    <w:rsid w:val="0024134A"/>
    <w:rsid w:val="00241A26"/>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5705"/>
    <w:rsid w:val="002A43D2"/>
    <w:rsid w:val="002A49EE"/>
    <w:rsid w:val="002B1194"/>
    <w:rsid w:val="002B128F"/>
    <w:rsid w:val="002B288B"/>
    <w:rsid w:val="002B297D"/>
    <w:rsid w:val="002B3C8F"/>
    <w:rsid w:val="002B4DD4"/>
    <w:rsid w:val="002C6713"/>
    <w:rsid w:val="002D07CD"/>
    <w:rsid w:val="002D0E6D"/>
    <w:rsid w:val="002D2A0D"/>
    <w:rsid w:val="002E3B0C"/>
    <w:rsid w:val="002E6343"/>
    <w:rsid w:val="002E78B8"/>
    <w:rsid w:val="002F25EB"/>
    <w:rsid w:val="002F69C3"/>
    <w:rsid w:val="0030208D"/>
    <w:rsid w:val="003020B5"/>
    <w:rsid w:val="003044AB"/>
    <w:rsid w:val="0031523D"/>
    <w:rsid w:val="00321863"/>
    <w:rsid w:val="00326758"/>
    <w:rsid w:val="00327679"/>
    <w:rsid w:val="0033162C"/>
    <w:rsid w:val="00333E0D"/>
    <w:rsid w:val="0033768C"/>
    <w:rsid w:val="00344845"/>
    <w:rsid w:val="003461EF"/>
    <w:rsid w:val="0035220A"/>
    <w:rsid w:val="00354497"/>
    <w:rsid w:val="003660FD"/>
    <w:rsid w:val="00366983"/>
    <w:rsid w:val="00367C98"/>
    <w:rsid w:val="003717B8"/>
    <w:rsid w:val="00373FED"/>
    <w:rsid w:val="003743B3"/>
    <w:rsid w:val="0037795E"/>
    <w:rsid w:val="00384332"/>
    <w:rsid w:val="00386A7E"/>
    <w:rsid w:val="00387501"/>
    <w:rsid w:val="0039040A"/>
    <w:rsid w:val="00390B42"/>
    <w:rsid w:val="00390F2F"/>
    <w:rsid w:val="00392AFC"/>
    <w:rsid w:val="00394A89"/>
    <w:rsid w:val="003957D2"/>
    <w:rsid w:val="00395E36"/>
    <w:rsid w:val="003A3578"/>
    <w:rsid w:val="003C0264"/>
    <w:rsid w:val="003C2CB8"/>
    <w:rsid w:val="003C592D"/>
    <w:rsid w:val="003C6256"/>
    <w:rsid w:val="003D3A6F"/>
    <w:rsid w:val="00402D13"/>
    <w:rsid w:val="004061F4"/>
    <w:rsid w:val="00410BF0"/>
    <w:rsid w:val="004121AA"/>
    <w:rsid w:val="004128B6"/>
    <w:rsid w:val="00422504"/>
    <w:rsid w:val="0042331E"/>
    <w:rsid w:val="004233F4"/>
    <w:rsid w:val="0042794F"/>
    <w:rsid w:val="00433C25"/>
    <w:rsid w:val="00434524"/>
    <w:rsid w:val="0043559B"/>
    <w:rsid w:val="00436B75"/>
    <w:rsid w:val="00436FB2"/>
    <w:rsid w:val="00440D74"/>
    <w:rsid w:val="00441286"/>
    <w:rsid w:val="00441ECC"/>
    <w:rsid w:val="00442939"/>
    <w:rsid w:val="0044768B"/>
    <w:rsid w:val="00452756"/>
    <w:rsid w:val="0045314B"/>
    <w:rsid w:val="00455CDA"/>
    <w:rsid w:val="00456927"/>
    <w:rsid w:val="00456C02"/>
    <w:rsid w:val="00457BE7"/>
    <w:rsid w:val="00461819"/>
    <w:rsid w:val="004638A4"/>
    <w:rsid w:val="00464D35"/>
    <w:rsid w:val="00474A22"/>
    <w:rsid w:val="00475504"/>
    <w:rsid w:val="00480812"/>
    <w:rsid w:val="00481829"/>
    <w:rsid w:val="0048530A"/>
    <w:rsid w:val="004929D0"/>
    <w:rsid w:val="00492EE9"/>
    <w:rsid w:val="00493773"/>
    <w:rsid w:val="00495B39"/>
    <w:rsid w:val="004A2C60"/>
    <w:rsid w:val="004A3822"/>
    <w:rsid w:val="004A5A47"/>
    <w:rsid w:val="004A5DB6"/>
    <w:rsid w:val="004A7E08"/>
    <w:rsid w:val="004B3190"/>
    <w:rsid w:val="004B32D2"/>
    <w:rsid w:val="004C1716"/>
    <w:rsid w:val="004C57F9"/>
    <w:rsid w:val="004F6202"/>
    <w:rsid w:val="00505A6D"/>
    <w:rsid w:val="00507949"/>
    <w:rsid w:val="00510829"/>
    <w:rsid w:val="00514711"/>
    <w:rsid w:val="005162C7"/>
    <w:rsid w:val="0052245D"/>
    <w:rsid w:val="0052396D"/>
    <w:rsid w:val="00526413"/>
    <w:rsid w:val="0053083B"/>
    <w:rsid w:val="00530D3E"/>
    <w:rsid w:val="0054727B"/>
    <w:rsid w:val="0055314F"/>
    <w:rsid w:val="0055729E"/>
    <w:rsid w:val="005650D7"/>
    <w:rsid w:val="00565312"/>
    <w:rsid w:val="00573D58"/>
    <w:rsid w:val="0057462A"/>
    <w:rsid w:val="005749C4"/>
    <w:rsid w:val="00576FB9"/>
    <w:rsid w:val="0057733D"/>
    <w:rsid w:val="00577677"/>
    <w:rsid w:val="005818C7"/>
    <w:rsid w:val="00584463"/>
    <w:rsid w:val="00591341"/>
    <w:rsid w:val="005916F8"/>
    <w:rsid w:val="005A0982"/>
    <w:rsid w:val="005A409F"/>
    <w:rsid w:val="005A70F8"/>
    <w:rsid w:val="005B38C8"/>
    <w:rsid w:val="005B4335"/>
    <w:rsid w:val="005B4948"/>
    <w:rsid w:val="005B79F5"/>
    <w:rsid w:val="005C18BB"/>
    <w:rsid w:val="005C1F42"/>
    <w:rsid w:val="005C2940"/>
    <w:rsid w:val="005C2BFC"/>
    <w:rsid w:val="005C391C"/>
    <w:rsid w:val="005D4EDB"/>
    <w:rsid w:val="005D5063"/>
    <w:rsid w:val="005D6777"/>
    <w:rsid w:val="005E0037"/>
    <w:rsid w:val="005E2EBD"/>
    <w:rsid w:val="005F1480"/>
    <w:rsid w:val="005F1A2B"/>
    <w:rsid w:val="00604B5C"/>
    <w:rsid w:val="006150CE"/>
    <w:rsid w:val="00621E88"/>
    <w:rsid w:val="00626951"/>
    <w:rsid w:val="00626AEC"/>
    <w:rsid w:val="00630D4E"/>
    <w:rsid w:val="00634958"/>
    <w:rsid w:val="00634E13"/>
    <w:rsid w:val="00645D88"/>
    <w:rsid w:val="006616A2"/>
    <w:rsid w:val="0066369C"/>
    <w:rsid w:val="00665693"/>
    <w:rsid w:val="00666990"/>
    <w:rsid w:val="00666999"/>
    <w:rsid w:val="00676EE5"/>
    <w:rsid w:val="00681D92"/>
    <w:rsid w:val="006822CC"/>
    <w:rsid w:val="00685107"/>
    <w:rsid w:val="006873BA"/>
    <w:rsid w:val="0069634D"/>
    <w:rsid w:val="006B27FF"/>
    <w:rsid w:val="006B4D9E"/>
    <w:rsid w:val="006B5CD6"/>
    <w:rsid w:val="006C102C"/>
    <w:rsid w:val="006C2A74"/>
    <w:rsid w:val="006C3FCC"/>
    <w:rsid w:val="006C481D"/>
    <w:rsid w:val="006C574A"/>
    <w:rsid w:val="006C6F08"/>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30E5B"/>
    <w:rsid w:val="007471D6"/>
    <w:rsid w:val="00750B78"/>
    <w:rsid w:val="00753085"/>
    <w:rsid w:val="00763A99"/>
    <w:rsid w:val="007656B6"/>
    <w:rsid w:val="007774E5"/>
    <w:rsid w:val="00797339"/>
    <w:rsid w:val="007A7BA2"/>
    <w:rsid w:val="007A7E0A"/>
    <w:rsid w:val="007B0927"/>
    <w:rsid w:val="007B4B96"/>
    <w:rsid w:val="007C03C0"/>
    <w:rsid w:val="007C257B"/>
    <w:rsid w:val="007C40E2"/>
    <w:rsid w:val="007C5598"/>
    <w:rsid w:val="007D6C3D"/>
    <w:rsid w:val="007E23ED"/>
    <w:rsid w:val="007E396F"/>
    <w:rsid w:val="007E3B64"/>
    <w:rsid w:val="007E4124"/>
    <w:rsid w:val="007E58CD"/>
    <w:rsid w:val="007F088F"/>
    <w:rsid w:val="007F332D"/>
    <w:rsid w:val="007F5108"/>
    <w:rsid w:val="00800765"/>
    <w:rsid w:val="00801478"/>
    <w:rsid w:val="00801DAF"/>
    <w:rsid w:val="00802C7D"/>
    <w:rsid w:val="00810089"/>
    <w:rsid w:val="0081518C"/>
    <w:rsid w:val="00820021"/>
    <w:rsid w:val="0082108F"/>
    <w:rsid w:val="00827843"/>
    <w:rsid w:val="00830CCF"/>
    <w:rsid w:val="008343E7"/>
    <w:rsid w:val="0083521F"/>
    <w:rsid w:val="008478DC"/>
    <w:rsid w:val="00852AF0"/>
    <w:rsid w:val="0085512F"/>
    <w:rsid w:val="008565FE"/>
    <w:rsid w:val="0085751D"/>
    <w:rsid w:val="008707DA"/>
    <w:rsid w:val="008778EF"/>
    <w:rsid w:val="0088249C"/>
    <w:rsid w:val="0088288C"/>
    <w:rsid w:val="00887553"/>
    <w:rsid w:val="00894DCD"/>
    <w:rsid w:val="008A16C0"/>
    <w:rsid w:val="008A1B61"/>
    <w:rsid w:val="008A3ACA"/>
    <w:rsid w:val="008B22B1"/>
    <w:rsid w:val="008C255F"/>
    <w:rsid w:val="008C4982"/>
    <w:rsid w:val="008D6A84"/>
    <w:rsid w:val="008E11A3"/>
    <w:rsid w:val="008E39C8"/>
    <w:rsid w:val="008E3ED7"/>
    <w:rsid w:val="008E4109"/>
    <w:rsid w:val="008E4326"/>
    <w:rsid w:val="008E6955"/>
    <w:rsid w:val="008E704D"/>
    <w:rsid w:val="008F0135"/>
    <w:rsid w:val="008F30E8"/>
    <w:rsid w:val="008F53EF"/>
    <w:rsid w:val="008F78B3"/>
    <w:rsid w:val="009020BE"/>
    <w:rsid w:val="00910A68"/>
    <w:rsid w:val="009116C0"/>
    <w:rsid w:val="0091264C"/>
    <w:rsid w:val="009133AB"/>
    <w:rsid w:val="009152B7"/>
    <w:rsid w:val="00917A43"/>
    <w:rsid w:val="00917AED"/>
    <w:rsid w:val="00921435"/>
    <w:rsid w:val="00921D4D"/>
    <w:rsid w:val="00925D84"/>
    <w:rsid w:val="009304D0"/>
    <w:rsid w:val="00934C54"/>
    <w:rsid w:val="00935AEA"/>
    <w:rsid w:val="009402A4"/>
    <w:rsid w:val="009468CB"/>
    <w:rsid w:val="00946FEA"/>
    <w:rsid w:val="00950292"/>
    <w:rsid w:val="00961E88"/>
    <w:rsid w:val="00963FD5"/>
    <w:rsid w:val="009731E7"/>
    <w:rsid w:val="00976B8F"/>
    <w:rsid w:val="0097715C"/>
    <w:rsid w:val="00982A27"/>
    <w:rsid w:val="00982B92"/>
    <w:rsid w:val="00993F15"/>
    <w:rsid w:val="009A0130"/>
    <w:rsid w:val="009B3A9E"/>
    <w:rsid w:val="009B4408"/>
    <w:rsid w:val="009B4891"/>
    <w:rsid w:val="009B56B6"/>
    <w:rsid w:val="009B61FE"/>
    <w:rsid w:val="009B7A0E"/>
    <w:rsid w:val="009C12E4"/>
    <w:rsid w:val="009C544A"/>
    <w:rsid w:val="009C7A6B"/>
    <w:rsid w:val="009D329B"/>
    <w:rsid w:val="009D33ED"/>
    <w:rsid w:val="009D46E6"/>
    <w:rsid w:val="009D6C8B"/>
    <w:rsid w:val="009E0BC2"/>
    <w:rsid w:val="009E1DD3"/>
    <w:rsid w:val="009E5D56"/>
    <w:rsid w:val="009E635F"/>
    <w:rsid w:val="009F068C"/>
    <w:rsid w:val="009F3FFB"/>
    <w:rsid w:val="00A0134E"/>
    <w:rsid w:val="00A05E7F"/>
    <w:rsid w:val="00A1194D"/>
    <w:rsid w:val="00A134F4"/>
    <w:rsid w:val="00A13839"/>
    <w:rsid w:val="00A13F21"/>
    <w:rsid w:val="00A21366"/>
    <w:rsid w:val="00A25992"/>
    <w:rsid w:val="00A265E1"/>
    <w:rsid w:val="00A31D1D"/>
    <w:rsid w:val="00A331E5"/>
    <w:rsid w:val="00A358FA"/>
    <w:rsid w:val="00A4493D"/>
    <w:rsid w:val="00A4740F"/>
    <w:rsid w:val="00A669C3"/>
    <w:rsid w:val="00A67D9A"/>
    <w:rsid w:val="00A67FDF"/>
    <w:rsid w:val="00A70582"/>
    <w:rsid w:val="00A75FA8"/>
    <w:rsid w:val="00A77E89"/>
    <w:rsid w:val="00A81E05"/>
    <w:rsid w:val="00A91D37"/>
    <w:rsid w:val="00A940E8"/>
    <w:rsid w:val="00A94984"/>
    <w:rsid w:val="00A97920"/>
    <w:rsid w:val="00AB6B4E"/>
    <w:rsid w:val="00AB7BA7"/>
    <w:rsid w:val="00AC1E3C"/>
    <w:rsid w:val="00AD698B"/>
    <w:rsid w:val="00AE293C"/>
    <w:rsid w:val="00AE3735"/>
    <w:rsid w:val="00AE5DB5"/>
    <w:rsid w:val="00AF1222"/>
    <w:rsid w:val="00B018F3"/>
    <w:rsid w:val="00B02EB8"/>
    <w:rsid w:val="00B10AE6"/>
    <w:rsid w:val="00B112BA"/>
    <w:rsid w:val="00B132EF"/>
    <w:rsid w:val="00B16D45"/>
    <w:rsid w:val="00B1764A"/>
    <w:rsid w:val="00B20D4F"/>
    <w:rsid w:val="00B2281B"/>
    <w:rsid w:val="00B255F3"/>
    <w:rsid w:val="00B26981"/>
    <w:rsid w:val="00B26B38"/>
    <w:rsid w:val="00B35396"/>
    <w:rsid w:val="00B35EEC"/>
    <w:rsid w:val="00B400BF"/>
    <w:rsid w:val="00B406B1"/>
    <w:rsid w:val="00B44F24"/>
    <w:rsid w:val="00B45C3A"/>
    <w:rsid w:val="00B52740"/>
    <w:rsid w:val="00B56788"/>
    <w:rsid w:val="00B6117A"/>
    <w:rsid w:val="00B61FA7"/>
    <w:rsid w:val="00B66DAD"/>
    <w:rsid w:val="00B7075A"/>
    <w:rsid w:val="00B7183E"/>
    <w:rsid w:val="00B800DF"/>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27EA"/>
    <w:rsid w:val="00C03BA9"/>
    <w:rsid w:val="00C03D8C"/>
    <w:rsid w:val="00C100B3"/>
    <w:rsid w:val="00C11089"/>
    <w:rsid w:val="00C133A3"/>
    <w:rsid w:val="00C14B96"/>
    <w:rsid w:val="00C363C4"/>
    <w:rsid w:val="00C365EF"/>
    <w:rsid w:val="00C36A88"/>
    <w:rsid w:val="00C40FC1"/>
    <w:rsid w:val="00C47CF7"/>
    <w:rsid w:val="00C565DC"/>
    <w:rsid w:val="00C5687B"/>
    <w:rsid w:val="00C620E2"/>
    <w:rsid w:val="00C62CDF"/>
    <w:rsid w:val="00C62FFD"/>
    <w:rsid w:val="00C63771"/>
    <w:rsid w:val="00C63BEA"/>
    <w:rsid w:val="00C63F3A"/>
    <w:rsid w:val="00C646BA"/>
    <w:rsid w:val="00C64D88"/>
    <w:rsid w:val="00C71D42"/>
    <w:rsid w:val="00C75A36"/>
    <w:rsid w:val="00C83B54"/>
    <w:rsid w:val="00C83EC6"/>
    <w:rsid w:val="00C91044"/>
    <w:rsid w:val="00C92D9E"/>
    <w:rsid w:val="00C944C2"/>
    <w:rsid w:val="00CA0A2E"/>
    <w:rsid w:val="00CA1F62"/>
    <w:rsid w:val="00CA359C"/>
    <w:rsid w:val="00CA41C2"/>
    <w:rsid w:val="00CA526E"/>
    <w:rsid w:val="00CB2FA2"/>
    <w:rsid w:val="00CB37C8"/>
    <w:rsid w:val="00CB75CC"/>
    <w:rsid w:val="00CD3133"/>
    <w:rsid w:val="00CD7115"/>
    <w:rsid w:val="00CE1AEA"/>
    <w:rsid w:val="00CE4EF3"/>
    <w:rsid w:val="00CE6497"/>
    <w:rsid w:val="00CF5813"/>
    <w:rsid w:val="00D01025"/>
    <w:rsid w:val="00D01554"/>
    <w:rsid w:val="00D0239B"/>
    <w:rsid w:val="00D0577B"/>
    <w:rsid w:val="00D10DDC"/>
    <w:rsid w:val="00D1138B"/>
    <w:rsid w:val="00D172F9"/>
    <w:rsid w:val="00D20F05"/>
    <w:rsid w:val="00D23188"/>
    <w:rsid w:val="00D318CA"/>
    <w:rsid w:val="00D33823"/>
    <w:rsid w:val="00D3405F"/>
    <w:rsid w:val="00D35B31"/>
    <w:rsid w:val="00D43403"/>
    <w:rsid w:val="00D451A6"/>
    <w:rsid w:val="00D50DA6"/>
    <w:rsid w:val="00D53468"/>
    <w:rsid w:val="00D541C2"/>
    <w:rsid w:val="00D56E65"/>
    <w:rsid w:val="00D60920"/>
    <w:rsid w:val="00D610BD"/>
    <w:rsid w:val="00D628E1"/>
    <w:rsid w:val="00D6348C"/>
    <w:rsid w:val="00D65B48"/>
    <w:rsid w:val="00D65D6F"/>
    <w:rsid w:val="00D66353"/>
    <w:rsid w:val="00D75169"/>
    <w:rsid w:val="00D85ACB"/>
    <w:rsid w:val="00D868F1"/>
    <w:rsid w:val="00D900FD"/>
    <w:rsid w:val="00D93FFB"/>
    <w:rsid w:val="00D9705B"/>
    <w:rsid w:val="00D97AFF"/>
    <w:rsid w:val="00DA095B"/>
    <w:rsid w:val="00DA1653"/>
    <w:rsid w:val="00DA4E54"/>
    <w:rsid w:val="00DB7D9A"/>
    <w:rsid w:val="00DC2FF8"/>
    <w:rsid w:val="00DC3343"/>
    <w:rsid w:val="00DC36A6"/>
    <w:rsid w:val="00DC5F70"/>
    <w:rsid w:val="00DC7F77"/>
    <w:rsid w:val="00DD195C"/>
    <w:rsid w:val="00DD4461"/>
    <w:rsid w:val="00DD47F9"/>
    <w:rsid w:val="00DD59BC"/>
    <w:rsid w:val="00DF344C"/>
    <w:rsid w:val="00DF39CF"/>
    <w:rsid w:val="00DF46B4"/>
    <w:rsid w:val="00E00BF1"/>
    <w:rsid w:val="00E039FB"/>
    <w:rsid w:val="00E059B1"/>
    <w:rsid w:val="00E06429"/>
    <w:rsid w:val="00E11CED"/>
    <w:rsid w:val="00E152B4"/>
    <w:rsid w:val="00E160EF"/>
    <w:rsid w:val="00E2078F"/>
    <w:rsid w:val="00E223A3"/>
    <w:rsid w:val="00E242E5"/>
    <w:rsid w:val="00E27D70"/>
    <w:rsid w:val="00E30DA4"/>
    <w:rsid w:val="00E37060"/>
    <w:rsid w:val="00E437EE"/>
    <w:rsid w:val="00E47EC5"/>
    <w:rsid w:val="00E57678"/>
    <w:rsid w:val="00E65450"/>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4156"/>
    <w:rsid w:val="00EB6906"/>
    <w:rsid w:val="00EB777E"/>
    <w:rsid w:val="00EC4A22"/>
    <w:rsid w:val="00EC5BAD"/>
    <w:rsid w:val="00EC7B3B"/>
    <w:rsid w:val="00EC7F5A"/>
    <w:rsid w:val="00ED05B8"/>
    <w:rsid w:val="00ED156A"/>
    <w:rsid w:val="00ED1D19"/>
    <w:rsid w:val="00ED638F"/>
    <w:rsid w:val="00ED798F"/>
    <w:rsid w:val="00EE3122"/>
    <w:rsid w:val="00EF3267"/>
    <w:rsid w:val="00EF7D22"/>
    <w:rsid w:val="00F0692A"/>
    <w:rsid w:val="00F079C3"/>
    <w:rsid w:val="00F10165"/>
    <w:rsid w:val="00F15B8F"/>
    <w:rsid w:val="00F1669D"/>
    <w:rsid w:val="00F20919"/>
    <w:rsid w:val="00F312A2"/>
    <w:rsid w:val="00F322AA"/>
    <w:rsid w:val="00F36116"/>
    <w:rsid w:val="00F36F2D"/>
    <w:rsid w:val="00F37346"/>
    <w:rsid w:val="00F43D82"/>
    <w:rsid w:val="00F43DC5"/>
    <w:rsid w:val="00F517A9"/>
    <w:rsid w:val="00F52A72"/>
    <w:rsid w:val="00F56AB9"/>
    <w:rsid w:val="00F60676"/>
    <w:rsid w:val="00F63605"/>
    <w:rsid w:val="00F638A0"/>
    <w:rsid w:val="00F6473C"/>
    <w:rsid w:val="00F66B23"/>
    <w:rsid w:val="00F67035"/>
    <w:rsid w:val="00F672AE"/>
    <w:rsid w:val="00F6763F"/>
    <w:rsid w:val="00F720B0"/>
    <w:rsid w:val="00F7692D"/>
    <w:rsid w:val="00F775E8"/>
    <w:rsid w:val="00F81C69"/>
    <w:rsid w:val="00F863CF"/>
    <w:rsid w:val="00F94966"/>
    <w:rsid w:val="00FA7EBD"/>
    <w:rsid w:val="00FB019C"/>
    <w:rsid w:val="00FB36C8"/>
    <w:rsid w:val="00FB63E0"/>
    <w:rsid w:val="00FC1D8E"/>
    <w:rsid w:val="00FC1DE9"/>
    <w:rsid w:val="00FC7209"/>
    <w:rsid w:val="00FD1EE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link w:val="ListParagraph"/>
    <w:uiPriority w:val="34"/>
    <w:locked/>
    <w:rsid w:val="00D9705B"/>
    <w:rPr>
      <w:sz w:val="24"/>
    </w:rPr>
  </w:style>
  <w:style w:type="paragraph" w:styleId="BodyTextIndent">
    <w:name w:val="Body Text Indent"/>
    <w:basedOn w:val="Normal"/>
    <w:link w:val="BodyTextIndentChar"/>
    <w:uiPriority w:val="99"/>
    <w:semiHidden/>
    <w:unhideWhenUsed/>
    <w:rsid w:val="00F81C69"/>
    <w:pPr>
      <w:spacing w:after="120"/>
      <w:ind w:left="283"/>
    </w:pPr>
  </w:style>
  <w:style w:type="character" w:customStyle="1" w:styleId="BodyTextIndentChar">
    <w:name w:val="Body Text Indent Char"/>
    <w:basedOn w:val="DefaultParagraphFont"/>
    <w:link w:val="BodyTextIndent"/>
    <w:uiPriority w:val="99"/>
    <w:semiHidden/>
    <w:rsid w:val="00F81C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0225D"/>
    <w:rsid w:val="00076D04"/>
    <w:rsid w:val="00126267"/>
    <w:rsid w:val="001410E7"/>
    <w:rsid w:val="0026689B"/>
    <w:rsid w:val="002D2BE1"/>
    <w:rsid w:val="00321863"/>
    <w:rsid w:val="003511D2"/>
    <w:rsid w:val="003957D2"/>
    <w:rsid w:val="003A737C"/>
    <w:rsid w:val="00401AFF"/>
    <w:rsid w:val="00435CA7"/>
    <w:rsid w:val="00436B75"/>
    <w:rsid w:val="00446BE1"/>
    <w:rsid w:val="0046078A"/>
    <w:rsid w:val="004A6B92"/>
    <w:rsid w:val="004B3190"/>
    <w:rsid w:val="004B6D71"/>
    <w:rsid w:val="004D6F0D"/>
    <w:rsid w:val="00520533"/>
    <w:rsid w:val="00523305"/>
    <w:rsid w:val="00562F0B"/>
    <w:rsid w:val="00582EB5"/>
    <w:rsid w:val="005B4335"/>
    <w:rsid w:val="0060792E"/>
    <w:rsid w:val="006A4CED"/>
    <w:rsid w:val="006B27FF"/>
    <w:rsid w:val="006C481D"/>
    <w:rsid w:val="006E6E58"/>
    <w:rsid w:val="00724A4D"/>
    <w:rsid w:val="0076409F"/>
    <w:rsid w:val="007B4B96"/>
    <w:rsid w:val="007D1DCD"/>
    <w:rsid w:val="007E58CD"/>
    <w:rsid w:val="008D269C"/>
    <w:rsid w:val="008E6955"/>
    <w:rsid w:val="00937AA6"/>
    <w:rsid w:val="0096648C"/>
    <w:rsid w:val="009E5D56"/>
    <w:rsid w:val="00A723AA"/>
    <w:rsid w:val="00B26B38"/>
    <w:rsid w:val="00B35EEC"/>
    <w:rsid w:val="00B7004C"/>
    <w:rsid w:val="00BB4808"/>
    <w:rsid w:val="00C03D8C"/>
    <w:rsid w:val="00C2221A"/>
    <w:rsid w:val="00C34F4F"/>
    <w:rsid w:val="00CC6016"/>
    <w:rsid w:val="00CE6497"/>
    <w:rsid w:val="00D01C83"/>
    <w:rsid w:val="00DB0721"/>
    <w:rsid w:val="00DB7D9A"/>
    <w:rsid w:val="00E05648"/>
    <w:rsid w:val="00E169CE"/>
    <w:rsid w:val="00E307F5"/>
    <w:rsid w:val="00EE3122"/>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2026-06-04T01:28:00Z</dcterms:created>
  <dcterms:modified xsi:type="dcterms:W3CDTF">2026-06-04T01:28:00Z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2026-06-04T01:27:41Z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e4c8a1c9-e960-43f9-855d-eb47c0a9760b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