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4E1C" w14:textId="77777777" w:rsidR="00DB5E29" w:rsidRDefault="00DB5E29" w:rsidP="00145D44">
      <w:pPr>
        <w:pStyle w:val="Norma"/>
        <w:spacing w:after="0"/>
        <w:rPr>
          <w:rFonts w:cstheme="minorHAnsi"/>
          <w:b/>
          <w:sz w:val="24"/>
          <w:szCs w:val="24"/>
        </w:rPr>
      </w:pPr>
      <w:r w:rsidRPr="00DB5E29">
        <w:rPr>
          <w:rFonts w:asciiTheme="minorHAnsi" w:hAnsiTheme="minorHAnsi" w:cstheme="minorHAnsi"/>
          <w:noProof/>
          <w:sz w:val="24"/>
          <w:szCs w:val="24"/>
          <w:lang w:eastAsia="en-AU"/>
        </w:rPr>
        <w:drawing>
          <wp:inline distT="0" distB="0" distL="0" distR="0" wp14:anchorId="28997A25" wp14:editId="22EFA6A6">
            <wp:extent cx="1409700" cy="7143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409700" cy="714375"/>
                    </a:xfrm>
                    <a:prstGeom prst="rect">
                      <a:avLst/>
                    </a:prstGeom>
                    <a:noFill/>
                    <a:ln w="9525">
                      <a:noFill/>
                      <a:miter lim="800000"/>
                      <a:headEnd/>
                      <a:tailEnd/>
                    </a:ln>
                  </pic:spPr>
                </pic:pic>
              </a:graphicData>
            </a:graphic>
          </wp:inline>
        </w:drawing>
      </w:r>
    </w:p>
    <w:p w14:paraId="63FB51C0" w14:textId="77777777" w:rsidR="001812C9" w:rsidRPr="003B648B" w:rsidRDefault="001812C9" w:rsidP="003B648B">
      <w:pPr>
        <w:pStyle w:val="Norma"/>
        <w:tabs>
          <w:tab w:val="left" w:pos="3969"/>
        </w:tabs>
        <w:spacing w:after="0"/>
        <w:jc w:val="center"/>
        <w:rPr>
          <w:rFonts w:cstheme="minorHAnsi"/>
          <w:b/>
          <w:sz w:val="36"/>
          <w:szCs w:val="24"/>
        </w:rPr>
      </w:pPr>
      <w:r w:rsidRPr="003B648B">
        <w:rPr>
          <w:rFonts w:cstheme="minorHAnsi"/>
          <w:b/>
          <w:sz w:val="36"/>
          <w:szCs w:val="24"/>
        </w:rPr>
        <w:t>P</w:t>
      </w:r>
      <w:r w:rsidR="003B648B">
        <w:rPr>
          <w:rFonts w:cstheme="minorHAnsi"/>
          <w:b/>
          <w:sz w:val="36"/>
          <w:szCs w:val="24"/>
        </w:rPr>
        <w:t>osition</w:t>
      </w:r>
      <w:r w:rsidRPr="003B648B">
        <w:rPr>
          <w:rFonts w:cstheme="minorHAnsi"/>
          <w:b/>
          <w:sz w:val="36"/>
          <w:szCs w:val="24"/>
        </w:rPr>
        <w:t xml:space="preserve"> D</w:t>
      </w:r>
      <w:r w:rsidR="003B648B">
        <w:rPr>
          <w:rFonts w:cstheme="minorHAnsi"/>
          <w:b/>
          <w:sz w:val="36"/>
          <w:szCs w:val="24"/>
        </w:rPr>
        <w:t>escription</w:t>
      </w:r>
    </w:p>
    <w:p w14:paraId="231DF5F5" w14:textId="7D9601C7" w:rsidR="005B3A88" w:rsidRPr="00C5489F" w:rsidRDefault="008F59FE" w:rsidP="001812E1">
      <w:pPr>
        <w:pStyle w:val="Norma"/>
        <w:tabs>
          <w:tab w:val="left" w:pos="3969"/>
        </w:tabs>
        <w:spacing w:after="0"/>
        <w:rPr>
          <w:rFonts w:cstheme="minorHAnsi"/>
          <w:b/>
          <w:sz w:val="24"/>
          <w:szCs w:val="24"/>
        </w:rPr>
      </w:pPr>
      <w:r>
        <w:rPr>
          <w:rFonts w:cstheme="minorHAnsi"/>
          <w:b/>
          <w:sz w:val="24"/>
          <w:szCs w:val="24"/>
        </w:rPr>
        <w:br/>
      </w:r>
      <w:r w:rsidR="00F51D35" w:rsidRPr="00C5489F">
        <w:rPr>
          <w:rFonts w:cstheme="minorHAnsi"/>
          <w:b/>
          <w:sz w:val="24"/>
          <w:szCs w:val="24"/>
        </w:rPr>
        <w:t>Directorate</w:t>
      </w:r>
      <w:r w:rsidR="00F51D35" w:rsidRPr="00C5489F">
        <w:rPr>
          <w:rFonts w:cstheme="minorHAnsi"/>
          <w:b/>
          <w:sz w:val="24"/>
          <w:szCs w:val="24"/>
        </w:rPr>
        <w:tab/>
      </w:r>
      <w:r w:rsidR="001C0B70" w:rsidRPr="00C5489F">
        <w:rPr>
          <w:rFonts w:cstheme="minorHAnsi"/>
          <w:b/>
          <w:sz w:val="24"/>
          <w:szCs w:val="24"/>
        </w:rPr>
        <w:t xml:space="preserve">Education </w:t>
      </w:r>
    </w:p>
    <w:p w14:paraId="4F7181A8" w14:textId="77777777" w:rsidR="00F51D35" w:rsidRPr="00C5489F" w:rsidRDefault="00F51D35" w:rsidP="001812E1">
      <w:pPr>
        <w:pStyle w:val="Norma"/>
        <w:tabs>
          <w:tab w:val="left" w:pos="3969"/>
        </w:tabs>
        <w:spacing w:after="0"/>
        <w:rPr>
          <w:rFonts w:cstheme="minorHAnsi"/>
          <w:b/>
          <w:sz w:val="24"/>
          <w:szCs w:val="24"/>
        </w:rPr>
      </w:pPr>
      <w:r w:rsidRPr="00C5489F">
        <w:rPr>
          <w:rFonts w:cstheme="minorHAnsi"/>
          <w:b/>
          <w:sz w:val="24"/>
          <w:szCs w:val="24"/>
        </w:rPr>
        <w:t>Division</w:t>
      </w:r>
      <w:r w:rsidR="00165396">
        <w:rPr>
          <w:rFonts w:cstheme="minorHAnsi"/>
          <w:b/>
          <w:sz w:val="24"/>
          <w:szCs w:val="24"/>
        </w:rPr>
        <w:tab/>
      </w:r>
      <w:r w:rsidR="00117E0F">
        <w:rPr>
          <w:rFonts w:cstheme="minorHAnsi"/>
          <w:b/>
          <w:sz w:val="24"/>
          <w:szCs w:val="24"/>
        </w:rPr>
        <w:t>System Policy and Reform</w:t>
      </w:r>
      <w:r w:rsidRPr="00C5489F">
        <w:rPr>
          <w:rFonts w:cstheme="minorHAnsi"/>
          <w:b/>
          <w:sz w:val="24"/>
          <w:szCs w:val="24"/>
        </w:rPr>
        <w:tab/>
      </w:r>
    </w:p>
    <w:p w14:paraId="5087F913" w14:textId="64AFB5EB" w:rsidR="00B975B5" w:rsidRPr="00280349" w:rsidRDefault="00B975B5" w:rsidP="00B975B5">
      <w:pPr>
        <w:pStyle w:val="Norma"/>
        <w:tabs>
          <w:tab w:val="left" w:pos="3969"/>
        </w:tabs>
        <w:spacing w:after="0"/>
        <w:rPr>
          <w:rFonts w:asciiTheme="minorHAnsi" w:hAnsiTheme="minorHAnsi" w:cstheme="minorHAnsi"/>
          <w:b/>
          <w:sz w:val="24"/>
          <w:szCs w:val="24"/>
        </w:rPr>
      </w:pPr>
      <w:r w:rsidRPr="00280349">
        <w:rPr>
          <w:rFonts w:asciiTheme="minorHAnsi" w:hAnsiTheme="minorHAnsi" w:cstheme="minorHAnsi"/>
          <w:b/>
          <w:sz w:val="24"/>
          <w:szCs w:val="24"/>
        </w:rPr>
        <w:t>Branch</w:t>
      </w:r>
      <w:r w:rsidRPr="00280349">
        <w:rPr>
          <w:rFonts w:asciiTheme="minorHAnsi" w:hAnsiTheme="minorHAnsi" w:cstheme="minorHAnsi"/>
          <w:b/>
          <w:sz w:val="24"/>
          <w:szCs w:val="24"/>
        </w:rPr>
        <w:tab/>
      </w:r>
      <w:r w:rsidR="00801890">
        <w:rPr>
          <w:rFonts w:asciiTheme="minorHAnsi" w:hAnsiTheme="minorHAnsi" w:cstheme="minorHAnsi"/>
          <w:b/>
          <w:sz w:val="24"/>
          <w:szCs w:val="24"/>
        </w:rPr>
        <w:t xml:space="preserve">Early Childhood Education </w:t>
      </w:r>
      <w:r w:rsidR="000548FE">
        <w:rPr>
          <w:rFonts w:asciiTheme="minorHAnsi" w:hAnsiTheme="minorHAnsi" w:cstheme="minorHAnsi"/>
          <w:b/>
          <w:sz w:val="24"/>
          <w:szCs w:val="24"/>
        </w:rPr>
        <w:t xml:space="preserve"> </w:t>
      </w:r>
    </w:p>
    <w:p w14:paraId="0B6B2F16" w14:textId="01E713BF" w:rsidR="001812E1" w:rsidRPr="00C5489F" w:rsidRDefault="001812E1" w:rsidP="001C0B70">
      <w:pPr>
        <w:pStyle w:val="Norma"/>
        <w:tabs>
          <w:tab w:val="left" w:pos="3969"/>
        </w:tabs>
        <w:spacing w:after="0"/>
        <w:rPr>
          <w:rFonts w:cstheme="minorHAnsi"/>
          <w:b/>
          <w:sz w:val="24"/>
          <w:szCs w:val="24"/>
        </w:rPr>
      </w:pPr>
      <w:r w:rsidRPr="00C5489F">
        <w:rPr>
          <w:rFonts w:cstheme="minorHAnsi"/>
          <w:b/>
          <w:sz w:val="24"/>
          <w:szCs w:val="24"/>
        </w:rPr>
        <w:t>Temporary</w:t>
      </w:r>
      <w:r w:rsidR="001C0B70" w:rsidRPr="00C5489F">
        <w:rPr>
          <w:rFonts w:cstheme="minorHAnsi"/>
          <w:b/>
          <w:sz w:val="24"/>
          <w:szCs w:val="24"/>
        </w:rPr>
        <w:t>/Permanent</w:t>
      </w:r>
      <w:r w:rsidR="001C0B70" w:rsidRPr="00C5489F">
        <w:rPr>
          <w:rFonts w:cstheme="minorHAnsi"/>
          <w:b/>
          <w:sz w:val="24"/>
          <w:szCs w:val="24"/>
        </w:rPr>
        <w:tab/>
      </w:r>
      <w:r w:rsidR="007D119E" w:rsidRPr="00833E31">
        <w:rPr>
          <w:rFonts w:cstheme="minorHAnsi"/>
          <w:b/>
          <w:sz w:val="24"/>
          <w:szCs w:val="24"/>
        </w:rPr>
        <w:t>Temporary</w:t>
      </w:r>
      <w:r w:rsidR="004D4FAA">
        <w:rPr>
          <w:rFonts w:cstheme="minorHAnsi"/>
          <w:b/>
          <w:sz w:val="24"/>
          <w:szCs w:val="24"/>
        </w:rPr>
        <w:t>, with possibility of extension and/or permanency</w:t>
      </w:r>
    </w:p>
    <w:p w14:paraId="7D049056" w14:textId="23655A88" w:rsidR="00C5489F" w:rsidRDefault="00F51D35" w:rsidP="00C5489F">
      <w:pPr>
        <w:pStyle w:val="Norma"/>
        <w:tabs>
          <w:tab w:val="left" w:pos="3969"/>
        </w:tabs>
        <w:spacing w:after="0"/>
        <w:rPr>
          <w:b/>
          <w:bCs/>
          <w:sz w:val="24"/>
          <w:szCs w:val="24"/>
        </w:rPr>
      </w:pPr>
      <w:r w:rsidRPr="00C5489F">
        <w:rPr>
          <w:rFonts w:cstheme="minorHAnsi"/>
          <w:b/>
          <w:sz w:val="24"/>
          <w:szCs w:val="24"/>
        </w:rPr>
        <w:t>Classification</w:t>
      </w:r>
      <w:r w:rsidRPr="00C5489F">
        <w:rPr>
          <w:rFonts w:cstheme="minorHAnsi"/>
          <w:b/>
          <w:sz w:val="24"/>
          <w:szCs w:val="24"/>
        </w:rPr>
        <w:tab/>
      </w:r>
      <w:r w:rsidR="00C62133">
        <w:rPr>
          <w:rFonts w:cs="Calibri"/>
          <w:b/>
          <w:sz w:val="24"/>
          <w:szCs w:val="24"/>
        </w:rPr>
        <w:t>SOG C</w:t>
      </w:r>
    </w:p>
    <w:p w14:paraId="76BAF287" w14:textId="72BE7EE0" w:rsidR="00D23595" w:rsidRDefault="00D23595" w:rsidP="00D23595">
      <w:pPr>
        <w:pStyle w:val="Norma"/>
        <w:tabs>
          <w:tab w:val="left" w:pos="3969"/>
        </w:tabs>
        <w:spacing w:after="0"/>
        <w:rPr>
          <w:rFonts w:cstheme="minorHAnsi"/>
          <w:b/>
          <w:sz w:val="24"/>
          <w:szCs w:val="24"/>
        </w:rPr>
      </w:pPr>
      <w:r w:rsidRPr="00C5489F">
        <w:rPr>
          <w:rFonts w:cstheme="minorHAnsi"/>
          <w:b/>
          <w:sz w:val="24"/>
          <w:szCs w:val="24"/>
        </w:rPr>
        <w:t>Position Number</w:t>
      </w:r>
      <w:r w:rsidRPr="00C5489F">
        <w:rPr>
          <w:rFonts w:cstheme="minorHAnsi"/>
          <w:b/>
          <w:sz w:val="24"/>
          <w:szCs w:val="24"/>
        </w:rPr>
        <w:tab/>
      </w:r>
      <w:r w:rsidR="00D0581E" w:rsidRPr="00D0581E">
        <w:rPr>
          <w:rFonts w:cstheme="minorHAnsi"/>
          <w:b/>
          <w:sz w:val="24"/>
          <w:szCs w:val="24"/>
        </w:rPr>
        <w:t>P6</w:t>
      </w:r>
      <w:r w:rsidR="00D0581E">
        <w:rPr>
          <w:rFonts w:cstheme="minorHAnsi"/>
          <w:b/>
          <w:sz w:val="24"/>
          <w:szCs w:val="24"/>
        </w:rPr>
        <w:t>7</w:t>
      </w:r>
      <w:r w:rsidR="00D0581E" w:rsidRPr="00D0581E">
        <w:rPr>
          <w:rFonts w:cstheme="minorHAnsi"/>
          <w:b/>
          <w:sz w:val="24"/>
          <w:szCs w:val="24"/>
        </w:rPr>
        <w:t>029</w:t>
      </w:r>
    </w:p>
    <w:p w14:paraId="7CF72D7C" w14:textId="541BD9D8" w:rsidR="00D23595" w:rsidRDefault="00D23595" w:rsidP="00D23595">
      <w:pPr>
        <w:pStyle w:val="Norma"/>
        <w:tabs>
          <w:tab w:val="left" w:pos="3969"/>
        </w:tabs>
        <w:spacing w:after="0"/>
        <w:ind w:left="3969" w:hanging="3969"/>
        <w:rPr>
          <w:rFonts w:cstheme="minorHAnsi"/>
          <w:b/>
          <w:sz w:val="24"/>
          <w:szCs w:val="24"/>
        </w:rPr>
      </w:pPr>
      <w:r w:rsidRPr="00C5489F">
        <w:rPr>
          <w:rFonts w:cstheme="minorHAnsi"/>
          <w:b/>
          <w:sz w:val="24"/>
          <w:szCs w:val="24"/>
        </w:rPr>
        <w:t>Position Title</w:t>
      </w:r>
      <w:r w:rsidRPr="00C5489F">
        <w:rPr>
          <w:rFonts w:cstheme="minorHAnsi"/>
          <w:b/>
          <w:sz w:val="24"/>
          <w:szCs w:val="24"/>
        </w:rPr>
        <w:tab/>
      </w:r>
      <w:r w:rsidR="00632489">
        <w:rPr>
          <w:rFonts w:cstheme="minorHAnsi"/>
          <w:b/>
          <w:sz w:val="24"/>
          <w:szCs w:val="24"/>
        </w:rPr>
        <w:t>Preschool Practice Coach</w:t>
      </w:r>
    </w:p>
    <w:p w14:paraId="3198E569" w14:textId="7C23F3B3" w:rsidR="00D23595" w:rsidRDefault="00D23595" w:rsidP="00D23595">
      <w:pPr>
        <w:pStyle w:val="Norma"/>
        <w:tabs>
          <w:tab w:val="left" w:pos="3969"/>
        </w:tabs>
        <w:spacing w:after="0"/>
        <w:ind w:left="3969" w:hanging="3969"/>
        <w:rPr>
          <w:b/>
          <w:bCs/>
          <w:spacing w:val="-1"/>
          <w:sz w:val="24"/>
          <w:szCs w:val="24"/>
        </w:rPr>
      </w:pPr>
      <w:r>
        <w:rPr>
          <w:rFonts w:cstheme="minorHAnsi"/>
          <w:b/>
          <w:sz w:val="24"/>
          <w:szCs w:val="24"/>
        </w:rPr>
        <w:t>Immediate Supervisor</w:t>
      </w:r>
      <w:r>
        <w:rPr>
          <w:rFonts w:cstheme="minorHAnsi"/>
          <w:b/>
          <w:sz w:val="24"/>
          <w:szCs w:val="24"/>
        </w:rPr>
        <w:tab/>
        <w:t>Director</w:t>
      </w:r>
      <w:r w:rsidR="00632489">
        <w:rPr>
          <w:rFonts w:cstheme="minorHAnsi"/>
          <w:b/>
          <w:sz w:val="24"/>
          <w:szCs w:val="24"/>
        </w:rPr>
        <w:t>, Early Childhood Projects</w:t>
      </w:r>
    </w:p>
    <w:p w14:paraId="34608AD6" w14:textId="77777777" w:rsidR="00D23595" w:rsidRDefault="00D23595" w:rsidP="00CB5777">
      <w:pPr>
        <w:pStyle w:val="Norma"/>
        <w:tabs>
          <w:tab w:val="left" w:pos="3969"/>
        </w:tabs>
        <w:spacing w:after="0"/>
        <w:ind w:left="3969" w:hanging="3969"/>
        <w:rPr>
          <w:b/>
          <w:bCs/>
          <w:spacing w:val="-1"/>
          <w:sz w:val="24"/>
          <w:szCs w:val="24"/>
        </w:rPr>
      </w:pPr>
    </w:p>
    <w:p w14:paraId="41321F27" w14:textId="77777777" w:rsidR="006971F9" w:rsidRPr="008F59FE" w:rsidRDefault="006971F9" w:rsidP="00324668">
      <w:pPr>
        <w:autoSpaceDE w:val="0"/>
        <w:autoSpaceDN w:val="0"/>
        <w:adjustRightInd w:val="0"/>
        <w:spacing w:line="276" w:lineRule="auto"/>
        <w:rPr>
          <w:rFonts w:cs="Calibri"/>
          <w:b/>
          <w:bCs/>
          <w:color w:val="000000"/>
          <w:sz w:val="22"/>
          <w:szCs w:val="22"/>
        </w:rPr>
      </w:pPr>
      <w:r w:rsidRPr="008F59FE">
        <w:rPr>
          <w:rFonts w:cs="Calibri"/>
          <w:b/>
          <w:bCs/>
          <w:color w:val="000000"/>
          <w:sz w:val="22"/>
          <w:szCs w:val="22"/>
        </w:rPr>
        <w:t xml:space="preserve">EDUCATION DIRECTORATE </w:t>
      </w:r>
    </w:p>
    <w:p w14:paraId="0BC5C547" w14:textId="0E8C4E97" w:rsidR="006971F9" w:rsidRPr="008F59FE" w:rsidRDefault="006971F9" w:rsidP="00324668">
      <w:pPr>
        <w:autoSpaceDE w:val="0"/>
        <w:autoSpaceDN w:val="0"/>
        <w:adjustRightInd w:val="0"/>
        <w:spacing w:line="276" w:lineRule="auto"/>
        <w:rPr>
          <w:rFonts w:cs="Calibri"/>
          <w:color w:val="0000FF"/>
          <w:sz w:val="22"/>
          <w:szCs w:val="22"/>
        </w:rPr>
      </w:pPr>
      <w:r w:rsidRPr="008F59FE">
        <w:rPr>
          <w:rFonts w:cs="Calibri"/>
          <w:color w:val="000000"/>
          <w:sz w:val="22"/>
          <w:szCs w:val="22"/>
        </w:rPr>
        <w:t xml:space="preserve">The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Further information about working in the ACT Public Service and the Education Directorate can be found at </w:t>
      </w:r>
      <w:hyperlink r:id="rId10" w:history="1">
        <w:r w:rsidRPr="008F59FE">
          <w:rPr>
            <w:rStyle w:val="Hyperlink"/>
            <w:rFonts w:cs="Calibri"/>
            <w:sz w:val="22"/>
            <w:szCs w:val="22"/>
          </w:rPr>
          <w:t>https://www.jobs.act.gov.au/about-the-actps</w:t>
        </w:r>
      </w:hyperlink>
      <w:r w:rsidRPr="008F59FE">
        <w:rPr>
          <w:rFonts w:cs="Calibri"/>
          <w:color w:val="0000FF"/>
          <w:sz w:val="22"/>
          <w:szCs w:val="22"/>
        </w:rPr>
        <w:t xml:space="preserve"> </w:t>
      </w:r>
      <w:r w:rsidRPr="008F59FE">
        <w:rPr>
          <w:rFonts w:cs="Calibri"/>
          <w:color w:val="000000"/>
          <w:sz w:val="22"/>
          <w:szCs w:val="22"/>
        </w:rPr>
        <w:t xml:space="preserve">and </w:t>
      </w:r>
      <w:hyperlink r:id="rId11" w:history="1">
        <w:r w:rsidRPr="008F59FE">
          <w:rPr>
            <w:rStyle w:val="Hyperlink"/>
            <w:rFonts w:cs="Calibri"/>
            <w:sz w:val="22"/>
            <w:szCs w:val="22"/>
          </w:rPr>
          <w:t>https://www.education.act.gov.au/</w:t>
        </w:r>
      </w:hyperlink>
      <w:r w:rsidRPr="008F59FE">
        <w:rPr>
          <w:rFonts w:cs="Calibri"/>
          <w:color w:val="0000FF"/>
          <w:sz w:val="22"/>
          <w:szCs w:val="22"/>
        </w:rPr>
        <w:t>.</w:t>
      </w:r>
    </w:p>
    <w:p w14:paraId="1FF527D5" w14:textId="77777777" w:rsidR="00324668" w:rsidRDefault="006971F9" w:rsidP="00324668">
      <w:pPr>
        <w:pStyle w:val="Norma"/>
        <w:spacing w:before="120"/>
        <w:rPr>
          <w:rFonts w:asciiTheme="minorHAnsi" w:eastAsiaTheme="minorHAnsi" w:hAnsiTheme="minorHAnsi" w:cstheme="minorHAnsi"/>
          <w:b/>
        </w:rPr>
      </w:pPr>
      <w:r w:rsidRPr="008F59FE">
        <w:rPr>
          <w:rFonts w:asciiTheme="minorHAnsi" w:eastAsiaTheme="minorHAnsi" w:hAnsiTheme="minorHAnsi" w:cstheme="minorHAnsi"/>
          <w:b/>
        </w:rPr>
        <w:t xml:space="preserve">DIVERSITY STATEMENT </w:t>
      </w:r>
      <w:r w:rsidR="008F59FE" w:rsidRPr="008F59FE">
        <w:rPr>
          <w:rFonts w:asciiTheme="minorHAnsi" w:eastAsiaTheme="minorHAnsi" w:hAnsiTheme="minorHAnsi" w:cstheme="minorHAnsi"/>
          <w:b/>
        </w:rPr>
        <w:br/>
      </w:r>
      <w:r w:rsidRPr="008F59FE">
        <w:rPr>
          <w:rFonts w:cs="Calibri"/>
          <w:color w:val="000000"/>
        </w:rPr>
        <w:t xml:space="preserve">The ACT Public </w:t>
      </w:r>
      <w:r w:rsidRPr="008F59FE">
        <w:rPr>
          <w:rFonts w:cstheme="minorHAnsi"/>
        </w:rPr>
        <w:t>Service</w:t>
      </w:r>
      <w:r w:rsidRPr="008F59FE">
        <w:rPr>
          <w:rFonts w:cs="Calibri"/>
          <w:color w:val="000000"/>
        </w:rPr>
        <w:t xml:space="preserve"> is committed to building a culturally diverse workforce and an inclusive workplace. As part of this commitment, we strongly encourage people from an Aboriginal or Torres Strait Islander background, and/or people with disability, to apply.</w:t>
      </w:r>
    </w:p>
    <w:p w14:paraId="70FE40D5" w14:textId="77777777" w:rsidR="00346DC4" w:rsidRDefault="00346DC4" w:rsidP="00324668">
      <w:pPr>
        <w:pStyle w:val="Norma"/>
        <w:spacing w:before="120"/>
        <w:rPr>
          <w:rFonts w:asciiTheme="minorHAnsi" w:eastAsiaTheme="minorHAnsi" w:hAnsiTheme="minorHAnsi" w:cstheme="minorHAnsi"/>
          <w:b/>
        </w:rPr>
      </w:pPr>
      <w:r>
        <w:rPr>
          <w:rFonts w:asciiTheme="minorHAnsi" w:eastAsiaTheme="minorHAnsi" w:hAnsiTheme="minorHAnsi" w:cstheme="minorHAnsi"/>
          <w:b/>
        </w:rPr>
        <w:t xml:space="preserve">ELIGIBILITY </w:t>
      </w:r>
      <w:r w:rsidR="006971F9" w:rsidRPr="008F59FE">
        <w:rPr>
          <w:rFonts w:asciiTheme="minorHAnsi" w:eastAsiaTheme="minorHAnsi" w:hAnsiTheme="minorHAnsi" w:cstheme="minorHAnsi"/>
          <w:b/>
        </w:rPr>
        <w:t>REQUIREMENTS</w:t>
      </w:r>
    </w:p>
    <w:p w14:paraId="04F153E8" w14:textId="127A6A92" w:rsidR="00346DC4" w:rsidRDefault="00346DC4" w:rsidP="00346DC4">
      <w:pPr>
        <w:pStyle w:val="Norma"/>
        <w:spacing w:before="120"/>
        <w:rPr>
          <w:rFonts w:asciiTheme="minorHAnsi" w:eastAsiaTheme="minorHAnsi" w:hAnsiTheme="minorHAnsi" w:cstheme="minorHAnsi"/>
          <w:b/>
        </w:rPr>
      </w:pPr>
      <w:r>
        <w:rPr>
          <w:rFonts w:asciiTheme="minorHAnsi" w:eastAsiaTheme="minorHAnsi" w:hAnsiTheme="minorHAnsi" w:cstheme="minorHAnsi"/>
          <w:b/>
        </w:rPr>
        <w:t>Mandatory Requirements:</w:t>
      </w:r>
    </w:p>
    <w:p w14:paraId="212B7C58" w14:textId="131BD237" w:rsidR="00346DC4" w:rsidRDefault="000F26ED" w:rsidP="00346DC4">
      <w:pPr>
        <w:pStyle w:val="Norma"/>
        <w:numPr>
          <w:ilvl w:val="0"/>
          <w:numId w:val="13"/>
        </w:numPr>
        <w:spacing w:before="120"/>
        <w:rPr>
          <w:rFonts w:asciiTheme="minorHAnsi" w:eastAsiaTheme="minorHAnsi" w:hAnsiTheme="minorHAnsi" w:cstheme="minorHAnsi"/>
          <w:bCs/>
        </w:rPr>
      </w:pPr>
      <w:r w:rsidRPr="00672BDC">
        <w:rPr>
          <w:rFonts w:asciiTheme="minorHAnsi" w:eastAsiaTheme="minorHAnsi" w:hAnsiTheme="minorHAnsi" w:cstheme="minorHAnsi"/>
          <w:bCs/>
        </w:rPr>
        <w:t xml:space="preserve">Prior to commencing this role, a current registration issued under the Working with Vulnerable People (Background Checking) Act 2011 is required. For further information on Working with Vulnerable People registration refer to </w:t>
      </w:r>
      <w:hyperlink r:id="rId12" w:history="1">
        <w:r w:rsidR="00632489" w:rsidRPr="00217228">
          <w:rPr>
            <w:rStyle w:val="Hyperlink"/>
            <w:rFonts w:asciiTheme="minorHAnsi" w:eastAsiaTheme="minorHAnsi" w:hAnsiTheme="minorHAnsi" w:cstheme="minorHAnsi"/>
            <w:bCs/>
          </w:rPr>
          <w:t>www.accesscanberra.act.gov.au/app/answers/detail/a_id/1804</w:t>
        </w:r>
      </w:hyperlink>
      <w:r w:rsidR="00632489">
        <w:rPr>
          <w:rFonts w:asciiTheme="minorHAnsi" w:eastAsiaTheme="minorHAnsi" w:hAnsiTheme="minorHAnsi" w:cstheme="minorHAnsi"/>
          <w:bCs/>
        </w:rPr>
        <w:t xml:space="preserve"> </w:t>
      </w:r>
      <w:r w:rsidRPr="00672BDC">
        <w:rPr>
          <w:rFonts w:asciiTheme="minorHAnsi" w:eastAsiaTheme="minorHAnsi" w:hAnsiTheme="minorHAnsi" w:cstheme="minorHAnsi"/>
          <w:bCs/>
        </w:rPr>
        <w:t xml:space="preserve"> </w:t>
      </w:r>
    </w:p>
    <w:p w14:paraId="795CE6BE" w14:textId="77777777" w:rsidR="00346DC4" w:rsidRDefault="00346DC4" w:rsidP="00324668">
      <w:pPr>
        <w:pStyle w:val="Norma"/>
        <w:numPr>
          <w:ilvl w:val="0"/>
          <w:numId w:val="13"/>
        </w:numPr>
        <w:spacing w:before="120"/>
        <w:rPr>
          <w:rFonts w:asciiTheme="minorHAnsi" w:eastAsiaTheme="minorHAnsi" w:hAnsiTheme="minorHAnsi" w:cstheme="minorHAnsi"/>
          <w:bCs/>
        </w:rPr>
      </w:pPr>
      <w:r w:rsidRPr="00346DC4">
        <w:rPr>
          <w:rFonts w:asciiTheme="minorHAnsi" w:eastAsiaTheme="minorHAnsi" w:hAnsiTheme="minorHAnsi" w:cstheme="minorHAnsi"/>
          <w:bCs/>
        </w:rPr>
        <w:t xml:space="preserve">A current driver’s licence is required. </w:t>
      </w:r>
    </w:p>
    <w:p w14:paraId="479B1B14" w14:textId="77777777" w:rsidR="00346DC4" w:rsidRPr="00346DC4" w:rsidRDefault="00346DC4" w:rsidP="00346DC4">
      <w:pPr>
        <w:pStyle w:val="Norma"/>
        <w:spacing w:before="120"/>
        <w:rPr>
          <w:rFonts w:asciiTheme="minorHAnsi" w:eastAsiaTheme="minorHAnsi" w:hAnsiTheme="minorHAnsi" w:cstheme="minorHAnsi"/>
          <w:b/>
        </w:rPr>
      </w:pPr>
      <w:r w:rsidRPr="00346DC4">
        <w:rPr>
          <w:rFonts w:asciiTheme="minorHAnsi" w:eastAsiaTheme="minorHAnsi" w:hAnsiTheme="minorHAnsi" w:cstheme="minorHAnsi"/>
          <w:b/>
        </w:rPr>
        <w:t xml:space="preserve">Specific (desired) requirements: </w:t>
      </w:r>
    </w:p>
    <w:p w14:paraId="1477300E" w14:textId="77777777" w:rsidR="00346DC4" w:rsidRDefault="00346DC4" w:rsidP="00324668">
      <w:pPr>
        <w:pStyle w:val="Norma"/>
        <w:numPr>
          <w:ilvl w:val="0"/>
          <w:numId w:val="13"/>
        </w:numPr>
        <w:spacing w:before="120"/>
        <w:rPr>
          <w:rFonts w:asciiTheme="minorHAnsi" w:eastAsiaTheme="minorHAnsi" w:hAnsiTheme="minorHAnsi" w:cstheme="minorHAnsi"/>
          <w:bCs/>
        </w:rPr>
      </w:pPr>
      <w:r w:rsidRPr="00346DC4">
        <w:rPr>
          <w:rFonts w:asciiTheme="minorHAnsi" w:eastAsiaTheme="minorHAnsi" w:hAnsiTheme="minorHAnsi" w:cstheme="minorHAnsi"/>
          <w:bCs/>
        </w:rPr>
        <w:t xml:space="preserve">Relevant tertiary qualifications would be an advantage. (Early Childhood (EC) qualifications are highly desirable, including EC degrees focussing on the 0-5 years). </w:t>
      </w:r>
    </w:p>
    <w:p w14:paraId="5D3E3B60" w14:textId="77777777" w:rsidR="00346DC4" w:rsidRDefault="00346DC4" w:rsidP="00324668">
      <w:pPr>
        <w:pStyle w:val="Norma"/>
        <w:numPr>
          <w:ilvl w:val="0"/>
          <w:numId w:val="13"/>
        </w:numPr>
        <w:spacing w:before="120"/>
        <w:rPr>
          <w:rFonts w:asciiTheme="minorHAnsi" w:eastAsiaTheme="minorHAnsi" w:hAnsiTheme="minorHAnsi" w:cstheme="minorHAnsi"/>
          <w:bCs/>
        </w:rPr>
      </w:pPr>
      <w:r w:rsidRPr="00346DC4">
        <w:rPr>
          <w:rFonts w:asciiTheme="minorHAnsi" w:eastAsiaTheme="minorHAnsi" w:hAnsiTheme="minorHAnsi" w:cstheme="minorHAnsi"/>
          <w:bCs/>
        </w:rPr>
        <w:t>Skills and expertise in contemporary early childhood practice and demonstrated achievements in this field would be an advantage. Experience in teaching and/or leading in centre-based services.</w:t>
      </w:r>
    </w:p>
    <w:p w14:paraId="2D014168" w14:textId="77777777" w:rsidR="00346DC4" w:rsidRDefault="00346DC4" w:rsidP="00324668">
      <w:pPr>
        <w:pStyle w:val="Norma"/>
        <w:numPr>
          <w:ilvl w:val="0"/>
          <w:numId w:val="13"/>
        </w:numPr>
        <w:spacing w:before="120"/>
        <w:rPr>
          <w:rFonts w:asciiTheme="minorHAnsi" w:eastAsiaTheme="minorHAnsi" w:hAnsiTheme="minorHAnsi" w:cstheme="minorHAnsi"/>
          <w:bCs/>
        </w:rPr>
      </w:pPr>
      <w:r w:rsidRPr="00346DC4">
        <w:rPr>
          <w:rFonts w:asciiTheme="minorHAnsi" w:eastAsiaTheme="minorHAnsi" w:hAnsiTheme="minorHAnsi" w:cstheme="minorHAnsi"/>
          <w:bCs/>
        </w:rPr>
        <w:t xml:space="preserve">Coaching experience and/or facilitation skills or experience would be an advantage. </w:t>
      </w:r>
    </w:p>
    <w:p w14:paraId="785D7D23" w14:textId="77777777" w:rsidR="00346DC4" w:rsidRDefault="00346DC4" w:rsidP="00346DC4">
      <w:pPr>
        <w:pStyle w:val="Norma"/>
        <w:spacing w:before="120"/>
        <w:ind w:left="360"/>
        <w:rPr>
          <w:rFonts w:asciiTheme="minorHAnsi" w:eastAsiaTheme="minorHAnsi" w:hAnsiTheme="minorHAnsi" w:cstheme="minorHAnsi"/>
          <w:bCs/>
        </w:rPr>
      </w:pPr>
      <w:r w:rsidRPr="00346DC4">
        <w:rPr>
          <w:rFonts w:asciiTheme="minorHAnsi" w:eastAsiaTheme="minorHAnsi" w:hAnsiTheme="minorHAnsi" w:cstheme="minorHAnsi"/>
          <w:bCs/>
        </w:rPr>
        <w:t xml:space="preserve">A merit pool will be established from this selection process and may be used to fill future identical vacancies over the next 12 months. </w:t>
      </w:r>
    </w:p>
    <w:p w14:paraId="6C171DC2" w14:textId="77777777" w:rsidR="00346DC4" w:rsidRDefault="00346DC4" w:rsidP="00346DC4">
      <w:pPr>
        <w:pStyle w:val="Norma"/>
        <w:spacing w:before="120"/>
        <w:ind w:left="360"/>
        <w:rPr>
          <w:rFonts w:asciiTheme="minorHAnsi" w:eastAsiaTheme="minorHAnsi" w:hAnsiTheme="minorHAnsi" w:cstheme="minorHAnsi"/>
          <w:bCs/>
        </w:rPr>
      </w:pPr>
      <w:r w:rsidRPr="00D26300">
        <w:rPr>
          <w:rFonts w:asciiTheme="minorHAnsi" w:eastAsiaTheme="minorHAnsi" w:hAnsiTheme="minorHAnsi" w:cstheme="minorHAnsi"/>
          <w:b/>
        </w:rPr>
        <w:lastRenderedPageBreak/>
        <w:t>Travel/visiting services:</w:t>
      </w:r>
      <w:r w:rsidRPr="00346DC4">
        <w:rPr>
          <w:rFonts w:asciiTheme="minorHAnsi" w:eastAsiaTheme="minorHAnsi" w:hAnsiTheme="minorHAnsi" w:cstheme="minorHAnsi"/>
          <w:bCs/>
        </w:rPr>
        <w:t xml:space="preserve"> This role will involve daily travel to connect with Long Day Care services and may involve full days away from the physical workplace. </w:t>
      </w:r>
    </w:p>
    <w:p w14:paraId="37667FC4" w14:textId="276322D6" w:rsidR="007538A4" w:rsidRDefault="007538A4" w:rsidP="007538A4">
      <w:pPr>
        <w:pStyle w:val="Norma"/>
        <w:spacing w:before="120"/>
        <w:rPr>
          <w:rFonts w:asciiTheme="minorHAnsi" w:eastAsiaTheme="minorHAnsi" w:hAnsiTheme="minorHAnsi" w:cstheme="minorHAnsi"/>
          <w:bCs/>
        </w:rPr>
      </w:pPr>
      <w:r w:rsidRPr="00346DC4">
        <w:rPr>
          <w:rFonts w:asciiTheme="minorHAnsi" w:eastAsiaTheme="minorHAnsi" w:hAnsiTheme="minorHAnsi" w:cstheme="minorHAnsi"/>
          <w:b/>
        </w:rPr>
        <w:t>DETAILS ABW</w:t>
      </w:r>
    </w:p>
    <w:p w14:paraId="14186860" w14:textId="14AC7319" w:rsidR="007538A4" w:rsidRDefault="007538A4" w:rsidP="007538A4">
      <w:pPr>
        <w:pStyle w:val="Norma"/>
        <w:spacing w:before="120"/>
        <w:rPr>
          <w:rFonts w:asciiTheme="minorHAnsi" w:eastAsiaTheme="minorHAnsi" w:hAnsiTheme="minorHAnsi" w:cstheme="minorHAnsi"/>
          <w:bCs/>
        </w:rPr>
      </w:pPr>
      <w:r w:rsidRPr="00346DC4">
        <w:rPr>
          <w:rFonts w:asciiTheme="minorHAnsi" w:eastAsiaTheme="minorHAnsi" w:hAnsiTheme="minorHAnsi" w:cstheme="minorHAnsi"/>
          <w:bCs/>
        </w:rPr>
        <w:t>This position will be designed for flexible work arrangements and activity-based working (ABW). Under ABW arrangements, officers may not have a designated workstation/desk and work across multiple Education sites. Our branch is currently working in a mixed-mode of at home and at the ACT Whole-Of Government building at 220 London Circuit and/or the Hedley Bear</w:t>
      </w:r>
      <w:r w:rsidR="009238B9">
        <w:rPr>
          <w:rFonts w:asciiTheme="minorHAnsi" w:eastAsiaTheme="minorHAnsi" w:hAnsiTheme="minorHAnsi" w:cstheme="minorHAnsi"/>
          <w:bCs/>
        </w:rPr>
        <w:t>e</w:t>
      </w:r>
      <w:r w:rsidRPr="00346DC4">
        <w:rPr>
          <w:rFonts w:asciiTheme="minorHAnsi" w:eastAsiaTheme="minorHAnsi" w:hAnsiTheme="minorHAnsi" w:cstheme="minorHAnsi"/>
          <w:bCs/>
        </w:rPr>
        <w:t xml:space="preserve"> Centre for Teaching and Learning. The successful candidate will be expected to work flexibly across sites. This position is based in the Directorate’s Education Support Office (ESO) with office-based conditions. </w:t>
      </w:r>
    </w:p>
    <w:p w14:paraId="2E15A2DF" w14:textId="5DCCB810" w:rsidR="007538A4" w:rsidRPr="007538A4" w:rsidRDefault="007538A4" w:rsidP="007538A4">
      <w:pPr>
        <w:pStyle w:val="Norma"/>
        <w:spacing w:before="120"/>
        <w:rPr>
          <w:rFonts w:asciiTheme="minorHAnsi" w:eastAsiaTheme="minorHAnsi" w:hAnsiTheme="minorHAnsi" w:cstheme="minorHAnsi"/>
          <w:b/>
        </w:rPr>
      </w:pPr>
      <w:r>
        <w:rPr>
          <w:rFonts w:asciiTheme="minorHAnsi" w:eastAsiaTheme="minorHAnsi" w:hAnsiTheme="minorHAnsi" w:cstheme="minorHAnsi"/>
          <w:b/>
        </w:rPr>
        <w:t>ABOUT THE POSITION</w:t>
      </w:r>
    </w:p>
    <w:p w14:paraId="697C4C24" w14:textId="214D18F6" w:rsidR="007538A4" w:rsidRDefault="007538A4" w:rsidP="007538A4">
      <w:pPr>
        <w:pStyle w:val="Norma"/>
        <w:spacing w:before="120"/>
        <w:rPr>
          <w:rFonts w:asciiTheme="minorHAnsi" w:eastAsiaTheme="minorHAnsi" w:hAnsiTheme="minorHAnsi" w:cstheme="minorHAnsi"/>
          <w:bCs/>
        </w:rPr>
      </w:pPr>
      <w:r w:rsidRPr="007538A4">
        <w:rPr>
          <w:rFonts w:asciiTheme="minorHAnsi" w:eastAsiaTheme="minorHAnsi" w:hAnsiTheme="minorHAnsi" w:cstheme="minorHAnsi"/>
          <w:bCs/>
        </w:rPr>
        <w:t xml:space="preserve">Are you an early childhood expert who enjoys coaching other educators? Are you looking for a job where you will have a meaningful impact on building the capacity of the ACT’s early childhood education profession, and on improving the delivery of preschool programs in Long Day Care services? In this role you will coach educators, providing them with tools to enhance the development of specific skills and practices for high-quality preschool programs to support children in their </w:t>
      </w:r>
      <w:r w:rsidR="00D0581E" w:rsidRPr="007538A4">
        <w:rPr>
          <w:rFonts w:asciiTheme="minorHAnsi" w:eastAsiaTheme="minorHAnsi" w:hAnsiTheme="minorHAnsi" w:cstheme="minorHAnsi"/>
          <w:bCs/>
        </w:rPr>
        <w:t>play-based</w:t>
      </w:r>
      <w:r w:rsidRPr="007538A4">
        <w:rPr>
          <w:rFonts w:asciiTheme="minorHAnsi" w:eastAsiaTheme="minorHAnsi" w:hAnsiTheme="minorHAnsi" w:cstheme="minorHAnsi"/>
          <w:bCs/>
        </w:rPr>
        <w:t xml:space="preserve"> program at the Long Day Care service. You will also support Long Day Care services to access and embed professional learning for educators and educational leaders that promotes quality teaching, and so the profession continues to upskill and grow over the long term. Your ability to connect, coach and work directly with educators and educational leaders in Long Day Care services is paramount. </w:t>
      </w:r>
    </w:p>
    <w:p w14:paraId="210E1C44" w14:textId="7A811CAD" w:rsidR="00EF4F54" w:rsidRDefault="00EF4F54" w:rsidP="007538A4">
      <w:pPr>
        <w:pStyle w:val="Norma"/>
        <w:spacing w:before="120"/>
        <w:rPr>
          <w:rFonts w:asciiTheme="minorHAnsi" w:eastAsiaTheme="minorHAnsi" w:hAnsiTheme="minorHAnsi" w:cstheme="minorHAnsi"/>
          <w:bCs/>
        </w:rPr>
      </w:pPr>
      <w:r w:rsidRPr="00EF4F54">
        <w:rPr>
          <w:rFonts w:asciiTheme="minorHAnsi" w:eastAsiaTheme="minorHAnsi" w:hAnsiTheme="minorHAnsi" w:cstheme="minorHAnsi"/>
          <w:bCs/>
        </w:rPr>
        <w:t xml:space="preserve">We are seeking </w:t>
      </w:r>
      <w:r>
        <w:rPr>
          <w:rFonts w:asciiTheme="minorHAnsi" w:eastAsiaTheme="minorHAnsi" w:hAnsiTheme="minorHAnsi" w:cstheme="minorHAnsi"/>
          <w:bCs/>
        </w:rPr>
        <w:t>a Preschool Practice Coach</w:t>
      </w:r>
      <w:r w:rsidRPr="00EF4F54">
        <w:rPr>
          <w:rFonts w:asciiTheme="minorHAnsi" w:eastAsiaTheme="minorHAnsi" w:hAnsiTheme="minorHAnsi" w:cstheme="minorHAnsi"/>
          <w:bCs/>
        </w:rPr>
        <w:t xml:space="preserve"> to join us </w:t>
      </w:r>
      <w:r>
        <w:rPr>
          <w:rFonts w:asciiTheme="minorHAnsi" w:eastAsiaTheme="minorHAnsi" w:hAnsiTheme="minorHAnsi" w:cstheme="minorHAnsi"/>
          <w:bCs/>
        </w:rPr>
        <w:t>from</w:t>
      </w:r>
      <w:r w:rsidRPr="00EF4F54">
        <w:rPr>
          <w:rFonts w:asciiTheme="minorHAnsi" w:eastAsiaTheme="minorHAnsi" w:hAnsiTheme="minorHAnsi" w:cstheme="minorHAnsi"/>
          <w:bCs/>
        </w:rPr>
        <w:t xml:space="preserve"> </w:t>
      </w:r>
      <w:r w:rsidR="006D4376">
        <w:rPr>
          <w:rFonts w:asciiTheme="minorHAnsi" w:eastAsiaTheme="minorHAnsi" w:hAnsiTheme="minorHAnsi" w:cstheme="minorHAnsi"/>
          <w:b/>
        </w:rPr>
        <w:t xml:space="preserve">1 </w:t>
      </w:r>
      <w:r w:rsidR="00D0581E">
        <w:rPr>
          <w:rFonts w:asciiTheme="minorHAnsi" w:eastAsiaTheme="minorHAnsi" w:hAnsiTheme="minorHAnsi" w:cstheme="minorHAnsi"/>
          <w:b/>
        </w:rPr>
        <w:t>July</w:t>
      </w:r>
      <w:r w:rsidRPr="00EF4F54">
        <w:rPr>
          <w:rFonts w:asciiTheme="minorHAnsi" w:eastAsiaTheme="minorHAnsi" w:hAnsiTheme="minorHAnsi" w:cstheme="minorHAnsi"/>
          <w:b/>
        </w:rPr>
        <w:t xml:space="preserve"> 2026</w:t>
      </w:r>
      <w:r>
        <w:rPr>
          <w:rFonts w:asciiTheme="minorHAnsi" w:eastAsiaTheme="minorHAnsi" w:hAnsiTheme="minorHAnsi" w:cstheme="minorHAnsi"/>
          <w:bCs/>
        </w:rPr>
        <w:t xml:space="preserve"> until </w:t>
      </w:r>
      <w:r w:rsidR="008E0136">
        <w:rPr>
          <w:rFonts w:asciiTheme="minorHAnsi" w:eastAsiaTheme="minorHAnsi" w:hAnsiTheme="minorHAnsi" w:cstheme="minorHAnsi"/>
          <w:b/>
        </w:rPr>
        <w:t>30 December 2027</w:t>
      </w:r>
      <w:r w:rsidRPr="00EF4F54">
        <w:rPr>
          <w:rFonts w:asciiTheme="minorHAnsi" w:eastAsiaTheme="minorHAnsi" w:hAnsiTheme="minorHAnsi" w:cstheme="minorHAnsi"/>
          <w:bCs/>
        </w:rPr>
        <w:t xml:space="preserve"> with the possibility of extension</w:t>
      </w:r>
      <w:r>
        <w:rPr>
          <w:rFonts w:asciiTheme="minorHAnsi" w:eastAsiaTheme="minorHAnsi" w:hAnsiTheme="minorHAnsi" w:cstheme="minorHAnsi"/>
          <w:bCs/>
        </w:rPr>
        <w:t xml:space="preserve"> and/or permanency. </w:t>
      </w:r>
    </w:p>
    <w:p w14:paraId="3726BB25" w14:textId="77777777" w:rsidR="007538A4" w:rsidRPr="007538A4" w:rsidRDefault="007538A4" w:rsidP="007538A4">
      <w:pPr>
        <w:pStyle w:val="Norma"/>
        <w:spacing w:before="120"/>
        <w:rPr>
          <w:rFonts w:asciiTheme="minorHAnsi" w:eastAsiaTheme="minorHAnsi" w:hAnsiTheme="minorHAnsi" w:cstheme="minorHAnsi"/>
          <w:b/>
        </w:rPr>
      </w:pPr>
      <w:r w:rsidRPr="007538A4">
        <w:rPr>
          <w:rFonts w:asciiTheme="minorHAnsi" w:eastAsiaTheme="minorHAnsi" w:hAnsiTheme="minorHAnsi" w:cstheme="minorHAnsi"/>
          <w:b/>
        </w:rPr>
        <w:t xml:space="preserve">ACCOUNTABILITIES </w:t>
      </w:r>
    </w:p>
    <w:p w14:paraId="6785BB66" w14:textId="77777777"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t xml:space="preserve">Support educators in delivering quality preschool programs aligned to the requirements of the national Preschool Reform Agreement. </w:t>
      </w:r>
    </w:p>
    <w:p w14:paraId="3D8A60C2" w14:textId="77777777"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t>Support the outcomes of Set up for Success: An Early Childhood Strategy for the ACT.</w:t>
      </w:r>
    </w:p>
    <w:p w14:paraId="31D4AB13" w14:textId="77777777" w:rsidR="007538A4" w:rsidRDefault="007538A4" w:rsidP="007538A4">
      <w:pPr>
        <w:pStyle w:val="Norma"/>
        <w:numPr>
          <w:ilvl w:val="0"/>
          <w:numId w:val="14"/>
        </w:numPr>
        <w:spacing w:before="120"/>
        <w:rPr>
          <w:rFonts w:asciiTheme="minorHAnsi" w:eastAsiaTheme="minorHAnsi" w:hAnsiTheme="minorHAnsi" w:cstheme="minorHAnsi"/>
          <w:bCs/>
        </w:rPr>
      </w:pPr>
      <w:r>
        <w:rPr>
          <w:rFonts w:asciiTheme="minorHAnsi" w:eastAsiaTheme="minorHAnsi" w:hAnsiTheme="minorHAnsi" w:cstheme="minorHAnsi"/>
          <w:bCs/>
        </w:rPr>
        <w:t>Demonstrate a deep u</w:t>
      </w:r>
      <w:r w:rsidRPr="007538A4">
        <w:rPr>
          <w:rFonts w:asciiTheme="minorHAnsi" w:eastAsiaTheme="minorHAnsi" w:hAnsiTheme="minorHAnsi" w:cstheme="minorHAnsi"/>
          <w:bCs/>
        </w:rPr>
        <w:t>nderstand</w:t>
      </w:r>
      <w:r>
        <w:rPr>
          <w:rFonts w:asciiTheme="minorHAnsi" w:eastAsiaTheme="minorHAnsi" w:hAnsiTheme="minorHAnsi" w:cstheme="minorHAnsi"/>
          <w:bCs/>
        </w:rPr>
        <w:t>ing of</w:t>
      </w:r>
      <w:r w:rsidRPr="007538A4">
        <w:rPr>
          <w:rFonts w:asciiTheme="minorHAnsi" w:eastAsiaTheme="minorHAnsi" w:hAnsiTheme="minorHAnsi" w:cstheme="minorHAnsi"/>
          <w:bCs/>
        </w:rPr>
        <w:t xml:space="preserve"> the Early Years Learning Framework 2.0, National Quality Standards and an ability to work with the Education and Care Services National Law (ACT) Act 2011 and National Regulations, and the Children and Young People Act 2008 to support quality in early childhood services.</w:t>
      </w:r>
    </w:p>
    <w:p w14:paraId="711631E8" w14:textId="4DDA976A"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t>Develop and maintain strong relationships with stakeholders to advance the work of the team and to achieve delivery of high-quality preschool programs and positive outcomes for children.</w:t>
      </w:r>
    </w:p>
    <w:p w14:paraId="5B8E79CA" w14:textId="77777777"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t>Provide advice through coaching on high quality preschool practices, and build capacity beyond coaching experiences by expanding, individualising, and embedding approaches with educational leaders and educators.</w:t>
      </w:r>
    </w:p>
    <w:p w14:paraId="44057E40" w14:textId="0B812312"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t>Support access to professional learning for educators including on contemporary early childhood pedagogies</w:t>
      </w:r>
      <w:r>
        <w:rPr>
          <w:rFonts w:asciiTheme="minorHAnsi" w:eastAsiaTheme="minorHAnsi" w:hAnsiTheme="minorHAnsi" w:cstheme="minorHAnsi"/>
          <w:bCs/>
        </w:rPr>
        <w:t xml:space="preserve">, including the design and delivery of tailored sessions, facilitating network sessions and engagement opportunities. </w:t>
      </w:r>
    </w:p>
    <w:p w14:paraId="6824938A" w14:textId="77777777"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t>Deliver Preschool Pathways modules/workshops for educators in a train-the trainer model as well as train-the-trainer workshops for Long Day Care services.</w:t>
      </w:r>
    </w:p>
    <w:p w14:paraId="32F13303" w14:textId="2210589F" w:rsidR="007538A4" w:rsidRDefault="007538A4" w:rsidP="007538A4">
      <w:pPr>
        <w:pStyle w:val="Norma"/>
        <w:numPr>
          <w:ilvl w:val="0"/>
          <w:numId w:val="14"/>
        </w:numPr>
        <w:spacing w:before="120"/>
        <w:rPr>
          <w:rFonts w:asciiTheme="minorHAnsi" w:eastAsiaTheme="minorHAnsi" w:hAnsiTheme="minorHAnsi" w:cstheme="minorHAnsi"/>
          <w:bCs/>
        </w:rPr>
      </w:pPr>
      <w:r w:rsidRPr="007538A4">
        <w:rPr>
          <w:rFonts w:asciiTheme="minorHAnsi" w:eastAsiaTheme="minorHAnsi" w:hAnsiTheme="minorHAnsi" w:cstheme="minorHAnsi"/>
          <w:bCs/>
        </w:rPr>
        <w:lastRenderedPageBreak/>
        <w:t>Connect with areas within the ACT Education Directorate to leverage expertise and ensure alignment with best-practice supports and information available to educators.</w:t>
      </w:r>
    </w:p>
    <w:p w14:paraId="6FFFD045" w14:textId="77777777" w:rsidR="004D4FAA" w:rsidRDefault="004D4FAA" w:rsidP="00324668">
      <w:pPr>
        <w:pStyle w:val="Norma"/>
        <w:spacing w:before="120"/>
        <w:rPr>
          <w:rFonts w:asciiTheme="minorHAnsi" w:eastAsiaTheme="minorHAnsi" w:hAnsiTheme="minorHAnsi" w:cstheme="minorHAnsi"/>
          <w:b/>
        </w:rPr>
      </w:pPr>
      <w:r w:rsidRPr="004D4FAA">
        <w:rPr>
          <w:rFonts w:asciiTheme="minorHAnsi" w:eastAsiaTheme="minorHAnsi" w:hAnsiTheme="minorHAnsi" w:cstheme="minorHAnsi"/>
          <w:b/>
        </w:rPr>
        <w:t xml:space="preserve">HOW TO APPLY </w:t>
      </w:r>
    </w:p>
    <w:p w14:paraId="4F252BE8" w14:textId="24B691A5" w:rsidR="000F26ED" w:rsidRPr="00D140CA" w:rsidRDefault="004D4FAA" w:rsidP="00324668">
      <w:pPr>
        <w:pStyle w:val="Norma"/>
        <w:spacing w:before="120"/>
        <w:rPr>
          <w:rFonts w:asciiTheme="minorHAnsi" w:eastAsiaTheme="minorHAnsi" w:hAnsiTheme="minorHAnsi" w:cstheme="minorHAnsi"/>
          <w:bCs/>
        </w:rPr>
      </w:pPr>
      <w:r w:rsidRPr="00D140CA">
        <w:rPr>
          <w:rFonts w:asciiTheme="minorHAnsi" w:eastAsiaTheme="minorHAnsi" w:hAnsiTheme="minorHAnsi" w:cstheme="minorHAnsi"/>
          <w:bCs/>
        </w:rPr>
        <w:t xml:space="preserve">Please submit a current curriculum vitae and a </w:t>
      </w:r>
      <w:r w:rsidRPr="007538A4">
        <w:rPr>
          <w:rFonts w:asciiTheme="minorHAnsi" w:eastAsiaTheme="minorHAnsi" w:hAnsiTheme="minorHAnsi" w:cstheme="minorHAnsi"/>
          <w:b/>
        </w:rPr>
        <w:t>maximum</w:t>
      </w:r>
      <w:r w:rsidRPr="00D140CA">
        <w:rPr>
          <w:rFonts w:asciiTheme="minorHAnsi" w:eastAsiaTheme="minorHAnsi" w:hAnsiTheme="minorHAnsi" w:cstheme="minorHAnsi"/>
          <w:bCs/>
        </w:rPr>
        <w:t xml:space="preserve"> </w:t>
      </w:r>
      <w:r w:rsidR="002D050A">
        <w:rPr>
          <w:rFonts w:asciiTheme="minorHAnsi" w:eastAsiaTheme="minorHAnsi" w:hAnsiTheme="minorHAnsi" w:cstheme="minorHAnsi"/>
          <w:bCs/>
        </w:rPr>
        <w:t>one-page</w:t>
      </w:r>
      <w:r w:rsidRPr="00D140CA">
        <w:rPr>
          <w:rFonts w:asciiTheme="minorHAnsi" w:eastAsiaTheme="minorHAnsi" w:hAnsiTheme="minorHAnsi" w:cstheme="minorHAnsi"/>
          <w:bCs/>
        </w:rPr>
        <w:t xml:space="preserve"> application addressing your knowledge, skills and capabilities against the selection criteria. Your curriculum vitae should include the contact details of two referees with a thorough knowledge of your work performance and outlook. Please ensure that one of the referees is your current or immediate past supervisor. You may also be asked to provide further referees. </w:t>
      </w:r>
    </w:p>
    <w:p w14:paraId="4947DBD6" w14:textId="226671B7" w:rsidR="004D4FAA" w:rsidRPr="00D140CA" w:rsidRDefault="004D4FAA" w:rsidP="00324668">
      <w:pPr>
        <w:pStyle w:val="Norma"/>
        <w:spacing w:before="120"/>
        <w:rPr>
          <w:rFonts w:asciiTheme="minorHAnsi" w:eastAsiaTheme="minorHAnsi" w:hAnsiTheme="minorHAnsi" w:cstheme="minorHAnsi"/>
          <w:bCs/>
        </w:rPr>
      </w:pPr>
      <w:r w:rsidRPr="00D26300">
        <w:rPr>
          <w:rFonts w:asciiTheme="minorHAnsi" w:eastAsiaTheme="minorHAnsi" w:hAnsiTheme="minorHAnsi" w:cstheme="minorHAnsi"/>
          <w:b/>
        </w:rPr>
        <w:t>Note:</w:t>
      </w:r>
      <w:r w:rsidRPr="00D140CA">
        <w:rPr>
          <w:rFonts w:asciiTheme="minorHAnsi" w:eastAsiaTheme="minorHAnsi" w:hAnsiTheme="minorHAnsi" w:cstheme="minorHAnsi"/>
          <w:bCs/>
        </w:rPr>
        <w:t xml:space="preserve"> Selection may be based on written application and referee reports only. </w:t>
      </w:r>
    </w:p>
    <w:p w14:paraId="5FF97337" w14:textId="315D1ADE" w:rsidR="00833E31" w:rsidRPr="007538A4" w:rsidRDefault="004D4FAA" w:rsidP="007538A4">
      <w:pPr>
        <w:pStyle w:val="Norma"/>
        <w:spacing w:before="120"/>
        <w:rPr>
          <w:rFonts w:asciiTheme="minorHAnsi" w:eastAsiaTheme="minorHAnsi" w:hAnsiTheme="minorHAnsi" w:cstheme="minorHAnsi"/>
          <w:bCs/>
        </w:rPr>
      </w:pPr>
      <w:r w:rsidRPr="00D26300">
        <w:rPr>
          <w:rFonts w:asciiTheme="minorHAnsi" w:eastAsiaTheme="minorHAnsi" w:hAnsiTheme="minorHAnsi" w:cstheme="minorHAnsi"/>
          <w:b/>
        </w:rPr>
        <w:t>Contact Officer:</w:t>
      </w:r>
      <w:r w:rsidRPr="00D140CA">
        <w:rPr>
          <w:rFonts w:asciiTheme="minorHAnsi" w:eastAsiaTheme="minorHAnsi" w:hAnsiTheme="minorHAnsi" w:cstheme="minorHAnsi"/>
          <w:bCs/>
        </w:rPr>
        <w:t xml:space="preserve"> Jantiena Batt via Teams, (02) 62074082, </w:t>
      </w:r>
      <w:hyperlink r:id="rId13" w:history="1">
        <w:r w:rsidR="00672BDC" w:rsidRPr="00672BDC">
          <w:rPr>
            <w:rStyle w:val="Hyperlink"/>
            <w:rFonts w:asciiTheme="minorHAnsi" w:eastAsiaTheme="minorHAnsi" w:hAnsiTheme="minorHAnsi" w:cstheme="minorHAnsi"/>
            <w:bCs/>
          </w:rPr>
          <w:t>j</w:t>
        </w:r>
        <w:r w:rsidR="00672BDC" w:rsidRPr="00184B78">
          <w:rPr>
            <w:rStyle w:val="Hyperlink"/>
            <w:rFonts w:asciiTheme="minorHAnsi" w:eastAsiaTheme="minorHAnsi" w:hAnsiTheme="minorHAnsi" w:cstheme="minorHAnsi"/>
            <w:bCs/>
          </w:rPr>
          <w:t>antiena.batt@act.gov.au</w:t>
        </w:r>
      </w:hyperlink>
      <w:r w:rsidRPr="00672BDC">
        <w:rPr>
          <w:rFonts w:asciiTheme="minorHAnsi" w:eastAsiaTheme="minorHAnsi" w:hAnsiTheme="minorHAnsi" w:cstheme="minorHAnsi"/>
          <w:bCs/>
        </w:rPr>
        <w:t xml:space="preserve"> </w:t>
      </w:r>
    </w:p>
    <w:sectPr w:rsidR="00833E31" w:rsidRPr="007538A4" w:rsidSect="008F59FE">
      <w:footerReference w:type="default" r:id="rId14"/>
      <w:pgSz w:w="11906" w:h="16838"/>
      <w:pgMar w:top="851" w:right="1134" w:bottom="426" w:left="1134" w:header="42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4641" w14:textId="77777777" w:rsidR="00AD3FCA" w:rsidRDefault="00AD3FCA" w:rsidP="0035242B">
      <w:pPr>
        <w:pStyle w:val="Norma"/>
        <w:spacing w:after="0" w:line="240" w:lineRule="auto"/>
      </w:pPr>
      <w:r>
        <w:separator/>
      </w:r>
    </w:p>
  </w:endnote>
  <w:endnote w:type="continuationSeparator" w:id="0">
    <w:p w14:paraId="5B4C568C" w14:textId="77777777" w:rsidR="00AD3FCA" w:rsidRDefault="00AD3FCA" w:rsidP="0035242B">
      <w:pPr>
        <w:pStyle w:val="Norm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4934"/>
      <w:docPartObj>
        <w:docPartGallery w:val="Page Numbers (Bottom of Page)"/>
        <w:docPartUnique/>
      </w:docPartObj>
    </w:sdtPr>
    <w:sdtEndPr/>
    <w:sdtContent>
      <w:sdt>
        <w:sdtPr>
          <w:id w:val="565050477"/>
          <w:docPartObj>
            <w:docPartGallery w:val="Page Numbers (Top of Page)"/>
            <w:docPartUnique/>
          </w:docPartObj>
        </w:sdtPr>
        <w:sdtEndPr/>
        <w:sdtContent>
          <w:p w14:paraId="0827A002" w14:textId="77777777" w:rsidR="00032B90" w:rsidRDefault="00032B9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F5468">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5468">
              <w:rPr>
                <w:b/>
                <w:noProof/>
              </w:rPr>
              <w:t>3</w:t>
            </w:r>
            <w:r>
              <w:rPr>
                <w:b/>
                <w:sz w:val="24"/>
                <w:szCs w:val="24"/>
              </w:rPr>
              <w:fldChar w:fldCharType="end"/>
            </w:r>
          </w:p>
        </w:sdtContent>
      </w:sdt>
    </w:sdtContent>
  </w:sdt>
  <w:p w14:paraId="73322452" w14:textId="77777777" w:rsidR="00032B90" w:rsidRDefault="0003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E77A" w14:textId="77777777" w:rsidR="00AD3FCA" w:rsidRDefault="00AD3FCA" w:rsidP="0035242B">
      <w:pPr>
        <w:pStyle w:val="Norma"/>
        <w:spacing w:after="0" w:line="240" w:lineRule="auto"/>
      </w:pPr>
      <w:r>
        <w:separator/>
      </w:r>
    </w:p>
  </w:footnote>
  <w:footnote w:type="continuationSeparator" w:id="0">
    <w:p w14:paraId="25775A9E" w14:textId="77777777" w:rsidR="00AD3FCA" w:rsidRDefault="00AD3FCA" w:rsidP="0035242B">
      <w:pPr>
        <w:pStyle w:val="Norma"/>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6D6"/>
    <w:multiLevelType w:val="hybridMultilevel"/>
    <w:tmpl w:val="BB66E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3179BD"/>
    <w:multiLevelType w:val="hybridMultilevel"/>
    <w:tmpl w:val="596627B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16865242"/>
    <w:multiLevelType w:val="hybridMultilevel"/>
    <w:tmpl w:val="93640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522CC0"/>
    <w:multiLevelType w:val="hybridMultilevel"/>
    <w:tmpl w:val="5714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1A15A9"/>
    <w:multiLevelType w:val="hybridMultilevel"/>
    <w:tmpl w:val="658A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2C74A5"/>
    <w:multiLevelType w:val="hybridMultilevel"/>
    <w:tmpl w:val="B7EE9EC6"/>
    <w:lvl w:ilvl="0" w:tplc="91AAD254">
      <w:start w:val="1"/>
      <w:numFmt w:val="bullet"/>
      <w:pStyle w:val="Index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36DF1"/>
    <w:multiLevelType w:val="hybridMultilevel"/>
    <w:tmpl w:val="2FF07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09155C"/>
    <w:multiLevelType w:val="hybridMultilevel"/>
    <w:tmpl w:val="658A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394345"/>
    <w:multiLevelType w:val="hybridMultilevel"/>
    <w:tmpl w:val="390290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A5BC1"/>
    <w:multiLevelType w:val="hybridMultilevel"/>
    <w:tmpl w:val="00BEF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EC33A6"/>
    <w:multiLevelType w:val="hybridMultilevel"/>
    <w:tmpl w:val="658AE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CD4D44"/>
    <w:multiLevelType w:val="hybridMultilevel"/>
    <w:tmpl w:val="596627B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7F4B2B3D"/>
    <w:multiLevelType w:val="hybridMultilevel"/>
    <w:tmpl w:val="658AE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1857966">
    <w:abstractNumId w:val="10"/>
  </w:num>
  <w:num w:numId="2" w16cid:durableId="1894002068">
    <w:abstractNumId w:val="5"/>
  </w:num>
  <w:num w:numId="3" w16cid:durableId="1714574733">
    <w:abstractNumId w:val="4"/>
  </w:num>
  <w:num w:numId="4" w16cid:durableId="823816483">
    <w:abstractNumId w:val="9"/>
  </w:num>
  <w:num w:numId="5" w16cid:durableId="697506383">
    <w:abstractNumId w:val="7"/>
  </w:num>
  <w:num w:numId="6" w16cid:durableId="1791895325">
    <w:abstractNumId w:val="8"/>
  </w:num>
  <w:num w:numId="7" w16cid:durableId="1447652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183219">
    <w:abstractNumId w:val="2"/>
  </w:num>
  <w:num w:numId="9" w16cid:durableId="465050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841292">
    <w:abstractNumId w:val="1"/>
  </w:num>
  <w:num w:numId="11" w16cid:durableId="1861316753">
    <w:abstractNumId w:val="13"/>
  </w:num>
  <w:num w:numId="12" w16cid:durableId="564990343">
    <w:abstractNumId w:val="11"/>
  </w:num>
  <w:num w:numId="13" w16cid:durableId="1466385843">
    <w:abstractNumId w:val="3"/>
  </w:num>
  <w:num w:numId="14" w16cid:durableId="450562021">
    <w:abstractNumId w:val="0"/>
  </w:num>
  <w:num w:numId="15" w16cid:durableId="108071428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9"/>
    <w:rsid w:val="000050E6"/>
    <w:rsid w:val="00011843"/>
    <w:rsid w:val="000138FB"/>
    <w:rsid w:val="000167E4"/>
    <w:rsid w:val="00017A9A"/>
    <w:rsid w:val="00022814"/>
    <w:rsid w:val="0002628A"/>
    <w:rsid w:val="00026980"/>
    <w:rsid w:val="00026F56"/>
    <w:rsid w:val="000304BE"/>
    <w:rsid w:val="000304C2"/>
    <w:rsid w:val="00032AC0"/>
    <w:rsid w:val="00032B90"/>
    <w:rsid w:val="00035BFE"/>
    <w:rsid w:val="0004113A"/>
    <w:rsid w:val="0004119F"/>
    <w:rsid w:val="00041D7E"/>
    <w:rsid w:val="000424FF"/>
    <w:rsid w:val="0004482A"/>
    <w:rsid w:val="00047922"/>
    <w:rsid w:val="000506E7"/>
    <w:rsid w:val="0005323E"/>
    <w:rsid w:val="00053681"/>
    <w:rsid w:val="000548FE"/>
    <w:rsid w:val="00062C1B"/>
    <w:rsid w:val="00064726"/>
    <w:rsid w:val="00065F37"/>
    <w:rsid w:val="00075A9E"/>
    <w:rsid w:val="00080A4B"/>
    <w:rsid w:val="000828A4"/>
    <w:rsid w:val="00083A9B"/>
    <w:rsid w:val="0008411B"/>
    <w:rsid w:val="00086830"/>
    <w:rsid w:val="00086CBE"/>
    <w:rsid w:val="00086F33"/>
    <w:rsid w:val="0008744B"/>
    <w:rsid w:val="00090CF0"/>
    <w:rsid w:val="00091EB0"/>
    <w:rsid w:val="00092090"/>
    <w:rsid w:val="000952BD"/>
    <w:rsid w:val="000A0C76"/>
    <w:rsid w:val="000A1B65"/>
    <w:rsid w:val="000A2653"/>
    <w:rsid w:val="000B0044"/>
    <w:rsid w:val="000B30FF"/>
    <w:rsid w:val="000B3418"/>
    <w:rsid w:val="000B5BDE"/>
    <w:rsid w:val="000B7102"/>
    <w:rsid w:val="000B7D17"/>
    <w:rsid w:val="000C0403"/>
    <w:rsid w:val="000C078C"/>
    <w:rsid w:val="000C5BB9"/>
    <w:rsid w:val="000C69B9"/>
    <w:rsid w:val="000D0912"/>
    <w:rsid w:val="000D5649"/>
    <w:rsid w:val="000E06B5"/>
    <w:rsid w:val="000E4A6A"/>
    <w:rsid w:val="000F26ED"/>
    <w:rsid w:val="001011AF"/>
    <w:rsid w:val="001079BC"/>
    <w:rsid w:val="00110742"/>
    <w:rsid w:val="00110BA9"/>
    <w:rsid w:val="00114CD4"/>
    <w:rsid w:val="0011656A"/>
    <w:rsid w:val="00117E0F"/>
    <w:rsid w:val="0012037D"/>
    <w:rsid w:val="001206E6"/>
    <w:rsid w:val="00122FE7"/>
    <w:rsid w:val="00123447"/>
    <w:rsid w:val="00127B7F"/>
    <w:rsid w:val="00135363"/>
    <w:rsid w:val="00137565"/>
    <w:rsid w:val="001425DA"/>
    <w:rsid w:val="00143480"/>
    <w:rsid w:val="001436A2"/>
    <w:rsid w:val="00145D44"/>
    <w:rsid w:val="00150A0C"/>
    <w:rsid w:val="001515C9"/>
    <w:rsid w:val="001547B8"/>
    <w:rsid w:val="00156359"/>
    <w:rsid w:val="001573D2"/>
    <w:rsid w:val="00163842"/>
    <w:rsid w:val="00164234"/>
    <w:rsid w:val="00164649"/>
    <w:rsid w:val="00165396"/>
    <w:rsid w:val="00165918"/>
    <w:rsid w:val="0017113A"/>
    <w:rsid w:val="00176706"/>
    <w:rsid w:val="001812C9"/>
    <w:rsid w:val="001812E1"/>
    <w:rsid w:val="00184B78"/>
    <w:rsid w:val="00191503"/>
    <w:rsid w:val="00191CB8"/>
    <w:rsid w:val="00192FC5"/>
    <w:rsid w:val="001940F4"/>
    <w:rsid w:val="00194632"/>
    <w:rsid w:val="001963CF"/>
    <w:rsid w:val="0019794D"/>
    <w:rsid w:val="001A0052"/>
    <w:rsid w:val="001A02AB"/>
    <w:rsid w:val="001A086E"/>
    <w:rsid w:val="001A47A4"/>
    <w:rsid w:val="001A62EF"/>
    <w:rsid w:val="001A76F0"/>
    <w:rsid w:val="001B2B2E"/>
    <w:rsid w:val="001B36FA"/>
    <w:rsid w:val="001B372E"/>
    <w:rsid w:val="001B7648"/>
    <w:rsid w:val="001B7FFB"/>
    <w:rsid w:val="001C0B70"/>
    <w:rsid w:val="001C0CCB"/>
    <w:rsid w:val="001C597E"/>
    <w:rsid w:val="001D557F"/>
    <w:rsid w:val="001E0274"/>
    <w:rsid w:val="001F35AD"/>
    <w:rsid w:val="001F4114"/>
    <w:rsid w:val="001F589B"/>
    <w:rsid w:val="00200DC6"/>
    <w:rsid w:val="00203D0E"/>
    <w:rsid w:val="0021025E"/>
    <w:rsid w:val="00210839"/>
    <w:rsid w:val="00212AF1"/>
    <w:rsid w:val="00212E11"/>
    <w:rsid w:val="002331F6"/>
    <w:rsid w:val="00240909"/>
    <w:rsid w:val="00240BEE"/>
    <w:rsid w:val="002502F2"/>
    <w:rsid w:val="002535D1"/>
    <w:rsid w:val="002569FE"/>
    <w:rsid w:val="00260B95"/>
    <w:rsid w:val="0026594E"/>
    <w:rsid w:val="00267C6D"/>
    <w:rsid w:val="00280349"/>
    <w:rsid w:val="002907CE"/>
    <w:rsid w:val="0029372F"/>
    <w:rsid w:val="00294859"/>
    <w:rsid w:val="0029576C"/>
    <w:rsid w:val="002A0CFF"/>
    <w:rsid w:val="002A354A"/>
    <w:rsid w:val="002B0E49"/>
    <w:rsid w:val="002B7D03"/>
    <w:rsid w:val="002C1AE7"/>
    <w:rsid w:val="002C1CD5"/>
    <w:rsid w:val="002D050A"/>
    <w:rsid w:val="002D19FB"/>
    <w:rsid w:val="002D29CD"/>
    <w:rsid w:val="002D60F1"/>
    <w:rsid w:val="002E786C"/>
    <w:rsid w:val="002F4047"/>
    <w:rsid w:val="002F7151"/>
    <w:rsid w:val="003015D1"/>
    <w:rsid w:val="00305EC0"/>
    <w:rsid w:val="00310C42"/>
    <w:rsid w:val="00321A92"/>
    <w:rsid w:val="003241C1"/>
    <w:rsid w:val="00324668"/>
    <w:rsid w:val="00327C6C"/>
    <w:rsid w:val="003301D3"/>
    <w:rsid w:val="00331CF3"/>
    <w:rsid w:val="003333E2"/>
    <w:rsid w:val="003354BA"/>
    <w:rsid w:val="00336838"/>
    <w:rsid w:val="0033766B"/>
    <w:rsid w:val="003379D8"/>
    <w:rsid w:val="00337B7C"/>
    <w:rsid w:val="00340B46"/>
    <w:rsid w:val="00346DC4"/>
    <w:rsid w:val="00347CFA"/>
    <w:rsid w:val="0035242B"/>
    <w:rsid w:val="00353C56"/>
    <w:rsid w:val="00356B11"/>
    <w:rsid w:val="00357DAB"/>
    <w:rsid w:val="003609E8"/>
    <w:rsid w:val="00361FBB"/>
    <w:rsid w:val="003702DB"/>
    <w:rsid w:val="00373FBB"/>
    <w:rsid w:val="003754EF"/>
    <w:rsid w:val="00375AED"/>
    <w:rsid w:val="00380975"/>
    <w:rsid w:val="00383A66"/>
    <w:rsid w:val="003847F5"/>
    <w:rsid w:val="00387230"/>
    <w:rsid w:val="003873E1"/>
    <w:rsid w:val="0039186F"/>
    <w:rsid w:val="00392FF6"/>
    <w:rsid w:val="0039794C"/>
    <w:rsid w:val="00397B98"/>
    <w:rsid w:val="003A53D9"/>
    <w:rsid w:val="003A798B"/>
    <w:rsid w:val="003A7DEB"/>
    <w:rsid w:val="003B61F5"/>
    <w:rsid w:val="003B648B"/>
    <w:rsid w:val="003B6D12"/>
    <w:rsid w:val="003C02F4"/>
    <w:rsid w:val="003C2ACD"/>
    <w:rsid w:val="003C2EB2"/>
    <w:rsid w:val="003C38D4"/>
    <w:rsid w:val="003C3EED"/>
    <w:rsid w:val="003D277A"/>
    <w:rsid w:val="003D2A8B"/>
    <w:rsid w:val="003D2D2B"/>
    <w:rsid w:val="003E1BB2"/>
    <w:rsid w:val="003E1F59"/>
    <w:rsid w:val="003E40EB"/>
    <w:rsid w:val="003E52CD"/>
    <w:rsid w:val="003F1865"/>
    <w:rsid w:val="003F4DDA"/>
    <w:rsid w:val="003F5D95"/>
    <w:rsid w:val="00402446"/>
    <w:rsid w:val="00407E2B"/>
    <w:rsid w:val="00417AC4"/>
    <w:rsid w:val="00417BBA"/>
    <w:rsid w:val="004238D5"/>
    <w:rsid w:val="0042574A"/>
    <w:rsid w:val="004338AA"/>
    <w:rsid w:val="00437DCC"/>
    <w:rsid w:val="0044593B"/>
    <w:rsid w:val="00447846"/>
    <w:rsid w:val="004502F3"/>
    <w:rsid w:val="0045360E"/>
    <w:rsid w:val="00455C4E"/>
    <w:rsid w:val="00457C41"/>
    <w:rsid w:val="00460169"/>
    <w:rsid w:val="00461614"/>
    <w:rsid w:val="00464C32"/>
    <w:rsid w:val="00467631"/>
    <w:rsid w:val="00474962"/>
    <w:rsid w:val="004837AB"/>
    <w:rsid w:val="00485FD9"/>
    <w:rsid w:val="004867B9"/>
    <w:rsid w:val="00497E71"/>
    <w:rsid w:val="004A07FB"/>
    <w:rsid w:val="004A1B3F"/>
    <w:rsid w:val="004A4A4F"/>
    <w:rsid w:val="004B39EA"/>
    <w:rsid w:val="004B5A60"/>
    <w:rsid w:val="004B707A"/>
    <w:rsid w:val="004B727D"/>
    <w:rsid w:val="004C0533"/>
    <w:rsid w:val="004C0CCC"/>
    <w:rsid w:val="004C32CB"/>
    <w:rsid w:val="004C7915"/>
    <w:rsid w:val="004D1AE9"/>
    <w:rsid w:val="004D4FAA"/>
    <w:rsid w:val="004D7D64"/>
    <w:rsid w:val="004E59DD"/>
    <w:rsid w:val="004E5FE1"/>
    <w:rsid w:val="004E6B11"/>
    <w:rsid w:val="004E7CB2"/>
    <w:rsid w:val="004F0A97"/>
    <w:rsid w:val="004F0E6F"/>
    <w:rsid w:val="004F39F8"/>
    <w:rsid w:val="004F4631"/>
    <w:rsid w:val="004F499B"/>
    <w:rsid w:val="00501959"/>
    <w:rsid w:val="0050296F"/>
    <w:rsid w:val="00514BEC"/>
    <w:rsid w:val="00522C80"/>
    <w:rsid w:val="00524C6C"/>
    <w:rsid w:val="005275EC"/>
    <w:rsid w:val="00527642"/>
    <w:rsid w:val="00541412"/>
    <w:rsid w:val="00547272"/>
    <w:rsid w:val="00550464"/>
    <w:rsid w:val="005513AC"/>
    <w:rsid w:val="00554E89"/>
    <w:rsid w:val="00556860"/>
    <w:rsid w:val="00561B7E"/>
    <w:rsid w:val="00561D12"/>
    <w:rsid w:val="00563A9A"/>
    <w:rsid w:val="00571482"/>
    <w:rsid w:val="00571CA6"/>
    <w:rsid w:val="00574974"/>
    <w:rsid w:val="005765B1"/>
    <w:rsid w:val="00592D67"/>
    <w:rsid w:val="005947B9"/>
    <w:rsid w:val="00596974"/>
    <w:rsid w:val="00597ABE"/>
    <w:rsid w:val="005A16F8"/>
    <w:rsid w:val="005A4882"/>
    <w:rsid w:val="005A7FD6"/>
    <w:rsid w:val="005B0997"/>
    <w:rsid w:val="005B143E"/>
    <w:rsid w:val="005B2615"/>
    <w:rsid w:val="005B38BE"/>
    <w:rsid w:val="005B3A88"/>
    <w:rsid w:val="005B56FE"/>
    <w:rsid w:val="005B620A"/>
    <w:rsid w:val="005C05CA"/>
    <w:rsid w:val="005C35E6"/>
    <w:rsid w:val="005C3D6D"/>
    <w:rsid w:val="005D56DD"/>
    <w:rsid w:val="005D6E9C"/>
    <w:rsid w:val="005D7F31"/>
    <w:rsid w:val="005E40C8"/>
    <w:rsid w:val="005E71B5"/>
    <w:rsid w:val="005E7521"/>
    <w:rsid w:val="005F4110"/>
    <w:rsid w:val="005F4A03"/>
    <w:rsid w:val="005F5EB0"/>
    <w:rsid w:val="00601139"/>
    <w:rsid w:val="006036C4"/>
    <w:rsid w:val="00607AE5"/>
    <w:rsid w:val="00615F2F"/>
    <w:rsid w:val="006161E0"/>
    <w:rsid w:val="00623504"/>
    <w:rsid w:val="0062534E"/>
    <w:rsid w:val="0062677E"/>
    <w:rsid w:val="00627597"/>
    <w:rsid w:val="006276A3"/>
    <w:rsid w:val="00630092"/>
    <w:rsid w:val="006319D4"/>
    <w:rsid w:val="00632489"/>
    <w:rsid w:val="00636337"/>
    <w:rsid w:val="006365D0"/>
    <w:rsid w:val="00643820"/>
    <w:rsid w:val="00644218"/>
    <w:rsid w:val="0064509F"/>
    <w:rsid w:val="00647E2C"/>
    <w:rsid w:val="00655A0F"/>
    <w:rsid w:val="0066061A"/>
    <w:rsid w:val="00661079"/>
    <w:rsid w:val="006663EA"/>
    <w:rsid w:val="00671586"/>
    <w:rsid w:val="00672BDC"/>
    <w:rsid w:val="0068216C"/>
    <w:rsid w:val="006858B0"/>
    <w:rsid w:val="006865F1"/>
    <w:rsid w:val="00687B83"/>
    <w:rsid w:val="00691EB6"/>
    <w:rsid w:val="0069229D"/>
    <w:rsid w:val="00692E93"/>
    <w:rsid w:val="0069328D"/>
    <w:rsid w:val="0069410D"/>
    <w:rsid w:val="006971F9"/>
    <w:rsid w:val="006A0038"/>
    <w:rsid w:val="006A4C36"/>
    <w:rsid w:val="006A6172"/>
    <w:rsid w:val="006C1D2E"/>
    <w:rsid w:val="006C57DF"/>
    <w:rsid w:val="006C66A1"/>
    <w:rsid w:val="006C775B"/>
    <w:rsid w:val="006D4376"/>
    <w:rsid w:val="006D730F"/>
    <w:rsid w:val="006E0156"/>
    <w:rsid w:val="006E3B37"/>
    <w:rsid w:val="006E4258"/>
    <w:rsid w:val="006E431B"/>
    <w:rsid w:val="006F1B79"/>
    <w:rsid w:val="006F2230"/>
    <w:rsid w:val="006F3DA5"/>
    <w:rsid w:val="006F7780"/>
    <w:rsid w:val="00702042"/>
    <w:rsid w:val="00710A77"/>
    <w:rsid w:val="00714B74"/>
    <w:rsid w:val="007155A3"/>
    <w:rsid w:val="00717A39"/>
    <w:rsid w:val="00717ECC"/>
    <w:rsid w:val="00717FC1"/>
    <w:rsid w:val="00724047"/>
    <w:rsid w:val="00727157"/>
    <w:rsid w:val="0073146B"/>
    <w:rsid w:val="007341FD"/>
    <w:rsid w:val="00740179"/>
    <w:rsid w:val="00741003"/>
    <w:rsid w:val="00743C05"/>
    <w:rsid w:val="00746669"/>
    <w:rsid w:val="007471A2"/>
    <w:rsid w:val="007538A4"/>
    <w:rsid w:val="00754050"/>
    <w:rsid w:val="007573CC"/>
    <w:rsid w:val="00762CCC"/>
    <w:rsid w:val="00766235"/>
    <w:rsid w:val="00770A98"/>
    <w:rsid w:val="007717EF"/>
    <w:rsid w:val="00773FB4"/>
    <w:rsid w:val="007750BC"/>
    <w:rsid w:val="007778E1"/>
    <w:rsid w:val="007846EC"/>
    <w:rsid w:val="00785BF5"/>
    <w:rsid w:val="007867D9"/>
    <w:rsid w:val="0079032C"/>
    <w:rsid w:val="00790B4B"/>
    <w:rsid w:val="00791A39"/>
    <w:rsid w:val="00793B5C"/>
    <w:rsid w:val="00794C6F"/>
    <w:rsid w:val="00795DEC"/>
    <w:rsid w:val="007B5899"/>
    <w:rsid w:val="007B6ED9"/>
    <w:rsid w:val="007C14D7"/>
    <w:rsid w:val="007C32C8"/>
    <w:rsid w:val="007C5DB5"/>
    <w:rsid w:val="007C6E33"/>
    <w:rsid w:val="007D119E"/>
    <w:rsid w:val="007D33CD"/>
    <w:rsid w:val="007D36CF"/>
    <w:rsid w:val="007D4FF3"/>
    <w:rsid w:val="007E0CCF"/>
    <w:rsid w:val="007E1AEC"/>
    <w:rsid w:val="007E3A34"/>
    <w:rsid w:val="007E3DD9"/>
    <w:rsid w:val="007F624F"/>
    <w:rsid w:val="0080047D"/>
    <w:rsid w:val="00801890"/>
    <w:rsid w:val="008030FE"/>
    <w:rsid w:val="00803CF0"/>
    <w:rsid w:val="00805DB7"/>
    <w:rsid w:val="00807B68"/>
    <w:rsid w:val="00811DE2"/>
    <w:rsid w:val="00813379"/>
    <w:rsid w:val="00813F01"/>
    <w:rsid w:val="00814350"/>
    <w:rsid w:val="00814A14"/>
    <w:rsid w:val="00814EDC"/>
    <w:rsid w:val="0081527E"/>
    <w:rsid w:val="008165E9"/>
    <w:rsid w:val="008167EF"/>
    <w:rsid w:val="00816C3B"/>
    <w:rsid w:val="00823C9D"/>
    <w:rsid w:val="008317E8"/>
    <w:rsid w:val="00833E31"/>
    <w:rsid w:val="008341EF"/>
    <w:rsid w:val="00834D36"/>
    <w:rsid w:val="0083676D"/>
    <w:rsid w:val="008435A5"/>
    <w:rsid w:val="00843950"/>
    <w:rsid w:val="00844C99"/>
    <w:rsid w:val="008474A8"/>
    <w:rsid w:val="008475B3"/>
    <w:rsid w:val="008525A8"/>
    <w:rsid w:val="00857AB0"/>
    <w:rsid w:val="00863977"/>
    <w:rsid w:val="00866497"/>
    <w:rsid w:val="008668FC"/>
    <w:rsid w:val="00870934"/>
    <w:rsid w:val="00871775"/>
    <w:rsid w:val="008761F5"/>
    <w:rsid w:val="00877E47"/>
    <w:rsid w:val="0088312A"/>
    <w:rsid w:val="00893C42"/>
    <w:rsid w:val="00895D9A"/>
    <w:rsid w:val="0089749C"/>
    <w:rsid w:val="008A52F2"/>
    <w:rsid w:val="008A5D6C"/>
    <w:rsid w:val="008A6771"/>
    <w:rsid w:val="008B029A"/>
    <w:rsid w:val="008B4B19"/>
    <w:rsid w:val="008B59A2"/>
    <w:rsid w:val="008B6DA2"/>
    <w:rsid w:val="008C00DD"/>
    <w:rsid w:val="008C116C"/>
    <w:rsid w:val="008C2185"/>
    <w:rsid w:val="008C3032"/>
    <w:rsid w:val="008C5A0E"/>
    <w:rsid w:val="008C7611"/>
    <w:rsid w:val="008E0136"/>
    <w:rsid w:val="008E4494"/>
    <w:rsid w:val="008E5022"/>
    <w:rsid w:val="008E7824"/>
    <w:rsid w:val="008F0F08"/>
    <w:rsid w:val="008F59FE"/>
    <w:rsid w:val="008F715C"/>
    <w:rsid w:val="00902438"/>
    <w:rsid w:val="00904DE9"/>
    <w:rsid w:val="00913E1B"/>
    <w:rsid w:val="009238B9"/>
    <w:rsid w:val="00923998"/>
    <w:rsid w:val="00924D3A"/>
    <w:rsid w:val="00924D52"/>
    <w:rsid w:val="00926DA5"/>
    <w:rsid w:val="00933C72"/>
    <w:rsid w:val="00935C4A"/>
    <w:rsid w:val="00935C51"/>
    <w:rsid w:val="00935EF3"/>
    <w:rsid w:val="009434A4"/>
    <w:rsid w:val="00947CC3"/>
    <w:rsid w:val="00953F69"/>
    <w:rsid w:val="00955999"/>
    <w:rsid w:val="00960774"/>
    <w:rsid w:val="00962079"/>
    <w:rsid w:val="009737CB"/>
    <w:rsid w:val="0097496A"/>
    <w:rsid w:val="0097535F"/>
    <w:rsid w:val="009765A8"/>
    <w:rsid w:val="00991DBF"/>
    <w:rsid w:val="00995D6A"/>
    <w:rsid w:val="009B270F"/>
    <w:rsid w:val="009B4619"/>
    <w:rsid w:val="009C3078"/>
    <w:rsid w:val="009C4C69"/>
    <w:rsid w:val="009D6220"/>
    <w:rsid w:val="009E25BA"/>
    <w:rsid w:val="009E7552"/>
    <w:rsid w:val="009F4D4F"/>
    <w:rsid w:val="009F4E3B"/>
    <w:rsid w:val="009F5D48"/>
    <w:rsid w:val="009F6104"/>
    <w:rsid w:val="009F6CD2"/>
    <w:rsid w:val="00A00955"/>
    <w:rsid w:val="00A012D3"/>
    <w:rsid w:val="00A02376"/>
    <w:rsid w:val="00A050E3"/>
    <w:rsid w:val="00A0640E"/>
    <w:rsid w:val="00A0676C"/>
    <w:rsid w:val="00A14A8E"/>
    <w:rsid w:val="00A14DED"/>
    <w:rsid w:val="00A2134E"/>
    <w:rsid w:val="00A23D38"/>
    <w:rsid w:val="00A24A2F"/>
    <w:rsid w:val="00A35A54"/>
    <w:rsid w:val="00A35C23"/>
    <w:rsid w:val="00A366B3"/>
    <w:rsid w:val="00A370A5"/>
    <w:rsid w:val="00A407AF"/>
    <w:rsid w:val="00A40E83"/>
    <w:rsid w:val="00A418FC"/>
    <w:rsid w:val="00A42B74"/>
    <w:rsid w:val="00A442EB"/>
    <w:rsid w:val="00A50831"/>
    <w:rsid w:val="00A51A1B"/>
    <w:rsid w:val="00A52B32"/>
    <w:rsid w:val="00A56547"/>
    <w:rsid w:val="00A62AF7"/>
    <w:rsid w:val="00A63FF8"/>
    <w:rsid w:val="00A647E8"/>
    <w:rsid w:val="00A64BE4"/>
    <w:rsid w:val="00A664E9"/>
    <w:rsid w:val="00A72A90"/>
    <w:rsid w:val="00A7674D"/>
    <w:rsid w:val="00A76F8F"/>
    <w:rsid w:val="00A80D4A"/>
    <w:rsid w:val="00A82307"/>
    <w:rsid w:val="00A83A42"/>
    <w:rsid w:val="00A83D2E"/>
    <w:rsid w:val="00A86E5A"/>
    <w:rsid w:val="00A87956"/>
    <w:rsid w:val="00A939AE"/>
    <w:rsid w:val="00AA0C4C"/>
    <w:rsid w:val="00AA3761"/>
    <w:rsid w:val="00AA4AD5"/>
    <w:rsid w:val="00AB3BCC"/>
    <w:rsid w:val="00AB5F45"/>
    <w:rsid w:val="00AC012E"/>
    <w:rsid w:val="00AC01A5"/>
    <w:rsid w:val="00AC06D2"/>
    <w:rsid w:val="00AC1341"/>
    <w:rsid w:val="00AC1F03"/>
    <w:rsid w:val="00AC4C8D"/>
    <w:rsid w:val="00AC7E0D"/>
    <w:rsid w:val="00AD1037"/>
    <w:rsid w:val="00AD3FCA"/>
    <w:rsid w:val="00AD4AED"/>
    <w:rsid w:val="00AE095F"/>
    <w:rsid w:val="00AE1F80"/>
    <w:rsid w:val="00AE7009"/>
    <w:rsid w:val="00AF7C77"/>
    <w:rsid w:val="00B0051D"/>
    <w:rsid w:val="00B00E0D"/>
    <w:rsid w:val="00B0360C"/>
    <w:rsid w:val="00B1023F"/>
    <w:rsid w:val="00B10D73"/>
    <w:rsid w:val="00B138AF"/>
    <w:rsid w:val="00B24433"/>
    <w:rsid w:val="00B33235"/>
    <w:rsid w:val="00B35347"/>
    <w:rsid w:val="00B364F8"/>
    <w:rsid w:val="00B36968"/>
    <w:rsid w:val="00B42BBC"/>
    <w:rsid w:val="00B42C2C"/>
    <w:rsid w:val="00B43F65"/>
    <w:rsid w:val="00B45B57"/>
    <w:rsid w:val="00B479C1"/>
    <w:rsid w:val="00B47CB5"/>
    <w:rsid w:val="00B50BE0"/>
    <w:rsid w:val="00B50F79"/>
    <w:rsid w:val="00B63B2C"/>
    <w:rsid w:val="00B733B1"/>
    <w:rsid w:val="00B747E0"/>
    <w:rsid w:val="00B748CB"/>
    <w:rsid w:val="00B82A13"/>
    <w:rsid w:val="00B92978"/>
    <w:rsid w:val="00B939A5"/>
    <w:rsid w:val="00B95AA4"/>
    <w:rsid w:val="00B975B5"/>
    <w:rsid w:val="00B975EF"/>
    <w:rsid w:val="00BB17E7"/>
    <w:rsid w:val="00BB2CBC"/>
    <w:rsid w:val="00BB708A"/>
    <w:rsid w:val="00BC0FC9"/>
    <w:rsid w:val="00BC1837"/>
    <w:rsid w:val="00BC1B15"/>
    <w:rsid w:val="00BC2247"/>
    <w:rsid w:val="00BC26CD"/>
    <w:rsid w:val="00BC3BF6"/>
    <w:rsid w:val="00BC3F6E"/>
    <w:rsid w:val="00BC42CB"/>
    <w:rsid w:val="00BC44D0"/>
    <w:rsid w:val="00BC5482"/>
    <w:rsid w:val="00BD41FD"/>
    <w:rsid w:val="00BD4F47"/>
    <w:rsid w:val="00BD556B"/>
    <w:rsid w:val="00BD5CBC"/>
    <w:rsid w:val="00BE0DD3"/>
    <w:rsid w:val="00BE3549"/>
    <w:rsid w:val="00BE3A1E"/>
    <w:rsid w:val="00BE4EC5"/>
    <w:rsid w:val="00BE5108"/>
    <w:rsid w:val="00BE6A54"/>
    <w:rsid w:val="00BF189A"/>
    <w:rsid w:val="00BF38B4"/>
    <w:rsid w:val="00C0093F"/>
    <w:rsid w:val="00C013CC"/>
    <w:rsid w:val="00C03FB7"/>
    <w:rsid w:val="00C051B5"/>
    <w:rsid w:val="00C05C2E"/>
    <w:rsid w:val="00C125BA"/>
    <w:rsid w:val="00C15191"/>
    <w:rsid w:val="00C15F3B"/>
    <w:rsid w:val="00C21BD3"/>
    <w:rsid w:val="00C21ED7"/>
    <w:rsid w:val="00C2329B"/>
    <w:rsid w:val="00C27FCB"/>
    <w:rsid w:val="00C323A6"/>
    <w:rsid w:val="00C325E2"/>
    <w:rsid w:val="00C3372C"/>
    <w:rsid w:val="00C353A9"/>
    <w:rsid w:val="00C36653"/>
    <w:rsid w:val="00C44C52"/>
    <w:rsid w:val="00C5489F"/>
    <w:rsid w:val="00C552E2"/>
    <w:rsid w:val="00C5582C"/>
    <w:rsid w:val="00C62133"/>
    <w:rsid w:val="00C634D7"/>
    <w:rsid w:val="00C64432"/>
    <w:rsid w:val="00C654E9"/>
    <w:rsid w:val="00C66A56"/>
    <w:rsid w:val="00C71A39"/>
    <w:rsid w:val="00C74CDE"/>
    <w:rsid w:val="00C74E2E"/>
    <w:rsid w:val="00C842DD"/>
    <w:rsid w:val="00C85152"/>
    <w:rsid w:val="00C871CA"/>
    <w:rsid w:val="00C91C01"/>
    <w:rsid w:val="00CB0F4D"/>
    <w:rsid w:val="00CB2517"/>
    <w:rsid w:val="00CB2AED"/>
    <w:rsid w:val="00CB5777"/>
    <w:rsid w:val="00CB684E"/>
    <w:rsid w:val="00CC04AE"/>
    <w:rsid w:val="00CC41A2"/>
    <w:rsid w:val="00CC4B12"/>
    <w:rsid w:val="00CD11FE"/>
    <w:rsid w:val="00CD61CD"/>
    <w:rsid w:val="00CD6DA3"/>
    <w:rsid w:val="00CE7356"/>
    <w:rsid w:val="00CF105B"/>
    <w:rsid w:val="00CF5468"/>
    <w:rsid w:val="00CF5616"/>
    <w:rsid w:val="00CF5EA6"/>
    <w:rsid w:val="00D027F9"/>
    <w:rsid w:val="00D02ED1"/>
    <w:rsid w:val="00D033D4"/>
    <w:rsid w:val="00D04B83"/>
    <w:rsid w:val="00D0581E"/>
    <w:rsid w:val="00D05962"/>
    <w:rsid w:val="00D108A5"/>
    <w:rsid w:val="00D12193"/>
    <w:rsid w:val="00D12674"/>
    <w:rsid w:val="00D140CA"/>
    <w:rsid w:val="00D163D5"/>
    <w:rsid w:val="00D16A91"/>
    <w:rsid w:val="00D1793C"/>
    <w:rsid w:val="00D23595"/>
    <w:rsid w:val="00D26300"/>
    <w:rsid w:val="00D33EB5"/>
    <w:rsid w:val="00D427B2"/>
    <w:rsid w:val="00D43F95"/>
    <w:rsid w:val="00D468E0"/>
    <w:rsid w:val="00D50446"/>
    <w:rsid w:val="00D532D5"/>
    <w:rsid w:val="00D60E2E"/>
    <w:rsid w:val="00D61840"/>
    <w:rsid w:val="00D713BB"/>
    <w:rsid w:val="00D72358"/>
    <w:rsid w:val="00D767B0"/>
    <w:rsid w:val="00D77291"/>
    <w:rsid w:val="00D77BD9"/>
    <w:rsid w:val="00D8535C"/>
    <w:rsid w:val="00D900B5"/>
    <w:rsid w:val="00D93315"/>
    <w:rsid w:val="00D934F7"/>
    <w:rsid w:val="00D96C11"/>
    <w:rsid w:val="00DA1C35"/>
    <w:rsid w:val="00DA3714"/>
    <w:rsid w:val="00DB18BC"/>
    <w:rsid w:val="00DB5659"/>
    <w:rsid w:val="00DB5E29"/>
    <w:rsid w:val="00DB60E4"/>
    <w:rsid w:val="00DC1B5D"/>
    <w:rsid w:val="00DC2142"/>
    <w:rsid w:val="00DD190F"/>
    <w:rsid w:val="00DD68D0"/>
    <w:rsid w:val="00DD6FF2"/>
    <w:rsid w:val="00DE4484"/>
    <w:rsid w:val="00DE7787"/>
    <w:rsid w:val="00DF23BA"/>
    <w:rsid w:val="00E13607"/>
    <w:rsid w:val="00E16C01"/>
    <w:rsid w:val="00E17221"/>
    <w:rsid w:val="00E225CB"/>
    <w:rsid w:val="00E2570D"/>
    <w:rsid w:val="00E341E0"/>
    <w:rsid w:val="00E3609D"/>
    <w:rsid w:val="00E36CF2"/>
    <w:rsid w:val="00E377D9"/>
    <w:rsid w:val="00E429A5"/>
    <w:rsid w:val="00E5053D"/>
    <w:rsid w:val="00E525DB"/>
    <w:rsid w:val="00E60396"/>
    <w:rsid w:val="00E6453B"/>
    <w:rsid w:val="00E77D39"/>
    <w:rsid w:val="00E82352"/>
    <w:rsid w:val="00E83E9A"/>
    <w:rsid w:val="00E92F25"/>
    <w:rsid w:val="00E97780"/>
    <w:rsid w:val="00EA4A7F"/>
    <w:rsid w:val="00EA514C"/>
    <w:rsid w:val="00EA5DDF"/>
    <w:rsid w:val="00EB0EB3"/>
    <w:rsid w:val="00EB4DCF"/>
    <w:rsid w:val="00EB51D2"/>
    <w:rsid w:val="00EB657B"/>
    <w:rsid w:val="00EB6E2B"/>
    <w:rsid w:val="00ED0799"/>
    <w:rsid w:val="00ED18CD"/>
    <w:rsid w:val="00ED3EEA"/>
    <w:rsid w:val="00ED436B"/>
    <w:rsid w:val="00ED4740"/>
    <w:rsid w:val="00ED7258"/>
    <w:rsid w:val="00EE05D5"/>
    <w:rsid w:val="00EE3026"/>
    <w:rsid w:val="00EE3D0B"/>
    <w:rsid w:val="00EE4A6C"/>
    <w:rsid w:val="00EE5631"/>
    <w:rsid w:val="00EF0232"/>
    <w:rsid w:val="00EF4F54"/>
    <w:rsid w:val="00F01B66"/>
    <w:rsid w:val="00F0453E"/>
    <w:rsid w:val="00F11441"/>
    <w:rsid w:val="00F20BDB"/>
    <w:rsid w:val="00F20E2A"/>
    <w:rsid w:val="00F2242F"/>
    <w:rsid w:val="00F230AC"/>
    <w:rsid w:val="00F23E7F"/>
    <w:rsid w:val="00F24421"/>
    <w:rsid w:val="00F269FB"/>
    <w:rsid w:val="00F26DE1"/>
    <w:rsid w:val="00F30EEC"/>
    <w:rsid w:val="00F33FFC"/>
    <w:rsid w:val="00F350FD"/>
    <w:rsid w:val="00F36D5B"/>
    <w:rsid w:val="00F373E8"/>
    <w:rsid w:val="00F401A3"/>
    <w:rsid w:val="00F404B0"/>
    <w:rsid w:val="00F461C4"/>
    <w:rsid w:val="00F468F5"/>
    <w:rsid w:val="00F47963"/>
    <w:rsid w:val="00F51BBC"/>
    <w:rsid w:val="00F51D35"/>
    <w:rsid w:val="00F53F2F"/>
    <w:rsid w:val="00F647B9"/>
    <w:rsid w:val="00F671DD"/>
    <w:rsid w:val="00F71B5D"/>
    <w:rsid w:val="00F75EE6"/>
    <w:rsid w:val="00F819CF"/>
    <w:rsid w:val="00F8420F"/>
    <w:rsid w:val="00F85745"/>
    <w:rsid w:val="00F86D0F"/>
    <w:rsid w:val="00F91DD7"/>
    <w:rsid w:val="00F93C95"/>
    <w:rsid w:val="00F949D7"/>
    <w:rsid w:val="00F968DA"/>
    <w:rsid w:val="00FA2D0E"/>
    <w:rsid w:val="00FB7D8F"/>
    <w:rsid w:val="00FC07CE"/>
    <w:rsid w:val="00FC0D5D"/>
    <w:rsid w:val="00FD18FE"/>
    <w:rsid w:val="00FD6FD1"/>
    <w:rsid w:val="00FE078C"/>
    <w:rsid w:val="00FE10DE"/>
    <w:rsid w:val="00FE1F66"/>
    <w:rsid w:val="00FE5069"/>
    <w:rsid w:val="00FE5EAD"/>
    <w:rsid w:val="00FF6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3456"/>
  <w15:docId w15:val="{5DEA9D80-26D0-4182-8AE5-6A5E96C8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D2"/>
  </w:style>
  <w:style w:type="paragraph" w:styleId="Heading1">
    <w:name w:val="heading 1"/>
    <w:basedOn w:val="Norma"/>
    <w:next w:val="Norma"/>
    <w:link w:val="Heading1Char"/>
    <w:uiPriority w:val="99"/>
    <w:qFormat/>
    <w:rsid w:val="00CE7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4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
    <w:next w:val="Norma"/>
    <w:link w:val="Heading4Char"/>
    <w:qFormat/>
    <w:rsid w:val="001C0B70"/>
    <w:pPr>
      <w:keepNext/>
      <w:autoSpaceDE w:val="0"/>
      <w:autoSpaceDN w:val="0"/>
      <w:adjustRightInd w:val="0"/>
      <w:spacing w:after="0" w:line="240" w:lineRule="auto"/>
      <w:outlineLvl w:val="3"/>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rsid w:val="006C66A1"/>
  </w:style>
  <w:style w:type="table" w:customStyle="1" w:styleId="NormalTable">
    <w:name w:val="NormalTable"/>
    <w:uiPriority w:val="99"/>
    <w:semiHidden/>
    <w:unhideWhenUsed/>
    <w:qFormat/>
    <w:rsid w:val="006C66A1"/>
    <w:tblPr>
      <w:tblInd w:w="0" w:type="dxa"/>
      <w:tblCellMar>
        <w:top w:w="0" w:type="dxa"/>
        <w:left w:w="108" w:type="dxa"/>
        <w:bottom w:w="0" w:type="dxa"/>
        <w:right w:w="108" w:type="dxa"/>
      </w:tblCellMar>
    </w:tblPr>
  </w:style>
  <w:style w:type="paragraph" w:customStyle="1" w:styleId="Norma1">
    <w:name w:val="Norma"/>
    <w:qFormat/>
    <w:rsid w:val="00522C80"/>
  </w:style>
  <w:style w:type="table" w:customStyle="1" w:styleId="NormalTable0">
    <w:name w:val="NormalTable"/>
    <w:uiPriority w:val="99"/>
    <w:semiHidden/>
    <w:unhideWhenUsed/>
    <w:qFormat/>
    <w:rsid w:val="00522C80"/>
    <w:tblPr>
      <w:tblInd w:w="0" w:type="dxa"/>
      <w:tblCellMar>
        <w:top w:w="0" w:type="dxa"/>
        <w:left w:w="108" w:type="dxa"/>
        <w:bottom w:w="0" w:type="dxa"/>
        <w:right w:w="108" w:type="dxa"/>
      </w:tblCellMar>
    </w:tblPr>
  </w:style>
  <w:style w:type="paragraph" w:customStyle="1" w:styleId="Norma2">
    <w:name w:val="Norma"/>
    <w:qFormat/>
    <w:rsid w:val="00FF6288"/>
  </w:style>
  <w:style w:type="table" w:customStyle="1" w:styleId="NormalTable1">
    <w:name w:val="NormalTable"/>
    <w:uiPriority w:val="99"/>
    <w:semiHidden/>
    <w:unhideWhenUsed/>
    <w:qFormat/>
    <w:rsid w:val="00FF6288"/>
    <w:tblPr>
      <w:tblInd w:w="0" w:type="dxa"/>
      <w:tblCellMar>
        <w:top w:w="0" w:type="dxa"/>
        <w:left w:w="108" w:type="dxa"/>
        <w:bottom w:w="0" w:type="dxa"/>
        <w:right w:w="108" w:type="dxa"/>
      </w:tblCellMar>
    </w:tblPr>
  </w:style>
  <w:style w:type="paragraph" w:customStyle="1" w:styleId="Norma3">
    <w:name w:val="Norma"/>
    <w:qFormat/>
    <w:rsid w:val="00F819CF"/>
  </w:style>
  <w:style w:type="table" w:customStyle="1" w:styleId="NormalTable2">
    <w:name w:val="NormalTable"/>
    <w:uiPriority w:val="99"/>
    <w:semiHidden/>
    <w:unhideWhenUsed/>
    <w:qFormat/>
    <w:rsid w:val="00F819CF"/>
    <w:tblPr>
      <w:tblInd w:w="0" w:type="dxa"/>
      <w:tblCellMar>
        <w:top w:w="0" w:type="dxa"/>
        <w:left w:w="108" w:type="dxa"/>
        <w:bottom w:w="0" w:type="dxa"/>
        <w:right w:w="108" w:type="dxa"/>
      </w:tblCellMar>
    </w:tblPr>
  </w:style>
  <w:style w:type="paragraph" w:customStyle="1" w:styleId="Norma4">
    <w:name w:val="Norma"/>
    <w:qFormat/>
    <w:rsid w:val="00B479C1"/>
  </w:style>
  <w:style w:type="table" w:customStyle="1" w:styleId="NormalTable3">
    <w:name w:val="NormalTable"/>
    <w:uiPriority w:val="99"/>
    <w:semiHidden/>
    <w:unhideWhenUsed/>
    <w:qFormat/>
    <w:rsid w:val="00B479C1"/>
    <w:tblPr>
      <w:tblInd w:w="0" w:type="dxa"/>
      <w:tblCellMar>
        <w:top w:w="0" w:type="dxa"/>
        <w:left w:w="108" w:type="dxa"/>
        <w:bottom w:w="0" w:type="dxa"/>
        <w:right w:w="108" w:type="dxa"/>
      </w:tblCellMar>
    </w:tblPr>
  </w:style>
  <w:style w:type="paragraph" w:customStyle="1" w:styleId="Norma5">
    <w:name w:val="Norma"/>
    <w:qFormat/>
    <w:rsid w:val="00260B95"/>
  </w:style>
  <w:style w:type="table" w:customStyle="1" w:styleId="NormalTable4">
    <w:name w:val="NormalTable"/>
    <w:uiPriority w:val="99"/>
    <w:semiHidden/>
    <w:unhideWhenUsed/>
    <w:qFormat/>
    <w:rsid w:val="00260B95"/>
    <w:tblPr>
      <w:tblInd w:w="0" w:type="dxa"/>
      <w:tblCellMar>
        <w:top w:w="0" w:type="dxa"/>
        <w:left w:w="108" w:type="dxa"/>
        <w:bottom w:w="0" w:type="dxa"/>
        <w:right w:w="108" w:type="dxa"/>
      </w:tblCellMar>
    </w:tblPr>
  </w:style>
  <w:style w:type="paragraph" w:customStyle="1" w:styleId="Norma">
    <w:name w:val="Norma"/>
    <w:qFormat/>
    <w:rsid w:val="00047922"/>
    <w:pPr>
      <w:spacing w:after="200" w:line="276" w:lineRule="auto"/>
    </w:pPr>
    <w:rPr>
      <w:sz w:val="22"/>
      <w:szCs w:val="22"/>
      <w:lang w:eastAsia="en-US"/>
    </w:rPr>
  </w:style>
  <w:style w:type="table" w:customStyle="1" w:styleId="NormalTable5">
    <w:name w:val="NormalTable"/>
    <w:uiPriority w:val="99"/>
    <w:semiHidden/>
    <w:unhideWhenUsed/>
    <w:qFormat/>
    <w:rsid w:val="00C871CA"/>
    <w:tblPr>
      <w:tblInd w:w="0" w:type="dxa"/>
      <w:tblCellMar>
        <w:top w:w="0" w:type="dxa"/>
        <w:left w:w="108" w:type="dxa"/>
        <w:bottom w:w="0" w:type="dxa"/>
        <w:right w:w="108" w:type="dxa"/>
      </w:tblCellMar>
    </w:tblPr>
  </w:style>
  <w:style w:type="paragraph" w:styleId="Header">
    <w:name w:val="header"/>
    <w:basedOn w:val="Norma"/>
    <w:link w:val="HeaderChar"/>
    <w:unhideWhenUsed/>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42B"/>
  </w:style>
  <w:style w:type="paragraph" w:styleId="Footer">
    <w:name w:val="footer"/>
    <w:basedOn w:val="Norma"/>
    <w:link w:val="FooterChar"/>
    <w:uiPriority w:val="99"/>
    <w:unhideWhenUsed/>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2B"/>
  </w:style>
  <w:style w:type="paragraph" w:customStyle="1" w:styleId="BaloonText">
    <w:name w:val="Baloon Text"/>
    <w:basedOn w:val="Norma"/>
    <w:link w:val="BaloonTextChar"/>
    <w:uiPriority w:val="99"/>
    <w:semiHidden/>
    <w:unhideWhenUsed/>
    <w:rsid w:val="0035242B"/>
    <w:pPr>
      <w:spacing w:after="0" w:line="240" w:lineRule="auto"/>
    </w:pPr>
    <w:rPr>
      <w:rFonts w:ascii="Tahoma" w:hAnsi="Tahoma" w:cs="Tahoma"/>
      <w:sz w:val="16"/>
      <w:szCs w:val="16"/>
    </w:rPr>
  </w:style>
  <w:style w:type="character" w:customStyle="1" w:styleId="BaloonTextChar">
    <w:name w:val="Baloon Text Char"/>
    <w:basedOn w:val="DefaultParagraphFont"/>
    <w:link w:val="BaloonText"/>
    <w:uiPriority w:val="99"/>
    <w:semiHidden/>
    <w:rsid w:val="0035242B"/>
    <w:rPr>
      <w:rFonts w:ascii="Tahoma" w:hAnsi="Tahoma" w:cs="Tahoma"/>
      <w:sz w:val="16"/>
      <w:szCs w:val="16"/>
    </w:rPr>
  </w:style>
  <w:style w:type="table" w:styleId="TableGrid">
    <w:name w:val="Table Grid"/>
    <w:basedOn w:val="NormalTable5"/>
    <w:uiPriority w:val="59"/>
    <w:rsid w:val="0035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2.,FooterText,List Paragraph1,numbered,Paragraphe de liste1,Bulletr List Paragraph,列出段落,列出段落1,Listeafsnit1,Parágrafo da Lista1,List Paragraph2,List Paragraph21,リスト段落1,Párrafo de lista1,Bullet list,List Paragraph11,L"/>
    <w:basedOn w:val="Norma"/>
    <w:uiPriority w:val="34"/>
    <w:qFormat/>
    <w:rsid w:val="0035242B"/>
    <w:pPr>
      <w:ind w:left="720"/>
      <w:contextualSpacing/>
    </w:pPr>
  </w:style>
  <w:style w:type="character" w:customStyle="1" w:styleId="Heading4Char">
    <w:name w:val="Heading 4 Char"/>
    <w:basedOn w:val="DefaultParagraphFont"/>
    <w:link w:val="Heading4"/>
    <w:rsid w:val="001C0B70"/>
    <w:rPr>
      <w:rFonts w:ascii="Arial" w:eastAsia="Times New Roman" w:hAnsi="Arial" w:cs="Arial"/>
      <w:b/>
      <w:bCs/>
      <w:sz w:val="22"/>
      <w:szCs w:val="22"/>
      <w:lang w:val="en-US" w:eastAsia="en-US"/>
    </w:rPr>
  </w:style>
  <w:style w:type="paragraph" w:styleId="BodyText">
    <w:name w:val="Body Text"/>
    <w:basedOn w:val="Norma"/>
    <w:link w:val="BodyTextChar"/>
    <w:rsid w:val="00CE7356"/>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CE7356"/>
    <w:rPr>
      <w:rFonts w:ascii="Arial" w:eastAsia="Times New Roman" w:hAnsi="Arial"/>
      <w:sz w:val="24"/>
      <w:lang w:eastAsia="en-US"/>
    </w:rPr>
  </w:style>
  <w:style w:type="character" w:customStyle="1" w:styleId="Heading1Char">
    <w:name w:val="Heading 1 Char"/>
    <w:basedOn w:val="DefaultParagraphFont"/>
    <w:link w:val="Heading1"/>
    <w:uiPriority w:val="99"/>
    <w:rsid w:val="00CE7356"/>
    <w:rPr>
      <w:rFonts w:asciiTheme="majorHAnsi" w:eastAsiaTheme="majorEastAsia" w:hAnsiTheme="majorHAnsi" w:cstheme="majorBidi"/>
      <w:b/>
      <w:bCs/>
      <w:color w:val="365F91" w:themeColor="accent1" w:themeShade="BF"/>
      <w:sz w:val="28"/>
      <w:szCs w:val="28"/>
      <w:lang w:eastAsia="en-US"/>
    </w:rPr>
  </w:style>
  <w:style w:type="paragraph" w:customStyle="1" w:styleId="BaloonText0">
    <w:name w:val="Baloon Text"/>
    <w:basedOn w:val="Norma5"/>
    <w:link w:val="BaloonTextChar0"/>
    <w:uiPriority w:val="99"/>
    <w:semiHidden/>
    <w:unhideWhenUsed/>
    <w:rsid w:val="000138FB"/>
    <w:rPr>
      <w:rFonts w:ascii="Tahoma" w:hAnsi="Tahoma" w:cs="Tahoma"/>
      <w:sz w:val="16"/>
      <w:szCs w:val="16"/>
    </w:rPr>
  </w:style>
  <w:style w:type="character" w:customStyle="1" w:styleId="BaloonTextChar0">
    <w:name w:val="Baloon Text Char"/>
    <w:basedOn w:val="DefaultParagraphFont"/>
    <w:link w:val="BaloonText0"/>
    <w:uiPriority w:val="99"/>
    <w:semiHidden/>
    <w:rsid w:val="000138FB"/>
    <w:rPr>
      <w:rFonts w:ascii="Tahoma" w:hAnsi="Tahoma" w:cs="Tahoma"/>
      <w:sz w:val="16"/>
      <w:szCs w:val="16"/>
    </w:rPr>
  </w:style>
  <w:style w:type="paragraph" w:customStyle="1" w:styleId="BaloonText1">
    <w:name w:val="Baloon Text"/>
    <w:basedOn w:val="Norma4"/>
    <w:link w:val="BaloonTextChar1"/>
    <w:uiPriority w:val="99"/>
    <w:semiHidden/>
    <w:unhideWhenUsed/>
    <w:rsid w:val="007E0CCF"/>
    <w:rPr>
      <w:rFonts w:ascii="Tahoma" w:hAnsi="Tahoma" w:cs="Tahoma"/>
      <w:sz w:val="16"/>
      <w:szCs w:val="16"/>
    </w:rPr>
  </w:style>
  <w:style w:type="character" w:customStyle="1" w:styleId="BaloonTextChar1">
    <w:name w:val="Baloon Text Char"/>
    <w:basedOn w:val="DefaultParagraphFont"/>
    <w:link w:val="BaloonText1"/>
    <w:uiPriority w:val="99"/>
    <w:semiHidden/>
    <w:rsid w:val="007E0CCF"/>
    <w:rPr>
      <w:rFonts w:ascii="Tahoma" w:hAnsi="Tahoma" w:cs="Tahoma"/>
      <w:sz w:val="16"/>
      <w:szCs w:val="16"/>
    </w:rPr>
  </w:style>
  <w:style w:type="paragraph" w:customStyle="1" w:styleId="BaloonText2">
    <w:name w:val="Baloon Text"/>
    <w:basedOn w:val="Norma3"/>
    <w:link w:val="BaloonTextChar2"/>
    <w:uiPriority w:val="99"/>
    <w:semiHidden/>
    <w:unhideWhenUsed/>
    <w:rsid w:val="007E1AEC"/>
    <w:rPr>
      <w:rFonts w:ascii="Tahoma" w:hAnsi="Tahoma" w:cs="Tahoma"/>
      <w:sz w:val="16"/>
      <w:szCs w:val="16"/>
    </w:rPr>
  </w:style>
  <w:style w:type="character" w:customStyle="1" w:styleId="BaloonTextChar2">
    <w:name w:val="Baloon Text Char"/>
    <w:basedOn w:val="DefaultParagraphFont"/>
    <w:link w:val="BaloonText2"/>
    <w:uiPriority w:val="99"/>
    <w:semiHidden/>
    <w:rsid w:val="007E1AEC"/>
    <w:rPr>
      <w:rFonts w:ascii="Tahoma" w:hAnsi="Tahoma" w:cs="Tahoma"/>
      <w:sz w:val="16"/>
      <w:szCs w:val="16"/>
    </w:rPr>
  </w:style>
  <w:style w:type="paragraph" w:customStyle="1" w:styleId="BaloonText3">
    <w:name w:val="Baloon Text"/>
    <w:basedOn w:val="Norma2"/>
    <w:link w:val="BaloonTextChar3"/>
    <w:uiPriority w:val="99"/>
    <w:semiHidden/>
    <w:unhideWhenUsed/>
    <w:rsid w:val="00C74CDE"/>
    <w:rPr>
      <w:rFonts w:ascii="Tahoma" w:hAnsi="Tahoma" w:cs="Tahoma"/>
      <w:sz w:val="16"/>
      <w:szCs w:val="16"/>
    </w:rPr>
  </w:style>
  <w:style w:type="character" w:customStyle="1" w:styleId="BaloonTextChar3">
    <w:name w:val="Baloon Text Char"/>
    <w:basedOn w:val="DefaultParagraphFont"/>
    <w:link w:val="BaloonText3"/>
    <w:uiPriority w:val="99"/>
    <w:semiHidden/>
    <w:rsid w:val="00C74CDE"/>
    <w:rPr>
      <w:rFonts w:ascii="Tahoma" w:hAnsi="Tahoma" w:cs="Tahoma"/>
      <w:sz w:val="16"/>
      <w:szCs w:val="16"/>
    </w:rPr>
  </w:style>
  <w:style w:type="paragraph" w:customStyle="1" w:styleId="BaloonText4">
    <w:name w:val="Baloon Text"/>
    <w:basedOn w:val="Norma1"/>
    <w:link w:val="BaloonTextChar4"/>
    <w:uiPriority w:val="99"/>
    <w:semiHidden/>
    <w:unhideWhenUsed/>
    <w:rsid w:val="00C5489F"/>
    <w:rPr>
      <w:rFonts w:ascii="Tahoma" w:hAnsi="Tahoma" w:cs="Tahoma"/>
      <w:sz w:val="16"/>
      <w:szCs w:val="16"/>
    </w:rPr>
  </w:style>
  <w:style w:type="character" w:customStyle="1" w:styleId="BaloonTextChar4">
    <w:name w:val="Baloon Text Char"/>
    <w:basedOn w:val="DefaultParagraphFont"/>
    <w:link w:val="BaloonText4"/>
    <w:uiPriority w:val="99"/>
    <w:semiHidden/>
    <w:rsid w:val="00C5489F"/>
    <w:rPr>
      <w:rFonts w:ascii="Tahoma" w:hAnsi="Tahoma" w:cs="Tahoma"/>
      <w:sz w:val="16"/>
      <w:szCs w:val="16"/>
    </w:rPr>
  </w:style>
  <w:style w:type="paragraph" w:customStyle="1" w:styleId="BaloonText5">
    <w:name w:val="Baloon Text"/>
    <w:basedOn w:val="Norma0"/>
    <w:link w:val="BaloonTextChar5"/>
    <w:uiPriority w:val="99"/>
    <w:semiHidden/>
    <w:unhideWhenUsed/>
    <w:rsid w:val="00A80D4A"/>
    <w:rPr>
      <w:rFonts w:ascii="Tahoma" w:hAnsi="Tahoma" w:cs="Tahoma"/>
      <w:sz w:val="16"/>
      <w:szCs w:val="16"/>
    </w:rPr>
  </w:style>
  <w:style w:type="character" w:customStyle="1" w:styleId="BaloonTextChar5">
    <w:name w:val="Baloon Text Char"/>
    <w:basedOn w:val="DefaultParagraphFont"/>
    <w:link w:val="BaloonText5"/>
    <w:uiPriority w:val="99"/>
    <w:semiHidden/>
    <w:rsid w:val="00A80D4A"/>
    <w:rPr>
      <w:rFonts w:ascii="Tahoma" w:hAnsi="Tahoma" w:cs="Tahoma"/>
      <w:sz w:val="16"/>
      <w:szCs w:val="16"/>
    </w:rPr>
  </w:style>
  <w:style w:type="paragraph" w:styleId="BalloonText">
    <w:name w:val="Balloon Text"/>
    <w:basedOn w:val="Normal"/>
    <w:link w:val="BalloonTextChar"/>
    <w:uiPriority w:val="99"/>
    <w:semiHidden/>
    <w:unhideWhenUsed/>
    <w:rsid w:val="00615F2F"/>
    <w:rPr>
      <w:rFonts w:ascii="Tahoma" w:hAnsi="Tahoma" w:cs="Tahoma"/>
      <w:sz w:val="16"/>
      <w:szCs w:val="16"/>
    </w:rPr>
  </w:style>
  <w:style w:type="character" w:customStyle="1" w:styleId="BalloonTextChar">
    <w:name w:val="Balloon Text Char"/>
    <w:basedOn w:val="DefaultParagraphFont"/>
    <w:link w:val="BalloonText"/>
    <w:uiPriority w:val="99"/>
    <w:semiHidden/>
    <w:rsid w:val="00615F2F"/>
    <w:rPr>
      <w:rFonts w:ascii="Tahoma" w:hAnsi="Tahoma" w:cs="Tahoma"/>
      <w:sz w:val="16"/>
      <w:szCs w:val="16"/>
    </w:rPr>
  </w:style>
  <w:style w:type="character" w:customStyle="1" w:styleId="Heading2Char">
    <w:name w:val="Heading 2 Char"/>
    <w:basedOn w:val="DefaultParagraphFont"/>
    <w:link w:val="Heading2"/>
    <w:uiPriority w:val="9"/>
    <w:semiHidden/>
    <w:rsid w:val="003B648B"/>
    <w:rPr>
      <w:rFonts w:asciiTheme="majorHAnsi" w:eastAsiaTheme="majorEastAsia" w:hAnsiTheme="majorHAnsi" w:cstheme="majorBidi"/>
      <w:color w:val="365F91" w:themeColor="accent1" w:themeShade="BF"/>
      <w:sz w:val="26"/>
      <w:szCs w:val="26"/>
    </w:rPr>
  </w:style>
  <w:style w:type="paragraph" w:customStyle="1" w:styleId="BulletList">
    <w:name w:val="Bullet List"/>
    <w:basedOn w:val="Normal"/>
    <w:link w:val="BulletListChar"/>
    <w:qFormat/>
    <w:rsid w:val="00BD556B"/>
    <w:pPr>
      <w:numPr>
        <w:numId w:val="1"/>
      </w:numPr>
      <w:tabs>
        <w:tab w:val="clear" w:pos="1080"/>
        <w:tab w:val="num" w:pos="709"/>
      </w:tabs>
      <w:spacing w:before="100" w:beforeAutospacing="1" w:after="120" w:line="264" w:lineRule="auto"/>
      <w:ind w:left="709" w:hanging="357"/>
    </w:pPr>
    <w:rPr>
      <w:rFonts w:eastAsia="Times New Roman"/>
      <w:sz w:val="24"/>
      <w:szCs w:val="24"/>
      <w:lang w:eastAsia="en-US"/>
    </w:rPr>
  </w:style>
  <w:style w:type="character" w:customStyle="1" w:styleId="BulletListChar">
    <w:name w:val="Bullet List Char"/>
    <w:aliases w:val="List Paragraph Char,Heading 2. Char,FooterText Char,List Paragraph1 Char,numbered Char,Paragraphe de liste1 Char,Bulletr List Paragraph Char,列出段落 Char,列出段落1 Char,Listeafsnit1 Char,Parágrafo da Lista1 Char,List Paragraph2 Char,L Char"/>
    <w:basedOn w:val="DefaultParagraphFont"/>
    <w:link w:val="BulletList"/>
    <w:uiPriority w:val="34"/>
    <w:rsid w:val="00BD556B"/>
    <w:rPr>
      <w:rFonts w:eastAsia="Times New Roman"/>
      <w:sz w:val="24"/>
      <w:szCs w:val="24"/>
      <w:lang w:eastAsia="en-US"/>
    </w:rPr>
  </w:style>
  <w:style w:type="paragraph" w:customStyle="1" w:styleId="DSDBody">
    <w:name w:val="DSD_Body"/>
    <w:next w:val="Index1"/>
    <w:link w:val="DSDBodyChar"/>
    <w:rsid w:val="00BD556B"/>
    <w:pPr>
      <w:suppressAutoHyphens/>
      <w:spacing w:line="280" w:lineRule="exact"/>
    </w:pPr>
    <w:rPr>
      <w:rFonts w:ascii="Arial" w:eastAsia="Times New Roman" w:hAnsi="Arial" w:cs="Arial"/>
      <w:spacing w:val="-3"/>
      <w:lang w:val="en-US" w:eastAsia="en-US"/>
    </w:rPr>
  </w:style>
  <w:style w:type="paragraph" w:styleId="Index1">
    <w:name w:val="index 1"/>
    <w:basedOn w:val="Normal"/>
    <w:next w:val="Normal"/>
    <w:autoRedefine/>
    <w:semiHidden/>
    <w:rsid w:val="00BD556B"/>
    <w:pPr>
      <w:numPr>
        <w:numId w:val="2"/>
      </w:numPr>
      <w:tabs>
        <w:tab w:val="clear" w:pos="720"/>
        <w:tab w:val="num" w:pos="360"/>
      </w:tabs>
      <w:ind w:hanging="720"/>
    </w:pPr>
    <w:rPr>
      <w:rFonts w:ascii="Arial" w:eastAsia="Times New Roman" w:hAnsi="Arial" w:cs="Arial"/>
      <w:lang w:val="en-US" w:eastAsia="en-US"/>
    </w:rPr>
  </w:style>
  <w:style w:type="character" w:customStyle="1" w:styleId="DSDBodyChar">
    <w:name w:val="DSD_Body Char"/>
    <w:link w:val="DSDBody"/>
    <w:rsid w:val="00BD556B"/>
    <w:rPr>
      <w:rFonts w:ascii="Arial" w:eastAsia="Times New Roman" w:hAnsi="Arial" w:cs="Arial"/>
      <w:spacing w:val="-3"/>
      <w:lang w:val="en-US" w:eastAsia="en-US"/>
    </w:rPr>
  </w:style>
  <w:style w:type="paragraph" w:customStyle="1" w:styleId="Default">
    <w:name w:val="Default"/>
    <w:rsid w:val="004E5FE1"/>
    <w:pPr>
      <w:autoSpaceDE w:val="0"/>
      <w:autoSpaceDN w:val="0"/>
      <w:adjustRightInd w:val="0"/>
    </w:pPr>
    <w:rPr>
      <w:rFonts w:cs="Calibri"/>
      <w:color w:val="000000"/>
      <w:sz w:val="24"/>
      <w:szCs w:val="24"/>
    </w:rPr>
  </w:style>
  <w:style w:type="paragraph" w:styleId="NormalWeb">
    <w:name w:val="Normal (Web)"/>
    <w:basedOn w:val="Normal"/>
    <w:uiPriority w:val="99"/>
    <w:rsid w:val="00B00E0D"/>
    <w:pPr>
      <w:spacing w:before="100" w:beforeAutospacing="1" w:after="100" w:afterAutospacing="1"/>
    </w:pPr>
    <w:rPr>
      <w:rFonts w:ascii="Times New Roman" w:eastAsia="Times New Roman" w:hAnsi="Times New Roman"/>
      <w:sz w:val="24"/>
      <w:szCs w:val="24"/>
      <w:lang w:val="en-US" w:eastAsia="en-US"/>
    </w:rPr>
  </w:style>
  <w:style w:type="paragraph" w:customStyle="1" w:styleId="Tableheading">
    <w:name w:val="Table heading"/>
    <w:basedOn w:val="Normal"/>
    <w:qFormat/>
    <w:rsid w:val="00BE4EC5"/>
    <w:pPr>
      <w:keepNext/>
      <w:keepLines/>
      <w:suppressAutoHyphens/>
      <w:spacing w:before="40" w:after="40"/>
    </w:pPr>
    <w:rPr>
      <w:b/>
      <w:sz w:val="24"/>
      <w:szCs w:val="22"/>
    </w:rPr>
  </w:style>
  <w:style w:type="paragraph" w:customStyle="1" w:styleId="Tabletext">
    <w:name w:val="Table text"/>
    <w:basedOn w:val="Normal"/>
    <w:qFormat/>
    <w:rsid w:val="00BE4EC5"/>
    <w:pPr>
      <w:suppressAutoHyphens/>
      <w:spacing w:before="80" w:after="120"/>
    </w:pPr>
    <w:rPr>
      <w:szCs w:val="22"/>
    </w:rPr>
  </w:style>
  <w:style w:type="character" w:styleId="Hyperlink">
    <w:name w:val="Hyperlink"/>
    <w:basedOn w:val="DefaultParagraphFont"/>
    <w:uiPriority w:val="99"/>
    <w:unhideWhenUsed/>
    <w:rsid w:val="00D02ED1"/>
    <w:rPr>
      <w:color w:val="0000FF" w:themeColor="hyperlink"/>
      <w:u w:val="single"/>
    </w:rPr>
  </w:style>
  <w:style w:type="character" w:customStyle="1" w:styleId="UnresolvedMention1">
    <w:name w:val="Unresolved Mention1"/>
    <w:basedOn w:val="DefaultParagraphFont"/>
    <w:uiPriority w:val="99"/>
    <w:semiHidden/>
    <w:unhideWhenUsed/>
    <w:rsid w:val="00D02ED1"/>
    <w:rPr>
      <w:color w:val="605E5C"/>
      <w:shd w:val="clear" w:color="auto" w:fill="E1DFDD"/>
    </w:rPr>
  </w:style>
  <w:style w:type="paragraph" w:styleId="BodyTextIndent">
    <w:name w:val="Body Text Indent"/>
    <w:basedOn w:val="Normal"/>
    <w:link w:val="BodyTextIndentChar"/>
    <w:uiPriority w:val="99"/>
    <w:semiHidden/>
    <w:unhideWhenUsed/>
    <w:rsid w:val="001547B8"/>
    <w:pPr>
      <w:spacing w:after="120"/>
      <w:ind w:left="283"/>
    </w:pPr>
  </w:style>
  <w:style w:type="character" w:customStyle="1" w:styleId="BodyTextIndentChar">
    <w:name w:val="Body Text Indent Char"/>
    <w:basedOn w:val="DefaultParagraphFont"/>
    <w:link w:val="BodyTextIndent"/>
    <w:uiPriority w:val="99"/>
    <w:semiHidden/>
    <w:rsid w:val="001547B8"/>
  </w:style>
  <w:style w:type="character" w:styleId="CommentReference">
    <w:name w:val="annotation reference"/>
    <w:basedOn w:val="DefaultParagraphFont"/>
    <w:uiPriority w:val="99"/>
    <w:semiHidden/>
    <w:unhideWhenUsed/>
    <w:rsid w:val="009F4D4F"/>
    <w:rPr>
      <w:sz w:val="16"/>
      <w:szCs w:val="16"/>
    </w:rPr>
  </w:style>
  <w:style w:type="character" w:styleId="UnresolvedMention">
    <w:name w:val="Unresolved Mention"/>
    <w:basedOn w:val="DefaultParagraphFont"/>
    <w:uiPriority w:val="99"/>
    <w:semiHidden/>
    <w:unhideWhenUsed/>
    <w:rsid w:val="00710A77"/>
    <w:rPr>
      <w:color w:val="605E5C"/>
      <w:shd w:val="clear" w:color="auto" w:fill="E1DFDD"/>
    </w:rPr>
  </w:style>
  <w:style w:type="character" w:styleId="FollowedHyperlink">
    <w:name w:val="FollowedHyperlink"/>
    <w:basedOn w:val="DefaultParagraphFont"/>
    <w:uiPriority w:val="99"/>
    <w:semiHidden/>
    <w:unhideWhenUsed/>
    <w:rsid w:val="00561D12"/>
    <w:rPr>
      <w:color w:val="800080" w:themeColor="followedHyperlink"/>
      <w:u w:val="single"/>
    </w:rPr>
  </w:style>
  <w:style w:type="paragraph" w:styleId="Revision">
    <w:name w:val="Revision"/>
    <w:hidden/>
    <w:uiPriority w:val="99"/>
    <w:semiHidden/>
    <w:rsid w:val="00E9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304">
      <w:bodyDiv w:val="1"/>
      <w:marLeft w:val="0"/>
      <w:marRight w:val="0"/>
      <w:marTop w:val="0"/>
      <w:marBottom w:val="0"/>
      <w:divBdr>
        <w:top w:val="none" w:sz="0" w:space="0" w:color="auto"/>
        <w:left w:val="none" w:sz="0" w:space="0" w:color="auto"/>
        <w:bottom w:val="none" w:sz="0" w:space="0" w:color="auto"/>
        <w:right w:val="none" w:sz="0" w:space="0" w:color="auto"/>
      </w:divBdr>
    </w:div>
    <w:div w:id="91053684">
      <w:bodyDiv w:val="1"/>
      <w:marLeft w:val="0"/>
      <w:marRight w:val="0"/>
      <w:marTop w:val="0"/>
      <w:marBottom w:val="0"/>
      <w:divBdr>
        <w:top w:val="none" w:sz="0" w:space="0" w:color="auto"/>
        <w:left w:val="none" w:sz="0" w:space="0" w:color="auto"/>
        <w:bottom w:val="none" w:sz="0" w:space="0" w:color="auto"/>
        <w:right w:val="none" w:sz="0" w:space="0" w:color="auto"/>
      </w:divBdr>
    </w:div>
    <w:div w:id="136653593">
      <w:bodyDiv w:val="1"/>
      <w:marLeft w:val="0"/>
      <w:marRight w:val="0"/>
      <w:marTop w:val="0"/>
      <w:marBottom w:val="0"/>
      <w:divBdr>
        <w:top w:val="none" w:sz="0" w:space="0" w:color="auto"/>
        <w:left w:val="none" w:sz="0" w:space="0" w:color="auto"/>
        <w:bottom w:val="none" w:sz="0" w:space="0" w:color="auto"/>
        <w:right w:val="none" w:sz="0" w:space="0" w:color="auto"/>
      </w:divBdr>
    </w:div>
    <w:div w:id="178325232">
      <w:bodyDiv w:val="1"/>
      <w:marLeft w:val="0"/>
      <w:marRight w:val="0"/>
      <w:marTop w:val="0"/>
      <w:marBottom w:val="0"/>
      <w:divBdr>
        <w:top w:val="none" w:sz="0" w:space="0" w:color="auto"/>
        <w:left w:val="none" w:sz="0" w:space="0" w:color="auto"/>
        <w:bottom w:val="none" w:sz="0" w:space="0" w:color="auto"/>
        <w:right w:val="none" w:sz="0" w:space="0" w:color="auto"/>
      </w:divBdr>
    </w:div>
    <w:div w:id="185020619">
      <w:bodyDiv w:val="1"/>
      <w:marLeft w:val="0"/>
      <w:marRight w:val="0"/>
      <w:marTop w:val="0"/>
      <w:marBottom w:val="0"/>
      <w:divBdr>
        <w:top w:val="none" w:sz="0" w:space="0" w:color="auto"/>
        <w:left w:val="none" w:sz="0" w:space="0" w:color="auto"/>
        <w:bottom w:val="none" w:sz="0" w:space="0" w:color="auto"/>
        <w:right w:val="none" w:sz="0" w:space="0" w:color="auto"/>
      </w:divBdr>
    </w:div>
    <w:div w:id="506755319">
      <w:bodyDiv w:val="1"/>
      <w:marLeft w:val="0"/>
      <w:marRight w:val="0"/>
      <w:marTop w:val="0"/>
      <w:marBottom w:val="0"/>
      <w:divBdr>
        <w:top w:val="none" w:sz="0" w:space="0" w:color="auto"/>
        <w:left w:val="none" w:sz="0" w:space="0" w:color="auto"/>
        <w:bottom w:val="none" w:sz="0" w:space="0" w:color="auto"/>
        <w:right w:val="none" w:sz="0" w:space="0" w:color="auto"/>
      </w:divBdr>
      <w:divsChild>
        <w:div w:id="1583025697">
          <w:marLeft w:val="0"/>
          <w:marRight w:val="0"/>
          <w:marTop w:val="0"/>
          <w:marBottom w:val="0"/>
          <w:divBdr>
            <w:top w:val="none" w:sz="0" w:space="0" w:color="auto"/>
            <w:left w:val="none" w:sz="0" w:space="0" w:color="auto"/>
            <w:bottom w:val="none" w:sz="0" w:space="0" w:color="auto"/>
            <w:right w:val="none" w:sz="0" w:space="0" w:color="auto"/>
          </w:divBdr>
        </w:div>
      </w:divsChild>
    </w:div>
    <w:div w:id="589315185">
      <w:bodyDiv w:val="1"/>
      <w:marLeft w:val="0"/>
      <w:marRight w:val="0"/>
      <w:marTop w:val="0"/>
      <w:marBottom w:val="0"/>
      <w:divBdr>
        <w:top w:val="none" w:sz="0" w:space="0" w:color="auto"/>
        <w:left w:val="none" w:sz="0" w:space="0" w:color="auto"/>
        <w:bottom w:val="none" w:sz="0" w:space="0" w:color="auto"/>
        <w:right w:val="none" w:sz="0" w:space="0" w:color="auto"/>
      </w:divBdr>
    </w:div>
    <w:div w:id="651451446">
      <w:bodyDiv w:val="1"/>
      <w:marLeft w:val="0"/>
      <w:marRight w:val="0"/>
      <w:marTop w:val="0"/>
      <w:marBottom w:val="0"/>
      <w:divBdr>
        <w:top w:val="none" w:sz="0" w:space="0" w:color="auto"/>
        <w:left w:val="none" w:sz="0" w:space="0" w:color="auto"/>
        <w:bottom w:val="none" w:sz="0" w:space="0" w:color="auto"/>
        <w:right w:val="none" w:sz="0" w:space="0" w:color="auto"/>
      </w:divBdr>
    </w:div>
    <w:div w:id="926697831">
      <w:bodyDiv w:val="1"/>
      <w:marLeft w:val="0"/>
      <w:marRight w:val="0"/>
      <w:marTop w:val="0"/>
      <w:marBottom w:val="0"/>
      <w:divBdr>
        <w:top w:val="none" w:sz="0" w:space="0" w:color="auto"/>
        <w:left w:val="none" w:sz="0" w:space="0" w:color="auto"/>
        <w:bottom w:val="none" w:sz="0" w:space="0" w:color="auto"/>
        <w:right w:val="none" w:sz="0" w:space="0" w:color="auto"/>
      </w:divBdr>
    </w:div>
    <w:div w:id="1244489458">
      <w:bodyDiv w:val="1"/>
      <w:marLeft w:val="0"/>
      <w:marRight w:val="0"/>
      <w:marTop w:val="0"/>
      <w:marBottom w:val="0"/>
      <w:divBdr>
        <w:top w:val="none" w:sz="0" w:space="0" w:color="auto"/>
        <w:left w:val="none" w:sz="0" w:space="0" w:color="auto"/>
        <w:bottom w:val="none" w:sz="0" w:space="0" w:color="auto"/>
        <w:right w:val="none" w:sz="0" w:space="0" w:color="auto"/>
      </w:divBdr>
    </w:div>
    <w:div w:id="1568760318">
      <w:bodyDiv w:val="1"/>
      <w:marLeft w:val="0"/>
      <w:marRight w:val="0"/>
      <w:marTop w:val="0"/>
      <w:marBottom w:val="0"/>
      <w:divBdr>
        <w:top w:val="none" w:sz="0" w:space="0" w:color="auto"/>
        <w:left w:val="none" w:sz="0" w:space="0" w:color="auto"/>
        <w:bottom w:val="none" w:sz="0" w:space="0" w:color="auto"/>
        <w:right w:val="none" w:sz="0" w:space="0" w:color="auto"/>
      </w:divBdr>
    </w:div>
    <w:div w:id="1631666067">
      <w:bodyDiv w:val="1"/>
      <w:marLeft w:val="0"/>
      <w:marRight w:val="0"/>
      <w:marTop w:val="0"/>
      <w:marBottom w:val="0"/>
      <w:divBdr>
        <w:top w:val="none" w:sz="0" w:space="0" w:color="auto"/>
        <w:left w:val="none" w:sz="0" w:space="0" w:color="auto"/>
        <w:bottom w:val="none" w:sz="0" w:space="0" w:color="auto"/>
        <w:right w:val="none" w:sz="0" w:space="0" w:color="auto"/>
      </w:divBdr>
    </w:div>
    <w:div w:id="1747073604">
      <w:bodyDiv w:val="1"/>
      <w:marLeft w:val="0"/>
      <w:marRight w:val="0"/>
      <w:marTop w:val="0"/>
      <w:marBottom w:val="0"/>
      <w:divBdr>
        <w:top w:val="none" w:sz="0" w:space="0" w:color="auto"/>
        <w:left w:val="none" w:sz="0" w:space="0" w:color="auto"/>
        <w:bottom w:val="none" w:sz="0" w:space="0" w:color="auto"/>
        <w:right w:val="none" w:sz="0" w:space="0" w:color="auto"/>
      </w:divBdr>
    </w:div>
    <w:div w:id="202119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tiena.batt@act.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ccesscanberra.act.gov.au/app/answers/detail/a_id/180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act.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jobs.act.gov.au/about-the-actps"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origin="userSelected">
  <element uid="a68a5297-83bb-4ba8-a7cd-4b62d6981a77" value=""/>
</sisl>
</file>

<file path=customXml/itemProps1.xml><?xml version="1.0" encoding="utf-8"?>
<ds:datastoreItem xmlns:ds="http://schemas.openxmlformats.org/officeDocument/2006/customXml" ds:itemID="{58DD4969-FF52-441A-A7B8-8DA19EA1D46E}">
  <ds:schemaRefs>
    <ds:schemaRef ds:uri="http://schemas.openxmlformats.org/officeDocument/2006/bibliography"/>
  </ds:schemaRefs>
</ds:datastoreItem>
</file>

<file path=customXml/itemProps2.xml><?xml version="1.0" encoding="utf-8"?>
<ds:datastoreItem xmlns:ds="http://schemas.openxmlformats.org/officeDocument/2006/customXml" ds:itemID="{6468C5D3-A6BE-4998-BB54-599F401245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893</Words>
  <Characters>5380</Characters>
  <DocSecurity>0</DocSecurity>
  <Lines>91</Lines>
  <Paragraphs>48</Paragraphs>
  <ScaleCrop>false</ScaleCrop>
  <HeadingPairs>
    <vt:vector size="2" baseType="variant">
      <vt:variant>
        <vt:lpstr>Title</vt:lpstr>
      </vt:variant>
      <vt:variant>
        <vt:i4>1</vt:i4>
      </vt:variant>
    </vt:vector>
  </HeadingPairs>
  <TitlesOfParts>
    <vt:vector size="1" baseType="lpstr">
      <vt:lpstr>P40109, Strategic Policy/Project Officer</vt:lpstr>
    </vt:vector>
  </TitlesOfParts>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2025-12-19T00:54:00Z</cp:lastPrinted>
  <dcterms:created xsi:type="dcterms:W3CDTF">2026-06-03T03:35:00Z</dcterms:created>
  <dcterms:modified xsi:type="dcterms:W3CDTF">2026-06-03T04:04:00Z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1aecc75d-79e4-487e-bec5-71b034ec4f7f</vt:lpwstr>
  </property>
  <property fmtid="{D5CDD505-2E9C-101B-9397-08002B2CF9AE}" pid="3" name="bjSaver">
    <vt:lpwstr>KM2beltsW6xKGgi362mIJcHtOPOAv+2W</vt:lpwstr>
  </property>
  <property fmtid="{D5CDD505-2E9C-101B-9397-08002B2CF9AE}" pid="4" name="bjDocumentLabelXML">
    <vt:lpwstr>&lt;?xml version="1.0" encoding="us-ascii"?&gt;&lt;sisl xmlns:xsi="http://www.w3.org/2001/XMLSchema-instance" xmlns:xsd="http://www.w3.org/2001/XMLSchema" sislVersion="0" policy="1865c0a7-d648-4a74-80fe-fa9dc7fe13cc" origin="userSelected" xmlns="http://www.boldonj</vt:lpwstr>
  </property>
  <property fmtid="{D5CDD505-2E9C-101B-9397-08002B2CF9AE}" pid="5" name="bjDocumentLabelXML-0">
    <vt:lpwstr>ames.com/2008/01/sie/internal/label"&gt;&lt;element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MSIP_Label_69af8531-eb46-4968-8cb3-105d2f5ea87e_Enabled">
    <vt:lpwstr>true</vt:lpwstr>
  </property>
  <property fmtid="{D5CDD505-2E9C-101B-9397-08002B2CF9AE}" pid="8" name="MSIP_Label_69af8531-eb46-4968-8cb3-105d2f5ea87e_SetDate">
    <vt:lpwstr>2024-05-15T00:15:08Z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80acf626-0a52-4b10-a16e-bd5e90b72c0a</vt:lpwstr>
  </property>
  <property fmtid="{D5CDD505-2E9C-101B-9397-08002B2CF9AE}" pid="13" name="MSIP_Label_69af8531-eb46-4968-8cb3-105d2f5ea87e_ContentBits">
    <vt:lpwstr>0</vt:lpwstr>
  </property>
</Properties>
</file>