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6745D2D8">
            <wp:extent cx="2231390" cy="694690"/>
            <wp:effectExtent l="0" t="0" r="0" b="0"/>
            <wp:docPr id="92622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2DDAD0E8" w14:textId="302ACBCD" w:rsidR="007722D9" w:rsidRDefault="007722D9" w:rsidP="002A43D2">
      <w:pPr>
        <w:tabs>
          <w:tab w:val="left" w:pos="3600"/>
        </w:tabs>
        <w:rPr>
          <w:b/>
          <w:szCs w:val="24"/>
        </w:rPr>
      </w:pPr>
    </w:p>
    <w:p w14:paraId="6836DD6D" w14:textId="77777777" w:rsidR="003D617F" w:rsidRDefault="003D617F" w:rsidP="002A43D2">
      <w:pPr>
        <w:tabs>
          <w:tab w:val="left" w:pos="3600"/>
        </w:tabs>
        <w:rPr>
          <w:b/>
          <w:szCs w:val="24"/>
        </w:rPr>
      </w:pPr>
    </w:p>
    <w:p w14:paraId="3E8D28A7" w14:textId="16C3E31D" w:rsidR="006F09E8" w:rsidRPr="008C40B5" w:rsidRDefault="002A43D2" w:rsidP="002A43D2">
      <w:pPr>
        <w:tabs>
          <w:tab w:val="left" w:pos="3600"/>
        </w:tabs>
        <w:rPr>
          <w:szCs w:val="24"/>
        </w:rPr>
      </w:pPr>
      <w:r>
        <w:rPr>
          <w:b/>
          <w:szCs w:val="24"/>
        </w:rPr>
        <w:t>D</w:t>
      </w:r>
      <w:r w:rsidR="00882746">
        <w:rPr>
          <w:b/>
          <w:szCs w:val="24"/>
        </w:rPr>
        <w:t xml:space="preserve">irectorate: </w:t>
      </w:r>
      <w:r w:rsidR="00B44F9F" w:rsidRPr="00B44F9F">
        <w:rPr>
          <w:szCs w:val="24"/>
        </w:rPr>
        <w:t xml:space="preserve">Health </w:t>
      </w:r>
      <w:r w:rsidR="000A7DDF">
        <w:rPr>
          <w:szCs w:val="24"/>
        </w:rPr>
        <w:t xml:space="preserve">&amp; </w:t>
      </w:r>
      <w:r w:rsidR="00F36ECD">
        <w:rPr>
          <w:szCs w:val="24"/>
        </w:rPr>
        <w:t>Community Services Directorate</w:t>
      </w:r>
    </w:p>
    <w:p w14:paraId="485D5660" w14:textId="5524B0E2" w:rsidR="006F09E8" w:rsidRPr="005578E4" w:rsidRDefault="00882746" w:rsidP="002A43D2">
      <w:pPr>
        <w:spacing w:before="240"/>
        <w:rPr>
          <w:bCs/>
          <w:szCs w:val="24"/>
        </w:rPr>
      </w:pPr>
      <w:r>
        <w:rPr>
          <w:b/>
          <w:szCs w:val="24"/>
        </w:rPr>
        <w:t xml:space="preserve">Division: </w:t>
      </w:r>
      <w:r w:rsidR="00612109">
        <w:rPr>
          <w:bCs/>
          <w:szCs w:val="24"/>
        </w:rPr>
        <w:t>Chief Operating Officer</w:t>
      </w:r>
    </w:p>
    <w:p w14:paraId="3FC77432" w14:textId="5286EB41" w:rsidR="006F09E8" w:rsidRPr="00B74516" w:rsidRDefault="00882746" w:rsidP="002A43D2">
      <w:pPr>
        <w:spacing w:before="240"/>
        <w:rPr>
          <w:i/>
          <w:color w:val="2E74B5" w:themeColor="accent1" w:themeShade="BF"/>
          <w:szCs w:val="24"/>
        </w:rPr>
      </w:pPr>
      <w:r>
        <w:rPr>
          <w:b/>
          <w:szCs w:val="24"/>
        </w:rPr>
        <w:t xml:space="preserve">Business Unit: </w:t>
      </w:r>
      <w:r w:rsidR="00612109">
        <w:rPr>
          <w:bCs/>
          <w:szCs w:val="24"/>
        </w:rPr>
        <w:t>Government, Ministerial and Assembly Business Branch</w:t>
      </w:r>
    </w:p>
    <w:p w14:paraId="61C17B67" w14:textId="36598858" w:rsidR="008C40B5" w:rsidRPr="00B74516" w:rsidRDefault="00E866A9" w:rsidP="00617DE2">
      <w:pPr>
        <w:spacing w:before="240" w:after="120"/>
        <w:rPr>
          <w:color w:val="2E74B5" w:themeColor="accent1" w:themeShade="BF"/>
          <w:szCs w:val="24"/>
        </w:rPr>
      </w:pPr>
      <w:r>
        <w:rPr>
          <w:b/>
          <w:szCs w:val="24"/>
        </w:rPr>
        <w:t xml:space="preserve">Position Title: </w:t>
      </w:r>
      <w:r w:rsidR="00933511">
        <w:rPr>
          <w:bCs/>
          <w:szCs w:val="24"/>
        </w:rPr>
        <w:t>Directorate Liaison Officer (DLO)</w:t>
      </w:r>
    </w:p>
    <w:p w14:paraId="56A80512" w14:textId="77777777" w:rsidR="00882746" w:rsidRDefault="006F09E8" w:rsidP="006F09E8">
      <w:pPr>
        <w:spacing w:before="240"/>
        <w:rPr>
          <w:szCs w:val="24"/>
        </w:rPr>
      </w:pPr>
      <w:r>
        <w:rPr>
          <w:szCs w:val="24"/>
        </w:rPr>
        <w:br w:type="column"/>
      </w:r>
    </w:p>
    <w:p w14:paraId="246E49D8" w14:textId="77777777" w:rsidR="003D617F" w:rsidRDefault="003D617F" w:rsidP="006F09E8">
      <w:pPr>
        <w:spacing w:before="240"/>
        <w:rPr>
          <w:b/>
          <w:szCs w:val="24"/>
        </w:rPr>
      </w:pPr>
    </w:p>
    <w:p w14:paraId="06D7578A" w14:textId="5C386302" w:rsidR="006F09E8" w:rsidRPr="00B74516" w:rsidRDefault="00E866A9" w:rsidP="006F09E8">
      <w:pPr>
        <w:spacing w:before="240"/>
        <w:rPr>
          <w:b/>
          <w:i/>
          <w:szCs w:val="24"/>
        </w:rPr>
      </w:pPr>
      <w:r>
        <w:rPr>
          <w:b/>
          <w:szCs w:val="24"/>
        </w:rPr>
        <w:t xml:space="preserve">Position Number: </w:t>
      </w:r>
      <w:r w:rsidR="00185CD7" w:rsidRPr="00185CD7">
        <w:rPr>
          <w:bCs/>
          <w:szCs w:val="24"/>
        </w:rPr>
        <w:t>P69050</w:t>
      </w:r>
      <w:r w:rsidR="00185CD7">
        <w:rPr>
          <w:bCs/>
          <w:szCs w:val="24"/>
        </w:rPr>
        <w:t xml:space="preserve"> (</w:t>
      </w:r>
      <w:r w:rsidR="00933511">
        <w:rPr>
          <w:bCs/>
          <w:szCs w:val="24"/>
        </w:rPr>
        <w:t>Several</w:t>
      </w:r>
      <w:r w:rsidR="00185CD7">
        <w:rPr>
          <w:bCs/>
          <w:szCs w:val="24"/>
        </w:rPr>
        <w:t>)</w:t>
      </w:r>
    </w:p>
    <w:p w14:paraId="0E45EE00" w14:textId="6E363092" w:rsidR="006F09E8" w:rsidRPr="00BD011C" w:rsidRDefault="006F09E8" w:rsidP="006F09E8">
      <w:pPr>
        <w:spacing w:before="240"/>
        <w:rPr>
          <w:i/>
          <w:szCs w:val="24"/>
        </w:rPr>
      </w:pPr>
      <w:r w:rsidRPr="00D13EC3">
        <w:rPr>
          <w:b/>
          <w:szCs w:val="24"/>
        </w:rPr>
        <w:t>Classification:</w:t>
      </w:r>
      <w:r w:rsidR="00BD011C">
        <w:rPr>
          <w:b/>
          <w:szCs w:val="24"/>
        </w:rPr>
        <w:t xml:space="preserve"> </w:t>
      </w:r>
      <w:r w:rsidR="00933511" w:rsidRPr="00933511">
        <w:rPr>
          <w:bCs/>
          <w:szCs w:val="24"/>
        </w:rPr>
        <w:t>Senior Officer Grade B (SOGB)</w:t>
      </w:r>
    </w:p>
    <w:p w14:paraId="2BC83790" w14:textId="4BC61E99" w:rsidR="002A43D2" w:rsidRPr="005578E4" w:rsidRDefault="00E866A9" w:rsidP="002A43D2">
      <w:pPr>
        <w:spacing w:before="240"/>
        <w:rPr>
          <w:bCs/>
          <w:i/>
          <w:color w:val="2E74B5" w:themeColor="accent1" w:themeShade="BF"/>
          <w:szCs w:val="24"/>
        </w:rPr>
      </w:pPr>
      <w:r>
        <w:rPr>
          <w:b/>
          <w:szCs w:val="24"/>
        </w:rPr>
        <w:t xml:space="preserve">Location: </w:t>
      </w:r>
      <w:r w:rsidR="00933511" w:rsidRPr="00933511">
        <w:rPr>
          <w:bCs/>
          <w:szCs w:val="24"/>
        </w:rPr>
        <w:t>Canberra</w:t>
      </w:r>
    </w:p>
    <w:p w14:paraId="6D42FC50" w14:textId="30889B8C" w:rsidR="000D7F08" w:rsidRDefault="00E866A9" w:rsidP="003E5074">
      <w:pPr>
        <w:spacing w:before="240" w:after="0"/>
        <w:rPr>
          <w:szCs w:val="24"/>
        </w:rPr>
      </w:pPr>
      <w:r>
        <w:rPr>
          <w:b/>
          <w:szCs w:val="24"/>
        </w:rPr>
        <w:t xml:space="preserve">Last Reviewed: </w:t>
      </w:r>
      <w:r w:rsidR="00612109">
        <w:rPr>
          <w:szCs w:val="24"/>
        </w:rPr>
        <w:t>June 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04864FB3" w14:textId="76B5302B" w:rsidR="00B44F9F" w:rsidRPr="00B44F9F" w:rsidRDefault="002A43D2" w:rsidP="00B44F9F">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bookmarkStart w:id="0" w:name="_Hlk126065709"/>
    </w:p>
    <w:p w14:paraId="77CBD22D" w14:textId="77777777" w:rsidR="000A7DDF" w:rsidRPr="000A7DDF" w:rsidRDefault="000A7DDF" w:rsidP="000A7DDF">
      <w:pPr>
        <w:pStyle w:val="BodyText"/>
        <w:rPr>
          <w:szCs w:val="24"/>
        </w:rPr>
      </w:pPr>
      <w:bookmarkStart w:id="1" w:name="_Hlk203467267"/>
      <w:bookmarkEnd w:id="0"/>
      <w:r w:rsidRPr="000A7DDF">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614AFF68" w14:textId="77777777" w:rsidR="000A7DDF" w:rsidRPr="000A7DDF" w:rsidRDefault="000A7DDF" w:rsidP="000A7DDF">
      <w:pPr>
        <w:pStyle w:val="BodyText"/>
        <w:rPr>
          <w:szCs w:val="24"/>
        </w:rPr>
      </w:pPr>
      <w:r w:rsidRPr="000A7DDF">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15352AC0" w14:textId="77777777" w:rsidR="000A7DDF" w:rsidRPr="000A7DDF" w:rsidRDefault="000A7DDF" w:rsidP="000A7DDF">
      <w:pPr>
        <w:pStyle w:val="BodyText"/>
        <w:rPr>
          <w:szCs w:val="24"/>
        </w:rPr>
      </w:pPr>
      <w:r w:rsidRPr="000A7DDF">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1"/>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4AA32E9F" w14:textId="77777777" w:rsidR="00DE3CE5" w:rsidRPr="00452394" w:rsidRDefault="00DE3CE5" w:rsidP="00DE3CE5">
      <w:pPr>
        <w:pStyle w:val="DotPoint"/>
        <w:numPr>
          <w:ilvl w:val="0"/>
          <w:numId w:val="0"/>
        </w:numPr>
        <w:spacing w:after="0"/>
      </w:pPr>
    </w:p>
    <w:p w14:paraId="0EEEF4B4" w14:textId="77777777" w:rsidR="00612109" w:rsidRDefault="00612109" w:rsidP="00612109">
      <w:pPr>
        <w:pStyle w:val="DotPoint"/>
        <w:numPr>
          <w:ilvl w:val="0"/>
          <w:numId w:val="0"/>
        </w:numPr>
        <w:spacing w:before="120" w:after="200" w:line="276" w:lineRule="auto"/>
        <w:contextualSpacing w:val="0"/>
      </w:pPr>
      <w:r>
        <w:t>The Division of the Chief Operating Officer is responsible for the provision of advice and support to HCSD, Senior Executive and Ministers. On a day-to-day basis, the Division is responsible for Government, Ministerial and Assembly Business, Human Resources, Communications and Engagement, Business Transformation and Systems, and the Social Services Regulation Branch and the Office of the Senior Practitioner.</w:t>
      </w:r>
    </w:p>
    <w:p w14:paraId="67F56262" w14:textId="77777777" w:rsidR="00BE0B62" w:rsidRDefault="00BE0B62" w:rsidP="00BE0B62">
      <w:pPr>
        <w:pStyle w:val="BodyText"/>
      </w:pPr>
    </w:p>
    <w:p w14:paraId="75C57493" w14:textId="77777777" w:rsidR="00BE0B62" w:rsidRPr="00BE0B62" w:rsidRDefault="00BE0B62" w:rsidP="00BE0B62">
      <w:pPr>
        <w:pStyle w:val="BodyText"/>
      </w:pPr>
    </w:p>
    <w:p w14:paraId="3A7CCF60" w14:textId="53767472" w:rsidR="009F246B" w:rsidRPr="00933511" w:rsidRDefault="009F246B" w:rsidP="00933511">
      <w:pPr>
        <w:pStyle w:val="Heading1"/>
        <w:pBdr>
          <w:bottom w:val="single" w:sz="12" w:space="1" w:color="auto"/>
        </w:pBdr>
        <w:spacing w:after="0"/>
        <w:rPr>
          <w:rFonts w:asciiTheme="minorHAnsi" w:hAnsiTheme="minorHAnsi"/>
          <w:sz w:val="32"/>
        </w:rPr>
      </w:pPr>
      <w:bookmarkStart w:id="2" w:name="_Hlk124927831"/>
      <w:r w:rsidRPr="005145A1">
        <w:rPr>
          <w:rFonts w:asciiTheme="minorHAnsi" w:hAnsiTheme="minorHAnsi"/>
          <w:sz w:val="32"/>
        </w:rPr>
        <w:t>BUSINESS UNIT OVERVIEW</w:t>
      </w:r>
      <w:bookmarkStart w:id="3" w:name="_Hlk124927840"/>
      <w:bookmarkEnd w:id="2"/>
    </w:p>
    <w:p w14:paraId="3293DC0F" w14:textId="77777777" w:rsidR="00612109" w:rsidRPr="008D43DD" w:rsidRDefault="00612109" w:rsidP="00612109">
      <w:pPr>
        <w:pStyle w:val="DotPoint"/>
        <w:numPr>
          <w:ilvl w:val="0"/>
          <w:numId w:val="0"/>
        </w:numPr>
        <w:spacing w:before="120" w:after="200" w:line="276" w:lineRule="auto"/>
        <w:contextualSpacing w:val="0"/>
      </w:pPr>
      <w:bookmarkStart w:id="4" w:name="_Hlk162348949"/>
      <w:r>
        <w:t>The Government, Ministerial and Assembly Business Branch is responsible for a broad range of functions, including the delivery of ministerial and government services, coordination of Assembly and Cabinet business and Freedom of Information on behalf of HCSD.</w:t>
      </w:r>
    </w:p>
    <w:bookmarkEnd w:id="4"/>
    <w:p w14:paraId="6D6DF7F3" w14:textId="1D862DB7" w:rsidR="00612109" w:rsidRPr="008D43DD" w:rsidRDefault="00612109" w:rsidP="00612109">
      <w:pPr>
        <w:pStyle w:val="DotPoint"/>
        <w:numPr>
          <w:ilvl w:val="0"/>
          <w:numId w:val="0"/>
        </w:numPr>
        <w:spacing w:before="120" w:after="200" w:line="276" w:lineRule="auto"/>
        <w:contextualSpacing w:val="0"/>
      </w:pPr>
      <w:r>
        <w:t>The team operates in a fast-paced work environment across the division and Directorate, providing customer-focused, high-quality coordination, quality assurance and timely advice to support the HCSD Executive.</w:t>
      </w:r>
    </w:p>
    <w:p w14:paraId="4505FA90" w14:textId="033FC47E" w:rsidR="00ED477E" w:rsidRPr="00ED477E" w:rsidRDefault="00933511" w:rsidP="00612109">
      <w:pPr>
        <w:pStyle w:val="DotPoint"/>
        <w:numPr>
          <w:ilvl w:val="0"/>
          <w:numId w:val="0"/>
        </w:numPr>
        <w:spacing w:before="120" w:after="200" w:line="276" w:lineRule="auto"/>
        <w:contextualSpacing w:val="0"/>
      </w:pPr>
      <w:bookmarkStart w:id="5" w:name="_Hlk176373238"/>
      <w:r w:rsidRPr="00612109">
        <w:t xml:space="preserve">The Directorate Liaison Officer (DLO) role sits within the </w:t>
      </w:r>
      <w:r w:rsidR="00EA13EE" w:rsidRPr="00612109">
        <w:t>Ministerial and Government Services team</w:t>
      </w:r>
      <w:r w:rsidRPr="00612109">
        <w:t xml:space="preserve"> and reports to the Senior Director, Ministerial and Government Services. </w:t>
      </w:r>
    </w:p>
    <w:bookmarkEnd w:id="3"/>
    <w:bookmarkEnd w:id="5"/>
    <w:p w14:paraId="2216BCB7" w14:textId="79722CDE" w:rsidR="000D7F08" w:rsidRPr="000D7F08" w:rsidRDefault="000D7F08"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58240"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192152B"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5D527A7E"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08BE7ACC" w14:textId="77777777" w:rsidR="00933511" w:rsidRPr="006E046F" w:rsidRDefault="00933511" w:rsidP="00933511">
      <w:pPr>
        <w:suppressAutoHyphens w:val="0"/>
        <w:spacing w:after="200" w:line="276" w:lineRule="auto"/>
        <w:rPr>
          <w:szCs w:val="24"/>
        </w:rPr>
      </w:pPr>
      <w:r w:rsidRPr="006E046F">
        <w:rPr>
          <w:szCs w:val="24"/>
        </w:rPr>
        <w:t>The DLO position is a critically important role as the conduit for the directorate to our Ministers Offices. DLOs are the directorate’s representative and first point of contact within a ministerial office. In this role, they perform a range of functions intended to provide a comprehensive and responsive service to the Minister, the Minister’s Office, the Directorate-General, and the directorate.</w:t>
      </w:r>
    </w:p>
    <w:p w14:paraId="0E79AC32" w14:textId="77777777" w:rsidR="00933511" w:rsidRPr="006E046F" w:rsidRDefault="00933511" w:rsidP="00933511">
      <w:pPr>
        <w:suppressAutoHyphens w:val="0"/>
        <w:spacing w:after="200" w:line="276" w:lineRule="auto"/>
        <w:rPr>
          <w:szCs w:val="24"/>
        </w:rPr>
      </w:pPr>
      <w:r w:rsidRPr="006E046F">
        <w:rPr>
          <w:szCs w:val="24"/>
        </w:rPr>
        <w:t xml:space="preserve">Taking on a DLO role allows you to gain a unique perspective on how the ACT Legislative Assembly works, to improve your visibility across the directorate and to understand how the activities of the directorate fit into the big picture. The DLO role has significant contact with directorate officers, and the successful applicant will work with a high degree of sensitivity and confidentiality as well as a highly responsive approach in responding to tight deadlines. </w:t>
      </w:r>
    </w:p>
    <w:p w14:paraId="6CCFA399" w14:textId="08F78A1E" w:rsidR="00933511" w:rsidRPr="006E046F" w:rsidRDefault="006E046F" w:rsidP="006E046F">
      <w:pPr>
        <w:pStyle w:val="BodyText"/>
        <w:rPr>
          <w:rFonts w:eastAsia="Calibri"/>
          <w:szCs w:val="24"/>
          <w:lang w:val="en-US" w:eastAsia="en-US"/>
        </w:rPr>
      </w:pPr>
      <w:r>
        <w:rPr>
          <w:rFonts w:eastAsia="Calibri" w:cs="Calibri"/>
          <w:szCs w:val="24"/>
          <w:lang w:val="en-US" w:eastAsia="en-US"/>
        </w:rPr>
        <w:t xml:space="preserve">The DLO role may be </w:t>
      </w:r>
      <w:r w:rsidRPr="006E046F">
        <w:rPr>
          <w:rFonts w:eastAsia="Calibri" w:cs="Calibri"/>
          <w:szCs w:val="24"/>
          <w:lang w:val="en-US" w:eastAsia="en-US"/>
        </w:rPr>
        <w:t>expected to work extensive hours over a significant period due to the nature of the duties</w:t>
      </w:r>
      <w:r w:rsidRPr="006E046F">
        <w:rPr>
          <w:rStyle w:val="CommentReference"/>
          <w:sz w:val="24"/>
          <w:szCs w:val="24"/>
        </w:rPr>
        <w:t xml:space="preserve">. </w:t>
      </w:r>
      <w:r w:rsidR="00933511" w:rsidRPr="006E046F">
        <w:rPr>
          <w:szCs w:val="24"/>
        </w:rPr>
        <w:t>The DLO role includes a DLO Allowance, which is 7% of the fortnightly rate of pay for the employee's classification calculated on ordinary hours worked in that fortnight, paid fortnightly in arrears. It is not paid during leave and does not count as salary, except for super.</w:t>
      </w:r>
    </w:p>
    <w:p w14:paraId="3EBEBBA7" w14:textId="77777777" w:rsidR="006E046F" w:rsidRDefault="006E046F" w:rsidP="006E046F">
      <w:pPr>
        <w:pStyle w:val="BodyText"/>
        <w:rPr>
          <w:rFonts w:eastAsia="Calibri" w:cs="Calibri"/>
          <w:szCs w:val="24"/>
          <w:lang w:val="en-US" w:eastAsia="en-US"/>
        </w:rPr>
      </w:pPr>
      <w:r w:rsidRPr="006E046F">
        <w:rPr>
          <w:rFonts w:eastAsia="Calibri" w:cs="Calibri"/>
          <w:szCs w:val="24"/>
          <w:lang w:val="en-US" w:eastAsia="en-US"/>
        </w:rPr>
        <w:t>This</w:t>
      </w:r>
      <w:r w:rsidRPr="006E046F">
        <w:rPr>
          <w:rFonts w:eastAsia="Calibri" w:cs="Calibri"/>
          <w:spacing w:val="-6"/>
          <w:szCs w:val="24"/>
          <w:lang w:val="en-US" w:eastAsia="en-US"/>
        </w:rPr>
        <w:t xml:space="preserve"> </w:t>
      </w:r>
      <w:r w:rsidRPr="006E046F">
        <w:rPr>
          <w:rFonts w:eastAsia="Calibri" w:cs="Calibri"/>
          <w:szCs w:val="24"/>
          <w:lang w:val="en-US" w:eastAsia="en-US"/>
        </w:rPr>
        <w:t>position</w:t>
      </w:r>
      <w:r w:rsidRPr="006E046F">
        <w:rPr>
          <w:rFonts w:eastAsia="Calibri" w:cs="Calibri"/>
          <w:spacing w:val="-4"/>
          <w:szCs w:val="24"/>
          <w:lang w:val="en-US" w:eastAsia="en-US"/>
        </w:rPr>
        <w:t xml:space="preserve"> </w:t>
      </w:r>
      <w:r w:rsidRPr="006E046F">
        <w:rPr>
          <w:rFonts w:eastAsia="Calibri" w:cs="Calibri"/>
          <w:szCs w:val="24"/>
          <w:lang w:val="en-US" w:eastAsia="en-US"/>
        </w:rPr>
        <w:t>does</w:t>
      </w:r>
      <w:r w:rsidRPr="006E046F">
        <w:rPr>
          <w:rFonts w:eastAsia="Calibri" w:cs="Calibri"/>
          <w:spacing w:val="-3"/>
          <w:szCs w:val="24"/>
          <w:lang w:val="en-US" w:eastAsia="en-US"/>
        </w:rPr>
        <w:t xml:space="preserve"> </w:t>
      </w:r>
      <w:r w:rsidRPr="006E046F">
        <w:rPr>
          <w:rFonts w:eastAsia="Calibri" w:cs="Calibri"/>
          <w:szCs w:val="24"/>
          <w:lang w:val="en-US" w:eastAsia="en-US"/>
        </w:rPr>
        <w:t>not</w:t>
      </w:r>
      <w:r w:rsidRPr="006E046F">
        <w:rPr>
          <w:rFonts w:eastAsia="Calibri" w:cs="Calibri"/>
          <w:spacing w:val="-2"/>
          <w:szCs w:val="24"/>
          <w:lang w:val="en-US" w:eastAsia="en-US"/>
        </w:rPr>
        <w:t xml:space="preserve"> </w:t>
      </w:r>
      <w:r w:rsidRPr="006E046F">
        <w:rPr>
          <w:rFonts w:eastAsia="Calibri" w:cs="Calibri"/>
          <w:szCs w:val="24"/>
          <w:lang w:val="en-US" w:eastAsia="en-US"/>
        </w:rPr>
        <w:t>involve</w:t>
      </w:r>
      <w:r w:rsidRPr="006E046F">
        <w:rPr>
          <w:rFonts w:eastAsia="Calibri" w:cs="Calibri"/>
          <w:spacing w:val="-6"/>
          <w:szCs w:val="24"/>
          <w:lang w:val="en-US" w:eastAsia="en-US"/>
        </w:rPr>
        <w:t xml:space="preserve"> </w:t>
      </w:r>
      <w:r w:rsidRPr="006E046F">
        <w:rPr>
          <w:rFonts w:eastAsia="Calibri" w:cs="Calibri"/>
          <w:szCs w:val="24"/>
          <w:lang w:val="en-US" w:eastAsia="en-US"/>
        </w:rPr>
        <w:t>direct</w:t>
      </w:r>
      <w:r w:rsidRPr="006E046F">
        <w:rPr>
          <w:rFonts w:eastAsia="Calibri" w:cs="Calibri"/>
          <w:spacing w:val="-3"/>
          <w:szCs w:val="24"/>
          <w:lang w:val="en-US" w:eastAsia="en-US"/>
        </w:rPr>
        <w:t xml:space="preserve"> </w:t>
      </w:r>
      <w:r w:rsidRPr="006E046F">
        <w:rPr>
          <w:rFonts w:eastAsia="Calibri" w:cs="Calibri"/>
          <w:szCs w:val="24"/>
          <w:lang w:val="en-US" w:eastAsia="en-US"/>
        </w:rPr>
        <w:t>supervision</w:t>
      </w:r>
      <w:r w:rsidRPr="006E046F">
        <w:rPr>
          <w:rFonts w:eastAsia="Calibri" w:cs="Calibri"/>
          <w:spacing w:val="-3"/>
          <w:szCs w:val="24"/>
          <w:lang w:val="en-US" w:eastAsia="en-US"/>
        </w:rPr>
        <w:t xml:space="preserve"> </w:t>
      </w:r>
      <w:r w:rsidRPr="006E046F">
        <w:rPr>
          <w:rFonts w:eastAsia="Calibri" w:cs="Calibri"/>
          <w:szCs w:val="24"/>
          <w:lang w:val="en-US" w:eastAsia="en-US"/>
        </w:rPr>
        <w:t>of</w:t>
      </w:r>
      <w:r w:rsidRPr="006E046F">
        <w:rPr>
          <w:rFonts w:eastAsia="Calibri" w:cs="Calibri"/>
          <w:spacing w:val="-3"/>
          <w:szCs w:val="24"/>
          <w:lang w:val="en-US" w:eastAsia="en-US"/>
        </w:rPr>
        <w:t xml:space="preserve"> </w:t>
      </w:r>
      <w:r w:rsidRPr="006E046F">
        <w:rPr>
          <w:rFonts w:eastAsia="Calibri" w:cs="Calibri"/>
          <w:szCs w:val="24"/>
          <w:lang w:val="en-US" w:eastAsia="en-US"/>
        </w:rPr>
        <w:t xml:space="preserve">staff. </w:t>
      </w:r>
    </w:p>
    <w:p w14:paraId="125C8C92" w14:textId="1B7A5294" w:rsidR="006E046F" w:rsidRPr="006E046F" w:rsidRDefault="006E046F" w:rsidP="006E046F">
      <w:pPr>
        <w:pStyle w:val="BodyText"/>
        <w:rPr>
          <w:szCs w:val="24"/>
        </w:rPr>
      </w:pPr>
      <w:r w:rsidRPr="006E046F">
        <w:rPr>
          <w:rFonts w:eastAsia="Calibri" w:cs="Calibri"/>
          <w:szCs w:val="24"/>
          <w:lang w:val="en-US" w:eastAsia="en-US"/>
        </w:rPr>
        <w:t>The DLO position is a rotational placement, usually of 12 months duration</w:t>
      </w:r>
    </w:p>
    <w:p w14:paraId="03E486BA" w14:textId="77777777" w:rsidR="000D7F08" w:rsidRPr="000D7F08" w:rsidRDefault="000D7F08" w:rsidP="000D7F08">
      <w:pPr>
        <w:widowControl w:val="0"/>
        <w:suppressAutoHyphens w:val="0"/>
        <w:autoSpaceDE w:val="0"/>
        <w:autoSpaceDN w:val="0"/>
        <w:spacing w:before="2" w:after="0"/>
        <w:rPr>
          <w:rFonts w:eastAsia="Calibri" w:cs="Calibri"/>
          <w:i/>
          <w:iCs/>
          <w:sz w:val="23"/>
          <w:szCs w:val="24"/>
          <w:lang w:val="en-US" w:eastAsia="en-US"/>
        </w:rPr>
      </w:pPr>
    </w:p>
    <w:p w14:paraId="71113A4D" w14:textId="6965DDAA" w:rsidR="000D7F08" w:rsidRPr="000D7F08" w:rsidRDefault="005A071A"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58241"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8817DB1"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3CF686AC" w14:textId="4C8D724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369F0344" w14:textId="4EDDBB0D" w:rsidR="00933511" w:rsidRDefault="00933511" w:rsidP="00933511">
      <w:pPr>
        <w:pStyle w:val="BodyText"/>
        <w:spacing w:before="242"/>
      </w:pPr>
      <w:r>
        <w:t>As</w:t>
      </w:r>
      <w:r>
        <w:rPr>
          <w:spacing w:val="-5"/>
        </w:rPr>
        <w:t xml:space="preserve"> the </w:t>
      </w:r>
      <w:r>
        <w:t>Directorate</w:t>
      </w:r>
      <w:r>
        <w:rPr>
          <w:spacing w:val="-3"/>
        </w:rPr>
        <w:t xml:space="preserve"> </w:t>
      </w:r>
      <w:r>
        <w:t>Liaison</w:t>
      </w:r>
      <w:r>
        <w:rPr>
          <w:spacing w:val="-4"/>
        </w:rPr>
        <w:t xml:space="preserve"> </w:t>
      </w:r>
      <w:r>
        <w:t>Officer</w:t>
      </w:r>
      <w:r w:rsidR="006E046F">
        <w:t>,</w:t>
      </w:r>
      <w:r>
        <w:rPr>
          <w:spacing w:val="-3"/>
        </w:rPr>
        <w:t xml:space="preserve"> </w:t>
      </w:r>
      <w:r>
        <w:t>you</w:t>
      </w:r>
      <w:r>
        <w:rPr>
          <w:spacing w:val="-5"/>
        </w:rPr>
        <w:t xml:space="preserve"> </w:t>
      </w:r>
      <w:r>
        <w:rPr>
          <w:spacing w:val="-4"/>
        </w:rPr>
        <w:t>will:</w:t>
      </w:r>
    </w:p>
    <w:p w14:paraId="79D89013" w14:textId="1F10D3D6" w:rsidR="006E046F" w:rsidRPr="009E4661" w:rsidRDefault="000A7DDF" w:rsidP="009E4661">
      <w:pPr>
        <w:numPr>
          <w:ilvl w:val="0"/>
          <w:numId w:val="18"/>
        </w:numPr>
        <w:suppressAutoHyphens w:val="0"/>
        <w:autoSpaceDE w:val="0"/>
        <w:autoSpaceDN w:val="0"/>
        <w:adjustRightInd w:val="0"/>
        <w:spacing w:after="0"/>
        <w:ind w:left="567" w:hanging="283"/>
        <w:rPr>
          <w:rFonts w:cs="Calibri"/>
          <w:color w:val="000000"/>
          <w:szCs w:val="24"/>
        </w:rPr>
      </w:pPr>
      <w:r>
        <w:rPr>
          <w:rFonts w:cs="Calibri"/>
          <w:color w:val="000000"/>
          <w:szCs w:val="24"/>
        </w:rPr>
        <w:t>D</w:t>
      </w:r>
      <w:r w:rsidR="006E046F" w:rsidRPr="009E4661">
        <w:rPr>
          <w:rFonts w:cs="Calibri"/>
          <w:color w:val="000000"/>
          <w:szCs w:val="24"/>
        </w:rPr>
        <w:t>evelop and maintain productive relationships between Ministers Offices and the directorates executives, officers and other key stakeholders</w:t>
      </w:r>
      <w:r w:rsidR="0035783F" w:rsidRPr="009E4661">
        <w:rPr>
          <w:rFonts w:cs="Calibri"/>
          <w:color w:val="000000"/>
          <w:szCs w:val="24"/>
        </w:rPr>
        <w:t>,</w:t>
      </w:r>
    </w:p>
    <w:p w14:paraId="5026406D" w14:textId="77777777" w:rsidR="006E046F" w:rsidRPr="009E4661" w:rsidRDefault="006E046F" w:rsidP="009E4661">
      <w:pPr>
        <w:suppressAutoHyphens w:val="0"/>
        <w:autoSpaceDE w:val="0"/>
        <w:autoSpaceDN w:val="0"/>
        <w:adjustRightInd w:val="0"/>
        <w:spacing w:after="0"/>
        <w:ind w:left="567" w:hanging="283"/>
        <w:rPr>
          <w:rFonts w:cs="Calibri"/>
          <w:color w:val="000000"/>
          <w:sz w:val="28"/>
          <w:szCs w:val="28"/>
        </w:rPr>
      </w:pPr>
    </w:p>
    <w:p w14:paraId="6682670B" w14:textId="5FC3CD49" w:rsidR="006E046F" w:rsidRPr="009E4661" w:rsidRDefault="000A7DDF" w:rsidP="009E4661">
      <w:pPr>
        <w:numPr>
          <w:ilvl w:val="0"/>
          <w:numId w:val="18"/>
        </w:numPr>
        <w:suppressAutoHyphens w:val="0"/>
        <w:autoSpaceDE w:val="0"/>
        <w:autoSpaceDN w:val="0"/>
        <w:adjustRightInd w:val="0"/>
        <w:spacing w:after="0"/>
        <w:ind w:left="567" w:hanging="283"/>
        <w:rPr>
          <w:rFonts w:cs="Calibri"/>
          <w:color w:val="000000"/>
          <w:szCs w:val="24"/>
        </w:rPr>
      </w:pPr>
      <w:r>
        <w:rPr>
          <w:rFonts w:cs="Calibri"/>
          <w:color w:val="000000"/>
          <w:szCs w:val="24"/>
        </w:rPr>
        <w:lastRenderedPageBreak/>
        <w:t>A</w:t>
      </w:r>
      <w:r w:rsidR="006E046F" w:rsidRPr="009E4661">
        <w:rPr>
          <w:rFonts w:cs="Calibri"/>
          <w:color w:val="000000"/>
          <w:szCs w:val="24"/>
        </w:rPr>
        <w:t xml:space="preserve">ct as a conduit for the </w:t>
      </w:r>
      <w:r w:rsidR="00E00AD2">
        <w:rPr>
          <w:rFonts w:cs="Calibri"/>
          <w:color w:val="000000"/>
          <w:szCs w:val="24"/>
        </w:rPr>
        <w:t>directorate</w:t>
      </w:r>
      <w:r w:rsidR="006E046F" w:rsidRPr="009E4661">
        <w:rPr>
          <w:rFonts w:cs="Calibri"/>
          <w:color w:val="000000"/>
          <w:szCs w:val="24"/>
        </w:rPr>
        <w:t xml:space="preserve"> by providing high level professional advice to the Minister and their Office and to the directorate; ensuring the directorate remains aware of and responsive to operational requirements and any relevant matters in a timely manner</w:t>
      </w:r>
      <w:r w:rsidR="0035783F" w:rsidRPr="009E4661">
        <w:rPr>
          <w:rFonts w:cs="Calibri"/>
          <w:color w:val="000000"/>
          <w:szCs w:val="24"/>
        </w:rPr>
        <w:t>,</w:t>
      </w:r>
    </w:p>
    <w:p w14:paraId="3A9F950C" w14:textId="77777777" w:rsidR="006E046F" w:rsidRPr="009E4661" w:rsidRDefault="006E046F" w:rsidP="009E4661">
      <w:pPr>
        <w:suppressAutoHyphens w:val="0"/>
        <w:autoSpaceDE w:val="0"/>
        <w:autoSpaceDN w:val="0"/>
        <w:adjustRightInd w:val="0"/>
        <w:spacing w:after="0"/>
        <w:ind w:left="567" w:hanging="283"/>
        <w:rPr>
          <w:rFonts w:cs="Calibri"/>
          <w:color w:val="000000"/>
          <w:sz w:val="28"/>
          <w:szCs w:val="28"/>
        </w:rPr>
      </w:pPr>
    </w:p>
    <w:p w14:paraId="1725D0DE" w14:textId="2F931248" w:rsidR="006E046F" w:rsidRPr="009E4661" w:rsidRDefault="000A7DDF" w:rsidP="009E4661">
      <w:pPr>
        <w:numPr>
          <w:ilvl w:val="0"/>
          <w:numId w:val="18"/>
        </w:numPr>
        <w:suppressAutoHyphens w:val="0"/>
        <w:autoSpaceDE w:val="0"/>
        <w:autoSpaceDN w:val="0"/>
        <w:adjustRightInd w:val="0"/>
        <w:spacing w:after="0"/>
        <w:ind w:left="567" w:hanging="283"/>
        <w:rPr>
          <w:rFonts w:cs="Calibri"/>
          <w:color w:val="000000"/>
          <w:szCs w:val="24"/>
        </w:rPr>
      </w:pPr>
      <w:r>
        <w:rPr>
          <w:rFonts w:cs="Calibri"/>
          <w:color w:val="000000"/>
          <w:szCs w:val="24"/>
        </w:rPr>
        <w:t>E</w:t>
      </w:r>
      <w:r w:rsidR="006E046F" w:rsidRPr="009E4661">
        <w:rPr>
          <w:rFonts w:cs="Calibri"/>
          <w:color w:val="000000"/>
          <w:szCs w:val="24"/>
        </w:rPr>
        <w:t xml:space="preserve">ffectively coordinate workflows, providing responsive and appropriate administrative support on portfolio information including but not limited to ministerial correspondence, ministerial briefings, reports, Cabinet documents and </w:t>
      </w:r>
      <w:r w:rsidR="0035783F" w:rsidRPr="009E4661">
        <w:rPr>
          <w:rFonts w:cs="Calibri"/>
          <w:color w:val="000000"/>
          <w:szCs w:val="24"/>
        </w:rPr>
        <w:t xml:space="preserve">government </w:t>
      </w:r>
      <w:r w:rsidR="006E046F" w:rsidRPr="009E4661">
        <w:rPr>
          <w:rFonts w:cs="Calibri"/>
          <w:color w:val="000000"/>
          <w:szCs w:val="24"/>
        </w:rPr>
        <w:t>processe</w:t>
      </w:r>
      <w:r w:rsidR="0035783F" w:rsidRPr="009E4661">
        <w:rPr>
          <w:rFonts w:cs="Calibri"/>
          <w:color w:val="000000"/>
          <w:szCs w:val="24"/>
        </w:rPr>
        <w:t>s,</w:t>
      </w:r>
      <w:r w:rsidR="006E046F" w:rsidRPr="009E4661">
        <w:rPr>
          <w:rFonts w:cs="Calibri"/>
          <w:color w:val="000000"/>
          <w:szCs w:val="24"/>
        </w:rPr>
        <w:t xml:space="preserve"> </w:t>
      </w:r>
    </w:p>
    <w:p w14:paraId="1B702BFF" w14:textId="77777777" w:rsidR="006E046F" w:rsidRPr="009E4661" w:rsidRDefault="006E046F" w:rsidP="009E4661">
      <w:pPr>
        <w:suppressAutoHyphens w:val="0"/>
        <w:autoSpaceDE w:val="0"/>
        <w:autoSpaceDN w:val="0"/>
        <w:adjustRightInd w:val="0"/>
        <w:spacing w:after="0"/>
        <w:ind w:left="567" w:hanging="283"/>
        <w:rPr>
          <w:rFonts w:cs="Calibri"/>
          <w:color w:val="000000"/>
          <w:sz w:val="28"/>
          <w:szCs w:val="28"/>
        </w:rPr>
      </w:pPr>
    </w:p>
    <w:p w14:paraId="3954891D" w14:textId="4F3A7E47" w:rsidR="006E046F" w:rsidRPr="009E4661" w:rsidRDefault="000A7DDF" w:rsidP="009E4661">
      <w:pPr>
        <w:numPr>
          <w:ilvl w:val="0"/>
          <w:numId w:val="18"/>
        </w:numPr>
        <w:suppressAutoHyphens w:val="0"/>
        <w:autoSpaceDE w:val="0"/>
        <w:autoSpaceDN w:val="0"/>
        <w:adjustRightInd w:val="0"/>
        <w:spacing w:after="281"/>
        <w:ind w:left="567" w:hanging="283"/>
        <w:rPr>
          <w:rFonts w:cs="Calibri"/>
          <w:color w:val="000000"/>
          <w:szCs w:val="24"/>
        </w:rPr>
      </w:pPr>
      <w:r>
        <w:rPr>
          <w:rFonts w:cs="Calibri"/>
          <w:color w:val="000000"/>
          <w:szCs w:val="24"/>
        </w:rPr>
        <w:t>M</w:t>
      </w:r>
      <w:r w:rsidR="006E046F" w:rsidRPr="009E4661">
        <w:rPr>
          <w:rFonts w:cs="Calibri"/>
          <w:color w:val="000000"/>
          <w:szCs w:val="24"/>
        </w:rPr>
        <w:t>aintain a high-level understanding of emerging issues and advise the Director-General and Executives of these issues in a manner suitable to the urgency of the matter</w:t>
      </w:r>
      <w:r w:rsidR="0035783F" w:rsidRPr="009E4661">
        <w:rPr>
          <w:rFonts w:cs="Calibri"/>
          <w:color w:val="000000"/>
          <w:szCs w:val="24"/>
        </w:rPr>
        <w:t>,</w:t>
      </w:r>
    </w:p>
    <w:p w14:paraId="5BA5CA3E" w14:textId="5C872178" w:rsidR="006E046F" w:rsidRPr="005C7318" w:rsidRDefault="000A7DDF" w:rsidP="005C7318">
      <w:pPr>
        <w:numPr>
          <w:ilvl w:val="0"/>
          <w:numId w:val="18"/>
        </w:numPr>
        <w:suppressAutoHyphens w:val="0"/>
        <w:autoSpaceDE w:val="0"/>
        <w:autoSpaceDN w:val="0"/>
        <w:adjustRightInd w:val="0"/>
        <w:spacing w:after="281"/>
        <w:ind w:left="567" w:hanging="283"/>
        <w:rPr>
          <w:rFonts w:cs="Calibri"/>
          <w:color w:val="000000"/>
          <w:szCs w:val="24"/>
        </w:rPr>
      </w:pPr>
      <w:r>
        <w:rPr>
          <w:rFonts w:cs="Calibri"/>
          <w:color w:val="000000"/>
          <w:szCs w:val="24"/>
        </w:rPr>
        <w:t>D</w:t>
      </w:r>
      <w:r w:rsidR="006E046F" w:rsidRPr="009E4661">
        <w:rPr>
          <w:rFonts w:cs="Calibri"/>
          <w:color w:val="000000"/>
          <w:szCs w:val="24"/>
        </w:rPr>
        <w:t>emonstrate a high degree of sensitivity and discretion to the information that crosses your desk</w:t>
      </w:r>
      <w:r w:rsidR="0035783F" w:rsidRPr="009E4661">
        <w:rPr>
          <w:rFonts w:cs="Calibri"/>
          <w:color w:val="000000"/>
          <w:szCs w:val="24"/>
        </w:rPr>
        <w:t>, and</w:t>
      </w:r>
      <w:r w:rsidR="005C7318">
        <w:rPr>
          <w:rFonts w:cs="Calibri"/>
          <w:color w:val="000000"/>
          <w:szCs w:val="24"/>
        </w:rPr>
        <w:t xml:space="preserve"> m</w:t>
      </w:r>
      <w:r w:rsidR="006E046F" w:rsidRPr="005C7318">
        <w:rPr>
          <w:rFonts w:cs="Calibri"/>
          <w:color w:val="000000"/>
          <w:szCs w:val="24"/>
        </w:rPr>
        <w:t xml:space="preserve">odel behaviours consistent with the ACT Government’s Respect, Equity and Diversity Framework and lead safe work practices that are in accordance with the Directorate’s Work Health and Safety system. </w:t>
      </w:r>
    </w:p>
    <w:p w14:paraId="06DE24F0" w14:textId="77777777" w:rsidR="000D7F08" w:rsidRPr="00933511" w:rsidRDefault="000D7F08" w:rsidP="009E4661">
      <w:pPr>
        <w:widowControl w:val="0"/>
        <w:tabs>
          <w:tab w:val="left" w:pos="894"/>
        </w:tabs>
        <w:suppressAutoHyphens w:val="0"/>
        <w:autoSpaceDE w:val="0"/>
        <w:autoSpaceDN w:val="0"/>
        <w:spacing w:after="0" w:line="278" w:lineRule="auto"/>
        <w:ind w:right="210"/>
        <w:rPr>
          <w:rFonts w:eastAsia="Calibri" w:cs="Calibri"/>
          <w:sz w:val="19"/>
          <w:szCs w:val="24"/>
          <w:lang w:val="en-US" w:eastAsia="en-US"/>
        </w:rPr>
      </w:pPr>
    </w:p>
    <w:p w14:paraId="133BB646" w14:textId="2C95BAC4" w:rsidR="000D7F08" w:rsidRPr="000D7F0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58242"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D9EEEEC"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5F886E98" w14:textId="77777777" w:rsidR="000D7F08" w:rsidRPr="000D7F08" w:rsidRDefault="000D7F08" w:rsidP="000D7F08">
      <w:pPr>
        <w:widowControl w:val="0"/>
        <w:suppressAutoHyphens w:val="0"/>
        <w:autoSpaceDE w:val="0"/>
        <w:autoSpaceDN w:val="0"/>
        <w:spacing w:before="51" w:after="0"/>
        <w:ind w:left="172"/>
        <w:outlineLvl w:val="2"/>
        <w:rPr>
          <w:rFonts w:eastAsia="Calibri" w:cs="Calibri"/>
          <w:szCs w:val="24"/>
          <w:lang w:val="en-US" w:eastAsia="en-US"/>
        </w:rPr>
      </w:pP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following</w:t>
      </w:r>
      <w:r w:rsidRPr="000D7F08">
        <w:rPr>
          <w:rFonts w:eastAsia="Calibri" w:cs="Calibri"/>
          <w:spacing w:val="-5"/>
          <w:szCs w:val="24"/>
          <w:lang w:val="en-US" w:eastAsia="en-US"/>
        </w:rPr>
        <w:t xml:space="preserve"> </w:t>
      </w:r>
      <w:r w:rsidRPr="000D7F08">
        <w:rPr>
          <w:rFonts w:eastAsia="Calibri" w:cs="Calibri"/>
          <w:szCs w:val="24"/>
          <w:lang w:val="en-US" w:eastAsia="en-US"/>
        </w:rPr>
        <w:t>capabilities</w:t>
      </w:r>
      <w:r w:rsidRPr="000D7F08">
        <w:rPr>
          <w:rFonts w:eastAsia="Calibri" w:cs="Calibri"/>
          <w:spacing w:val="-3"/>
          <w:szCs w:val="24"/>
          <w:lang w:val="en-US" w:eastAsia="en-US"/>
        </w:rPr>
        <w:t xml:space="preserve"> </w:t>
      </w:r>
      <w:r w:rsidRPr="000D7F08">
        <w:rPr>
          <w:rFonts w:eastAsia="Calibri" w:cs="Calibri"/>
          <w:szCs w:val="24"/>
          <w:lang w:val="en-US" w:eastAsia="en-US"/>
        </w:rPr>
        <w:t>form</w:t>
      </w:r>
      <w:r w:rsidRPr="000D7F08">
        <w:rPr>
          <w:rFonts w:eastAsia="Calibri" w:cs="Calibri"/>
          <w:spacing w:val="-5"/>
          <w:szCs w:val="24"/>
          <w:lang w:val="en-US" w:eastAsia="en-US"/>
        </w:rPr>
        <w:t xml:space="preserve"> </w:t>
      </w:r>
      <w:r w:rsidRPr="000D7F08">
        <w:rPr>
          <w:rFonts w:eastAsia="Calibri" w:cs="Calibri"/>
          <w:szCs w:val="24"/>
          <w:lang w:val="en-US" w:eastAsia="en-US"/>
        </w:rPr>
        <w:t>the</w:t>
      </w:r>
      <w:r w:rsidRPr="000D7F08">
        <w:rPr>
          <w:rFonts w:eastAsia="Calibri" w:cs="Calibri"/>
          <w:spacing w:val="-2"/>
          <w:szCs w:val="24"/>
          <w:lang w:val="en-US" w:eastAsia="en-US"/>
        </w:rPr>
        <w:t xml:space="preserve"> </w:t>
      </w:r>
      <w:r w:rsidRPr="000D7F08">
        <w:rPr>
          <w:rFonts w:eastAsia="Calibri" w:cs="Calibri"/>
          <w:szCs w:val="24"/>
          <w:lang w:val="en-US" w:eastAsia="en-US"/>
        </w:rPr>
        <w:t>criteria</w:t>
      </w:r>
      <w:r w:rsidRPr="000D7F08">
        <w:rPr>
          <w:rFonts w:eastAsia="Calibri" w:cs="Calibri"/>
          <w:spacing w:val="-5"/>
          <w:szCs w:val="24"/>
          <w:lang w:val="en-US" w:eastAsia="en-US"/>
        </w:rPr>
        <w:t xml:space="preserve"> </w:t>
      </w:r>
      <w:r w:rsidRPr="000D7F08">
        <w:rPr>
          <w:rFonts w:eastAsia="Calibri" w:cs="Calibri"/>
          <w:szCs w:val="24"/>
          <w:lang w:val="en-US" w:eastAsia="en-US"/>
        </w:rPr>
        <w:t>that are</w:t>
      </w:r>
      <w:r w:rsidRPr="000D7F08">
        <w:rPr>
          <w:rFonts w:eastAsia="Calibri" w:cs="Calibri"/>
          <w:spacing w:val="-2"/>
          <w:szCs w:val="24"/>
          <w:lang w:val="en-US" w:eastAsia="en-US"/>
        </w:rPr>
        <w:t xml:space="preserve"> </w:t>
      </w:r>
      <w:r w:rsidRPr="000D7F08">
        <w:rPr>
          <w:rFonts w:eastAsia="Calibri" w:cs="Calibri"/>
          <w:szCs w:val="24"/>
          <w:lang w:val="en-US" w:eastAsia="en-US"/>
        </w:rPr>
        <w:t>required</w:t>
      </w:r>
      <w:r w:rsidRPr="000D7F08">
        <w:rPr>
          <w:rFonts w:eastAsia="Calibri" w:cs="Calibri"/>
          <w:spacing w:val="-4"/>
          <w:szCs w:val="24"/>
          <w:lang w:val="en-US" w:eastAsia="en-US"/>
        </w:rPr>
        <w:t xml:space="preserve"> </w:t>
      </w:r>
      <w:r w:rsidRPr="000D7F08">
        <w:rPr>
          <w:rFonts w:eastAsia="Calibri" w:cs="Calibri"/>
          <w:szCs w:val="24"/>
          <w:lang w:val="en-US" w:eastAsia="en-US"/>
        </w:rPr>
        <w:t>to</w:t>
      </w:r>
      <w:r w:rsidRPr="000D7F08">
        <w:rPr>
          <w:rFonts w:eastAsia="Calibri" w:cs="Calibri"/>
          <w:spacing w:val="-2"/>
          <w:szCs w:val="24"/>
          <w:lang w:val="en-US" w:eastAsia="en-US"/>
        </w:rPr>
        <w:t xml:space="preserve"> </w:t>
      </w:r>
      <w:r w:rsidRPr="000D7F08">
        <w:rPr>
          <w:rFonts w:eastAsia="Calibri" w:cs="Calibri"/>
          <w:szCs w:val="24"/>
          <w:lang w:val="en-US" w:eastAsia="en-US"/>
        </w:rPr>
        <w:t>perform</w:t>
      </w:r>
      <w:r w:rsidRPr="000D7F08">
        <w:rPr>
          <w:rFonts w:eastAsia="Calibri" w:cs="Calibri"/>
          <w:spacing w:val="-4"/>
          <w:szCs w:val="24"/>
          <w:lang w:val="en-US" w:eastAsia="en-US"/>
        </w:rPr>
        <w:t xml:space="preserve"> </w:t>
      </w: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duties</w:t>
      </w:r>
      <w:r w:rsidRPr="000D7F08">
        <w:rPr>
          <w:rFonts w:eastAsia="Calibri" w:cs="Calibri"/>
          <w:spacing w:val="-2"/>
          <w:szCs w:val="24"/>
          <w:lang w:val="en-US" w:eastAsia="en-US"/>
        </w:rPr>
        <w:t xml:space="preserve"> </w:t>
      </w:r>
      <w:r w:rsidRPr="000D7F08">
        <w:rPr>
          <w:rFonts w:eastAsia="Calibri" w:cs="Calibri"/>
          <w:szCs w:val="24"/>
          <w:lang w:val="en-US" w:eastAsia="en-US"/>
        </w:rPr>
        <w:t>and responsibilities of the position.</w:t>
      </w:r>
    </w:p>
    <w:p w14:paraId="1007AE4A" w14:textId="77777777" w:rsidR="000D7F08" w:rsidRPr="000D7F08" w:rsidRDefault="000D7F08" w:rsidP="000D7F08">
      <w:pPr>
        <w:widowControl w:val="0"/>
        <w:suppressAutoHyphens w:val="0"/>
        <w:autoSpaceDE w:val="0"/>
        <w:autoSpaceDN w:val="0"/>
        <w:spacing w:before="8" w:after="0"/>
        <w:rPr>
          <w:rFonts w:eastAsia="Calibri" w:cs="Calibri"/>
          <w:iCs/>
          <w:sz w:val="19"/>
          <w:szCs w:val="24"/>
          <w:lang w:val="en-US" w:eastAsia="en-US"/>
        </w:rPr>
      </w:pPr>
    </w:p>
    <w:p w14:paraId="0EC574C3"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481D05C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13437107" w14:textId="77777777" w:rsidR="006E046F" w:rsidRPr="009E4661" w:rsidRDefault="006E046F" w:rsidP="009E4661">
      <w:pPr>
        <w:pStyle w:val="ListParagraph"/>
        <w:widowControl w:val="0"/>
        <w:numPr>
          <w:ilvl w:val="0"/>
          <w:numId w:val="10"/>
        </w:numPr>
        <w:tabs>
          <w:tab w:val="left" w:pos="709"/>
        </w:tabs>
        <w:suppressAutoHyphens w:val="0"/>
        <w:autoSpaceDE w:val="0"/>
        <w:autoSpaceDN w:val="0"/>
        <w:spacing w:before="120" w:after="0"/>
        <w:ind w:left="567" w:right="1029" w:hanging="283"/>
        <w:contextualSpacing w:val="0"/>
        <w:jc w:val="both"/>
      </w:pPr>
      <w:r w:rsidRPr="009E4661">
        <w:t xml:space="preserve">Excellent administrative and organisational skills, and a demonstrated ability to take initiative, plan, prioritise, co-ordinate and mange workflows to deliver objectives while operating in a complex and high-pressure environment with limited supervision. </w:t>
      </w:r>
    </w:p>
    <w:p w14:paraId="200EE4C4" w14:textId="7F42B65A" w:rsidR="006E046F" w:rsidRPr="009E4661" w:rsidRDefault="006E046F" w:rsidP="009E4661">
      <w:pPr>
        <w:pStyle w:val="ListParagraph"/>
        <w:widowControl w:val="0"/>
        <w:numPr>
          <w:ilvl w:val="0"/>
          <w:numId w:val="10"/>
        </w:numPr>
        <w:tabs>
          <w:tab w:val="left" w:pos="709"/>
        </w:tabs>
        <w:suppressAutoHyphens w:val="0"/>
        <w:autoSpaceDE w:val="0"/>
        <w:autoSpaceDN w:val="0"/>
        <w:spacing w:before="120" w:after="0"/>
        <w:ind w:left="567" w:right="1029" w:hanging="283"/>
        <w:contextualSpacing w:val="0"/>
        <w:jc w:val="both"/>
      </w:pPr>
      <w:r w:rsidRPr="009E4661">
        <w:t xml:space="preserve">Demonstrated knowledge, or the ability to quickly acquire knowledge, of Cabinet, ACT Legislative Assembly, ministerial and government processes as well as the Directorates functions, business priorities, and portfolio matters. </w:t>
      </w:r>
    </w:p>
    <w:p w14:paraId="5F73EDA8" w14:textId="5B1BACB9" w:rsidR="00933511" w:rsidRDefault="00933511" w:rsidP="009E4661">
      <w:pPr>
        <w:pStyle w:val="ListParagraph"/>
        <w:widowControl w:val="0"/>
        <w:numPr>
          <w:ilvl w:val="0"/>
          <w:numId w:val="10"/>
        </w:numPr>
        <w:tabs>
          <w:tab w:val="left" w:pos="709"/>
        </w:tabs>
        <w:suppressAutoHyphens w:val="0"/>
        <w:autoSpaceDE w:val="0"/>
        <w:autoSpaceDN w:val="0"/>
        <w:spacing w:before="120" w:after="0"/>
        <w:ind w:left="567" w:right="1029" w:hanging="283"/>
        <w:contextualSpacing w:val="0"/>
        <w:jc w:val="both"/>
      </w:pPr>
      <w:r>
        <w:t>Demonstrated</w:t>
      </w:r>
      <w:r>
        <w:rPr>
          <w:spacing w:val="-4"/>
        </w:rPr>
        <w:t xml:space="preserve"> </w:t>
      </w:r>
      <w:r>
        <w:t>capacity</w:t>
      </w:r>
      <w:r>
        <w:rPr>
          <w:spacing w:val="-6"/>
        </w:rPr>
        <w:t xml:space="preserve"> </w:t>
      </w:r>
      <w:r>
        <w:t>to</w:t>
      </w:r>
      <w:r>
        <w:rPr>
          <w:spacing w:val="-2"/>
        </w:rPr>
        <w:t xml:space="preserve"> </w:t>
      </w:r>
      <w:r>
        <w:t>think</w:t>
      </w:r>
      <w:r>
        <w:rPr>
          <w:spacing w:val="-4"/>
        </w:rPr>
        <w:t xml:space="preserve"> </w:t>
      </w:r>
      <w:r w:rsidR="00DD76D7">
        <w:t>strategically</w:t>
      </w:r>
      <w:r w:rsidR="00DD76D7">
        <w:rPr>
          <w:spacing w:val="-6"/>
        </w:rPr>
        <w:t xml:space="preserve"> </w:t>
      </w:r>
      <w:r>
        <w:t>and</w:t>
      </w:r>
      <w:r>
        <w:rPr>
          <w:spacing w:val="-2"/>
        </w:rPr>
        <w:t xml:space="preserve"> </w:t>
      </w:r>
      <w:r>
        <w:t>use</w:t>
      </w:r>
      <w:r>
        <w:rPr>
          <w:spacing w:val="-4"/>
        </w:rPr>
        <w:t xml:space="preserve"> </w:t>
      </w:r>
      <w:r>
        <w:t>sound</w:t>
      </w:r>
      <w:r>
        <w:rPr>
          <w:spacing w:val="-2"/>
        </w:rPr>
        <w:t xml:space="preserve"> </w:t>
      </w:r>
      <w:r>
        <w:t>judgement</w:t>
      </w:r>
      <w:r>
        <w:rPr>
          <w:spacing w:val="-4"/>
        </w:rPr>
        <w:t xml:space="preserve"> </w:t>
      </w:r>
      <w:r w:rsidR="00DD76D7">
        <w:rPr>
          <w:spacing w:val="-4"/>
        </w:rPr>
        <w:t xml:space="preserve">to problem solve and support </w:t>
      </w:r>
      <w:r>
        <w:t>the provision</w:t>
      </w:r>
      <w:r>
        <w:rPr>
          <w:spacing w:val="-5"/>
        </w:rPr>
        <w:t xml:space="preserve"> </w:t>
      </w:r>
      <w:r>
        <w:t>of</w:t>
      </w:r>
      <w:r>
        <w:rPr>
          <w:spacing w:val="-3"/>
        </w:rPr>
        <w:t xml:space="preserve"> </w:t>
      </w:r>
      <w:r>
        <w:t>high-level</w:t>
      </w:r>
      <w:r>
        <w:rPr>
          <w:spacing w:val="-3"/>
        </w:rPr>
        <w:t xml:space="preserve"> </w:t>
      </w:r>
      <w:r>
        <w:t>strategic</w:t>
      </w:r>
      <w:r>
        <w:rPr>
          <w:spacing w:val="-6"/>
        </w:rPr>
        <w:t xml:space="preserve"> </w:t>
      </w:r>
      <w:r w:rsidR="00DD76D7">
        <w:t>and technical</w:t>
      </w:r>
      <w:r>
        <w:rPr>
          <w:spacing w:val="-3"/>
        </w:rPr>
        <w:t xml:space="preserve"> </w:t>
      </w:r>
      <w:r>
        <w:t>advice</w:t>
      </w:r>
      <w:r>
        <w:rPr>
          <w:spacing w:val="-3"/>
        </w:rPr>
        <w:t xml:space="preserve"> </w:t>
      </w:r>
      <w:r>
        <w:t>in</w:t>
      </w:r>
      <w:r>
        <w:rPr>
          <w:spacing w:val="-3"/>
        </w:rPr>
        <w:t xml:space="preserve"> </w:t>
      </w:r>
      <w:r>
        <w:t>relation</w:t>
      </w:r>
      <w:r>
        <w:rPr>
          <w:spacing w:val="-5"/>
        </w:rPr>
        <w:t xml:space="preserve"> </w:t>
      </w:r>
      <w:r>
        <w:t>to</w:t>
      </w:r>
      <w:r>
        <w:rPr>
          <w:spacing w:val="-3"/>
        </w:rPr>
        <w:t xml:space="preserve"> </w:t>
      </w:r>
      <w:r>
        <w:t>Cabinet</w:t>
      </w:r>
      <w:r>
        <w:rPr>
          <w:spacing w:val="-3"/>
        </w:rPr>
        <w:t xml:space="preserve"> </w:t>
      </w:r>
      <w:r>
        <w:t xml:space="preserve">and Assembly procedures and processes and other </w:t>
      </w:r>
      <w:r w:rsidR="00DD76D7">
        <w:t>W</w:t>
      </w:r>
      <w:r>
        <w:t xml:space="preserve">hole of </w:t>
      </w:r>
      <w:r w:rsidR="00DD76D7">
        <w:t xml:space="preserve">Government </w:t>
      </w:r>
      <w:r>
        <w:t>issues.</w:t>
      </w:r>
    </w:p>
    <w:p w14:paraId="427F0DEF" w14:textId="77777777" w:rsidR="00933511" w:rsidRDefault="00933511" w:rsidP="00933511">
      <w:pPr>
        <w:pStyle w:val="ListParagraph"/>
        <w:widowControl w:val="0"/>
        <w:tabs>
          <w:tab w:val="left" w:pos="884"/>
          <w:tab w:val="left" w:pos="886"/>
        </w:tabs>
        <w:suppressAutoHyphens w:val="0"/>
        <w:autoSpaceDE w:val="0"/>
        <w:autoSpaceDN w:val="0"/>
        <w:spacing w:before="38" w:after="0"/>
        <w:ind w:left="886" w:right="1422"/>
        <w:contextualSpacing w:val="0"/>
      </w:pPr>
    </w:p>
    <w:p w14:paraId="2791081A"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4D10D34B" w14:textId="77777777" w:rsidR="006E046F" w:rsidRPr="009E4661" w:rsidRDefault="006E046F" w:rsidP="009E4661">
      <w:pPr>
        <w:pStyle w:val="ListParagraph"/>
        <w:widowControl w:val="0"/>
        <w:numPr>
          <w:ilvl w:val="0"/>
          <w:numId w:val="10"/>
        </w:numPr>
        <w:tabs>
          <w:tab w:val="left" w:pos="709"/>
        </w:tabs>
        <w:suppressAutoHyphens w:val="0"/>
        <w:autoSpaceDE w:val="0"/>
        <w:autoSpaceDN w:val="0"/>
        <w:spacing w:before="120" w:after="0"/>
        <w:ind w:left="567" w:right="1029" w:hanging="283"/>
        <w:contextualSpacing w:val="0"/>
        <w:jc w:val="both"/>
      </w:pPr>
      <w:r w:rsidRPr="009E4661">
        <w:t xml:space="preserve">Demonstrated ability to build and sustain collaborative working relationships with internal and external stakeholders to achieve results, including a demonstrated ability to manage sensitive and confidential issues discretely and with integrity. </w:t>
      </w:r>
    </w:p>
    <w:p w14:paraId="4142F794" w14:textId="77777777" w:rsidR="00DD76D7" w:rsidRPr="009E4661" w:rsidRDefault="00DD76D7" w:rsidP="009E4661">
      <w:pPr>
        <w:pStyle w:val="ListParagraph"/>
        <w:widowControl w:val="0"/>
        <w:numPr>
          <w:ilvl w:val="0"/>
          <w:numId w:val="10"/>
        </w:numPr>
        <w:tabs>
          <w:tab w:val="left" w:pos="709"/>
        </w:tabs>
        <w:suppressAutoHyphens w:val="0"/>
        <w:autoSpaceDE w:val="0"/>
        <w:autoSpaceDN w:val="0"/>
        <w:spacing w:before="120" w:after="0"/>
        <w:ind w:left="567" w:right="1029" w:hanging="283"/>
        <w:contextualSpacing w:val="0"/>
        <w:jc w:val="both"/>
      </w:pPr>
      <w:r w:rsidRPr="009E4661">
        <w:t xml:space="preserve">An ability to communicate clearly, with influence through strong interpersonal, oral and written communication skills, including the ability to negotiate, liaise and represent for the directorate. </w:t>
      </w:r>
    </w:p>
    <w:p w14:paraId="1986D3BE" w14:textId="3D6D958B" w:rsidR="006E046F" w:rsidRPr="009E4661" w:rsidRDefault="006E046F" w:rsidP="009E4661">
      <w:pPr>
        <w:pStyle w:val="ListParagraph"/>
        <w:widowControl w:val="0"/>
        <w:numPr>
          <w:ilvl w:val="0"/>
          <w:numId w:val="10"/>
        </w:numPr>
        <w:tabs>
          <w:tab w:val="left" w:pos="709"/>
        </w:tabs>
        <w:suppressAutoHyphens w:val="0"/>
        <w:autoSpaceDE w:val="0"/>
        <w:autoSpaceDN w:val="0"/>
        <w:spacing w:before="120" w:after="0"/>
        <w:ind w:left="567" w:right="1029" w:hanging="283"/>
        <w:contextualSpacing w:val="0"/>
        <w:jc w:val="both"/>
      </w:pPr>
      <w:r w:rsidRPr="009E4661">
        <w:t xml:space="preserve">Demonstrated achievement in modelling ethical behaviour and driving team commitment to deliver outcomes aligned to the ACTPS Values and Signature Behaviours and Government priorities, and to achieving consistently high service </w:t>
      </w:r>
      <w:r w:rsidRPr="009E4661">
        <w:lastRenderedPageBreak/>
        <w:t xml:space="preserve">standards. </w:t>
      </w:r>
    </w:p>
    <w:p w14:paraId="2C04B408"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066B7F17" w14:textId="77777777" w:rsidR="00BE0B62" w:rsidRPr="00BE0B62" w:rsidRDefault="00BE0B62" w:rsidP="00BE0B62">
      <w:pPr>
        <w:pStyle w:val="BodyText"/>
        <w:rPr>
          <w:lang w:val="en-US" w:eastAsia="en-US"/>
        </w:rPr>
      </w:pPr>
    </w:p>
    <w:p w14:paraId="107FD25B" w14:textId="397E7AC7" w:rsidR="000D7F08" w:rsidRPr="000D7F08" w:rsidRDefault="000D7F08" w:rsidP="000D7F0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58243"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E271A08"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2B5B2E5" w14:textId="77777777" w:rsidR="000D7F08" w:rsidRPr="000D7F08" w:rsidRDefault="000D7F08" w:rsidP="000D7F08">
      <w:pPr>
        <w:widowControl w:val="0"/>
        <w:suppressAutoHyphens w:val="0"/>
        <w:autoSpaceDE w:val="0"/>
        <w:autoSpaceDN w:val="0"/>
        <w:spacing w:before="4" w:after="0"/>
        <w:rPr>
          <w:rFonts w:eastAsia="Calibri" w:cs="Calibri"/>
          <w:b/>
          <w:iCs/>
          <w:sz w:val="15"/>
          <w:szCs w:val="24"/>
          <w:lang w:val="en-US" w:eastAsia="en-US"/>
        </w:rPr>
      </w:pPr>
    </w:p>
    <w:p w14:paraId="1A8F14A8" w14:textId="77777777" w:rsidR="000D7F08" w:rsidRPr="000D7F08" w:rsidRDefault="000D7F08" w:rsidP="000D7F08">
      <w:pPr>
        <w:widowControl w:val="0"/>
        <w:suppressAutoHyphens w:val="0"/>
        <w:autoSpaceDE w:val="0"/>
        <w:autoSpaceDN w:val="0"/>
        <w:spacing w:before="3" w:after="0"/>
        <w:rPr>
          <w:rFonts w:eastAsia="Calibri" w:cs="Calibri"/>
          <w:i/>
          <w:iCs/>
          <w:sz w:val="19"/>
          <w:szCs w:val="24"/>
          <w:lang w:val="en-US" w:eastAsia="en-US"/>
        </w:rPr>
      </w:pPr>
    </w:p>
    <w:p w14:paraId="405C7286" w14:textId="3F02D940" w:rsidR="005A071A" w:rsidRDefault="000D7F08" w:rsidP="005A071A">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following work environment description outlines the inherent requirements of the role of </w:t>
      </w:r>
      <w:r w:rsidR="009F554E">
        <w:rPr>
          <w:rFonts w:eastAsia="Calibri" w:cs="Calibri"/>
          <w:szCs w:val="22"/>
          <w:lang w:val="en-US" w:eastAsia="en-US"/>
        </w:rPr>
        <w:t xml:space="preserve">the Directorate Liaison </w:t>
      </w:r>
      <w:r w:rsidR="009F554E" w:rsidRPr="009F554E">
        <w:rPr>
          <w:rFonts w:eastAsia="Calibri" w:cs="Calibri"/>
          <w:szCs w:val="22"/>
          <w:lang w:val="en-US" w:eastAsia="en-US"/>
        </w:rPr>
        <w:t>Officer (</w:t>
      </w:r>
      <w:r w:rsidR="009F554E" w:rsidRPr="009F554E">
        <w:rPr>
          <w:bCs/>
          <w:szCs w:val="24"/>
        </w:rPr>
        <w:t>P24142</w:t>
      </w:r>
      <w:r w:rsidR="009F554E" w:rsidRPr="009F554E">
        <w:rPr>
          <w:rFonts w:eastAsia="Calibri" w:cs="Calibri"/>
          <w:szCs w:val="22"/>
          <w:lang w:val="en-US" w:eastAsia="en-US"/>
        </w:rPr>
        <w:t>)</w:t>
      </w:r>
      <w:r w:rsidR="00BE0B62">
        <w:rPr>
          <w:rFonts w:eastAsia="Calibri" w:cs="Calibri"/>
          <w:szCs w:val="22"/>
          <w:lang w:val="en-US" w:eastAsia="en-US"/>
        </w:rPr>
        <w:t>/several</w:t>
      </w:r>
      <w:r w:rsidR="009F554E" w:rsidRPr="009F554E">
        <w:rPr>
          <w:rFonts w:eastAsia="Calibri" w:cs="Calibri"/>
          <w:szCs w:val="22"/>
          <w:lang w:val="en-US" w:eastAsia="en-US"/>
        </w:rPr>
        <w:t xml:space="preserve"> </w:t>
      </w:r>
      <w:r w:rsidRPr="009F554E">
        <w:rPr>
          <w:rFonts w:eastAsia="Calibri" w:cs="Calibri"/>
          <w:szCs w:val="22"/>
          <w:lang w:val="en-US" w:eastAsia="en-US"/>
        </w:rPr>
        <w:t>and</w:t>
      </w:r>
      <w:r w:rsidRPr="009F554E">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that ACTPS is committed to providing reasonable adjustment and ensuring all individuals have equal opportunities in the workplace.</w:t>
      </w:r>
    </w:p>
    <w:p w14:paraId="2FA0BE32" w14:textId="77777777" w:rsidR="005A071A" w:rsidRDefault="005A071A" w:rsidP="005A071A">
      <w:pPr>
        <w:widowControl w:val="0"/>
        <w:suppressAutoHyphens w:val="0"/>
        <w:autoSpaceDE w:val="0"/>
        <w:autoSpaceDN w:val="0"/>
        <w:spacing w:after="0" w:line="276" w:lineRule="auto"/>
        <w:ind w:left="172" w:right="143"/>
        <w:rPr>
          <w:rFonts w:eastAsia="Calibri" w:cs="Calibri"/>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009F554E">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009F554E">
        <w:trPr>
          <w:trHeight w:val="292"/>
        </w:trPr>
        <w:tc>
          <w:tcPr>
            <w:tcW w:w="6913" w:type="dxa"/>
          </w:tcPr>
          <w:p w14:paraId="77CCD51D"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Telephone</w:t>
            </w:r>
            <w:r w:rsidRPr="000D7F08">
              <w:rPr>
                <w:rFonts w:eastAsia="Calibri" w:cs="Calibri"/>
                <w:spacing w:val="-8"/>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2EE72CF9" w:rsidR="000D7F08" w:rsidRPr="000D7F08" w:rsidRDefault="009F554E" w:rsidP="007349CA">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009F554E">
        <w:trPr>
          <w:trHeight w:val="294"/>
        </w:trPr>
        <w:tc>
          <w:tcPr>
            <w:tcW w:w="6913" w:type="dxa"/>
          </w:tcPr>
          <w:p w14:paraId="5CFD15A2"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General</w:t>
            </w:r>
            <w:r w:rsidRPr="000D7F08">
              <w:rPr>
                <w:rFonts w:eastAsia="Calibri" w:cs="Calibri"/>
                <w:spacing w:val="-4"/>
                <w:szCs w:val="22"/>
                <w:lang w:val="en-US" w:eastAsia="en-US"/>
              </w:rPr>
              <w:t xml:space="preserve"> </w:t>
            </w:r>
            <w:r w:rsidRPr="000D7F08">
              <w:rPr>
                <w:rFonts w:eastAsia="Calibri" w:cs="Calibri"/>
                <w:szCs w:val="22"/>
                <w:lang w:val="en-US" w:eastAsia="en-US"/>
              </w:rPr>
              <w:t>computer</w:t>
            </w:r>
            <w:r w:rsidRPr="000D7F08">
              <w:rPr>
                <w:rFonts w:eastAsia="Calibri" w:cs="Calibri"/>
                <w:spacing w:val="-2"/>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Content>
              <w:p w14:paraId="7433DAB7" w14:textId="3EE4A1CD" w:rsidR="000D7F08" w:rsidRPr="000D7F08" w:rsidRDefault="009F554E"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009F554E">
        <w:trPr>
          <w:trHeight w:val="292"/>
        </w:trPr>
        <w:tc>
          <w:tcPr>
            <w:tcW w:w="6913" w:type="dxa"/>
          </w:tcPr>
          <w:p w14:paraId="20647555"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Extensive</w:t>
            </w:r>
            <w:r w:rsidRPr="000D7F08">
              <w:rPr>
                <w:rFonts w:eastAsia="Calibri" w:cs="Calibri"/>
                <w:spacing w:val="-9"/>
                <w:szCs w:val="22"/>
                <w:lang w:val="en-US" w:eastAsia="en-US"/>
              </w:rPr>
              <w:t xml:space="preserve"> </w:t>
            </w:r>
            <w:r w:rsidRPr="000D7F08">
              <w:rPr>
                <w:rFonts w:eastAsia="Calibri" w:cs="Calibri"/>
                <w:szCs w:val="22"/>
                <w:lang w:val="en-US" w:eastAsia="en-US"/>
              </w:rPr>
              <w:t>keying/data</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entry</w:t>
            </w:r>
          </w:p>
        </w:tc>
        <w:tc>
          <w:tcPr>
            <w:tcW w:w="2695"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Content>
              <w:p w14:paraId="48F5EFC8" w14:textId="3EF22AF9" w:rsidR="000D7F08" w:rsidRPr="008C6D4C" w:rsidRDefault="009F554E"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7AE84C3D" w14:textId="77777777" w:rsidTr="009F554E">
        <w:trPr>
          <w:trHeight w:val="292"/>
        </w:trPr>
        <w:tc>
          <w:tcPr>
            <w:tcW w:w="6913" w:type="dxa"/>
          </w:tcPr>
          <w:p w14:paraId="003D8CA0"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Graphical/analytical</w:t>
            </w:r>
            <w:r w:rsidRPr="000D7F08">
              <w:rPr>
                <w:rFonts w:eastAsia="Calibri" w:cs="Calibri"/>
                <w:spacing w:val="-8"/>
                <w:szCs w:val="22"/>
                <w:lang w:val="en-US" w:eastAsia="en-US"/>
              </w:rPr>
              <w:t xml:space="preserve"> </w:t>
            </w:r>
            <w:r w:rsidRPr="000D7F08">
              <w:rPr>
                <w:rFonts w:eastAsia="Calibri" w:cs="Calibri"/>
                <w:spacing w:val="-2"/>
                <w:szCs w:val="22"/>
                <w:lang w:val="en-US" w:eastAsia="en-US"/>
              </w:rPr>
              <w:t>based</w:t>
            </w:r>
          </w:p>
        </w:tc>
        <w:tc>
          <w:tcPr>
            <w:tcW w:w="2695"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Content>
              <w:p w14:paraId="5448761E" w14:textId="7A2B2BD9" w:rsidR="000D7F08" w:rsidRPr="008C6D4C" w:rsidRDefault="009F554E"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08A12A5E" w14:textId="77777777" w:rsidTr="009F554E">
        <w:trPr>
          <w:trHeight w:val="292"/>
        </w:trPr>
        <w:tc>
          <w:tcPr>
            <w:tcW w:w="6913" w:type="dxa"/>
          </w:tcPr>
          <w:p w14:paraId="3CC1CB9A"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Sitting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desk</w:t>
            </w:r>
          </w:p>
        </w:tc>
        <w:tc>
          <w:tcPr>
            <w:tcW w:w="2695"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Content>
              <w:p w14:paraId="71ACAE21" w14:textId="18F6E1AE" w:rsidR="000D7F08" w:rsidRPr="008C6D4C" w:rsidRDefault="009F554E"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34C16270" w14:textId="77777777" w:rsidTr="009F554E">
        <w:trPr>
          <w:trHeight w:val="294"/>
        </w:trPr>
        <w:tc>
          <w:tcPr>
            <w:tcW w:w="6913" w:type="dxa"/>
          </w:tcPr>
          <w:p w14:paraId="29E30DB9"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Standing</w:t>
            </w:r>
            <w:r w:rsidRPr="000D7F08">
              <w:rPr>
                <w:rFonts w:eastAsia="Calibri" w:cs="Calibri"/>
                <w:spacing w:val="-2"/>
                <w:szCs w:val="22"/>
                <w:lang w:val="en-US" w:eastAsia="en-US"/>
              </w:rPr>
              <w:t xml:space="preserve"> </w:t>
            </w:r>
            <w:r w:rsidRPr="000D7F08">
              <w:rPr>
                <w:rFonts w:eastAsia="Calibri" w:cs="Calibri"/>
                <w:szCs w:val="22"/>
                <w:lang w:val="en-US" w:eastAsia="en-US"/>
              </w:rPr>
              <w:t>for</w:t>
            </w:r>
            <w:r w:rsidRPr="000D7F08">
              <w:rPr>
                <w:rFonts w:eastAsia="Calibri" w:cs="Calibri"/>
                <w:spacing w:val="-1"/>
                <w:szCs w:val="22"/>
                <w:lang w:val="en-US" w:eastAsia="en-US"/>
              </w:rPr>
              <w:t xml:space="preserve"> </w:t>
            </w:r>
            <w:r w:rsidRPr="000D7F08">
              <w:rPr>
                <w:rFonts w:eastAsia="Calibri" w:cs="Calibri"/>
                <w:szCs w:val="22"/>
                <w:lang w:val="en-US" w:eastAsia="en-US"/>
              </w:rPr>
              <w:t>long</w:t>
            </w:r>
            <w:r w:rsidRPr="000D7F08">
              <w:rPr>
                <w:rFonts w:eastAsia="Calibri" w:cs="Calibri"/>
                <w:spacing w:val="-2"/>
                <w:szCs w:val="22"/>
                <w:lang w:val="en-US" w:eastAsia="en-US"/>
              </w:rPr>
              <w:t xml:space="preserve"> periods</w:t>
            </w:r>
          </w:p>
        </w:tc>
        <w:tc>
          <w:tcPr>
            <w:tcW w:w="2695"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Content>
              <w:p w14:paraId="0692472E" w14:textId="76586B52" w:rsidR="000D7F08" w:rsidRPr="008C6D4C" w:rsidRDefault="009F554E"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r w:rsidR="000D7F08" w:rsidRPr="000D7F08" w14:paraId="3CD90F11" w14:textId="77777777" w:rsidTr="009F554E">
        <w:trPr>
          <w:trHeight w:val="585"/>
        </w:trPr>
        <w:tc>
          <w:tcPr>
            <w:tcW w:w="6913" w:type="dxa"/>
          </w:tcPr>
          <w:p w14:paraId="79EA3B66" w14:textId="5F85F6A3" w:rsidR="009F554E" w:rsidRPr="000D7F08" w:rsidRDefault="000D7F08" w:rsidP="009F554E">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Designated</w:t>
            </w:r>
            <w:r w:rsidRPr="000D7F08">
              <w:rPr>
                <w:rFonts w:eastAsia="Calibri" w:cs="Calibri"/>
                <w:spacing w:val="-5"/>
                <w:szCs w:val="22"/>
                <w:lang w:val="en-US" w:eastAsia="en-US"/>
              </w:rPr>
              <w:t xml:space="preserve"> </w:t>
            </w:r>
            <w:r w:rsidRPr="000D7F08">
              <w:rPr>
                <w:rFonts w:eastAsia="Calibri" w:cs="Calibri"/>
                <w:szCs w:val="22"/>
                <w:lang w:val="en-US" w:eastAsia="en-US"/>
              </w:rPr>
              <w:t>workstation</w:t>
            </w:r>
            <w:r w:rsidRPr="000D7F08">
              <w:rPr>
                <w:rFonts w:eastAsia="Calibri" w:cs="Calibri"/>
                <w:spacing w:val="-3"/>
                <w:szCs w:val="22"/>
                <w:lang w:val="en-US" w:eastAsia="en-US"/>
              </w:rPr>
              <w:t xml:space="preserve"> </w:t>
            </w:r>
          </w:p>
          <w:p w14:paraId="29F5BAA8" w14:textId="391A325C" w:rsidR="000D7F08" w:rsidRPr="000D7F08" w:rsidRDefault="000D7F08" w:rsidP="000D7F08">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Content>
              <w:p w14:paraId="53068996" w14:textId="70772130" w:rsidR="000D7F08" w:rsidRPr="008C6D4C" w:rsidRDefault="009F554E"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04179E19" w:rsidR="008C6D4C" w:rsidRPr="000D7F08"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2D745C9C" w:rsidR="008C6D4C" w:rsidRPr="000D7F08" w:rsidRDefault="006E046F" w:rsidP="008C6D4C">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Occasionally</w:t>
                </w:r>
              </w:p>
            </w:sdtContent>
          </w:sdt>
        </w:tc>
      </w:tr>
      <w:tr w:rsidR="008C6D4C" w:rsidRPr="000D7F08" w14:paraId="5807ADDA" w14:textId="77777777" w:rsidTr="00B44F9F">
        <w:trPr>
          <w:trHeight w:val="301"/>
        </w:trPr>
        <w:tc>
          <w:tcPr>
            <w:tcW w:w="6913" w:type="dxa"/>
          </w:tcPr>
          <w:p w14:paraId="66570107" w14:textId="7DBADE61" w:rsidR="008C6D4C" w:rsidRPr="000D7F08" w:rsidRDefault="008C6D4C" w:rsidP="00B44F9F">
            <w:pPr>
              <w:widowControl w:val="0"/>
              <w:suppressAutoHyphens w:val="0"/>
              <w:autoSpaceDE w:val="0"/>
              <w:autoSpaceDN w:val="0"/>
              <w:spacing w:after="0" w:line="292" w:lineRule="exact"/>
              <w:ind w:left="108"/>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133C4C21" w:rsidR="008C6D4C" w:rsidRPr="000D7F08" w:rsidRDefault="006E046F" w:rsidP="008C6D4C">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9F554E" w:rsidRPr="000D7F08" w14:paraId="19D90707" w14:textId="77777777" w:rsidTr="00B44F9F">
        <w:trPr>
          <w:trHeight w:val="301"/>
        </w:trPr>
        <w:tc>
          <w:tcPr>
            <w:tcW w:w="6913" w:type="dxa"/>
          </w:tcPr>
          <w:p w14:paraId="5B050EE4" w14:textId="1771C071" w:rsidR="009F554E" w:rsidRPr="000D7F08" w:rsidRDefault="009F554E" w:rsidP="00B44F9F">
            <w:pPr>
              <w:widowControl w:val="0"/>
              <w:suppressAutoHyphens w:val="0"/>
              <w:autoSpaceDE w:val="0"/>
              <w:autoSpaceDN w:val="0"/>
              <w:spacing w:after="0" w:line="292" w:lineRule="exact"/>
              <w:ind w:left="108"/>
              <w:rPr>
                <w:rFonts w:eastAsia="Calibri" w:cs="Calibri"/>
                <w:szCs w:val="22"/>
                <w:lang w:val="en-US" w:eastAsia="en-US"/>
              </w:rPr>
            </w:pPr>
            <w:r>
              <w:rPr>
                <w:rFonts w:eastAsia="Calibri" w:cs="Calibri"/>
                <w:szCs w:val="22"/>
                <w:lang w:val="en-US" w:eastAsia="en-US"/>
              </w:rPr>
              <w:t xml:space="preserve">Expected to work extensive hours over a significant period due to the nature of the duties </w:t>
            </w:r>
          </w:p>
        </w:tc>
        <w:tc>
          <w:tcPr>
            <w:tcW w:w="2695" w:type="dxa"/>
          </w:tcPr>
          <w:p w14:paraId="6C1918CB" w14:textId="7D2430BB" w:rsidR="009F554E" w:rsidRDefault="00BE0B62" w:rsidP="008C6D4C">
            <w:pPr>
              <w:widowControl w:val="0"/>
              <w:suppressAutoHyphens w:val="0"/>
              <w:autoSpaceDE w:val="0"/>
              <w:autoSpaceDN w:val="0"/>
              <w:spacing w:before="145" w:after="0"/>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tc>
      </w:tr>
      <w:tr w:rsidR="008C6D4C" w:rsidRPr="000D7F08" w14:paraId="3FA86776" w14:textId="77777777" w:rsidTr="008C6D4C">
        <w:trPr>
          <w:trHeight w:val="294"/>
        </w:trPr>
        <w:tc>
          <w:tcPr>
            <w:tcW w:w="6913" w:type="dxa"/>
          </w:tcPr>
          <w:p w14:paraId="09D1813A" w14:textId="77777777" w:rsidR="008C6D4C" w:rsidRPr="000D7F08"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Content>
              <w:p w14:paraId="455742BF" w14:textId="38E92801" w:rsidR="008C6D4C" w:rsidRPr="000D7F08" w:rsidRDefault="009F554E" w:rsidP="008C6D4C">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0401C01D" w:rsidR="008C6D4C" w:rsidRPr="000D7F08" w:rsidRDefault="009F554E" w:rsidP="008C6D4C">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2765C96E" w:rsidR="008C6D4C" w:rsidRPr="000D7F08" w:rsidRDefault="009F554E"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p w14:paraId="3C653DA4" w14:textId="56129213" w:rsidR="008C6D4C" w:rsidRPr="000D7F08" w:rsidRDefault="009F554E"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EA13EE">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EA13EE">
        <w:trPr>
          <w:trHeight w:val="292"/>
        </w:trPr>
        <w:tc>
          <w:tcPr>
            <w:tcW w:w="6913" w:type="dxa"/>
          </w:tcPr>
          <w:p w14:paraId="38A87838"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Content>
              <w:p w14:paraId="3218BF8E" w14:textId="7B68850C" w:rsidR="000D7F08"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EA13EE">
        <w:trPr>
          <w:trHeight w:val="292"/>
        </w:trPr>
        <w:tc>
          <w:tcPr>
            <w:tcW w:w="6913" w:type="dxa"/>
          </w:tcPr>
          <w:p w14:paraId="22757FCC"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Content>
              <w:p w14:paraId="10B4855C" w14:textId="6B8A94F4" w:rsidR="000D7F08"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38B7F8B9" w14:textId="77777777" w:rsidTr="00EA13EE">
        <w:trPr>
          <w:trHeight w:val="294"/>
        </w:trPr>
        <w:tc>
          <w:tcPr>
            <w:tcW w:w="6913" w:type="dxa"/>
          </w:tcPr>
          <w:p w14:paraId="043A3EAA"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Content>
              <w:p w14:paraId="4982C478" w14:textId="7DF4EA03" w:rsidR="000D7F08"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5427458D" w14:textId="77777777" w:rsidTr="00EA13EE">
        <w:trPr>
          <w:trHeight w:val="292"/>
        </w:trPr>
        <w:tc>
          <w:tcPr>
            <w:tcW w:w="6913" w:type="dxa"/>
          </w:tcPr>
          <w:p w14:paraId="04CDB5D7"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Content>
              <w:p w14:paraId="4BEEEDC5" w14:textId="3948B982" w:rsid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Never</w:t>
                </w:r>
              </w:p>
            </w:sdtContent>
          </w:sdt>
          <w:p w14:paraId="62C5AA68" w14:textId="3414CEF1" w:rsidR="000D7F08" w:rsidRPr="00E246DC" w:rsidRDefault="000D7F08" w:rsidP="00E246DC">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EA13EE">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EA13EE">
        <w:trPr>
          <w:trHeight w:val="294"/>
        </w:trPr>
        <w:tc>
          <w:tcPr>
            <w:tcW w:w="6913" w:type="dxa"/>
          </w:tcPr>
          <w:p w14:paraId="63226A80"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7537130B" w:rsidR="000D7F08"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60B766D9" w14:textId="77777777" w:rsidTr="00EA13EE">
        <w:trPr>
          <w:trHeight w:val="292"/>
        </w:trPr>
        <w:tc>
          <w:tcPr>
            <w:tcW w:w="6913" w:type="dxa"/>
          </w:tcPr>
          <w:p w14:paraId="797432E2"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76983A01" w:rsidR="000D7F08"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lastRenderedPageBreak/>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Content>
              <w:p w14:paraId="6AFD2F43" w14:textId="264722A2"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Content>
              <w:p w14:paraId="57607A6F" w14:textId="66C872F8"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Content>
              <w:p w14:paraId="425A17A6" w14:textId="269598C8"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Content>
              <w:p w14:paraId="251F8BC7" w14:textId="77FCAD86"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Content>
              <w:p w14:paraId="09915ACE" w14:textId="3195BC4E"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Content>
              <w:p w14:paraId="5716E228" w14:textId="514A2265"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Content>
              <w:p w14:paraId="0D3828A2" w14:textId="0AD9B05D"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Content>
              <w:p w14:paraId="1E37148F" w14:textId="72BA6F8E" w:rsidR="000D7F08"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4"/>
                <w:szCs w:val="22"/>
                <w:lang w:val="en-US" w:eastAsia="en-US"/>
              </w:rPr>
              <w:t xml:space="preserve"> </w:t>
            </w:r>
            <w:r w:rsidRPr="000D7F08">
              <w:rPr>
                <w:rFonts w:eastAsia="Calibri" w:cs="Calibri"/>
                <w:szCs w:val="22"/>
                <w:lang w:val="en-US" w:eastAsia="en-US"/>
              </w:rPr>
              <w:t>multiple</w:t>
            </w:r>
            <w:r w:rsidRPr="000D7F08">
              <w:rPr>
                <w:rFonts w:eastAsia="Calibri" w:cs="Calibri"/>
                <w:spacing w:val="-1"/>
                <w:szCs w:val="22"/>
                <w:lang w:val="en-US" w:eastAsia="en-US"/>
              </w:rPr>
              <w:t xml:space="preserve"> </w:t>
            </w:r>
            <w:r w:rsidRPr="000D7F08">
              <w:rPr>
                <w:rFonts w:eastAsia="Calibri" w:cs="Calibri"/>
                <w:szCs w:val="22"/>
                <w:lang w:val="en-US" w:eastAsia="en-US"/>
              </w:rPr>
              <w:t>work</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Content>
              <w:p w14:paraId="1B03A141" w14:textId="1316103E"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Content>
              <w:p w14:paraId="4BDBE7C6" w14:textId="6EFA03FA"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Content>
              <w:p w14:paraId="60F0C197" w14:textId="69C4B9A3"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51EE3712"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Content>
              <w:p w14:paraId="39331D67" w14:textId="7E07598C"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Content>
              <w:p w14:paraId="304F0DC6" w14:textId="49F51E0B"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Content>
              <w:p w14:paraId="718D87BB" w14:textId="01C00A97"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Content>
              <w:p w14:paraId="2096C93F" w14:textId="518E3831"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Content>
              <w:p w14:paraId="7486E314" w14:textId="423BB94F"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Content>
              <w:p w14:paraId="18630C10" w14:textId="3C37165E"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Content>
              <w:p w14:paraId="14370F39" w14:textId="4DB20E93"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Content>
              <w:p w14:paraId="73AF9EE7" w14:textId="0EA090CA"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F029AFD" w14:textId="77777777" w:rsidTr="00E246DC">
        <w:trPr>
          <w:trHeight w:val="292"/>
        </w:trPr>
        <w:tc>
          <w:tcPr>
            <w:tcW w:w="6913" w:type="dxa"/>
          </w:tcPr>
          <w:p w14:paraId="6B804940"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6"/>
                <w:szCs w:val="22"/>
                <w:lang w:val="en-US" w:eastAsia="en-US"/>
              </w:rPr>
              <w:t xml:space="preserve"> </w:t>
            </w:r>
            <w:r w:rsidRPr="000D7F08">
              <w:rPr>
                <w:rFonts w:eastAsia="Calibri" w:cs="Calibri"/>
                <w:szCs w:val="22"/>
                <w:lang w:val="en-US" w:eastAsia="en-US"/>
              </w:rPr>
              <w:t>to</w:t>
            </w:r>
            <w:r w:rsidRPr="000D7F08">
              <w:rPr>
                <w:rFonts w:eastAsia="Calibri" w:cs="Calibri"/>
                <w:spacing w:val="-5"/>
                <w:szCs w:val="22"/>
                <w:lang w:val="en-US" w:eastAsia="en-US"/>
              </w:rPr>
              <w:t xml:space="preserve"> </w:t>
            </w:r>
            <w:r w:rsidRPr="000D7F08">
              <w:rPr>
                <w:rFonts w:eastAsia="Calibri" w:cs="Calibri"/>
                <w:szCs w:val="22"/>
                <w:lang w:val="en-US" w:eastAsia="en-US"/>
              </w:rPr>
              <w:t>potentially</w:t>
            </w:r>
            <w:r w:rsidRPr="000D7F08">
              <w:rPr>
                <w:rFonts w:eastAsia="Calibri" w:cs="Calibri"/>
                <w:spacing w:val="-5"/>
                <w:szCs w:val="22"/>
                <w:lang w:val="en-US" w:eastAsia="en-US"/>
              </w:rPr>
              <w:t xml:space="preserve"> </w:t>
            </w:r>
            <w:r w:rsidRPr="000D7F08">
              <w:rPr>
                <w:rFonts w:eastAsia="Calibri" w:cs="Calibri"/>
                <w:szCs w:val="22"/>
                <w:lang w:val="en-US" w:eastAsia="en-US"/>
              </w:rPr>
              <w:t>distressing</w:t>
            </w:r>
            <w:r w:rsidRPr="000D7F08">
              <w:rPr>
                <w:rFonts w:eastAsia="Calibri" w:cs="Calibri"/>
                <w:spacing w:val="-3"/>
                <w:szCs w:val="22"/>
                <w:lang w:val="en-US" w:eastAsia="en-US"/>
              </w:rPr>
              <w:t xml:space="preserve"> </w:t>
            </w:r>
            <w:r w:rsidRPr="000D7F08">
              <w:rPr>
                <w:rFonts w:eastAsia="Calibri" w:cs="Calibri"/>
                <w:szCs w:val="22"/>
                <w:lang w:val="en-US" w:eastAsia="en-US"/>
              </w:rPr>
              <w:t>case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Content>
              <w:p w14:paraId="33870CCB" w14:textId="769B009D" w:rsidR="00E246DC" w:rsidRPr="00805523" w:rsidRDefault="009F554E"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704935CD" w:rsidR="00E246DC" w:rsidRPr="00531642" w:rsidRDefault="009F554E"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9F554E">
        <w:trPr>
          <w:trHeight w:val="295"/>
        </w:trPr>
        <w:tc>
          <w:tcPr>
            <w:tcW w:w="6913" w:type="dxa"/>
          </w:tcPr>
          <w:p w14:paraId="71C48056" w14:textId="6B3586D6" w:rsidR="00E246DC" w:rsidRPr="000D7F08" w:rsidRDefault="00E246DC" w:rsidP="009F554E">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tc>
        <w:tc>
          <w:tcPr>
            <w:tcW w:w="2695" w:type="dxa"/>
          </w:tcPr>
          <w:sdt>
            <w:sdtPr>
              <w:rPr>
                <w:rFonts w:eastAsia="Calibri" w:cs="Calibri"/>
                <w:color w:val="808080"/>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32057278" w14:textId="21B44B0F" w:rsidR="00E246DC" w:rsidRPr="009F554E" w:rsidRDefault="009F554E" w:rsidP="009F554E">
                <w:pPr>
                  <w:widowControl w:val="0"/>
                  <w:autoSpaceDE w:val="0"/>
                  <w:autoSpaceDN w:val="0"/>
                  <w:spacing w:after="0" w:line="275" w:lineRule="exact"/>
                  <w:ind w:left="552" w:right="541"/>
                  <w:jc w:val="center"/>
                  <w:rPr>
                    <w:rFonts w:eastAsia="Calibri" w:cs="Calibri"/>
                    <w:color w:val="808080"/>
                    <w:lang w:val="en-US" w:eastAsia="en-US"/>
                  </w:rPr>
                </w:pPr>
                <w:r w:rsidRPr="009F554E">
                  <w:rPr>
                    <w:rFonts w:eastAsia="Calibri" w:cs="Calibri"/>
                    <w:color w:val="808080"/>
                    <w:lang w:val="en-US" w:eastAsia="en-US"/>
                  </w:rPr>
                  <w:t>Never</w:t>
                </w:r>
              </w:p>
            </w:sdtContent>
          </w:sdt>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CB88" w14:textId="77777777" w:rsidR="003F7603" w:rsidRDefault="003F7603" w:rsidP="00456927">
      <w:pPr>
        <w:spacing w:after="0"/>
      </w:pPr>
      <w:r>
        <w:separator/>
      </w:r>
    </w:p>
  </w:endnote>
  <w:endnote w:type="continuationSeparator" w:id="0">
    <w:p w14:paraId="14524E80" w14:textId="77777777" w:rsidR="003F7603" w:rsidRDefault="003F7603"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1591" w14:textId="77777777" w:rsidR="003F7603" w:rsidRDefault="003F7603" w:rsidP="00456927">
      <w:pPr>
        <w:spacing w:after="0"/>
      </w:pPr>
      <w:r>
        <w:separator/>
      </w:r>
    </w:p>
  </w:footnote>
  <w:footnote w:type="continuationSeparator" w:id="0">
    <w:p w14:paraId="5AEC9514" w14:textId="77777777" w:rsidR="003F7603" w:rsidRDefault="003F7603"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1F9A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DF0E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E7558"/>
    <w:multiLevelType w:val="hybridMultilevel"/>
    <w:tmpl w:val="096CE14C"/>
    <w:lvl w:ilvl="0" w:tplc="B71E6EAE">
      <w:start w:val="1"/>
      <w:numFmt w:val="decimal"/>
      <w:lvlText w:val="%1."/>
      <w:lvlJc w:val="left"/>
      <w:pPr>
        <w:ind w:left="893" w:hanging="360"/>
      </w:pPr>
      <w:rPr>
        <w:rFonts w:ascii="Calibri" w:eastAsia="Calibri" w:hAnsi="Calibri" w:cs="Calibri" w:hint="default"/>
        <w:b w:val="0"/>
        <w:bCs w:val="0"/>
        <w:i w:val="0"/>
        <w:iCs w:val="0"/>
        <w:spacing w:val="0"/>
        <w:w w:val="100"/>
        <w:sz w:val="24"/>
        <w:szCs w:val="24"/>
        <w:lang w:val="en-US" w:eastAsia="en-US" w:bidi="ar-SA"/>
      </w:rPr>
    </w:lvl>
    <w:lvl w:ilvl="1" w:tplc="7C58C4E0">
      <w:numFmt w:val="bullet"/>
      <w:lvlText w:val="•"/>
      <w:lvlJc w:val="left"/>
      <w:pPr>
        <w:ind w:left="893" w:hanging="360"/>
      </w:pPr>
      <w:rPr>
        <w:rFonts w:ascii="Calibri" w:eastAsia="Calibri" w:hAnsi="Calibri" w:cs="Calibri" w:hint="default"/>
        <w:b w:val="0"/>
        <w:bCs w:val="0"/>
        <w:i w:val="0"/>
        <w:iCs w:val="0"/>
        <w:spacing w:val="0"/>
        <w:w w:val="100"/>
        <w:sz w:val="24"/>
        <w:szCs w:val="24"/>
        <w:lang w:val="en-US" w:eastAsia="en-US" w:bidi="ar-SA"/>
      </w:rPr>
    </w:lvl>
    <w:lvl w:ilvl="2" w:tplc="66DA1F18">
      <w:numFmt w:val="bullet"/>
      <w:lvlText w:val="•"/>
      <w:lvlJc w:val="left"/>
      <w:pPr>
        <w:ind w:left="2753" w:hanging="360"/>
      </w:pPr>
      <w:rPr>
        <w:rFonts w:hint="default"/>
        <w:lang w:val="en-US" w:eastAsia="en-US" w:bidi="ar-SA"/>
      </w:rPr>
    </w:lvl>
    <w:lvl w:ilvl="3" w:tplc="2B5E09D8">
      <w:numFmt w:val="bullet"/>
      <w:lvlText w:val="•"/>
      <w:lvlJc w:val="left"/>
      <w:pPr>
        <w:ind w:left="3679" w:hanging="360"/>
      </w:pPr>
      <w:rPr>
        <w:rFonts w:hint="default"/>
        <w:lang w:val="en-US" w:eastAsia="en-US" w:bidi="ar-SA"/>
      </w:rPr>
    </w:lvl>
    <w:lvl w:ilvl="4" w:tplc="0360D08E">
      <w:numFmt w:val="bullet"/>
      <w:lvlText w:val="•"/>
      <w:lvlJc w:val="left"/>
      <w:pPr>
        <w:ind w:left="4606" w:hanging="360"/>
      </w:pPr>
      <w:rPr>
        <w:rFonts w:hint="default"/>
        <w:lang w:val="en-US" w:eastAsia="en-US" w:bidi="ar-SA"/>
      </w:rPr>
    </w:lvl>
    <w:lvl w:ilvl="5" w:tplc="7D3AAC7A">
      <w:numFmt w:val="bullet"/>
      <w:lvlText w:val="•"/>
      <w:lvlJc w:val="left"/>
      <w:pPr>
        <w:ind w:left="5533" w:hanging="360"/>
      </w:pPr>
      <w:rPr>
        <w:rFonts w:hint="default"/>
        <w:lang w:val="en-US" w:eastAsia="en-US" w:bidi="ar-SA"/>
      </w:rPr>
    </w:lvl>
    <w:lvl w:ilvl="6" w:tplc="315CFBE0">
      <w:numFmt w:val="bullet"/>
      <w:lvlText w:val="•"/>
      <w:lvlJc w:val="left"/>
      <w:pPr>
        <w:ind w:left="6459" w:hanging="360"/>
      </w:pPr>
      <w:rPr>
        <w:rFonts w:hint="default"/>
        <w:lang w:val="en-US" w:eastAsia="en-US" w:bidi="ar-SA"/>
      </w:rPr>
    </w:lvl>
    <w:lvl w:ilvl="7" w:tplc="5DEEDBA6">
      <w:numFmt w:val="bullet"/>
      <w:lvlText w:val="•"/>
      <w:lvlJc w:val="left"/>
      <w:pPr>
        <w:ind w:left="7386" w:hanging="360"/>
      </w:pPr>
      <w:rPr>
        <w:rFonts w:hint="default"/>
        <w:lang w:val="en-US" w:eastAsia="en-US" w:bidi="ar-SA"/>
      </w:rPr>
    </w:lvl>
    <w:lvl w:ilvl="8" w:tplc="20A4A208">
      <w:numFmt w:val="bullet"/>
      <w:lvlText w:val="•"/>
      <w:lvlJc w:val="left"/>
      <w:pPr>
        <w:ind w:left="8313" w:hanging="360"/>
      </w:pPr>
      <w:rPr>
        <w:rFonts w:hint="default"/>
        <w:lang w:val="en-US" w:eastAsia="en-US" w:bidi="ar-SA"/>
      </w:rPr>
    </w:lvl>
  </w:abstractNum>
  <w:abstractNum w:abstractNumId="5" w15:restartNumberingAfterBreak="0">
    <w:nsid w:val="1C077914"/>
    <w:multiLevelType w:val="hybridMultilevel"/>
    <w:tmpl w:val="3BA0D7DE"/>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6"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7" w15:restartNumberingAfterBreak="0">
    <w:nsid w:val="36372979"/>
    <w:multiLevelType w:val="hybridMultilevel"/>
    <w:tmpl w:val="A410939E"/>
    <w:lvl w:ilvl="0" w:tplc="82C647BC">
      <w:start w:val="1"/>
      <w:numFmt w:val="decimal"/>
      <w:lvlText w:val="%1."/>
      <w:lvlJc w:val="left"/>
      <w:pPr>
        <w:ind w:left="893" w:hanging="360"/>
      </w:pPr>
      <w:rPr>
        <w:rFonts w:ascii="Calibri" w:eastAsia="Calibri" w:hAnsi="Calibri" w:cs="Calibri" w:hint="default"/>
        <w:b w:val="0"/>
        <w:bCs w:val="0"/>
        <w:i w:val="0"/>
        <w:iCs w:val="0"/>
        <w:spacing w:val="0"/>
        <w:w w:val="100"/>
        <w:sz w:val="24"/>
        <w:szCs w:val="24"/>
        <w:lang w:val="en-US" w:eastAsia="en-US" w:bidi="ar-SA"/>
      </w:rPr>
    </w:lvl>
    <w:lvl w:ilvl="1" w:tplc="69A694C0">
      <w:numFmt w:val="bullet"/>
      <w:lvlText w:val="•"/>
      <w:lvlJc w:val="left"/>
      <w:pPr>
        <w:ind w:left="1826" w:hanging="360"/>
      </w:pPr>
      <w:rPr>
        <w:rFonts w:hint="default"/>
        <w:lang w:val="en-US" w:eastAsia="en-US" w:bidi="ar-SA"/>
      </w:rPr>
    </w:lvl>
    <w:lvl w:ilvl="2" w:tplc="0AD01C26">
      <w:numFmt w:val="bullet"/>
      <w:lvlText w:val="•"/>
      <w:lvlJc w:val="left"/>
      <w:pPr>
        <w:ind w:left="2753" w:hanging="360"/>
      </w:pPr>
      <w:rPr>
        <w:rFonts w:hint="default"/>
        <w:lang w:val="en-US" w:eastAsia="en-US" w:bidi="ar-SA"/>
      </w:rPr>
    </w:lvl>
    <w:lvl w:ilvl="3" w:tplc="1E6A36C6">
      <w:numFmt w:val="bullet"/>
      <w:lvlText w:val="•"/>
      <w:lvlJc w:val="left"/>
      <w:pPr>
        <w:ind w:left="3679" w:hanging="360"/>
      </w:pPr>
      <w:rPr>
        <w:rFonts w:hint="default"/>
        <w:lang w:val="en-US" w:eastAsia="en-US" w:bidi="ar-SA"/>
      </w:rPr>
    </w:lvl>
    <w:lvl w:ilvl="4" w:tplc="B0CCEEB6">
      <w:numFmt w:val="bullet"/>
      <w:lvlText w:val="•"/>
      <w:lvlJc w:val="left"/>
      <w:pPr>
        <w:ind w:left="4606" w:hanging="360"/>
      </w:pPr>
      <w:rPr>
        <w:rFonts w:hint="default"/>
        <w:lang w:val="en-US" w:eastAsia="en-US" w:bidi="ar-SA"/>
      </w:rPr>
    </w:lvl>
    <w:lvl w:ilvl="5" w:tplc="501E1806">
      <w:numFmt w:val="bullet"/>
      <w:lvlText w:val="•"/>
      <w:lvlJc w:val="left"/>
      <w:pPr>
        <w:ind w:left="5533" w:hanging="360"/>
      </w:pPr>
      <w:rPr>
        <w:rFonts w:hint="default"/>
        <w:lang w:val="en-US" w:eastAsia="en-US" w:bidi="ar-SA"/>
      </w:rPr>
    </w:lvl>
    <w:lvl w:ilvl="6" w:tplc="E80CD1EE">
      <w:numFmt w:val="bullet"/>
      <w:lvlText w:val="•"/>
      <w:lvlJc w:val="left"/>
      <w:pPr>
        <w:ind w:left="6459" w:hanging="360"/>
      </w:pPr>
      <w:rPr>
        <w:rFonts w:hint="default"/>
        <w:lang w:val="en-US" w:eastAsia="en-US" w:bidi="ar-SA"/>
      </w:rPr>
    </w:lvl>
    <w:lvl w:ilvl="7" w:tplc="277E5C4A">
      <w:numFmt w:val="bullet"/>
      <w:lvlText w:val="•"/>
      <w:lvlJc w:val="left"/>
      <w:pPr>
        <w:ind w:left="7386" w:hanging="360"/>
      </w:pPr>
      <w:rPr>
        <w:rFonts w:hint="default"/>
        <w:lang w:val="en-US" w:eastAsia="en-US" w:bidi="ar-SA"/>
      </w:rPr>
    </w:lvl>
    <w:lvl w:ilvl="8" w:tplc="0E10E4A2">
      <w:numFmt w:val="bullet"/>
      <w:lvlText w:val="•"/>
      <w:lvlJc w:val="left"/>
      <w:pPr>
        <w:ind w:left="8313" w:hanging="360"/>
      </w:pPr>
      <w:rPr>
        <w:rFonts w:hint="default"/>
        <w:lang w:val="en-US" w:eastAsia="en-US" w:bidi="ar-SA"/>
      </w:r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 w15:restartNumberingAfterBreak="0">
    <w:nsid w:val="419779F5"/>
    <w:multiLevelType w:val="hybridMultilevel"/>
    <w:tmpl w:val="A0FAFF7E"/>
    <w:lvl w:ilvl="0" w:tplc="0C090001">
      <w:start w:val="1"/>
      <w:numFmt w:val="bullet"/>
      <w:lvlText w:val=""/>
      <w:lvlJc w:val="left"/>
      <w:pPr>
        <w:ind w:left="893"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826" w:hanging="360"/>
      </w:pPr>
      <w:rPr>
        <w:rFonts w:hint="default"/>
        <w:lang w:val="en-US" w:eastAsia="en-US" w:bidi="ar-SA"/>
      </w:rPr>
    </w:lvl>
    <w:lvl w:ilvl="2" w:tplc="FFFFFFFF">
      <w:numFmt w:val="bullet"/>
      <w:lvlText w:val="•"/>
      <w:lvlJc w:val="left"/>
      <w:pPr>
        <w:ind w:left="2753" w:hanging="360"/>
      </w:pPr>
      <w:rPr>
        <w:rFonts w:hint="default"/>
        <w:lang w:val="en-US" w:eastAsia="en-US" w:bidi="ar-SA"/>
      </w:rPr>
    </w:lvl>
    <w:lvl w:ilvl="3" w:tplc="FFFFFFFF">
      <w:numFmt w:val="bullet"/>
      <w:lvlText w:val="•"/>
      <w:lvlJc w:val="left"/>
      <w:pPr>
        <w:ind w:left="3679" w:hanging="360"/>
      </w:pPr>
      <w:rPr>
        <w:rFonts w:hint="default"/>
        <w:lang w:val="en-US" w:eastAsia="en-US" w:bidi="ar-SA"/>
      </w:rPr>
    </w:lvl>
    <w:lvl w:ilvl="4" w:tplc="FFFFFFFF">
      <w:numFmt w:val="bullet"/>
      <w:lvlText w:val="•"/>
      <w:lvlJc w:val="left"/>
      <w:pPr>
        <w:ind w:left="4606" w:hanging="360"/>
      </w:pPr>
      <w:rPr>
        <w:rFonts w:hint="default"/>
        <w:lang w:val="en-US" w:eastAsia="en-US" w:bidi="ar-SA"/>
      </w:rPr>
    </w:lvl>
    <w:lvl w:ilvl="5" w:tplc="FFFFFFFF">
      <w:numFmt w:val="bullet"/>
      <w:lvlText w:val="•"/>
      <w:lvlJc w:val="left"/>
      <w:pPr>
        <w:ind w:left="5533" w:hanging="360"/>
      </w:pPr>
      <w:rPr>
        <w:rFonts w:hint="default"/>
        <w:lang w:val="en-US" w:eastAsia="en-US" w:bidi="ar-SA"/>
      </w:rPr>
    </w:lvl>
    <w:lvl w:ilvl="6" w:tplc="FFFFFFFF">
      <w:numFmt w:val="bullet"/>
      <w:lvlText w:val="•"/>
      <w:lvlJc w:val="left"/>
      <w:pPr>
        <w:ind w:left="6459" w:hanging="360"/>
      </w:pPr>
      <w:rPr>
        <w:rFonts w:hint="default"/>
        <w:lang w:val="en-US" w:eastAsia="en-US" w:bidi="ar-SA"/>
      </w:rPr>
    </w:lvl>
    <w:lvl w:ilvl="7" w:tplc="FFFFFFFF">
      <w:numFmt w:val="bullet"/>
      <w:lvlText w:val="•"/>
      <w:lvlJc w:val="left"/>
      <w:pPr>
        <w:ind w:left="7386" w:hanging="360"/>
      </w:pPr>
      <w:rPr>
        <w:rFonts w:hint="default"/>
        <w:lang w:val="en-US" w:eastAsia="en-US" w:bidi="ar-SA"/>
      </w:rPr>
    </w:lvl>
    <w:lvl w:ilvl="8" w:tplc="FFFFFFFF">
      <w:numFmt w:val="bullet"/>
      <w:lvlText w:val="•"/>
      <w:lvlJc w:val="left"/>
      <w:pPr>
        <w:ind w:left="8313" w:hanging="360"/>
      </w:pPr>
      <w:rPr>
        <w:rFonts w:hint="default"/>
        <w:lang w:val="en-US" w:eastAsia="en-US" w:bidi="ar-SA"/>
      </w:rPr>
    </w:lvl>
  </w:abstractNum>
  <w:abstractNum w:abstractNumId="11" w15:restartNumberingAfterBreak="0">
    <w:nsid w:val="4DBE83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DC54547"/>
    <w:multiLevelType w:val="hybridMultilevel"/>
    <w:tmpl w:val="FB90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9416ED"/>
    <w:multiLevelType w:val="hybridMultilevel"/>
    <w:tmpl w:val="2FAE8960"/>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4" w15:restartNumberingAfterBreak="0">
    <w:nsid w:val="742B6871"/>
    <w:multiLevelType w:val="hybridMultilevel"/>
    <w:tmpl w:val="1E562442"/>
    <w:lvl w:ilvl="0" w:tplc="930A7FF8">
      <w:start w:val="1"/>
      <w:numFmt w:val="decimal"/>
      <w:lvlText w:val="%1."/>
      <w:lvlJc w:val="left"/>
      <w:pPr>
        <w:ind w:left="893" w:hanging="360"/>
      </w:pPr>
      <w:rPr>
        <w:rFonts w:ascii="Calibri" w:eastAsia="Calibri" w:hAnsi="Calibri" w:cs="Calibri" w:hint="default"/>
        <w:b w:val="0"/>
        <w:bCs w:val="0"/>
        <w:i w:val="0"/>
        <w:iCs w:val="0"/>
        <w:spacing w:val="-2"/>
        <w:w w:val="100"/>
        <w:sz w:val="24"/>
        <w:szCs w:val="24"/>
        <w:lang w:val="en-US" w:eastAsia="en-US" w:bidi="ar-SA"/>
      </w:rPr>
    </w:lvl>
    <w:lvl w:ilvl="1" w:tplc="E1481F5C">
      <w:numFmt w:val="bullet"/>
      <w:lvlText w:val="•"/>
      <w:lvlJc w:val="left"/>
      <w:pPr>
        <w:ind w:left="1826" w:hanging="360"/>
      </w:pPr>
      <w:rPr>
        <w:rFonts w:hint="default"/>
        <w:lang w:val="en-US" w:eastAsia="en-US" w:bidi="ar-SA"/>
      </w:rPr>
    </w:lvl>
    <w:lvl w:ilvl="2" w:tplc="7BA035F8">
      <w:numFmt w:val="bullet"/>
      <w:lvlText w:val="•"/>
      <w:lvlJc w:val="left"/>
      <w:pPr>
        <w:ind w:left="2753" w:hanging="360"/>
      </w:pPr>
      <w:rPr>
        <w:rFonts w:hint="default"/>
        <w:lang w:val="en-US" w:eastAsia="en-US" w:bidi="ar-SA"/>
      </w:rPr>
    </w:lvl>
    <w:lvl w:ilvl="3" w:tplc="BCF20A1C">
      <w:numFmt w:val="bullet"/>
      <w:lvlText w:val="•"/>
      <w:lvlJc w:val="left"/>
      <w:pPr>
        <w:ind w:left="3679" w:hanging="360"/>
      </w:pPr>
      <w:rPr>
        <w:rFonts w:hint="default"/>
        <w:lang w:val="en-US" w:eastAsia="en-US" w:bidi="ar-SA"/>
      </w:rPr>
    </w:lvl>
    <w:lvl w:ilvl="4" w:tplc="119C1424">
      <w:numFmt w:val="bullet"/>
      <w:lvlText w:val="•"/>
      <w:lvlJc w:val="left"/>
      <w:pPr>
        <w:ind w:left="4606" w:hanging="360"/>
      </w:pPr>
      <w:rPr>
        <w:rFonts w:hint="default"/>
        <w:lang w:val="en-US" w:eastAsia="en-US" w:bidi="ar-SA"/>
      </w:rPr>
    </w:lvl>
    <w:lvl w:ilvl="5" w:tplc="0CDA5BB8">
      <w:numFmt w:val="bullet"/>
      <w:lvlText w:val="•"/>
      <w:lvlJc w:val="left"/>
      <w:pPr>
        <w:ind w:left="5533" w:hanging="360"/>
      </w:pPr>
      <w:rPr>
        <w:rFonts w:hint="default"/>
        <w:lang w:val="en-US" w:eastAsia="en-US" w:bidi="ar-SA"/>
      </w:rPr>
    </w:lvl>
    <w:lvl w:ilvl="6" w:tplc="256AC0CA">
      <w:numFmt w:val="bullet"/>
      <w:lvlText w:val="•"/>
      <w:lvlJc w:val="left"/>
      <w:pPr>
        <w:ind w:left="6459" w:hanging="360"/>
      </w:pPr>
      <w:rPr>
        <w:rFonts w:hint="default"/>
        <w:lang w:val="en-US" w:eastAsia="en-US" w:bidi="ar-SA"/>
      </w:rPr>
    </w:lvl>
    <w:lvl w:ilvl="7" w:tplc="A708696E">
      <w:numFmt w:val="bullet"/>
      <w:lvlText w:val="•"/>
      <w:lvlJc w:val="left"/>
      <w:pPr>
        <w:ind w:left="7386" w:hanging="360"/>
      </w:pPr>
      <w:rPr>
        <w:rFonts w:hint="default"/>
        <w:lang w:val="en-US" w:eastAsia="en-US" w:bidi="ar-SA"/>
      </w:rPr>
    </w:lvl>
    <w:lvl w:ilvl="8" w:tplc="41ACC44C">
      <w:numFmt w:val="bullet"/>
      <w:lvlText w:val="•"/>
      <w:lvlJc w:val="left"/>
      <w:pPr>
        <w:ind w:left="8313" w:hanging="360"/>
      </w:pPr>
      <w:rPr>
        <w:rFonts w:hint="default"/>
        <w:lang w:val="en-US" w:eastAsia="en-US" w:bidi="ar-SA"/>
      </w:rPr>
    </w:lvl>
  </w:abstractNum>
  <w:abstractNum w:abstractNumId="15" w15:restartNumberingAfterBreak="0">
    <w:nsid w:val="77AE46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8"/>
  </w:num>
  <w:num w:numId="2" w16cid:durableId="514737056">
    <w:abstractNumId w:val="9"/>
  </w:num>
  <w:num w:numId="3" w16cid:durableId="1723825570">
    <w:abstractNumId w:val="3"/>
  </w:num>
  <w:num w:numId="4" w16cid:durableId="70471809">
    <w:abstractNumId w:val="2"/>
  </w:num>
  <w:num w:numId="5" w16cid:durableId="1957448669">
    <w:abstractNumId w:val="17"/>
  </w:num>
  <w:num w:numId="6" w16cid:durableId="150024751">
    <w:abstractNumId w:val="16"/>
  </w:num>
  <w:num w:numId="7" w16cid:durableId="1376201116">
    <w:abstractNumId w:val="5"/>
  </w:num>
  <w:num w:numId="8" w16cid:durableId="1472358393">
    <w:abstractNumId w:val="6"/>
  </w:num>
  <w:num w:numId="9" w16cid:durableId="865797621">
    <w:abstractNumId w:val="7"/>
  </w:num>
  <w:num w:numId="10" w16cid:durableId="1082684294">
    <w:abstractNumId w:val="14"/>
  </w:num>
  <w:num w:numId="11" w16cid:durableId="393742246">
    <w:abstractNumId w:val="4"/>
  </w:num>
  <w:num w:numId="12" w16cid:durableId="954748446">
    <w:abstractNumId w:val="13"/>
  </w:num>
  <w:num w:numId="13" w16cid:durableId="1668825991">
    <w:abstractNumId w:val="12"/>
  </w:num>
  <w:num w:numId="14" w16cid:durableId="1344472236">
    <w:abstractNumId w:val="1"/>
  </w:num>
  <w:num w:numId="15" w16cid:durableId="16662605">
    <w:abstractNumId w:val="0"/>
  </w:num>
  <w:num w:numId="16" w16cid:durableId="458496477">
    <w:abstractNumId w:val="15"/>
  </w:num>
  <w:num w:numId="17" w16cid:durableId="1085418886">
    <w:abstractNumId w:val="11"/>
  </w:num>
  <w:num w:numId="18" w16cid:durableId="269699815">
    <w:abstractNumId w:val="10"/>
  </w:num>
  <w:num w:numId="19" w16cid:durableId="10883041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20154"/>
    <w:rsid w:val="0003292D"/>
    <w:rsid w:val="00034905"/>
    <w:rsid w:val="00036182"/>
    <w:rsid w:val="00040CD3"/>
    <w:rsid w:val="00041A76"/>
    <w:rsid w:val="00044187"/>
    <w:rsid w:val="000456E0"/>
    <w:rsid w:val="00045D17"/>
    <w:rsid w:val="00051744"/>
    <w:rsid w:val="00057CF9"/>
    <w:rsid w:val="00061670"/>
    <w:rsid w:val="00072674"/>
    <w:rsid w:val="00074DA8"/>
    <w:rsid w:val="000757D1"/>
    <w:rsid w:val="00075C33"/>
    <w:rsid w:val="00081D86"/>
    <w:rsid w:val="00083084"/>
    <w:rsid w:val="00083226"/>
    <w:rsid w:val="00090C5A"/>
    <w:rsid w:val="00094562"/>
    <w:rsid w:val="000A5186"/>
    <w:rsid w:val="000A7DDF"/>
    <w:rsid w:val="000B622C"/>
    <w:rsid w:val="000C3654"/>
    <w:rsid w:val="000C452E"/>
    <w:rsid w:val="000D1137"/>
    <w:rsid w:val="000D7F08"/>
    <w:rsid w:val="000E2939"/>
    <w:rsid w:val="000E639E"/>
    <w:rsid w:val="000F2684"/>
    <w:rsid w:val="000F2688"/>
    <w:rsid w:val="000F5CC3"/>
    <w:rsid w:val="0010052B"/>
    <w:rsid w:val="00111FD6"/>
    <w:rsid w:val="00114CE0"/>
    <w:rsid w:val="001167DA"/>
    <w:rsid w:val="00127312"/>
    <w:rsid w:val="0013296E"/>
    <w:rsid w:val="001429A6"/>
    <w:rsid w:val="001479B7"/>
    <w:rsid w:val="001501F0"/>
    <w:rsid w:val="0015056D"/>
    <w:rsid w:val="001510C0"/>
    <w:rsid w:val="001546E8"/>
    <w:rsid w:val="001552C6"/>
    <w:rsid w:val="00160D2A"/>
    <w:rsid w:val="00166318"/>
    <w:rsid w:val="0016790E"/>
    <w:rsid w:val="001706E5"/>
    <w:rsid w:val="00173E02"/>
    <w:rsid w:val="0017746E"/>
    <w:rsid w:val="00183A2A"/>
    <w:rsid w:val="00185003"/>
    <w:rsid w:val="00185CD7"/>
    <w:rsid w:val="001872FC"/>
    <w:rsid w:val="001905C2"/>
    <w:rsid w:val="001948AD"/>
    <w:rsid w:val="00194CA2"/>
    <w:rsid w:val="00196DC8"/>
    <w:rsid w:val="00197820"/>
    <w:rsid w:val="001A12DC"/>
    <w:rsid w:val="001A36F2"/>
    <w:rsid w:val="001B306F"/>
    <w:rsid w:val="001B3FE2"/>
    <w:rsid w:val="001B4119"/>
    <w:rsid w:val="001B5ADA"/>
    <w:rsid w:val="001C206E"/>
    <w:rsid w:val="001C54E9"/>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0C68"/>
    <w:rsid w:val="002A38E5"/>
    <w:rsid w:val="002A43D2"/>
    <w:rsid w:val="002A49EE"/>
    <w:rsid w:val="002A58F7"/>
    <w:rsid w:val="002A74F6"/>
    <w:rsid w:val="002B1194"/>
    <w:rsid w:val="002B297D"/>
    <w:rsid w:val="002B4318"/>
    <w:rsid w:val="002C41BC"/>
    <w:rsid w:val="002C4519"/>
    <w:rsid w:val="002D07A1"/>
    <w:rsid w:val="002D0846"/>
    <w:rsid w:val="002D2A0D"/>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4AF7"/>
    <w:rsid w:val="0035537A"/>
    <w:rsid w:val="00356DD0"/>
    <w:rsid w:val="0035783F"/>
    <w:rsid w:val="0036585E"/>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A4C6E"/>
    <w:rsid w:val="003B07BD"/>
    <w:rsid w:val="003B7B87"/>
    <w:rsid w:val="003C1F4C"/>
    <w:rsid w:val="003C6108"/>
    <w:rsid w:val="003C6256"/>
    <w:rsid w:val="003D422A"/>
    <w:rsid w:val="003D617F"/>
    <w:rsid w:val="003E5074"/>
    <w:rsid w:val="003F14CF"/>
    <w:rsid w:val="003F3342"/>
    <w:rsid w:val="003F7603"/>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44CD6"/>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233"/>
    <w:rsid w:val="00495B39"/>
    <w:rsid w:val="004A2C60"/>
    <w:rsid w:val="004A3822"/>
    <w:rsid w:val="004A44DD"/>
    <w:rsid w:val="004A5A47"/>
    <w:rsid w:val="004A7311"/>
    <w:rsid w:val="004B32D2"/>
    <w:rsid w:val="004C1716"/>
    <w:rsid w:val="004C2E3C"/>
    <w:rsid w:val="004C5DF2"/>
    <w:rsid w:val="004C6C23"/>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22CE"/>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C7318"/>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4F56"/>
    <w:rsid w:val="006055C3"/>
    <w:rsid w:val="00612109"/>
    <w:rsid w:val="00615D88"/>
    <w:rsid w:val="00617DE2"/>
    <w:rsid w:val="00621532"/>
    <w:rsid w:val="00622D9B"/>
    <w:rsid w:val="00623B2F"/>
    <w:rsid w:val="00625479"/>
    <w:rsid w:val="00626AEC"/>
    <w:rsid w:val="00634E13"/>
    <w:rsid w:val="00646051"/>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B690E"/>
    <w:rsid w:val="006C102C"/>
    <w:rsid w:val="006C3DD8"/>
    <w:rsid w:val="006C3FCC"/>
    <w:rsid w:val="006C656E"/>
    <w:rsid w:val="006C7246"/>
    <w:rsid w:val="006C74CE"/>
    <w:rsid w:val="006D5C87"/>
    <w:rsid w:val="006D7F91"/>
    <w:rsid w:val="006E046F"/>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654C"/>
    <w:rsid w:val="007774E5"/>
    <w:rsid w:val="00784973"/>
    <w:rsid w:val="007906FF"/>
    <w:rsid w:val="007A08C0"/>
    <w:rsid w:val="007A7BF8"/>
    <w:rsid w:val="007B23B6"/>
    <w:rsid w:val="007B4506"/>
    <w:rsid w:val="007B4877"/>
    <w:rsid w:val="007C029B"/>
    <w:rsid w:val="007C03C0"/>
    <w:rsid w:val="007C0A06"/>
    <w:rsid w:val="007C1907"/>
    <w:rsid w:val="007C257B"/>
    <w:rsid w:val="007C31FF"/>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53027"/>
    <w:rsid w:val="0085512F"/>
    <w:rsid w:val="00856DD7"/>
    <w:rsid w:val="0085751D"/>
    <w:rsid w:val="00860D79"/>
    <w:rsid w:val="008612C8"/>
    <w:rsid w:val="008707DA"/>
    <w:rsid w:val="008751B2"/>
    <w:rsid w:val="008778EF"/>
    <w:rsid w:val="00882746"/>
    <w:rsid w:val="008857A5"/>
    <w:rsid w:val="00887553"/>
    <w:rsid w:val="00891154"/>
    <w:rsid w:val="008B22B1"/>
    <w:rsid w:val="008C40B5"/>
    <w:rsid w:val="008C4982"/>
    <w:rsid w:val="008C5432"/>
    <w:rsid w:val="008C5D8D"/>
    <w:rsid w:val="008C6D4C"/>
    <w:rsid w:val="008D1EA2"/>
    <w:rsid w:val="008D232D"/>
    <w:rsid w:val="008E3ED7"/>
    <w:rsid w:val="008E4109"/>
    <w:rsid w:val="008E5749"/>
    <w:rsid w:val="008E615A"/>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3511"/>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68E0"/>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D71E6"/>
    <w:rsid w:val="009E0BC2"/>
    <w:rsid w:val="009E1DD3"/>
    <w:rsid w:val="009E4661"/>
    <w:rsid w:val="009E635F"/>
    <w:rsid w:val="009E69AB"/>
    <w:rsid w:val="009E6DF2"/>
    <w:rsid w:val="009F246B"/>
    <w:rsid w:val="009F5427"/>
    <w:rsid w:val="009F554E"/>
    <w:rsid w:val="009F691A"/>
    <w:rsid w:val="00A0134E"/>
    <w:rsid w:val="00A05E7F"/>
    <w:rsid w:val="00A10000"/>
    <w:rsid w:val="00A1194D"/>
    <w:rsid w:val="00A12502"/>
    <w:rsid w:val="00A13839"/>
    <w:rsid w:val="00A149FD"/>
    <w:rsid w:val="00A20A94"/>
    <w:rsid w:val="00A21C8C"/>
    <w:rsid w:val="00A22F96"/>
    <w:rsid w:val="00A25992"/>
    <w:rsid w:val="00A311E3"/>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045"/>
    <w:rsid w:val="00AA6A2F"/>
    <w:rsid w:val="00AA6CAF"/>
    <w:rsid w:val="00AB26D3"/>
    <w:rsid w:val="00AB2DC4"/>
    <w:rsid w:val="00AB6B4E"/>
    <w:rsid w:val="00AC00B2"/>
    <w:rsid w:val="00AC1E3C"/>
    <w:rsid w:val="00AC42C3"/>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4281"/>
    <w:rsid w:val="00B60B20"/>
    <w:rsid w:val="00B60BC4"/>
    <w:rsid w:val="00B6117A"/>
    <w:rsid w:val="00B6194A"/>
    <w:rsid w:val="00B66DAD"/>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D492C"/>
    <w:rsid w:val="00BE0A3B"/>
    <w:rsid w:val="00BE0B62"/>
    <w:rsid w:val="00BE1F0F"/>
    <w:rsid w:val="00BE45BF"/>
    <w:rsid w:val="00BE5DBE"/>
    <w:rsid w:val="00BF50AE"/>
    <w:rsid w:val="00BF6527"/>
    <w:rsid w:val="00C03BA9"/>
    <w:rsid w:val="00C0471B"/>
    <w:rsid w:val="00C10B9D"/>
    <w:rsid w:val="00C11089"/>
    <w:rsid w:val="00C133A3"/>
    <w:rsid w:val="00C14B96"/>
    <w:rsid w:val="00C15B5E"/>
    <w:rsid w:val="00C1607D"/>
    <w:rsid w:val="00C26816"/>
    <w:rsid w:val="00C336DE"/>
    <w:rsid w:val="00C34784"/>
    <w:rsid w:val="00C363C4"/>
    <w:rsid w:val="00C365EF"/>
    <w:rsid w:val="00C36633"/>
    <w:rsid w:val="00C43765"/>
    <w:rsid w:val="00C444EC"/>
    <w:rsid w:val="00C51FDA"/>
    <w:rsid w:val="00C52211"/>
    <w:rsid w:val="00C565DC"/>
    <w:rsid w:val="00C5687B"/>
    <w:rsid w:val="00C60047"/>
    <w:rsid w:val="00C62CDF"/>
    <w:rsid w:val="00C63771"/>
    <w:rsid w:val="00C63BEA"/>
    <w:rsid w:val="00C63F3A"/>
    <w:rsid w:val="00C65EA5"/>
    <w:rsid w:val="00C73B8C"/>
    <w:rsid w:val="00C75A36"/>
    <w:rsid w:val="00C82721"/>
    <w:rsid w:val="00C8348B"/>
    <w:rsid w:val="00C84B1A"/>
    <w:rsid w:val="00C91044"/>
    <w:rsid w:val="00C927A2"/>
    <w:rsid w:val="00C944C2"/>
    <w:rsid w:val="00C96B9F"/>
    <w:rsid w:val="00C9768E"/>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03DEA"/>
    <w:rsid w:val="00D05358"/>
    <w:rsid w:val="00D10DDC"/>
    <w:rsid w:val="00D14203"/>
    <w:rsid w:val="00D1468D"/>
    <w:rsid w:val="00D14C3D"/>
    <w:rsid w:val="00D16CA7"/>
    <w:rsid w:val="00D172F9"/>
    <w:rsid w:val="00D210CC"/>
    <w:rsid w:val="00D2304F"/>
    <w:rsid w:val="00D23188"/>
    <w:rsid w:val="00D25B82"/>
    <w:rsid w:val="00D4014E"/>
    <w:rsid w:val="00D403F3"/>
    <w:rsid w:val="00D43403"/>
    <w:rsid w:val="00D451A6"/>
    <w:rsid w:val="00D50DA6"/>
    <w:rsid w:val="00D544C7"/>
    <w:rsid w:val="00D544FB"/>
    <w:rsid w:val="00D573A3"/>
    <w:rsid w:val="00D610BD"/>
    <w:rsid w:val="00D628E1"/>
    <w:rsid w:val="00D66353"/>
    <w:rsid w:val="00D737F9"/>
    <w:rsid w:val="00D75169"/>
    <w:rsid w:val="00D77C23"/>
    <w:rsid w:val="00D8286B"/>
    <w:rsid w:val="00D90521"/>
    <w:rsid w:val="00D9145A"/>
    <w:rsid w:val="00D96AAB"/>
    <w:rsid w:val="00D97AFF"/>
    <w:rsid w:val="00DA4E54"/>
    <w:rsid w:val="00DA77DB"/>
    <w:rsid w:val="00DB6FD2"/>
    <w:rsid w:val="00DC1F6C"/>
    <w:rsid w:val="00DC2FF8"/>
    <w:rsid w:val="00DC3343"/>
    <w:rsid w:val="00DC36A6"/>
    <w:rsid w:val="00DC50B0"/>
    <w:rsid w:val="00DC5F70"/>
    <w:rsid w:val="00DD053C"/>
    <w:rsid w:val="00DD195C"/>
    <w:rsid w:val="00DD47F9"/>
    <w:rsid w:val="00DD59BC"/>
    <w:rsid w:val="00DD6689"/>
    <w:rsid w:val="00DD76D7"/>
    <w:rsid w:val="00DE3037"/>
    <w:rsid w:val="00DE3CE5"/>
    <w:rsid w:val="00DF144B"/>
    <w:rsid w:val="00DF344C"/>
    <w:rsid w:val="00DF46B4"/>
    <w:rsid w:val="00DF67DC"/>
    <w:rsid w:val="00E00AD2"/>
    <w:rsid w:val="00E059B1"/>
    <w:rsid w:val="00E06429"/>
    <w:rsid w:val="00E11CED"/>
    <w:rsid w:val="00E160EF"/>
    <w:rsid w:val="00E242E5"/>
    <w:rsid w:val="00E246DC"/>
    <w:rsid w:val="00E25E98"/>
    <w:rsid w:val="00E376FD"/>
    <w:rsid w:val="00E43160"/>
    <w:rsid w:val="00E513E1"/>
    <w:rsid w:val="00E57678"/>
    <w:rsid w:val="00E66219"/>
    <w:rsid w:val="00E662A3"/>
    <w:rsid w:val="00E7588A"/>
    <w:rsid w:val="00E808FD"/>
    <w:rsid w:val="00E80AE9"/>
    <w:rsid w:val="00E83374"/>
    <w:rsid w:val="00E866A9"/>
    <w:rsid w:val="00E873C4"/>
    <w:rsid w:val="00E87B6A"/>
    <w:rsid w:val="00E87DE2"/>
    <w:rsid w:val="00E97A2C"/>
    <w:rsid w:val="00EA13EE"/>
    <w:rsid w:val="00EA64C1"/>
    <w:rsid w:val="00EA6D12"/>
    <w:rsid w:val="00EB0DAE"/>
    <w:rsid w:val="00EB1248"/>
    <w:rsid w:val="00EB3BC0"/>
    <w:rsid w:val="00EB3F11"/>
    <w:rsid w:val="00EB4229"/>
    <w:rsid w:val="00EB4621"/>
    <w:rsid w:val="00EB76C6"/>
    <w:rsid w:val="00EB777E"/>
    <w:rsid w:val="00EC3BE3"/>
    <w:rsid w:val="00EC4845"/>
    <w:rsid w:val="00EC5BAD"/>
    <w:rsid w:val="00EC7F5A"/>
    <w:rsid w:val="00ED14FF"/>
    <w:rsid w:val="00ED156A"/>
    <w:rsid w:val="00ED1695"/>
    <w:rsid w:val="00ED2B07"/>
    <w:rsid w:val="00ED477E"/>
    <w:rsid w:val="00ED638F"/>
    <w:rsid w:val="00ED798F"/>
    <w:rsid w:val="00EE1E55"/>
    <w:rsid w:val="00EF1299"/>
    <w:rsid w:val="00EF6E99"/>
    <w:rsid w:val="00F046A0"/>
    <w:rsid w:val="00F10165"/>
    <w:rsid w:val="00F111C1"/>
    <w:rsid w:val="00F128FA"/>
    <w:rsid w:val="00F15A25"/>
    <w:rsid w:val="00F1669D"/>
    <w:rsid w:val="00F20919"/>
    <w:rsid w:val="00F2728D"/>
    <w:rsid w:val="00F305F7"/>
    <w:rsid w:val="00F312A2"/>
    <w:rsid w:val="00F322AA"/>
    <w:rsid w:val="00F35F74"/>
    <w:rsid w:val="00F36DB6"/>
    <w:rsid w:val="00F36ECD"/>
    <w:rsid w:val="00F36F2D"/>
    <w:rsid w:val="00F4186F"/>
    <w:rsid w:val="00F439F3"/>
    <w:rsid w:val="00F43DC5"/>
    <w:rsid w:val="00F502FD"/>
    <w:rsid w:val="00F517A9"/>
    <w:rsid w:val="00F533E7"/>
    <w:rsid w:val="00F53844"/>
    <w:rsid w:val="00F56AB9"/>
    <w:rsid w:val="00F60676"/>
    <w:rsid w:val="00F61981"/>
    <w:rsid w:val="00F62F0E"/>
    <w:rsid w:val="00F63605"/>
    <w:rsid w:val="00F66B23"/>
    <w:rsid w:val="00F67280"/>
    <w:rsid w:val="00F726C0"/>
    <w:rsid w:val="00F7692D"/>
    <w:rsid w:val="00F775E8"/>
    <w:rsid w:val="00F862C7"/>
    <w:rsid w:val="00F863CF"/>
    <w:rsid w:val="00F94966"/>
    <w:rsid w:val="00F962A2"/>
    <w:rsid w:val="00FA7EBD"/>
    <w:rsid w:val="00FB019C"/>
    <w:rsid w:val="00FB0CD2"/>
    <w:rsid w:val="00FB36C8"/>
    <w:rsid w:val="00FB5C3A"/>
    <w:rsid w:val="00FC73AE"/>
    <w:rsid w:val="00FD2E2F"/>
    <w:rsid w:val="00FD5A4A"/>
    <w:rsid w:val="00FD6431"/>
    <w:rsid w:val="00FE3CB6"/>
    <w:rsid w:val="00FE50C9"/>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7354C7B8-D818-46F2-A2C2-4D3718C2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6E04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8970">
      <w:bodyDiv w:val="1"/>
      <w:marLeft w:val="0"/>
      <w:marRight w:val="0"/>
      <w:marTop w:val="0"/>
      <w:marBottom w:val="0"/>
      <w:divBdr>
        <w:top w:val="none" w:sz="0" w:space="0" w:color="auto"/>
        <w:left w:val="none" w:sz="0" w:space="0" w:color="auto"/>
        <w:bottom w:val="none" w:sz="0" w:space="0" w:color="auto"/>
        <w:right w:val="none" w:sz="0" w:space="0" w:color="auto"/>
      </w:divBdr>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071731926">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1706E5"/>
    <w:rsid w:val="0020421F"/>
    <w:rsid w:val="002A0C68"/>
    <w:rsid w:val="002C62B1"/>
    <w:rsid w:val="002D0846"/>
    <w:rsid w:val="003E7C37"/>
    <w:rsid w:val="00400A7E"/>
    <w:rsid w:val="005522CE"/>
    <w:rsid w:val="0057440F"/>
    <w:rsid w:val="00604F56"/>
    <w:rsid w:val="0070027F"/>
    <w:rsid w:val="00891154"/>
    <w:rsid w:val="009D0975"/>
    <w:rsid w:val="009D71E6"/>
    <w:rsid w:val="009F691A"/>
    <w:rsid w:val="00BB457E"/>
    <w:rsid w:val="00BF43F4"/>
    <w:rsid w:val="00C52128"/>
    <w:rsid w:val="00DC50B0"/>
    <w:rsid w:val="00E41997"/>
    <w:rsid w:val="00EB4621"/>
    <w:rsid w:val="00ED1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ed66104-18c2-478c-b52a-fe3aaec3b60f" xsi:nil="true"/>
    <lcf76f155ced4ddcb4097134ff3c332f xmlns="74cc36d4-a372-4c8a-87b2-c80dbeb18e8f">
      <Terms xmlns="http://schemas.microsoft.com/office/infopath/2007/PartnerControls"/>
    </lcf76f155ced4ddcb4097134ff3c332f>
    <Status xmlns="74cc36d4-a372-4c8a-87b2-c80dbeb18e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CAC6640DE5D42BBCF9B1786F7DED3" ma:contentTypeVersion="14" ma:contentTypeDescription="Create a new document." ma:contentTypeScope="" ma:versionID="9fc884c9204b16859656ab6ddf3dbb77">
  <xsd:schema xmlns:xsd="http://www.w3.org/2001/XMLSchema" xmlns:xs="http://www.w3.org/2001/XMLSchema" xmlns:p="http://schemas.microsoft.com/office/2006/metadata/properties" xmlns:ns2="74cc36d4-a372-4c8a-87b2-c80dbeb18e8f" xmlns:ns3="1ed66104-18c2-478c-b52a-fe3aaec3b60f" targetNamespace="http://schemas.microsoft.com/office/2006/metadata/properties" ma:root="true" ma:fieldsID="1d538981e7845b9e935c0eb2ecdfd665" ns2:_="" ns3:_="">
    <xsd:import namespace="74cc36d4-a372-4c8a-87b2-c80dbeb18e8f"/>
    <xsd:import namespace="1ed66104-18c2-478c-b52a-fe3aaec3b60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c36d4-a372-4c8a-87b2-c80dbeb18e8f" elementFormDefault="qualified">
    <xsd:import namespace="http://schemas.microsoft.com/office/2006/documentManagement/types"/>
    <xsd:import namespace="http://schemas.microsoft.com/office/infopath/2007/PartnerControls"/>
    <xsd:element name="Status" ma:index="2" nillable="true" ma:displayName="Status" ma:description="Document clearance status within Sharepoint. Only use this column if needed." ma:format="RadioButtons" ma:internalName="Status">
      <xsd:simpleType>
        <xsd:restriction base="dms:Choice">
          <xsd:enumeration value="Draft"/>
          <xsd:enumeration value="In review"/>
          <xsd:enumeration value="Cleared"/>
          <xsd:enumeration value="With EBM"/>
          <xsd:enumeration value="Published"/>
          <xsd:enumeration value="Held"/>
          <xsd:enumeration value="Arch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66104-18c2-478c-b52a-fe3aaec3b6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680d2d-847b-42e5-8622-27f0a88cb378}" ma:internalName="TaxCatchAll" ma:showField="CatchAllData" ma:web="1ed66104-18c2-478c-b52a-fe3aaec3b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ed66104-18c2-478c-b52a-fe3aaec3b60f"/>
    <ds:schemaRef ds:uri="74cc36d4-a372-4c8a-87b2-c80dbeb18e8f"/>
  </ds:schemaRefs>
</ds:datastoreItem>
</file>

<file path=customXml/itemProps3.xml><?xml version="1.0" encoding="utf-8"?>
<ds:datastoreItem xmlns:ds="http://schemas.openxmlformats.org/officeDocument/2006/customXml" ds:itemID="{CE62F67D-1804-4373-AC13-6B7826D4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c36d4-a372-4c8a-87b2-c80dbeb18e8f"/>
    <ds:schemaRef ds:uri="1ed66104-18c2-478c-b52a-fe3aaec3b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1389</Words>
  <Characters>7919</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2018-06-01T16:34:00Z</cp:lastPrinted>
  <dcterms:created xsi:type="dcterms:W3CDTF">2026-07-01T00:47:00Z</dcterms:created>
  <dcterms:modified xsi:type="dcterms:W3CDTF">2026-07-02T23:58:00Z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0x0101001CCCAC6640DE5D42BBCF9B1786F7DED3</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2025-04-08T02:45:01Z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66266dc3-f38e-4cc2-b90d-c200e05e6ac6</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ies>
</file>