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88" w:type="dxa"/>
        <w:tblInd w:w="241" w:type="dxa"/>
        <w:tblLayout w:type="fixed"/>
        <w:tblCellMar>
          <w:left w:w="0" w:type="dxa"/>
          <w:right w:w="0" w:type="dxa"/>
        </w:tblCellMar>
        <w:tblLook w:val="0000" w:firstRow="0" w:lastRow="0" w:firstColumn="0" w:lastColumn="0" w:noHBand="0" w:noVBand="0"/>
      </w:tblPr>
      <w:tblGrid>
        <w:gridCol w:w="4302"/>
        <w:gridCol w:w="6286"/>
      </w:tblGrid>
      <w:tr w:rsidR="00880776" w14:paraId="3EB2DD1F" w14:textId="77777777" w:rsidTr="00806D17">
        <w:trPr>
          <w:trHeight w:val="1209"/>
        </w:trPr>
        <w:tc>
          <w:tcPr>
            <w:tcW w:w="4302" w:type="dxa"/>
            <w:tcBorders>
              <w:top w:val="none" w:sz="6" w:space="0" w:color="auto"/>
              <w:left w:val="none" w:sz="6" w:space="0" w:color="auto"/>
              <w:bottom w:val="none" w:sz="6" w:space="0" w:color="auto"/>
              <w:right w:val="none" w:sz="6" w:space="0" w:color="auto"/>
            </w:tcBorders>
          </w:tcPr>
          <w:p w14:paraId="54102232" w14:textId="36C393A6" w:rsidR="00880776" w:rsidRDefault="00EB48E3">
            <w:pPr>
              <w:pStyle w:val="TableParagraph"/>
              <w:kinsoku w:val="0"/>
              <w:overflowPunct w:val="0"/>
              <w:ind w:left="20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544E1A0E" wp14:editId="562DD14E">
                  <wp:extent cx="1571625" cy="7715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771525"/>
                          </a:xfrm>
                          <a:prstGeom prst="rect">
                            <a:avLst/>
                          </a:prstGeom>
                          <a:noFill/>
                          <a:ln>
                            <a:noFill/>
                          </a:ln>
                        </pic:spPr>
                      </pic:pic>
                    </a:graphicData>
                  </a:graphic>
                </wp:inline>
              </w:drawing>
            </w:r>
          </w:p>
        </w:tc>
        <w:tc>
          <w:tcPr>
            <w:tcW w:w="6286" w:type="dxa"/>
            <w:tcBorders>
              <w:top w:val="none" w:sz="6" w:space="0" w:color="auto"/>
              <w:left w:val="none" w:sz="6" w:space="0" w:color="auto"/>
              <w:bottom w:val="none" w:sz="6" w:space="0" w:color="auto"/>
              <w:right w:val="none" w:sz="6" w:space="0" w:color="auto"/>
            </w:tcBorders>
          </w:tcPr>
          <w:p w14:paraId="09FCB4DB" w14:textId="7D98DA02" w:rsidR="00880776" w:rsidRDefault="00806D17" w:rsidP="00806D17">
            <w:pPr>
              <w:pStyle w:val="TableParagraph"/>
              <w:kinsoku w:val="0"/>
              <w:overflowPunct w:val="0"/>
              <w:spacing w:line="585" w:lineRule="exact"/>
              <w:rPr>
                <w:rFonts w:ascii="Calibri Light" w:hAnsi="Calibri Light" w:cs="Calibri Light"/>
                <w:sz w:val="48"/>
                <w:szCs w:val="48"/>
              </w:rPr>
            </w:pPr>
            <w:r>
              <w:rPr>
                <w:rFonts w:ascii="Calibri Light" w:hAnsi="Calibri Light" w:cs="Calibri Light"/>
                <w:sz w:val="48"/>
                <w:szCs w:val="48"/>
              </w:rPr>
              <w:t xml:space="preserve">            </w:t>
            </w:r>
            <w:r w:rsidR="00880776">
              <w:rPr>
                <w:rFonts w:ascii="Calibri Light" w:hAnsi="Calibri Light" w:cs="Calibri Light"/>
                <w:sz w:val="48"/>
                <w:szCs w:val="48"/>
              </w:rPr>
              <w:t>POSITION DESCRIPTION</w:t>
            </w:r>
          </w:p>
        </w:tc>
      </w:tr>
    </w:tbl>
    <w:p w14:paraId="6ED9C480" w14:textId="77777777" w:rsidR="00880776" w:rsidRDefault="00880776">
      <w:pPr>
        <w:pStyle w:val="BodyText"/>
        <w:kinsoku w:val="0"/>
        <w:overflowPunct w:val="0"/>
        <w:rPr>
          <w:rFonts w:ascii="Times New Roman" w:hAnsi="Times New Roman" w:cs="Times New Roman"/>
          <w:sz w:val="20"/>
          <w:szCs w:val="20"/>
        </w:rPr>
      </w:pPr>
    </w:p>
    <w:p w14:paraId="33546553" w14:textId="77777777" w:rsidR="00880776" w:rsidRDefault="00880776">
      <w:pPr>
        <w:pStyle w:val="BodyText"/>
        <w:kinsoku w:val="0"/>
        <w:overflowPunct w:val="0"/>
        <w:rPr>
          <w:rFonts w:ascii="Times New Roman" w:hAnsi="Times New Roman" w:cs="Times New Roman"/>
          <w:sz w:val="20"/>
          <w:szCs w:val="20"/>
        </w:rPr>
      </w:pPr>
    </w:p>
    <w:p w14:paraId="47C000B0" w14:textId="77777777" w:rsidR="00880776" w:rsidRDefault="00880776">
      <w:pPr>
        <w:pStyle w:val="BodyText"/>
        <w:kinsoku w:val="0"/>
        <w:overflowPunct w:val="0"/>
        <w:spacing w:before="6"/>
        <w:rPr>
          <w:rFonts w:ascii="Times New Roman" w:hAnsi="Times New Roman" w:cs="Times New Roman"/>
          <w:sz w:val="11"/>
          <w:szCs w:val="11"/>
        </w:rPr>
      </w:pPr>
    </w:p>
    <w:tbl>
      <w:tblPr>
        <w:tblW w:w="10361" w:type="dxa"/>
        <w:tblInd w:w="124" w:type="dxa"/>
        <w:tblLayout w:type="fixed"/>
        <w:tblCellMar>
          <w:left w:w="0" w:type="dxa"/>
          <w:right w:w="0" w:type="dxa"/>
        </w:tblCellMar>
        <w:tblLook w:val="0000" w:firstRow="0" w:lastRow="0" w:firstColumn="0" w:lastColumn="0" w:noHBand="0" w:noVBand="0"/>
      </w:tblPr>
      <w:tblGrid>
        <w:gridCol w:w="5901"/>
        <w:gridCol w:w="4460"/>
      </w:tblGrid>
      <w:tr w:rsidR="00880776" w14:paraId="7B0561F8" w14:textId="77777777" w:rsidTr="009B2D4B">
        <w:trPr>
          <w:trHeight w:val="567"/>
        </w:trPr>
        <w:tc>
          <w:tcPr>
            <w:tcW w:w="5901" w:type="dxa"/>
            <w:tcBorders>
              <w:top w:val="single" w:sz="4" w:space="0" w:color="000000"/>
              <w:left w:val="single" w:sz="4" w:space="0" w:color="000000"/>
              <w:bottom w:val="single" w:sz="4" w:space="0" w:color="000000"/>
              <w:right w:val="single" w:sz="4" w:space="0" w:color="000000"/>
            </w:tcBorders>
            <w:vAlign w:val="center"/>
          </w:tcPr>
          <w:p w14:paraId="2BE72A1E" w14:textId="77777777" w:rsidR="00880776" w:rsidRPr="00806D17" w:rsidRDefault="00880776" w:rsidP="00806D17">
            <w:pPr>
              <w:pStyle w:val="TableParagraph"/>
              <w:kinsoku w:val="0"/>
              <w:overflowPunct w:val="0"/>
              <w:ind w:left="108"/>
              <w:rPr>
                <w:rFonts w:asciiTheme="minorHAnsi" w:hAnsiTheme="minorHAnsi" w:cstheme="minorHAnsi"/>
              </w:rPr>
            </w:pPr>
            <w:r w:rsidRPr="00806D17">
              <w:rPr>
                <w:rFonts w:asciiTheme="minorHAnsi" w:hAnsiTheme="minorHAnsi" w:cstheme="minorHAnsi"/>
              </w:rPr>
              <w:t>Directorate: ACT Education Directorate</w:t>
            </w:r>
          </w:p>
        </w:tc>
        <w:tc>
          <w:tcPr>
            <w:tcW w:w="4460" w:type="dxa"/>
            <w:tcBorders>
              <w:top w:val="single" w:sz="4" w:space="0" w:color="000000"/>
              <w:left w:val="single" w:sz="4" w:space="0" w:color="000000"/>
              <w:bottom w:val="single" w:sz="4" w:space="0" w:color="000000"/>
              <w:right w:val="single" w:sz="4" w:space="0" w:color="000000"/>
            </w:tcBorders>
            <w:vAlign w:val="center"/>
          </w:tcPr>
          <w:p w14:paraId="5E4793FE" w14:textId="7010AF47" w:rsidR="00880776" w:rsidRPr="00806D17" w:rsidRDefault="00880776" w:rsidP="00806D17">
            <w:pPr>
              <w:pStyle w:val="TableParagraph"/>
              <w:kinsoku w:val="0"/>
              <w:overflowPunct w:val="0"/>
              <w:ind w:left="108"/>
              <w:rPr>
                <w:rFonts w:asciiTheme="minorHAnsi" w:hAnsiTheme="minorHAnsi" w:cstheme="minorHAnsi"/>
              </w:rPr>
            </w:pPr>
            <w:r w:rsidRPr="00806D17">
              <w:rPr>
                <w:rFonts w:asciiTheme="minorHAnsi" w:hAnsiTheme="minorHAnsi" w:cstheme="minorHAnsi"/>
              </w:rPr>
              <w:t xml:space="preserve">Position Number: </w:t>
            </w:r>
            <w:r w:rsidR="001C5419">
              <w:rPr>
                <w:rFonts w:asciiTheme="minorHAnsi" w:hAnsiTheme="minorHAnsi" w:cstheme="minorHAnsi"/>
              </w:rPr>
              <w:t>664</w:t>
            </w:r>
            <w:r w:rsidR="00C04CFE">
              <w:rPr>
                <w:rFonts w:asciiTheme="minorHAnsi" w:hAnsiTheme="minorHAnsi" w:cstheme="minorHAnsi"/>
              </w:rPr>
              <w:t>81</w:t>
            </w:r>
          </w:p>
        </w:tc>
      </w:tr>
      <w:tr w:rsidR="00880776" w14:paraId="01A2D6AA" w14:textId="77777777" w:rsidTr="009B2D4B">
        <w:trPr>
          <w:trHeight w:val="567"/>
        </w:trPr>
        <w:tc>
          <w:tcPr>
            <w:tcW w:w="5901" w:type="dxa"/>
            <w:tcBorders>
              <w:top w:val="single" w:sz="4" w:space="0" w:color="000000"/>
              <w:left w:val="single" w:sz="4" w:space="0" w:color="000000"/>
              <w:bottom w:val="single" w:sz="4" w:space="0" w:color="000000"/>
              <w:right w:val="single" w:sz="4" w:space="0" w:color="000000"/>
            </w:tcBorders>
            <w:vAlign w:val="center"/>
          </w:tcPr>
          <w:p w14:paraId="188C5A1D" w14:textId="77777777" w:rsidR="00880776" w:rsidRPr="00806D17" w:rsidRDefault="00880776" w:rsidP="00806D17">
            <w:pPr>
              <w:pStyle w:val="TableParagraph"/>
              <w:kinsoku w:val="0"/>
              <w:overflowPunct w:val="0"/>
              <w:ind w:left="108"/>
              <w:rPr>
                <w:rFonts w:asciiTheme="minorHAnsi" w:hAnsiTheme="minorHAnsi" w:cstheme="minorHAnsi"/>
              </w:rPr>
            </w:pPr>
            <w:r w:rsidRPr="00806D17">
              <w:rPr>
                <w:rFonts w:asciiTheme="minorHAnsi" w:hAnsiTheme="minorHAnsi" w:cstheme="minorHAnsi"/>
              </w:rPr>
              <w:t>Division: Service Design &amp; Delivery</w:t>
            </w:r>
          </w:p>
        </w:tc>
        <w:tc>
          <w:tcPr>
            <w:tcW w:w="4460" w:type="dxa"/>
            <w:tcBorders>
              <w:top w:val="single" w:sz="4" w:space="0" w:color="000000"/>
              <w:left w:val="single" w:sz="4" w:space="0" w:color="000000"/>
              <w:bottom w:val="single" w:sz="4" w:space="0" w:color="000000"/>
              <w:right w:val="single" w:sz="4" w:space="0" w:color="000000"/>
            </w:tcBorders>
            <w:vAlign w:val="center"/>
          </w:tcPr>
          <w:p w14:paraId="5B69B71E" w14:textId="552D9C09" w:rsidR="00880776" w:rsidRPr="00806D17" w:rsidRDefault="00880776" w:rsidP="00806D17">
            <w:pPr>
              <w:pStyle w:val="TableParagraph"/>
              <w:kinsoku w:val="0"/>
              <w:overflowPunct w:val="0"/>
              <w:ind w:left="108"/>
              <w:rPr>
                <w:rFonts w:asciiTheme="minorHAnsi" w:hAnsiTheme="minorHAnsi" w:cstheme="minorHAnsi"/>
              </w:rPr>
            </w:pPr>
            <w:r w:rsidRPr="00806D17">
              <w:rPr>
                <w:rFonts w:asciiTheme="minorHAnsi" w:hAnsiTheme="minorHAnsi" w:cstheme="minorHAnsi"/>
              </w:rPr>
              <w:t xml:space="preserve">Classification: </w:t>
            </w:r>
            <w:r w:rsidR="00BF7B78" w:rsidRPr="00806D17">
              <w:rPr>
                <w:rFonts w:asciiTheme="minorHAnsi" w:hAnsiTheme="minorHAnsi" w:cstheme="minorHAnsi"/>
              </w:rPr>
              <w:t xml:space="preserve">Health Professional Class </w:t>
            </w:r>
            <w:r w:rsidR="00C04CFE">
              <w:rPr>
                <w:rFonts w:asciiTheme="minorHAnsi" w:hAnsiTheme="minorHAnsi" w:cstheme="minorHAnsi"/>
              </w:rPr>
              <w:t>3</w:t>
            </w:r>
          </w:p>
        </w:tc>
      </w:tr>
      <w:tr w:rsidR="00880776" w14:paraId="752E49A9" w14:textId="77777777" w:rsidTr="009B2D4B">
        <w:trPr>
          <w:trHeight w:val="567"/>
        </w:trPr>
        <w:tc>
          <w:tcPr>
            <w:tcW w:w="5901" w:type="dxa"/>
            <w:tcBorders>
              <w:top w:val="single" w:sz="4" w:space="0" w:color="000000"/>
              <w:left w:val="single" w:sz="4" w:space="0" w:color="000000"/>
              <w:bottom w:val="single" w:sz="4" w:space="0" w:color="000000"/>
              <w:right w:val="single" w:sz="4" w:space="0" w:color="000000"/>
            </w:tcBorders>
            <w:vAlign w:val="center"/>
          </w:tcPr>
          <w:p w14:paraId="5F11E649" w14:textId="23A4A38C" w:rsidR="00880776" w:rsidRPr="00806D17" w:rsidRDefault="00880776" w:rsidP="00806D17">
            <w:pPr>
              <w:pStyle w:val="TableParagraph"/>
              <w:kinsoku w:val="0"/>
              <w:overflowPunct w:val="0"/>
              <w:ind w:left="108"/>
              <w:rPr>
                <w:rFonts w:asciiTheme="minorHAnsi" w:hAnsiTheme="minorHAnsi" w:cstheme="minorHAnsi"/>
              </w:rPr>
            </w:pPr>
            <w:r w:rsidRPr="00806D17">
              <w:rPr>
                <w:rFonts w:asciiTheme="minorHAnsi" w:hAnsiTheme="minorHAnsi" w:cstheme="minorHAnsi"/>
              </w:rPr>
              <w:t xml:space="preserve">Business Unit: </w:t>
            </w:r>
            <w:r w:rsidR="009B2D4B">
              <w:rPr>
                <w:rFonts w:asciiTheme="minorHAnsi" w:hAnsiTheme="minorHAnsi" w:cstheme="minorHAnsi"/>
              </w:rPr>
              <w:t xml:space="preserve">Engagement &amp; Wellbeing Support Services </w:t>
            </w:r>
          </w:p>
        </w:tc>
        <w:tc>
          <w:tcPr>
            <w:tcW w:w="4460" w:type="dxa"/>
            <w:tcBorders>
              <w:top w:val="single" w:sz="4" w:space="0" w:color="000000"/>
              <w:left w:val="single" w:sz="4" w:space="0" w:color="000000"/>
              <w:bottom w:val="single" w:sz="4" w:space="0" w:color="000000"/>
              <w:right w:val="single" w:sz="4" w:space="0" w:color="000000"/>
            </w:tcBorders>
            <w:vAlign w:val="center"/>
          </w:tcPr>
          <w:p w14:paraId="4CBC7701" w14:textId="24803175" w:rsidR="00880776" w:rsidRPr="00806D17" w:rsidRDefault="00880776" w:rsidP="00806D17">
            <w:pPr>
              <w:pStyle w:val="TableParagraph"/>
              <w:kinsoku w:val="0"/>
              <w:overflowPunct w:val="0"/>
              <w:ind w:left="108"/>
              <w:rPr>
                <w:rFonts w:asciiTheme="minorHAnsi" w:hAnsiTheme="minorHAnsi" w:cstheme="minorHAnsi"/>
                <w:i/>
                <w:iCs/>
              </w:rPr>
            </w:pPr>
            <w:r w:rsidRPr="00806D17">
              <w:rPr>
                <w:rFonts w:asciiTheme="minorHAnsi" w:hAnsiTheme="minorHAnsi" w:cstheme="minorHAnsi"/>
              </w:rPr>
              <w:t>Location: Stirling</w:t>
            </w:r>
            <w:r w:rsidRPr="00806D17">
              <w:rPr>
                <w:rFonts w:asciiTheme="minorHAnsi" w:hAnsiTheme="minorHAnsi" w:cstheme="minorHAnsi"/>
                <w:i/>
                <w:iCs/>
              </w:rPr>
              <w:t xml:space="preserve"> </w:t>
            </w:r>
          </w:p>
        </w:tc>
      </w:tr>
      <w:tr w:rsidR="00880776" w14:paraId="565FB55D" w14:textId="77777777" w:rsidTr="009B2D4B">
        <w:trPr>
          <w:trHeight w:val="567"/>
        </w:trPr>
        <w:tc>
          <w:tcPr>
            <w:tcW w:w="5901" w:type="dxa"/>
            <w:tcBorders>
              <w:top w:val="single" w:sz="4" w:space="0" w:color="000000"/>
              <w:left w:val="single" w:sz="4" w:space="0" w:color="000000"/>
              <w:bottom w:val="single" w:sz="4" w:space="0" w:color="000000"/>
              <w:right w:val="single" w:sz="4" w:space="0" w:color="000000"/>
            </w:tcBorders>
            <w:vAlign w:val="center"/>
          </w:tcPr>
          <w:p w14:paraId="4BB841AD" w14:textId="6EA94CF9" w:rsidR="00880776" w:rsidRPr="00806D17" w:rsidRDefault="00880776" w:rsidP="00806D17">
            <w:pPr>
              <w:pStyle w:val="TableParagraph"/>
              <w:kinsoku w:val="0"/>
              <w:overflowPunct w:val="0"/>
              <w:ind w:left="108"/>
              <w:rPr>
                <w:rFonts w:asciiTheme="minorHAnsi" w:hAnsiTheme="minorHAnsi" w:cstheme="minorHAnsi"/>
              </w:rPr>
            </w:pPr>
            <w:r w:rsidRPr="00806D17">
              <w:rPr>
                <w:rFonts w:asciiTheme="minorHAnsi" w:hAnsiTheme="minorHAnsi" w:cstheme="minorHAnsi"/>
              </w:rPr>
              <w:t xml:space="preserve">Position Title: </w:t>
            </w:r>
            <w:r w:rsidR="008D3E4D" w:rsidRPr="00806D17">
              <w:rPr>
                <w:rFonts w:asciiTheme="minorHAnsi" w:hAnsiTheme="minorHAnsi" w:cstheme="minorHAnsi"/>
              </w:rPr>
              <w:t xml:space="preserve"> </w:t>
            </w:r>
            <w:r w:rsidR="006D24F6" w:rsidRPr="00806D17">
              <w:rPr>
                <w:rFonts w:asciiTheme="minorHAnsi" w:hAnsiTheme="minorHAnsi" w:cstheme="minorHAnsi"/>
              </w:rPr>
              <w:t>Social Worker</w:t>
            </w:r>
            <w:r w:rsidR="008D3E4D" w:rsidRPr="00806D17">
              <w:rPr>
                <w:rFonts w:asciiTheme="minorHAnsi" w:hAnsiTheme="minorHAnsi" w:cstheme="minorHAnsi"/>
              </w:rPr>
              <w:t xml:space="preserve"> </w:t>
            </w:r>
          </w:p>
        </w:tc>
        <w:tc>
          <w:tcPr>
            <w:tcW w:w="4460" w:type="dxa"/>
            <w:tcBorders>
              <w:top w:val="single" w:sz="4" w:space="0" w:color="000000"/>
              <w:left w:val="single" w:sz="4" w:space="0" w:color="000000"/>
              <w:bottom w:val="single" w:sz="4" w:space="0" w:color="000000"/>
              <w:right w:val="single" w:sz="4" w:space="0" w:color="000000"/>
            </w:tcBorders>
            <w:vAlign w:val="center"/>
          </w:tcPr>
          <w:p w14:paraId="32ED5842" w14:textId="1A241C9E" w:rsidR="00880776" w:rsidRPr="00806D17" w:rsidRDefault="00880776" w:rsidP="00806D17">
            <w:pPr>
              <w:pStyle w:val="TableParagraph"/>
              <w:kinsoku w:val="0"/>
              <w:overflowPunct w:val="0"/>
              <w:ind w:left="108"/>
              <w:rPr>
                <w:rFonts w:asciiTheme="minorHAnsi" w:hAnsiTheme="minorHAnsi" w:cstheme="minorHAnsi"/>
                <w:i/>
                <w:iCs/>
              </w:rPr>
            </w:pPr>
            <w:r w:rsidRPr="00806D17">
              <w:rPr>
                <w:rFonts w:asciiTheme="minorHAnsi" w:hAnsiTheme="minorHAnsi" w:cstheme="minorHAnsi"/>
              </w:rPr>
              <w:t xml:space="preserve">Last Reviewed: </w:t>
            </w:r>
            <w:r w:rsidR="001C5419">
              <w:rPr>
                <w:rFonts w:asciiTheme="minorHAnsi" w:hAnsiTheme="minorHAnsi" w:cstheme="minorHAnsi"/>
              </w:rPr>
              <w:t>11 August 2026</w:t>
            </w:r>
            <w:r w:rsidRPr="00806D17">
              <w:rPr>
                <w:rFonts w:asciiTheme="minorHAnsi" w:hAnsiTheme="minorHAnsi" w:cstheme="minorHAnsi"/>
                <w:i/>
                <w:iCs/>
              </w:rPr>
              <w:t xml:space="preserve"> </w:t>
            </w:r>
          </w:p>
        </w:tc>
      </w:tr>
    </w:tbl>
    <w:p w14:paraId="30BDA560" w14:textId="77777777" w:rsidR="00880776" w:rsidRDefault="00880776" w:rsidP="008D55DB">
      <w:pPr>
        <w:pStyle w:val="BodyText"/>
        <w:kinsoku w:val="0"/>
        <w:overflowPunct w:val="0"/>
        <w:rPr>
          <w:rFonts w:ascii="Times New Roman" w:hAnsi="Times New Roman" w:cs="Times New Roman"/>
          <w:sz w:val="20"/>
          <w:szCs w:val="20"/>
        </w:rPr>
      </w:pPr>
    </w:p>
    <w:p w14:paraId="767E1FA0" w14:textId="7F0A685D" w:rsidR="00880776" w:rsidRDefault="00880776" w:rsidP="00883056">
      <w:pPr>
        <w:pStyle w:val="Heading1"/>
        <w:kinsoku w:val="0"/>
        <w:overflowPunct w:val="0"/>
        <w:ind w:left="261"/>
      </w:pPr>
      <w:r>
        <w:t>DIRECTORATE OVERVIEW</w:t>
      </w:r>
    </w:p>
    <w:p w14:paraId="54ABCB00" w14:textId="1EEE5D73" w:rsidR="00880776" w:rsidRPr="00883056" w:rsidRDefault="4A820238" w:rsidP="42267DEE">
      <w:pPr>
        <w:kinsoku w:val="0"/>
        <w:overflowPunct w:val="0"/>
        <w:spacing w:line="276" w:lineRule="auto"/>
        <w:ind w:left="260"/>
        <w:rPr>
          <w:rFonts w:eastAsia="Calibri"/>
          <w:sz w:val="24"/>
          <w:szCs w:val="24"/>
        </w:rPr>
      </w:pPr>
      <w:r w:rsidRPr="42267DEE">
        <w:t xml:space="preserve">The Education Directorate </w:t>
      </w:r>
      <w:r w:rsidR="74A8B1AA" w:rsidRPr="42267DEE">
        <w:t xml:space="preserve">leads and delivers </w:t>
      </w:r>
      <w:r w:rsidR="704A7008" w:rsidRPr="42267DEE">
        <w:t>high quality</w:t>
      </w:r>
      <w:r w:rsidR="74A8B1AA" w:rsidRPr="42267DEE">
        <w:t>, inclusive and equitable education where all are safe and valued</w:t>
      </w:r>
      <w:r w:rsidR="434B6439" w:rsidRPr="42267DEE">
        <w:t xml:space="preserve">. We </w:t>
      </w:r>
      <w:r w:rsidR="74A8B1AA" w:rsidRPr="42267DEE">
        <w:t>are guided by the principles of focus on learning, embedding cultural integrity, keeping everyone safe and well, aligning our work, using evidence and being accountable and leading together</w:t>
      </w:r>
      <w:r w:rsidR="434B6439" w:rsidRPr="42267DEE">
        <w:t>.</w:t>
      </w:r>
      <w:r w:rsidR="3107324D" w:rsidRPr="42267DEE">
        <w:rPr>
          <w:rFonts w:eastAsia="Calibri"/>
          <w:sz w:val="24"/>
          <w:szCs w:val="24"/>
        </w:rPr>
        <w:t xml:space="preserve"> </w:t>
      </w:r>
    </w:p>
    <w:p w14:paraId="7ECD4DB7" w14:textId="6A31E917" w:rsidR="00880776" w:rsidRPr="00883056" w:rsidRDefault="00880776" w:rsidP="42267DEE">
      <w:pPr>
        <w:pStyle w:val="BodyText"/>
        <w:kinsoku w:val="0"/>
        <w:overflowPunct w:val="0"/>
        <w:ind w:left="260" w:right="605"/>
        <w:rPr>
          <w:sz w:val="22"/>
          <w:szCs w:val="22"/>
        </w:rPr>
      </w:pPr>
    </w:p>
    <w:p w14:paraId="0161C0D2" w14:textId="6434CBBB" w:rsidR="00880776" w:rsidRPr="00883056" w:rsidRDefault="434B6439" w:rsidP="008D55DB">
      <w:pPr>
        <w:pStyle w:val="BodyText"/>
        <w:kinsoku w:val="0"/>
        <w:overflowPunct w:val="0"/>
        <w:ind w:left="260" w:right="608"/>
        <w:jc w:val="both"/>
        <w:rPr>
          <w:sz w:val="22"/>
          <w:szCs w:val="22"/>
        </w:rPr>
      </w:pPr>
      <w:r w:rsidRPr="42267DEE">
        <w:rPr>
          <w:sz w:val="22"/>
          <w:szCs w:val="22"/>
        </w:rPr>
        <w:t>The Directorate supports workforce diversity and is committed to creating an inclusive workplace. As part of this commitment, Aboriginal and Torres Strait Islander peoples, people with disability, culturally diverse people and those who identify as LGBTIQ</w:t>
      </w:r>
      <w:r w:rsidR="11278BC1" w:rsidRPr="42267DEE">
        <w:rPr>
          <w:sz w:val="22"/>
          <w:szCs w:val="22"/>
        </w:rPr>
        <w:t>+</w:t>
      </w:r>
      <w:r w:rsidRPr="42267DEE">
        <w:rPr>
          <w:sz w:val="22"/>
          <w:szCs w:val="22"/>
        </w:rPr>
        <w:t xml:space="preserve"> are strongly encouraged to apply.</w:t>
      </w:r>
    </w:p>
    <w:p w14:paraId="610C4D2F" w14:textId="77777777" w:rsidR="00955391" w:rsidRDefault="00955391" w:rsidP="008D55DB">
      <w:pPr>
        <w:pStyle w:val="BodyText"/>
        <w:kinsoku w:val="0"/>
        <w:overflowPunct w:val="0"/>
        <w:ind w:left="260" w:right="608"/>
        <w:jc w:val="both"/>
        <w:rPr>
          <w:sz w:val="19"/>
          <w:szCs w:val="19"/>
        </w:rPr>
      </w:pPr>
    </w:p>
    <w:p w14:paraId="1E2EEEB0" w14:textId="5D34038F" w:rsidR="00880776" w:rsidRDefault="434B6439" w:rsidP="42267DEE">
      <w:pPr>
        <w:pStyle w:val="Heading1"/>
        <w:kinsoku w:val="0"/>
        <w:overflowPunct w:val="0"/>
        <w:ind w:left="261"/>
        <w:jc w:val="both"/>
        <w:rPr>
          <w:color w:val="FF0000"/>
        </w:rPr>
      </w:pPr>
      <w:r>
        <w:t>B</w:t>
      </w:r>
      <w:r w:rsidR="1A7B4C06">
        <w:t>RANCH</w:t>
      </w:r>
      <w:r>
        <w:t xml:space="preserve"> OVERVIEW</w:t>
      </w:r>
      <w:r w:rsidR="25D28B9D">
        <w:t xml:space="preserve"> </w:t>
      </w:r>
    </w:p>
    <w:p w14:paraId="6C4BDA14" w14:textId="2FCEA49A" w:rsidR="434B6439" w:rsidRDefault="434B6439" w:rsidP="42267DEE">
      <w:pPr>
        <w:ind w:left="260"/>
      </w:pPr>
      <w:r w:rsidRPr="42267DEE">
        <w:t xml:space="preserve">The </w:t>
      </w:r>
      <w:r w:rsidR="00784D0D">
        <w:t>Engagement and Wellbeing Support Services</w:t>
      </w:r>
      <w:r w:rsidR="00AA13D3">
        <w:t xml:space="preserve"> (EWSS)</w:t>
      </w:r>
      <w:r w:rsidRPr="42267DEE">
        <w:t xml:space="preserve"> Branch works with school staff, students, parent/carers</w:t>
      </w:r>
      <w:r w:rsidR="203D1AB4" w:rsidRPr="42267DEE">
        <w:t>,</w:t>
      </w:r>
      <w:r w:rsidRPr="42267DEE">
        <w:t xml:space="preserve"> and other internal and external stakeholders to improve student engagement and learning and wellbeing outcomes. </w:t>
      </w:r>
      <w:r w:rsidR="00AA13D3">
        <w:rPr>
          <w:rFonts w:eastAsia="Calibri"/>
        </w:rPr>
        <w:t>EWSS</w:t>
      </w:r>
      <w:r w:rsidR="4E501DD2" w:rsidRPr="42267DEE">
        <w:rPr>
          <w:rFonts w:eastAsia="Calibri"/>
        </w:rPr>
        <w:t xml:space="preserve"> supports schools in managing complex issues and provides tailored support for students and schools based on needs, while managing key organisational risks. </w:t>
      </w:r>
      <w:r w:rsidR="37B8E401" w:rsidRPr="42267DEE">
        <w:t>The branch contributes through the knowledge and skills of multidisciplinary teams, policy implementation support</w:t>
      </w:r>
      <w:r w:rsidR="1D437373" w:rsidRPr="42267DEE">
        <w:t>, program development,</w:t>
      </w:r>
      <w:r w:rsidR="37B8E401" w:rsidRPr="42267DEE">
        <w:t xml:space="preserve"> and professional learning/capacity building.</w:t>
      </w:r>
      <w:r w:rsidR="07962D4F" w:rsidRPr="42267DEE">
        <w:rPr>
          <w:rFonts w:eastAsia="Calibri"/>
        </w:rPr>
        <w:t xml:space="preserve"> </w:t>
      </w:r>
      <w:r w:rsidR="07962D4F" w:rsidRPr="42267DEE">
        <w:t>The branch also provides strategic direction to the Directorate in areas such as student wellbeing and engagement, inclusion, and the creation of safe and supportive school environments.</w:t>
      </w:r>
    </w:p>
    <w:p w14:paraId="3FD8058A" w14:textId="5D63010F" w:rsidR="07962D4F" w:rsidRDefault="07962D4F">
      <w:r w:rsidRPr="42267DEE">
        <w:rPr>
          <w:rFonts w:eastAsia="Calibri"/>
        </w:rPr>
        <w:t xml:space="preserve"> </w:t>
      </w:r>
      <w:r w:rsidR="73E336E9" w:rsidRPr="42267DEE">
        <w:rPr>
          <w:rFonts w:eastAsia="Calibri"/>
        </w:rPr>
        <w:t xml:space="preserve"> </w:t>
      </w:r>
    </w:p>
    <w:p w14:paraId="7C6AE818" w14:textId="42F0EE2B" w:rsidR="504E804C" w:rsidRDefault="504E804C" w:rsidP="42267DEE">
      <w:pPr>
        <w:pStyle w:val="Heading1"/>
        <w:ind w:left="261"/>
        <w:jc w:val="both"/>
      </w:pPr>
      <w:r>
        <w:t>BUSINESS UNIT OVERVIEW</w:t>
      </w:r>
    </w:p>
    <w:p w14:paraId="36042F5C" w14:textId="05E4888B" w:rsidR="183FDF57" w:rsidRDefault="0029401D" w:rsidP="0029401D">
      <w:pPr>
        <w:spacing w:line="276" w:lineRule="auto"/>
        <w:ind w:left="261"/>
        <w:rPr>
          <w:rFonts w:eastAsia="Calibri"/>
          <w:color w:val="000000" w:themeColor="text1"/>
        </w:rPr>
      </w:pPr>
      <w:r w:rsidRPr="42267DEE">
        <w:rPr>
          <w:rFonts w:eastAsia="Calibri"/>
          <w:color w:val="000000" w:themeColor="text1"/>
        </w:rPr>
        <w:t xml:space="preserve">Clinical Practice is </w:t>
      </w:r>
      <w:r>
        <w:rPr>
          <w:rFonts w:eastAsia="Calibri"/>
          <w:color w:val="000000" w:themeColor="text1"/>
        </w:rPr>
        <w:t>responsible for the management of the</w:t>
      </w:r>
      <w:r w:rsidRPr="42267DEE">
        <w:rPr>
          <w:rFonts w:eastAsia="Calibri"/>
          <w:color w:val="000000" w:themeColor="text1"/>
        </w:rPr>
        <w:t xml:space="preserve"> School Psychology, Allied Health Service and Wellbeing in Schools </w:t>
      </w:r>
      <w:r>
        <w:rPr>
          <w:rFonts w:eastAsia="Calibri"/>
          <w:color w:val="000000" w:themeColor="text1"/>
        </w:rPr>
        <w:t xml:space="preserve">(WINS). These teams are responsible for the service delivery of health and wellbeing supports across ACT Public schools and contribute to the strategic direction of the Engagement and Wellbeing Support Service branch.  </w:t>
      </w:r>
      <w:r w:rsidR="183FDF57" w:rsidRPr="42267DEE">
        <w:rPr>
          <w:rFonts w:eastAsia="Calibri"/>
          <w:color w:val="000000" w:themeColor="text1"/>
        </w:rPr>
        <w:t xml:space="preserve">The </w:t>
      </w:r>
      <w:r w:rsidR="4508C96C" w:rsidRPr="42267DEE">
        <w:rPr>
          <w:rFonts w:eastAsia="Calibri"/>
          <w:color w:val="000000" w:themeColor="text1"/>
        </w:rPr>
        <w:t>Clinical Practice team</w:t>
      </w:r>
      <w:r w:rsidR="183FDF57" w:rsidRPr="42267DEE">
        <w:rPr>
          <w:rFonts w:eastAsia="Calibri"/>
          <w:color w:val="000000" w:themeColor="text1"/>
        </w:rPr>
        <w:t xml:space="preserve"> works </w:t>
      </w:r>
      <w:r w:rsidR="71FF5179" w:rsidRPr="42267DEE">
        <w:rPr>
          <w:rFonts w:eastAsia="Calibri"/>
        </w:rPr>
        <w:t>in partnership with</w:t>
      </w:r>
      <w:r w:rsidR="2AC1D269" w:rsidRPr="42267DEE">
        <w:rPr>
          <w:rFonts w:eastAsia="Calibri"/>
        </w:rPr>
        <w:t xml:space="preserve"> </w:t>
      </w:r>
      <w:r w:rsidR="71FF5179" w:rsidRPr="42267DEE">
        <w:rPr>
          <w:rFonts w:eastAsia="Calibri"/>
        </w:rPr>
        <w:t>schools to develop multi-tiered systems of support to ensure all students receive the level of intervention they need to achieve positive educational and wellbeing outcomes.</w:t>
      </w:r>
      <w:r w:rsidR="71FF5179" w:rsidRPr="42267DEE">
        <w:rPr>
          <w:rFonts w:eastAsia="Calibri"/>
          <w:color w:val="000000" w:themeColor="text1"/>
        </w:rPr>
        <w:t xml:space="preserve"> </w:t>
      </w:r>
      <w:r w:rsidR="183FDF57" w:rsidRPr="42267DEE">
        <w:rPr>
          <w:rFonts w:eastAsia="Calibri"/>
          <w:color w:val="000000" w:themeColor="text1"/>
        </w:rPr>
        <w:t xml:space="preserve"> Our services include</w:t>
      </w:r>
      <w:r w:rsidR="46FE8544" w:rsidRPr="42267DEE">
        <w:rPr>
          <w:rFonts w:eastAsia="Calibri"/>
          <w:color w:val="000000" w:themeColor="text1"/>
        </w:rPr>
        <w:t xml:space="preserve"> providing discipline specific advice and consultation to schools</w:t>
      </w:r>
      <w:r w:rsidR="21008A9B" w:rsidRPr="42267DEE">
        <w:rPr>
          <w:rFonts w:eastAsia="Calibri"/>
          <w:color w:val="000000" w:themeColor="text1"/>
        </w:rPr>
        <w:t xml:space="preserve"> to respond to the needs of students</w:t>
      </w:r>
      <w:r w:rsidR="46FE8544" w:rsidRPr="42267DEE">
        <w:rPr>
          <w:rFonts w:eastAsia="Calibri"/>
          <w:color w:val="000000" w:themeColor="text1"/>
        </w:rPr>
        <w:t xml:space="preserve">, delivering targeted </w:t>
      </w:r>
      <w:r w:rsidR="0B85CEB8" w:rsidRPr="42267DEE">
        <w:rPr>
          <w:rFonts w:eastAsia="Calibri"/>
          <w:color w:val="000000" w:themeColor="text1"/>
        </w:rPr>
        <w:t>and selected intervention</w:t>
      </w:r>
      <w:r w:rsidR="46FE8544" w:rsidRPr="42267DEE">
        <w:rPr>
          <w:rFonts w:eastAsia="Calibri"/>
          <w:color w:val="000000" w:themeColor="text1"/>
        </w:rPr>
        <w:t>s for students and families experiencing complexity, and</w:t>
      </w:r>
      <w:r w:rsidR="50A0074A" w:rsidRPr="42267DEE">
        <w:rPr>
          <w:rFonts w:eastAsia="Calibri"/>
          <w:color w:val="000000" w:themeColor="text1"/>
        </w:rPr>
        <w:t xml:space="preserve"> contributing to </w:t>
      </w:r>
      <w:r w:rsidR="46FE8544" w:rsidRPr="42267DEE">
        <w:rPr>
          <w:rFonts w:eastAsia="Calibri"/>
          <w:color w:val="000000" w:themeColor="text1"/>
        </w:rPr>
        <w:t>the</w:t>
      </w:r>
      <w:r w:rsidR="183FDF57" w:rsidRPr="42267DEE">
        <w:rPr>
          <w:rFonts w:eastAsia="Calibri"/>
          <w:color w:val="000000" w:themeColor="text1"/>
        </w:rPr>
        <w:t xml:space="preserve"> development and delivery of</w:t>
      </w:r>
      <w:r w:rsidR="425293CF" w:rsidRPr="42267DEE">
        <w:rPr>
          <w:rFonts w:eastAsia="Calibri"/>
          <w:color w:val="000000" w:themeColor="text1"/>
        </w:rPr>
        <w:t xml:space="preserve"> </w:t>
      </w:r>
      <w:r w:rsidR="25D268F3" w:rsidRPr="42267DEE">
        <w:rPr>
          <w:rFonts w:eastAsia="Calibri"/>
          <w:color w:val="000000" w:themeColor="text1"/>
        </w:rPr>
        <w:t xml:space="preserve">programs and </w:t>
      </w:r>
      <w:r w:rsidR="183FDF57" w:rsidRPr="42267DEE">
        <w:rPr>
          <w:rFonts w:eastAsia="Calibri"/>
          <w:color w:val="000000" w:themeColor="text1"/>
        </w:rPr>
        <w:t>professional learning to build capacity</w:t>
      </w:r>
      <w:r w:rsidR="6AD84150" w:rsidRPr="42267DEE">
        <w:rPr>
          <w:rFonts w:eastAsia="Calibri"/>
          <w:color w:val="000000" w:themeColor="text1"/>
        </w:rPr>
        <w:t xml:space="preserve"> in our schools</w:t>
      </w:r>
      <w:r w:rsidR="713ED7B4" w:rsidRPr="42267DEE">
        <w:rPr>
          <w:rFonts w:eastAsia="Calibri"/>
          <w:color w:val="000000" w:themeColor="text1"/>
        </w:rPr>
        <w:t>, in partnership with key stakeholders</w:t>
      </w:r>
      <w:r w:rsidR="29E2A98D" w:rsidRPr="42267DEE">
        <w:rPr>
          <w:rFonts w:eastAsia="Calibri"/>
          <w:color w:val="000000" w:themeColor="text1"/>
        </w:rPr>
        <w:t>.</w:t>
      </w:r>
      <w:r w:rsidR="183FDF57" w:rsidRPr="42267DEE">
        <w:rPr>
          <w:rFonts w:eastAsia="Calibri"/>
          <w:color w:val="000000" w:themeColor="text1"/>
        </w:rPr>
        <w:t xml:space="preserve"> </w:t>
      </w:r>
    </w:p>
    <w:p w14:paraId="3FDEBBE0" w14:textId="39846D52" w:rsidR="42267DEE" w:rsidRDefault="42267DEE" w:rsidP="42267DEE">
      <w:pPr>
        <w:spacing w:line="276" w:lineRule="auto"/>
        <w:ind w:left="261"/>
        <w:rPr>
          <w:rFonts w:eastAsia="Calibri"/>
          <w:color w:val="000000" w:themeColor="text1"/>
        </w:rPr>
      </w:pPr>
    </w:p>
    <w:p w14:paraId="3369EADB" w14:textId="570C3F79" w:rsidR="146D85EB" w:rsidRDefault="146D85EB" w:rsidP="42267DEE">
      <w:pPr>
        <w:spacing w:line="276" w:lineRule="auto"/>
        <w:ind w:left="261"/>
        <w:rPr>
          <w:rFonts w:eastAsia="Calibri"/>
          <w:color w:val="000000" w:themeColor="text1"/>
          <w:sz w:val="28"/>
          <w:szCs w:val="28"/>
        </w:rPr>
      </w:pPr>
      <w:r w:rsidRPr="42267DEE">
        <w:rPr>
          <w:rFonts w:eastAsia="Calibri"/>
          <w:color w:val="000000" w:themeColor="text1"/>
          <w:sz w:val="28"/>
          <w:szCs w:val="28"/>
        </w:rPr>
        <w:t>POSITION OVERVIEW</w:t>
      </w:r>
    </w:p>
    <w:p w14:paraId="0AB88B6A" w14:textId="4ACF419D" w:rsidR="4D821EBE" w:rsidRDefault="4D821EBE" w:rsidP="42267DEE">
      <w:pPr>
        <w:spacing w:line="276" w:lineRule="auto"/>
        <w:ind w:left="261"/>
        <w:rPr>
          <w:rFonts w:eastAsia="Calibri"/>
          <w:color w:val="000000" w:themeColor="text1"/>
        </w:rPr>
      </w:pPr>
      <w:r w:rsidRPr="42267DEE">
        <w:rPr>
          <w:rFonts w:eastAsia="Calibri"/>
          <w:color w:val="000000" w:themeColor="text1"/>
        </w:rPr>
        <w:t xml:space="preserve">Clinical Practice is </w:t>
      </w:r>
      <w:r w:rsidR="51327F85" w:rsidRPr="42267DEE">
        <w:rPr>
          <w:rFonts w:eastAsia="Calibri"/>
          <w:color w:val="000000" w:themeColor="text1"/>
        </w:rPr>
        <w:t>comprised of the School Psychology, Allied Health Service and Wellbeing in Schools teams</w:t>
      </w:r>
      <w:r w:rsidR="00D33BF7">
        <w:rPr>
          <w:rFonts w:eastAsia="Calibri"/>
          <w:color w:val="000000" w:themeColor="text1"/>
        </w:rPr>
        <w:t xml:space="preserve">. </w:t>
      </w:r>
      <w:r w:rsidR="51327F85" w:rsidRPr="42267DEE">
        <w:rPr>
          <w:rFonts w:eastAsia="Calibri"/>
          <w:color w:val="000000" w:themeColor="text1"/>
        </w:rPr>
        <w:t xml:space="preserve">These teams </w:t>
      </w:r>
      <w:r w:rsidR="1C205F5D" w:rsidRPr="42267DEE">
        <w:rPr>
          <w:rFonts w:eastAsia="Calibri"/>
          <w:color w:val="000000" w:themeColor="text1"/>
        </w:rPr>
        <w:t>employ</w:t>
      </w:r>
      <w:r w:rsidR="51327F85" w:rsidRPr="42267DEE">
        <w:rPr>
          <w:rFonts w:eastAsia="Calibri"/>
          <w:color w:val="000000" w:themeColor="text1"/>
        </w:rPr>
        <w:t xml:space="preserve"> a range </w:t>
      </w:r>
      <w:r w:rsidRPr="42267DEE">
        <w:rPr>
          <w:rFonts w:eastAsia="Calibri"/>
          <w:color w:val="000000" w:themeColor="text1"/>
        </w:rPr>
        <w:t>of a</w:t>
      </w:r>
      <w:r w:rsidR="2D102CCC" w:rsidRPr="42267DEE">
        <w:rPr>
          <w:rFonts w:eastAsia="Calibri"/>
          <w:color w:val="000000" w:themeColor="text1"/>
        </w:rPr>
        <w:t>llied health professionals</w:t>
      </w:r>
      <w:r w:rsidR="3A17B727" w:rsidRPr="42267DEE">
        <w:rPr>
          <w:rFonts w:eastAsia="Calibri"/>
          <w:color w:val="000000" w:themeColor="text1"/>
        </w:rPr>
        <w:t xml:space="preserve"> and support staff</w:t>
      </w:r>
      <w:r w:rsidR="2D102CCC" w:rsidRPr="42267DEE">
        <w:rPr>
          <w:rFonts w:eastAsia="Calibri"/>
          <w:color w:val="000000" w:themeColor="text1"/>
        </w:rPr>
        <w:t xml:space="preserve">, </w:t>
      </w:r>
      <w:r w:rsidR="4815B384" w:rsidRPr="42267DEE">
        <w:rPr>
          <w:rFonts w:eastAsia="Calibri"/>
          <w:color w:val="000000" w:themeColor="text1"/>
        </w:rPr>
        <w:t xml:space="preserve">including </w:t>
      </w:r>
      <w:r w:rsidR="2768261D" w:rsidRPr="42267DEE">
        <w:rPr>
          <w:rFonts w:eastAsia="Calibri"/>
          <w:color w:val="000000" w:themeColor="text1"/>
        </w:rPr>
        <w:t>psychologists</w:t>
      </w:r>
      <w:r w:rsidR="2D102CCC" w:rsidRPr="42267DEE">
        <w:rPr>
          <w:rFonts w:eastAsia="Calibri"/>
          <w:color w:val="000000" w:themeColor="text1"/>
        </w:rPr>
        <w:t>,</w:t>
      </w:r>
      <w:r w:rsidR="149F3A90" w:rsidRPr="42267DEE">
        <w:rPr>
          <w:rFonts w:eastAsia="Calibri"/>
          <w:color w:val="000000" w:themeColor="text1"/>
        </w:rPr>
        <w:t xml:space="preserve"> social workers, speech language </w:t>
      </w:r>
      <w:r w:rsidR="3E5B359F" w:rsidRPr="42267DEE">
        <w:rPr>
          <w:rFonts w:eastAsia="Calibri"/>
          <w:color w:val="000000" w:themeColor="text1"/>
        </w:rPr>
        <w:t>pathologists</w:t>
      </w:r>
      <w:r w:rsidR="149F3A90" w:rsidRPr="42267DEE">
        <w:rPr>
          <w:rFonts w:eastAsia="Calibri"/>
          <w:color w:val="000000" w:themeColor="text1"/>
        </w:rPr>
        <w:t xml:space="preserve">, </w:t>
      </w:r>
      <w:r w:rsidR="57221B87" w:rsidRPr="42267DEE">
        <w:rPr>
          <w:rFonts w:eastAsia="Calibri"/>
          <w:color w:val="000000" w:themeColor="text1"/>
        </w:rPr>
        <w:t>o</w:t>
      </w:r>
      <w:r w:rsidR="149F3A90" w:rsidRPr="42267DEE">
        <w:rPr>
          <w:rFonts w:eastAsia="Calibri"/>
          <w:color w:val="000000" w:themeColor="text1"/>
        </w:rPr>
        <w:t xml:space="preserve">ccupational </w:t>
      </w:r>
      <w:r w:rsidR="4635C8CF" w:rsidRPr="42267DEE">
        <w:rPr>
          <w:rFonts w:eastAsia="Calibri"/>
          <w:color w:val="000000" w:themeColor="text1"/>
        </w:rPr>
        <w:t>t</w:t>
      </w:r>
      <w:r w:rsidR="149F3A90" w:rsidRPr="42267DEE">
        <w:rPr>
          <w:rFonts w:eastAsia="Calibri"/>
          <w:color w:val="000000" w:themeColor="text1"/>
        </w:rPr>
        <w:t xml:space="preserve">herapists, </w:t>
      </w:r>
      <w:r w:rsidR="0437B596" w:rsidRPr="42267DEE">
        <w:rPr>
          <w:rFonts w:eastAsia="Calibri"/>
          <w:color w:val="000000" w:themeColor="text1"/>
        </w:rPr>
        <w:t>p</w:t>
      </w:r>
      <w:r w:rsidR="149F3A90" w:rsidRPr="42267DEE">
        <w:rPr>
          <w:rFonts w:eastAsia="Calibri"/>
          <w:color w:val="000000" w:themeColor="text1"/>
        </w:rPr>
        <w:t>hysiotherapists</w:t>
      </w:r>
      <w:r w:rsidR="57B3903A" w:rsidRPr="42267DEE">
        <w:rPr>
          <w:rFonts w:eastAsia="Calibri"/>
          <w:color w:val="000000" w:themeColor="text1"/>
        </w:rPr>
        <w:t xml:space="preserve">, </w:t>
      </w:r>
      <w:r w:rsidR="001C0E83">
        <w:rPr>
          <w:rFonts w:eastAsia="Calibri"/>
          <w:color w:val="000000" w:themeColor="text1"/>
        </w:rPr>
        <w:t xml:space="preserve">allied health assistants, </w:t>
      </w:r>
      <w:r w:rsidR="7FFE5A34" w:rsidRPr="42267DEE">
        <w:rPr>
          <w:rFonts w:eastAsia="Calibri"/>
          <w:color w:val="000000" w:themeColor="text1"/>
        </w:rPr>
        <w:t>s</w:t>
      </w:r>
      <w:r w:rsidR="2D102CCC" w:rsidRPr="42267DEE">
        <w:rPr>
          <w:rFonts w:eastAsia="Calibri"/>
          <w:color w:val="000000" w:themeColor="text1"/>
        </w:rPr>
        <w:t xml:space="preserve">enior </w:t>
      </w:r>
      <w:r w:rsidR="7ED3EB45" w:rsidRPr="42267DEE">
        <w:rPr>
          <w:rFonts w:eastAsia="Calibri"/>
          <w:color w:val="000000" w:themeColor="text1"/>
        </w:rPr>
        <w:t>y</w:t>
      </w:r>
      <w:r w:rsidR="2D102CCC" w:rsidRPr="42267DEE">
        <w:rPr>
          <w:rFonts w:eastAsia="Calibri"/>
          <w:color w:val="000000" w:themeColor="text1"/>
        </w:rPr>
        <w:t xml:space="preserve">outh </w:t>
      </w:r>
      <w:r w:rsidR="458F881A" w:rsidRPr="42267DEE">
        <w:rPr>
          <w:rFonts w:eastAsia="Calibri"/>
          <w:color w:val="000000" w:themeColor="text1"/>
        </w:rPr>
        <w:t>w</w:t>
      </w:r>
      <w:r w:rsidR="2D102CCC" w:rsidRPr="42267DEE">
        <w:rPr>
          <w:rFonts w:eastAsia="Calibri"/>
          <w:color w:val="000000" w:themeColor="text1"/>
        </w:rPr>
        <w:t>orkers</w:t>
      </w:r>
      <w:r w:rsidR="3BD33B09" w:rsidRPr="42267DEE">
        <w:rPr>
          <w:rFonts w:eastAsia="Calibri"/>
          <w:color w:val="000000" w:themeColor="text1"/>
        </w:rPr>
        <w:t xml:space="preserve"> and administration staff</w:t>
      </w:r>
      <w:r w:rsidR="0DB9A2BF" w:rsidRPr="42267DEE">
        <w:rPr>
          <w:rFonts w:eastAsia="Calibri"/>
          <w:color w:val="000000" w:themeColor="text1"/>
        </w:rPr>
        <w:t>.</w:t>
      </w:r>
      <w:r w:rsidR="18E6CBAD" w:rsidRPr="42267DEE">
        <w:rPr>
          <w:rFonts w:eastAsia="Calibri"/>
          <w:color w:val="000000" w:themeColor="text1"/>
        </w:rPr>
        <w:t xml:space="preserve">  </w:t>
      </w:r>
      <w:r w:rsidR="3FFCD120" w:rsidRPr="42267DEE">
        <w:rPr>
          <w:rFonts w:eastAsia="Calibri"/>
          <w:color w:val="000000" w:themeColor="text1"/>
        </w:rPr>
        <w:t xml:space="preserve">In joining the </w:t>
      </w:r>
      <w:r w:rsidR="002B2432">
        <w:rPr>
          <w:rFonts w:eastAsia="Calibri"/>
          <w:color w:val="000000" w:themeColor="text1"/>
        </w:rPr>
        <w:t>team</w:t>
      </w:r>
      <w:r w:rsidR="3FFCD120" w:rsidRPr="42267DEE">
        <w:rPr>
          <w:rFonts w:eastAsia="Calibri"/>
          <w:color w:val="000000" w:themeColor="text1"/>
        </w:rPr>
        <w:t xml:space="preserve">, you will have opportunity to undertake a range of </w:t>
      </w:r>
      <w:r w:rsidR="54EE1F0F" w:rsidRPr="42267DEE">
        <w:rPr>
          <w:rFonts w:eastAsia="Calibri"/>
          <w:color w:val="000000" w:themeColor="text1"/>
        </w:rPr>
        <w:lastRenderedPageBreak/>
        <w:t xml:space="preserve">direct social work </w:t>
      </w:r>
      <w:r w:rsidR="3FFCD120" w:rsidRPr="42267DEE">
        <w:rPr>
          <w:rFonts w:eastAsia="Calibri"/>
          <w:color w:val="000000" w:themeColor="text1"/>
        </w:rPr>
        <w:t xml:space="preserve">roles </w:t>
      </w:r>
      <w:r w:rsidR="52BB4EE2" w:rsidRPr="42267DEE">
        <w:rPr>
          <w:rFonts w:eastAsia="Calibri"/>
          <w:color w:val="000000" w:themeColor="text1"/>
        </w:rPr>
        <w:t xml:space="preserve">across </w:t>
      </w:r>
      <w:r w:rsidR="46466269" w:rsidRPr="42267DEE">
        <w:rPr>
          <w:rFonts w:eastAsia="Calibri"/>
          <w:color w:val="000000" w:themeColor="text1"/>
        </w:rPr>
        <w:t xml:space="preserve">the </w:t>
      </w:r>
      <w:r w:rsidR="3FFCD120" w:rsidRPr="42267DEE">
        <w:rPr>
          <w:rFonts w:eastAsia="Calibri"/>
          <w:color w:val="000000" w:themeColor="text1"/>
        </w:rPr>
        <w:t>Allied Health S</w:t>
      </w:r>
      <w:r w:rsidR="07C70B5F" w:rsidRPr="42267DEE">
        <w:rPr>
          <w:rFonts w:eastAsia="Calibri"/>
          <w:color w:val="000000" w:themeColor="text1"/>
        </w:rPr>
        <w:t>ervice</w:t>
      </w:r>
      <w:r w:rsidR="002B2432">
        <w:rPr>
          <w:rFonts w:eastAsia="Calibri"/>
          <w:color w:val="000000" w:themeColor="text1"/>
        </w:rPr>
        <w:t xml:space="preserve"> and</w:t>
      </w:r>
      <w:r w:rsidR="00E7000F">
        <w:rPr>
          <w:rFonts w:eastAsia="Calibri"/>
          <w:color w:val="000000" w:themeColor="text1"/>
        </w:rPr>
        <w:t xml:space="preserve"> </w:t>
      </w:r>
      <w:r w:rsidR="5B54B573" w:rsidRPr="42267DEE">
        <w:rPr>
          <w:rFonts w:eastAsia="Calibri"/>
          <w:color w:val="000000" w:themeColor="text1"/>
        </w:rPr>
        <w:t>Wellbeing in Sc</w:t>
      </w:r>
      <w:r w:rsidR="002B2432">
        <w:rPr>
          <w:rFonts w:eastAsia="Calibri"/>
          <w:color w:val="000000" w:themeColor="text1"/>
        </w:rPr>
        <w:t>hools team</w:t>
      </w:r>
      <w:r w:rsidR="732E1744" w:rsidRPr="42267DEE">
        <w:rPr>
          <w:rFonts w:eastAsia="Calibri"/>
          <w:color w:val="000000" w:themeColor="text1"/>
        </w:rPr>
        <w:t xml:space="preserve">. </w:t>
      </w:r>
    </w:p>
    <w:p w14:paraId="4F9A177A" w14:textId="7A4B7192" w:rsidR="42267DEE" w:rsidRDefault="42267DEE" w:rsidP="42267DEE">
      <w:pPr>
        <w:spacing w:line="276" w:lineRule="auto"/>
        <w:ind w:left="261"/>
        <w:rPr>
          <w:rFonts w:eastAsia="Calibri"/>
          <w:color w:val="000000" w:themeColor="text1"/>
        </w:rPr>
      </w:pPr>
    </w:p>
    <w:p w14:paraId="12D8B106" w14:textId="1A17920A" w:rsidR="669C7C33" w:rsidRDefault="669C7C33" w:rsidP="42267DEE">
      <w:pPr>
        <w:spacing w:after="200" w:line="276" w:lineRule="auto"/>
        <w:ind w:left="261"/>
        <w:rPr>
          <w:rFonts w:eastAsia="Calibri"/>
          <w:color w:val="000000" w:themeColor="text1"/>
        </w:rPr>
      </w:pPr>
      <w:r w:rsidRPr="42267DEE">
        <w:rPr>
          <w:rFonts w:eastAsia="Calibri"/>
          <w:color w:val="000000" w:themeColor="text1"/>
          <w:u w:val="single"/>
        </w:rPr>
        <w:t>Allied Health Service:</w:t>
      </w:r>
      <w:r w:rsidRPr="42267DEE">
        <w:rPr>
          <w:rFonts w:eastAsia="Calibri"/>
          <w:color w:val="000000" w:themeColor="text1"/>
        </w:rPr>
        <w:t xml:space="preserve">  The Allied Health </w:t>
      </w:r>
      <w:r w:rsidR="7C12091A" w:rsidRPr="42267DEE">
        <w:rPr>
          <w:rFonts w:eastAsia="Calibri"/>
          <w:color w:val="000000" w:themeColor="text1"/>
        </w:rPr>
        <w:t>Service Social Work</w:t>
      </w:r>
      <w:r w:rsidR="0B0A30A2" w:rsidRPr="42267DEE">
        <w:rPr>
          <w:rFonts w:eastAsia="Calibri"/>
          <w:color w:val="000000" w:themeColor="text1"/>
        </w:rPr>
        <w:t xml:space="preserve"> team</w:t>
      </w:r>
      <w:r w:rsidR="7C12091A" w:rsidRPr="42267DEE">
        <w:rPr>
          <w:rFonts w:eastAsia="Calibri"/>
          <w:color w:val="000000" w:themeColor="text1"/>
        </w:rPr>
        <w:t xml:space="preserve"> are part</w:t>
      </w:r>
      <w:r w:rsidR="6A5CA33A" w:rsidRPr="42267DEE">
        <w:rPr>
          <w:rFonts w:eastAsia="Calibri"/>
          <w:color w:val="000000" w:themeColor="text1"/>
        </w:rPr>
        <w:t xml:space="preserve"> of </w:t>
      </w:r>
      <w:r w:rsidR="7C12091A" w:rsidRPr="42267DEE">
        <w:rPr>
          <w:rFonts w:eastAsia="Calibri"/>
          <w:color w:val="000000" w:themeColor="text1"/>
        </w:rPr>
        <w:t>a multidisciplinary team wh</w:t>
      </w:r>
      <w:r w:rsidR="74A3B2C9" w:rsidRPr="42267DEE">
        <w:rPr>
          <w:rFonts w:eastAsia="Calibri"/>
          <w:color w:val="000000" w:themeColor="text1"/>
        </w:rPr>
        <w:t>o</w:t>
      </w:r>
      <w:r w:rsidR="7C12091A" w:rsidRPr="42267DEE">
        <w:rPr>
          <w:rFonts w:eastAsia="Calibri"/>
          <w:color w:val="000000" w:themeColor="text1"/>
        </w:rPr>
        <w:t xml:space="preserve"> work directly and indirectly with children, young people</w:t>
      </w:r>
      <w:r w:rsidR="1651F762" w:rsidRPr="42267DEE">
        <w:rPr>
          <w:rFonts w:eastAsia="Calibri"/>
          <w:color w:val="000000" w:themeColor="text1"/>
        </w:rPr>
        <w:t xml:space="preserve"> and </w:t>
      </w:r>
      <w:r w:rsidR="7C12091A" w:rsidRPr="42267DEE">
        <w:rPr>
          <w:rFonts w:eastAsia="Calibri"/>
          <w:color w:val="000000" w:themeColor="text1"/>
        </w:rPr>
        <w:t>their families</w:t>
      </w:r>
      <w:r w:rsidR="4FAC1A10" w:rsidRPr="42267DEE">
        <w:rPr>
          <w:rFonts w:eastAsia="Calibri"/>
          <w:color w:val="000000" w:themeColor="text1"/>
        </w:rPr>
        <w:t xml:space="preserve"> to support engagement and participation in school</w:t>
      </w:r>
      <w:r w:rsidR="3AB6EE4C" w:rsidRPr="42267DEE">
        <w:rPr>
          <w:rFonts w:eastAsia="Calibri"/>
          <w:color w:val="000000" w:themeColor="text1"/>
        </w:rPr>
        <w:t xml:space="preserve">.  </w:t>
      </w:r>
      <w:r w:rsidR="3B9AE0FD" w:rsidRPr="42267DEE">
        <w:rPr>
          <w:rFonts w:eastAsia="Calibri"/>
          <w:color w:val="000000" w:themeColor="text1"/>
        </w:rPr>
        <w:t xml:space="preserve">Social Workers </w:t>
      </w:r>
      <w:r w:rsidR="47747E4C" w:rsidRPr="42267DEE">
        <w:rPr>
          <w:rFonts w:eastAsia="Calibri"/>
          <w:color w:val="000000" w:themeColor="text1"/>
        </w:rPr>
        <w:t>deliver psychosocial interventions to students and families,</w:t>
      </w:r>
      <w:r w:rsidR="2D2D8749" w:rsidRPr="42267DEE">
        <w:rPr>
          <w:rFonts w:eastAsia="Calibri"/>
          <w:color w:val="000000" w:themeColor="text1"/>
        </w:rPr>
        <w:t xml:space="preserve"> and </w:t>
      </w:r>
      <w:r w:rsidRPr="42267DEE">
        <w:rPr>
          <w:rFonts w:eastAsia="Calibri"/>
          <w:color w:val="000000" w:themeColor="text1"/>
        </w:rPr>
        <w:t>provide advice</w:t>
      </w:r>
      <w:r w:rsidR="1CB88DC6" w:rsidRPr="42267DEE">
        <w:rPr>
          <w:rFonts w:eastAsia="Calibri"/>
          <w:color w:val="000000" w:themeColor="text1"/>
        </w:rPr>
        <w:t>, consultation</w:t>
      </w:r>
      <w:r w:rsidR="54F6DC93" w:rsidRPr="42267DEE">
        <w:rPr>
          <w:rFonts w:eastAsia="Calibri"/>
          <w:color w:val="000000" w:themeColor="text1"/>
        </w:rPr>
        <w:t xml:space="preserve"> and professional learning </w:t>
      </w:r>
      <w:r w:rsidRPr="42267DEE">
        <w:rPr>
          <w:rFonts w:eastAsia="Calibri"/>
          <w:color w:val="000000" w:themeColor="text1"/>
        </w:rPr>
        <w:t xml:space="preserve">to schools to improve </w:t>
      </w:r>
      <w:r w:rsidR="6696BDFF" w:rsidRPr="42267DEE">
        <w:rPr>
          <w:rFonts w:eastAsia="Calibri"/>
          <w:color w:val="000000" w:themeColor="text1"/>
        </w:rPr>
        <w:t xml:space="preserve">wellbeing and </w:t>
      </w:r>
      <w:r w:rsidRPr="42267DEE">
        <w:rPr>
          <w:rFonts w:eastAsia="Calibri"/>
          <w:color w:val="000000" w:themeColor="text1"/>
        </w:rPr>
        <w:t>educational outcomes</w:t>
      </w:r>
      <w:r w:rsidR="40A0A2EC" w:rsidRPr="42267DEE">
        <w:rPr>
          <w:rFonts w:eastAsia="Calibri"/>
          <w:color w:val="000000" w:themeColor="text1"/>
        </w:rPr>
        <w:t xml:space="preserve">. </w:t>
      </w:r>
    </w:p>
    <w:p w14:paraId="0FA1AFBB" w14:textId="6BC34310" w:rsidR="669C7C33" w:rsidRDefault="669C7C33" w:rsidP="42267DEE">
      <w:pPr>
        <w:spacing w:after="200" w:line="276" w:lineRule="auto"/>
        <w:ind w:left="261"/>
      </w:pPr>
      <w:r w:rsidRPr="42267DEE">
        <w:rPr>
          <w:rFonts w:eastAsia="Calibri"/>
          <w:color w:val="000000" w:themeColor="text1"/>
          <w:u w:val="single"/>
        </w:rPr>
        <w:t xml:space="preserve">Wellbeing in Schools </w:t>
      </w:r>
      <w:r w:rsidR="71B4D0BC" w:rsidRPr="42267DEE">
        <w:rPr>
          <w:rFonts w:eastAsia="Calibri"/>
          <w:color w:val="000000" w:themeColor="text1"/>
          <w:u w:val="single"/>
        </w:rPr>
        <w:t xml:space="preserve">(WINS) </w:t>
      </w:r>
      <w:r w:rsidR="7CCF87B4" w:rsidRPr="42267DEE">
        <w:rPr>
          <w:rFonts w:eastAsia="Calibri"/>
          <w:color w:val="000000" w:themeColor="text1"/>
          <w:u w:val="single"/>
        </w:rPr>
        <w:t>Program</w:t>
      </w:r>
      <w:r w:rsidRPr="42267DEE">
        <w:rPr>
          <w:rFonts w:eastAsia="Calibri"/>
          <w:color w:val="000000" w:themeColor="text1"/>
          <w:u w:val="single"/>
        </w:rPr>
        <w:t xml:space="preserve">: </w:t>
      </w:r>
      <w:r w:rsidR="4C654B70" w:rsidRPr="42267DEE">
        <w:t>Th</w:t>
      </w:r>
      <w:r w:rsidR="12F21269" w:rsidRPr="42267DEE">
        <w:t>e WINS team</w:t>
      </w:r>
      <w:r w:rsidR="4C654B70" w:rsidRPr="42267DEE">
        <w:t xml:space="preserve"> in a small </w:t>
      </w:r>
      <w:r w:rsidR="38754E09" w:rsidRPr="42267DEE">
        <w:t xml:space="preserve">Social Work </w:t>
      </w:r>
      <w:r w:rsidR="4C654B70" w:rsidRPr="42267DEE">
        <w:t>team trialling a school-based service delivery model</w:t>
      </w:r>
      <w:r w:rsidR="76B61879" w:rsidRPr="42267DEE">
        <w:t xml:space="preserve"> with a focus on providing services at the targeted, selected and universal interventions</w:t>
      </w:r>
      <w:r w:rsidR="4C75C609" w:rsidRPr="42267DEE">
        <w:t xml:space="preserve">. The WINS team </w:t>
      </w:r>
      <w:r w:rsidR="4C654B70" w:rsidRPr="42267DEE">
        <w:t xml:space="preserve">work closely with </w:t>
      </w:r>
      <w:r w:rsidR="27C11C0F" w:rsidRPr="42267DEE">
        <w:t>school staff</w:t>
      </w:r>
      <w:r w:rsidR="1E2E5706" w:rsidRPr="42267DEE">
        <w:t xml:space="preserve"> </w:t>
      </w:r>
      <w:r w:rsidR="4C654B70" w:rsidRPr="42267DEE">
        <w:t xml:space="preserve">to </w:t>
      </w:r>
      <w:r w:rsidR="1427393F" w:rsidRPr="42267DEE">
        <w:t>identify</w:t>
      </w:r>
      <w:r w:rsidR="6406876F" w:rsidRPr="42267DEE">
        <w:t xml:space="preserve"> </w:t>
      </w:r>
      <w:r w:rsidR="1427393F" w:rsidRPr="42267DEE">
        <w:t>the need</w:t>
      </w:r>
      <w:r w:rsidR="1E32BD1D" w:rsidRPr="42267DEE">
        <w:t xml:space="preserve">s of their </w:t>
      </w:r>
      <w:r w:rsidR="4015E242" w:rsidRPr="42267DEE">
        <w:t>students</w:t>
      </w:r>
      <w:r w:rsidR="086D5B96" w:rsidRPr="42267DEE">
        <w:t xml:space="preserve"> and</w:t>
      </w:r>
      <w:r w:rsidR="15DB6C2F" w:rsidRPr="42267DEE">
        <w:t xml:space="preserve"> work collaboratively</w:t>
      </w:r>
      <w:r w:rsidR="53DBEF32" w:rsidRPr="42267DEE">
        <w:t xml:space="preserve"> </w:t>
      </w:r>
      <w:r w:rsidR="01FDDF3A" w:rsidRPr="42267DEE">
        <w:t xml:space="preserve">to improve student </w:t>
      </w:r>
      <w:r w:rsidR="0ECB0C02" w:rsidRPr="42267DEE">
        <w:t xml:space="preserve">attendance, </w:t>
      </w:r>
      <w:r w:rsidR="01FDDF3A" w:rsidRPr="42267DEE">
        <w:t>engagement</w:t>
      </w:r>
      <w:r w:rsidR="16DC72AE" w:rsidRPr="42267DEE">
        <w:t xml:space="preserve"> in</w:t>
      </w:r>
      <w:r w:rsidR="01FDDF3A" w:rsidRPr="42267DEE">
        <w:t xml:space="preserve"> learning and wellbeing outcomes.</w:t>
      </w:r>
      <w:r w:rsidR="4711D68F" w:rsidRPr="42267DEE">
        <w:t xml:space="preserve">  </w:t>
      </w:r>
      <w:r w:rsidR="2AED4AB4" w:rsidRPr="42267DEE">
        <w:t xml:space="preserve">The WINS team works in partnership with </w:t>
      </w:r>
      <w:r w:rsidR="5D49353F" w:rsidRPr="42267DEE">
        <w:t>community organisations</w:t>
      </w:r>
      <w:r w:rsidR="2AED4AB4" w:rsidRPr="42267DEE">
        <w:t xml:space="preserve"> to</w:t>
      </w:r>
      <w:r w:rsidR="1427393F" w:rsidRPr="42267DEE">
        <w:t xml:space="preserve"> </w:t>
      </w:r>
      <w:r w:rsidR="3C9BA7D8" w:rsidRPr="42267DEE">
        <w:t>deliver</w:t>
      </w:r>
      <w:r w:rsidR="4C654B70" w:rsidRPr="42267DEE">
        <w:t xml:space="preserve"> </w:t>
      </w:r>
      <w:r w:rsidR="1C382011" w:rsidRPr="42267DEE">
        <w:t>psychosocial</w:t>
      </w:r>
      <w:r w:rsidR="4C654B70" w:rsidRPr="42267DEE">
        <w:t xml:space="preserve"> support for students</w:t>
      </w:r>
      <w:r w:rsidR="28371517" w:rsidRPr="42267DEE">
        <w:t xml:space="preserve"> and families</w:t>
      </w:r>
      <w:r w:rsidR="455C7B92" w:rsidRPr="42267DEE">
        <w:t>, particularly those</w:t>
      </w:r>
      <w:r w:rsidR="4C654B70" w:rsidRPr="42267DEE">
        <w:t xml:space="preserve"> with complex and ongoing support needs. </w:t>
      </w:r>
    </w:p>
    <w:p w14:paraId="5C3E6D2F" w14:textId="0BD48EAC" w:rsidR="05199346" w:rsidRDefault="05199346" w:rsidP="42267DEE">
      <w:pPr>
        <w:tabs>
          <w:tab w:val="left" w:pos="3969"/>
        </w:tabs>
        <w:ind w:left="260"/>
      </w:pPr>
      <w:r>
        <w:t xml:space="preserve">The ideal candidate will be </w:t>
      </w:r>
      <w:r w:rsidR="7954CAC1">
        <w:t>experienced in working with children and families</w:t>
      </w:r>
      <w:r w:rsidR="629D2485">
        <w:t xml:space="preserve"> and have a strong understanding of support options available in the ACT. </w:t>
      </w:r>
      <w:r w:rsidR="7954CAC1">
        <w:t>They will be</w:t>
      </w:r>
      <w:r>
        <w:t xml:space="preserve"> able to work independently and part of a team as well as have excellent </w:t>
      </w:r>
      <w:r w:rsidR="0845C1EB">
        <w:t xml:space="preserve">interpersonal </w:t>
      </w:r>
      <w:r>
        <w:t xml:space="preserve">and collaborative skills. </w:t>
      </w:r>
      <w:r w:rsidR="1E15DB12" w:rsidRPr="42267DEE">
        <w:rPr>
          <w:i/>
          <w:iCs/>
        </w:rPr>
        <w:t xml:space="preserve"> </w:t>
      </w:r>
      <w:r w:rsidR="1E15DB12" w:rsidRPr="42267DEE">
        <w:t xml:space="preserve">They will have the skills and capacity to impact positively on student outcomes through </w:t>
      </w:r>
      <w:r w:rsidR="18A96FD8" w:rsidRPr="42267DEE">
        <w:t>their delivery of psychosocial interventions in collaboration with students, families and the interprofessional team.</w:t>
      </w:r>
    </w:p>
    <w:p w14:paraId="5414DA9E" w14:textId="041DC892" w:rsidR="42267DEE" w:rsidRDefault="42267DEE" w:rsidP="42267DEE">
      <w:pPr>
        <w:tabs>
          <w:tab w:val="left" w:pos="3969"/>
        </w:tabs>
        <w:ind w:left="260"/>
        <w:rPr>
          <w:rFonts w:eastAsia="Calibri"/>
          <w:color w:val="000000" w:themeColor="text1"/>
        </w:rPr>
      </w:pPr>
    </w:p>
    <w:p w14:paraId="318DAA44" w14:textId="77783DE5" w:rsidR="36A0C7A2" w:rsidRDefault="36A0C7A2" w:rsidP="42267DEE">
      <w:pPr>
        <w:tabs>
          <w:tab w:val="left" w:pos="3969"/>
        </w:tabs>
        <w:ind w:left="260"/>
      </w:pPr>
      <w:r w:rsidRPr="42267DEE">
        <w:rPr>
          <w:rFonts w:eastAsia="Calibri"/>
          <w:color w:val="000000" w:themeColor="text1"/>
        </w:rPr>
        <w:t xml:space="preserve">All positions will be provided support appropriate to the HP level, and clinical supervision requirements.  </w:t>
      </w:r>
      <w:r w:rsidR="05199346">
        <w:t>The successful applicant may be asked to work across the Canberra region.</w:t>
      </w:r>
    </w:p>
    <w:p w14:paraId="669B6B5E" w14:textId="3383A911" w:rsidR="42267DEE" w:rsidRDefault="42267DEE" w:rsidP="42267DEE">
      <w:pPr>
        <w:tabs>
          <w:tab w:val="left" w:pos="3969"/>
        </w:tabs>
        <w:ind w:left="260"/>
      </w:pPr>
    </w:p>
    <w:p w14:paraId="5AEEBEDA" w14:textId="69760684" w:rsidR="0DC0663F" w:rsidRDefault="0DC0663F" w:rsidP="42267DEE">
      <w:pPr>
        <w:tabs>
          <w:tab w:val="left" w:pos="3969"/>
        </w:tabs>
        <w:ind w:left="260"/>
      </w:pPr>
      <w:r>
        <w:t>Note: A merit pool will be established from this selection process and may be used to fill similar vacancies across Student Engagement. This covers a wide range of roles including providing direct support to schools, supporting our Allied Health Student Engagement Teams, Targeted Support Teams and more.</w:t>
      </w:r>
    </w:p>
    <w:p w14:paraId="11E924F4" w14:textId="6CA2E8AF" w:rsidR="42267DEE" w:rsidRDefault="42267DEE" w:rsidP="42267DEE">
      <w:pPr>
        <w:tabs>
          <w:tab w:val="left" w:pos="3969"/>
        </w:tabs>
        <w:ind w:left="260"/>
      </w:pPr>
    </w:p>
    <w:p w14:paraId="12BCA259" w14:textId="31BC8A80" w:rsidR="00880776" w:rsidRDefault="00880776" w:rsidP="00883056">
      <w:pPr>
        <w:pStyle w:val="Heading1"/>
        <w:kinsoku w:val="0"/>
        <w:overflowPunct w:val="0"/>
        <w:ind w:left="261"/>
        <w:jc w:val="both"/>
      </w:pPr>
      <w:r>
        <w:t>DUTIES / RESPONSIBILTIES</w:t>
      </w:r>
    </w:p>
    <w:p w14:paraId="2A0AFE18" w14:textId="1AE0D17C" w:rsidR="00880776" w:rsidRPr="00883056" w:rsidRDefault="00880776" w:rsidP="007B73A9">
      <w:pPr>
        <w:pStyle w:val="BodyText"/>
        <w:kinsoku w:val="0"/>
        <w:overflowPunct w:val="0"/>
        <w:ind w:left="260"/>
        <w:rPr>
          <w:sz w:val="22"/>
          <w:szCs w:val="22"/>
        </w:rPr>
      </w:pPr>
      <w:r w:rsidRPr="00883056">
        <w:rPr>
          <w:sz w:val="22"/>
          <w:szCs w:val="22"/>
        </w:rPr>
        <w:t>In accordance with Directorate Policies:</w:t>
      </w:r>
    </w:p>
    <w:p w14:paraId="6BE2E9D5" w14:textId="405EE2B1" w:rsidR="008E5DE7" w:rsidRPr="00D06653" w:rsidRDefault="008E5DE7" w:rsidP="00A36737">
      <w:pPr>
        <w:pStyle w:val="BodyText"/>
        <w:widowControl/>
        <w:numPr>
          <w:ilvl w:val="3"/>
          <w:numId w:val="20"/>
        </w:numPr>
        <w:autoSpaceDE/>
        <w:autoSpaceDN/>
        <w:adjustRightInd/>
        <w:spacing w:before="112" w:after="120"/>
        <w:ind w:left="620" w:right="493"/>
        <w:rPr>
          <w:sz w:val="22"/>
          <w:szCs w:val="22"/>
        </w:rPr>
      </w:pPr>
      <w:r w:rsidRPr="00D06653">
        <w:rPr>
          <w:sz w:val="22"/>
          <w:szCs w:val="22"/>
        </w:rPr>
        <w:t xml:space="preserve">Support the Executive Branch Manager, Senior Director and Director to </w:t>
      </w:r>
      <w:r w:rsidR="001A40E7" w:rsidRPr="00D06653">
        <w:rPr>
          <w:sz w:val="22"/>
          <w:szCs w:val="22"/>
        </w:rPr>
        <w:t>deliver</w:t>
      </w:r>
      <w:r w:rsidRPr="00D06653">
        <w:rPr>
          <w:sz w:val="22"/>
          <w:szCs w:val="22"/>
        </w:rPr>
        <w:t xml:space="preserve"> the strategic direction of the Student Engagement Branch within the Directorate and collaborate in the development of policies and processes.</w:t>
      </w:r>
    </w:p>
    <w:p w14:paraId="64857A41" w14:textId="3DDC924E" w:rsidR="00A53C3B" w:rsidRDefault="23951D32" w:rsidP="42267DEE">
      <w:pPr>
        <w:pStyle w:val="ListParagraph"/>
        <w:widowControl/>
        <w:numPr>
          <w:ilvl w:val="3"/>
          <w:numId w:val="20"/>
        </w:numPr>
        <w:autoSpaceDE/>
        <w:autoSpaceDN/>
        <w:adjustRightInd/>
        <w:spacing w:before="112" w:after="120"/>
        <w:ind w:left="620" w:right="493"/>
        <w:rPr>
          <w:sz w:val="22"/>
          <w:szCs w:val="22"/>
        </w:rPr>
      </w:pPr>
      <w:r w:rsidRPr="42267DEE">
        <w:rPr>
          <w:sz w:val="22"/>
          <w:szCs w:val="22"/>
        </w:rPr>
        <w:t>P</w:t>
      </w:r>
      <w:r w:rsidR="21B905E3" w:rsidRPr="42267DEE">
        <w:rPr>
          <w:sz w:val="22"/>
          <w:szCs w:val="22"/>
        </w:rPr>
        <w:t xml:space="preserve">rovide or facilitate direct service delivery to students with complex concerns, including developmental trauma, to strengthen participation and engagement in education. </w:t>
      </w:r>
      <w:r w:rsidR="5BD36BFF" w:rsidRPr="42267DEE">
        <w:rPr>
          <w:sz w:val="22"/>
          <w:szCs w:val="22"/>
        </w:rPr>
        <w:t xml:space="preserve">This may include </w:t>
      </w:r>
      <w:r w:rsidR="63A71CC2" w:rsidRPr="42267DEE">
        <w:rPr>
          <w:sz w:val="22"/>
          <w:szCs w:val="22"/>
        </w:rPr>
        <w:t>social work</w:t>
      </w:r>
      <w:r w:rsidR="0E2F568B" w:rsidRPr="42267DEE">
        <w:rPr>
          <w:sz w:val="22"/>
          <w:szCs w:val="22"/>
        </w:rPr>
        <w:t xml:space="preserve"> </w:t>
      </w:r>
      <w:r w:rsidR="5BD36BFF" w:rsidRPr="42267DEE">
        <w:rPr>
          <w:sz w:val="22"/>
          <w:szCs w:val="22"/>
        </w:rPr>
        <w:t>assessments</w:t>
      </w:r>
      <w:r w:rsidR="74D147C4" w:rsidRPr="42267DEE">
        <w:rPr>
          <w:sz w:val="22"/>
          <w:szCs w:val="22"/>
        </w:rPr>
        <w:t>, psychosocial interventions, and complex case management</w:t>
      </w:r>
      <w:r w:rsidR="606CB503" w:rsidRPr="42267DEE">
        <w:rPr>
          <w:sz w:val="22"/>
          <w:szCs w:val="22"/>
        </w:rPr>
        <w:t xml:space="preserve"> with students and families</w:t>
      </w:r>
      <w:r w:rsidR="74D147C4" w:rsidRPr="42267DEE">
        <w:rPr>
          <w:sz w:val="22"/>
          <w:szCs w:val="22"/>
        </w:rPr>
        <w:t xml:space="preserve">. </w:t>
      </w:r>
    </w:p>
    <w:p w14:paraId="6E46058C" w14:textId="4C125F04" w:rsidR="00A53C3B" w:rsidRDefault="21B905E3" w:rsidP="00285538">
      <w:pPr>
        <w:pStyle w:val="ListParagraph"/>
        <w:widowControl/>
        <w:numPr>
          <w:ilvl w:val="3"/>
          <w:numId w:val="20"/>
        </w:numPr>
        <w:autoSpaceDE/>
        <w:autoSpaceDN/>
        <w:adjustRightInd/>
        <w:spacing w:before="112" w:after="120"/>
        <w:ind w:left="620" w:right="493"/>
        <w:rPr>
          <w:sz w:val="22"/>
          <w:szCs w:val="22"/>
        </w:rPr>
      </w:pPr>
      <w:r w:rsidRPr="42267DEE">
        <w:rPr>
          <w:sz w:val="22"/>
          <w:szCs w:val="22"/>
        </w:rPr>
        <w:t>Provide information, advice and professional learning to teachers, school leaders, support staff and other allied health professionals to enhance the teaching and support of students with complex needs.</w:t>
      </w:r>
    </w:p>
    <w:p w14:paraId="490AC008" w14:textId="2CDFB0BA" w:rsidR="76959202" w:rsidRDefault="76959202" w:rsidP="42267DEE">
      <w:pPr>
        <w:pStyle w:val="ListParagraph"/>
        <w:widowControl/>
        <w:numPr>
          <w:ilvl w:val="3"/>
          <w:numId w:val="20"/>
        </w:numPr>
        <w:spacing w:before="112" w:after="120"/>
        <w:ind w:left="620" w:right="493"/>
        <w:rPr>
          <w:rFonts w:eastAsia="Calibri"/>
          <w:sz w:val="22"/>
          <w:szCs w:val="22"/>
          <w:lang w:val="en-US"/>
        </w:rPr>
      </w:pPr>
      <w:r w:rsidRPr="42267DEE">
        <w:rPr>
          <w:rFonts w:asciiTheme="minorHAnsi" w:hAnsiTheme="minorHAnsi" w:cstheme="minorBidi"/>
          <w:color w:val="313131"/>
          <w:sz w:val="22"/>
          <w:szCs w:val="22"/>
        </w:rPr>
        <w:t>Ability to work</w:t>
      </w:r>
      <w:r w:rsidR="20D5E473" w:rsidRPr="42267DEE">
        <w:rPr>
          <w:rFonts w:asciiTheme="minorHAnsi" w:hAnsiTheme="minorHAnsi" w:cstheme="minorBidi"/>
          <w:color w:val="313131"/>
          <w:sz w:val="22"/>
          <w:szCs w:val="22"/>
        </w:rPr>
        <w:t xml:space="preserve"> </w:t>
      </w:r>
      <w:r w:rsidRPr="42267DEE">
        <w:rPr>
          <w:rFonts w:asciiTheme="minorHAnsi" w:hAnsiTheme="minorHAnsi" w:cstheme="minorBidi"/>
          <w:color w:val="313131"/>
          <w:sz w:val="22"/>
          <w:szCs w:val="22"/>
        </w:rPr>
        <w:t>independently</w:t>
      </w:r>
      <w:r w:rsidR="58612997" w:rsidRPr="42267DEE">
        <w:rPr>
          <w:rFonts w:asciiTheme="minorHAnsi" w:hAnsiTheme="minorHAnsi" w:cstheme="minorBidi"/>
          <w:color w:val="313131"/>
          <w:sz w:val="22"/>
          <w:szCs w:val="22"/>
        </w:rPr>
        <w:t xml:space="preserve">, </w:t>
      </w:r>
      <w:r w:rsidR="4EBE57DF" w:rsidRPr="42267DEE">
        <w:rPr>
          <w:rFonts w:asciiTheme="minorHAnsi" w:hAnsiTheme="minorHAnsi" w:cstheme="minorBidi"/>
          <w:color w:val="313131"/>
          <w:sz w:val="22"/>
          <w:szCs w:val="22"/>
        </w:rPr>
        <w:t xml:space="preserve">while working effectively </w:t>
      </w:r>
      <w:r w:rsidR="418371DA" w:rsidRPr="42267DEE">
        <w:rPr>
          <w:rFonts w:asciiTheme="minorHAnsi" w:hAnsiTheme="minorHAnsi" w:cstheme="minorBidi"/>
          <w:color w:val="313131"/>
          <w:sz w:val="22"/>
          <w:szCs w:val="22"/>
        </w:rPr>
        <w:t>withi</w:t>
      </w:r>
      <w:r w:rsidRPr="42267DEE">
        <w:rPr>
          <w:rFonts w:asciiTheme="minorHAnsi" w:hAnsiTheme="minorHAnsi" w:cstheme="minorBidi"/>
          <w:color w:val="313131"/>
          <w:sz w:val="22"/>
          <w:szCs w:val="22"/>
        </w:rPr>
        <w:t>n an interprofessional team.</w:t>
      </w:r>
      <w:r w:rsidR="283102C9" w:rsidRPr="42267DEE">
        <w:rPr>
          <w:rFonts w:asciiTheme="minorHAnsi" w:hAnsiTheme="minorHAnsi" w:cstheme="minorBidi"/>
          <w:color w:val="313131"/>
          <w:sz w:val="22"/>
          <w:szCs w:val="22"/>
        </w:rPr>
        <w:t xml:space="preserve"> This includes </w:t>
      </w:r>
      <w:r w:rsidR="00A30240" w:rsidRPr="42267DEE">
        <w:rPr>
          <w:rFonts w:eastAsia="Calibri"/>
          <w:sz w:val="22"/>
          <w:szCs w:val="22"/>
          <w:lang w:val="en-US"/>
        </w:rPr>
        <w:t>consulting</w:t>
      </w:r>
      <w:r w:rsidR="283102C9" w:rsidRPr="42267DEE">
        <w:rPr>
          <w:rFonts w:eastAsia="Calibri"/>
          <w:sz w:val="22"/>
          <w:szCs w:val="22"/>
          <w:lang w:val="en-US"/>
        </w:rPr>
        <w:t xml:space="preserve"> and collaborating with key stakeholders, such as teachers, parents, carers, school administrators and external agencies to support and enhance student learning and wellbeing;</w:t>
      </w:r>
    </w:p>
    <w:p w14:paraId="30F6DF78" w14:textId="3099639A" w:rsidR="0D94FDEF" w:rsidRDefault="0D94FDEF" w:rsidP="42267DEE">
      <w:pPr>
        <w:pStyle w:val="ListParagraph"/>
        <w:widowControl/>
        <w:numPr>
          <w:ilvl w:val="3"/>
          <w:numId w:val="20"/>
        </w:numPr>
        <w:spacing w:before="112" w:after="120"/>
        <w:ind w:left="620" w:right="493"/>
        <w:rPr>
          <w:sz w:val="22"/>
          <w:szCs w:val="22"/>
        </w:rPr>
      </w:pPr>
      <w:r w:rsidRPr="42267DEE">
        <w:rPr>
          <w:sz w:val="22"/>
          <w:szCs w:val="22"/>
        </w:rPr>
        <w:t xml:space="preserve">Compliance with guidelines in relation to the use, maintenance and storage </w:t>
      </w:r>
      <w:r w:rsidR="2EC6BD78" w:rsidRPr="42267DEE">
        <w:rPr>
          <w:sz w:val="22"/>
          <w:szCs w:val="22"/>
        </w:rPr>
        <w:t xml:space="preserve">of </w:t>
      </w:r>
      <w:r w:rsidRPr="42267DEE">
        <w:rPr>
          <w:sz w:val="22"/>
          <w:szCs w:val="22"/>
        </w:rPr>
        <w:t xml:space="preserve">clinical records. </w:t>
      </w:r>
    </w:p>
    <w:p w14:paraId="1BF25205" w14:textId="59935E55" w:rsidR="00880776" w:rsidRPr="00A53C3B" w:rsidRDefault="57B0674D" w:rsidP="00A36737">
      <w:pPr>
        <w:pStyle w:val="BodyText"/>
        <w:numPr>
          <w:ilvl w:val="3"/>
          <w:numId w:val="20"/>
        </w:numPr>
        <w:ind w:left="620"/>
        <w:rPr>
          <w:sz w:val="22"/>
          <w:szCs w:val="22"/>
        </w:rPr>
      </w:pPr>
      <w:r w:rsidRPr="42267DEE">
        <w:rPr>
          <w:sz w:val="22"/>
          <w:szCs w:val="22"/>
        </w:rPr>
        <w:t>Consistently model and demonstrate the principles of the ACTPS Respect, Equity and Diversity (RED) Framework 2010, ACTPS Code of Conduct 2012 (inc. Values and Signature Behaviours) and lead safe work practices that are in accordance with the Directorate’s Cultural Integrity Continuum and Health, Safety and Wellbeing Safety Management System Framework.</w:t>
      </w:r>
    </w:p>
    <w:p w14:paraId="0596C2F1" w14:textId="376AEB7A" w:rsidR="00A53C3B" w:rsidRDefault="00A53C3B" w:rsidP="42267DEE">
      <w:pPr>
        <w:pStyle w:val="BodyText"/>
        <w:rPr>
          <w:sz w:val="22"/>
          <w:szCs w:val="22"/>
        </w:rPr>
      </w:pPr>
    </w:p>
    <w:p w14:paraId="7E0132AA" w14:textId="6560AEB4" w:rsidR="42267DEE" w:rsidRDefault="42267DEE" w:rsidP="42267DEE">
      <w:pPr>
        <w:pStyle w:val="BodyText"/>
        <w:rPr>
          <w:sz w:val="22"/>
          <w:szCs w:val="22"/>
        </w:rPr>
      </w:pPr>
    </w:p>
    <w:p w14:paraId="70344C9C" w14:textId="77777777" w:rsidR="00C04CFE" w:rsidRDefault="00C04CFE" w:rsidP="00A53C3B">
      <w:pPr>
        <w:pStyle w:val="BodyText"/>
        <w:rPr>
          <w:bCs/>
          <w:sz w:val="22"/>
          <w:szCs w:val="22"/>
        </w:rPr>
      </w:pPr>
    </w:p>
    <w:p w14:paraId="58B3DBB6" w14:textId="51C0E594" w:rsidR="00A53C3B" w:rsidRDefault="00A53C3B" w:rsidP="00A53C3B">
      <w:pPr>
        <w:pStyle w:val="BodyText"/>
        <w:rPr>
          <w:bCs/>
          <w:sz w:val="22"/>
          <w:szCs w:val="22"/>
        </w:rPr>
      </w:pPr>
      <w:r>
        <w:rPr>
          <w:bCs/>
          <w:sz w:val="22"/>
          <w:szCs w:val="22"/>
        </w:rPr>
        <w:lastRenderedPageBreak/>
        <w:t>Applications must include</w:t>
      </w:r>
      <w:r w:rsidR="009F26DA">
        <w:rPr>
          <w:bCs/>
          <w:sz w:val="22"/>
          <w:szCs w:val="22"/>
        </w:rPr>
        <w:t>:</w:t>
      </w:r>
    </w:p>
    <w:p w14:paraId="5DC8C514" w14:textId="4FE4C9D4" w:rsidR="00A53C3B" w:rsidRPr="00A53C3B" w:rsidRDefault="21B905E3" w:rsidP="00A53C3B">
      <w:pPr>
        <w:pStyle w:val="BodyText"/>
        <w:numPr>
          <w:ilvl w:val="0"/>
          <w:numId w:val="23"/>
        </w:numPr>
        <w:rPr>
          <w:sz w:val="22"/>
          <w:szCs w:val="22"/>
        </w:rPr>
      </w:pPr>
      <w:r w:rsidRPr="42267DEE">
        <w:rPr>
          <w:sz w:val="22"/>
          <w:szCs w:val="22"/>
        </w:rPr>
        <w:t xml:space="preserve">A statement against the selection criteria. </w:t>
      </w:r>
    </w:p>
    <w:p w14:paraId="756D0255" w14:textId="5177E549" w:rsidR="00A53C3B" w:rsidRDefault="21B905E3" w:rsidP="00A53C3B">
      <w:pPr>
        <w:pStyle w:val="BodyText"/>
        <w:ind w:left="720"/>
        <w:rPr>
          <w:sz w:val="22"/>
          <w:szCs w:val="22"/>
        </w:rPr>
      </w:pPr>
      <w:r w:rsidRPr="42267DEE">
        <w:rPr>
          <w:sz w:val="22"/>
          <w:szCs w:val="22"/>
        </w:rPr>
        <w:t>This should summarise how your skills, personal qualities and experiences would enable you to fulfil the responsibilities of the position</w:t>
      </w:r>
      <w:r w:rsidR="0049771F" w:rsidRPr="42267DEE">
        <w:rPr>
          <w:sz w:val="22"/>
          <w:szCs w:val="22"/>
        </w:rPr>
        <w:t xml:space="preserve"> (maximum 4 pages)</w:t>
      </w:r>
      <w:r w:rsidRPr="42267DEE">
        <w:rPr>
          <w:sz w:val="22"/>
          <w:szCs w:val="22"/>
        </w:rPr>
        <w:t xml:space="preserve">. </w:t>
      </w:r>
    </w:p>
    <w:p w14:paraId="7B44499C" w14:textId="46350815" w:rsidR="00A53C3B" w:rsidRPr="00A53C3B" w:rsidRDefault="00A53C3B" w:rsidP="00A53C3B">
      <w:pPr>
        <w:pStyle w:val="BodyText"/>
        <w:numPr>
          <w:ilvl w:val="0"/>
          <w:numId w:val="23"/>
        </w:numPr>
        <w:rPr>
          <w:sz w:val="22"/>
          <w:szCs w:val="22"/>
        </w:rPr>
      </w:pPr>
      <w:r>
        <w:rPr>
          <w:sz w:val="22"/>
          <w:szCs w:val="22"/>
        </w:rPr>
        <w:t xml:space="preserve">A current resume or </w:t>
      </w:r>
      <w:r w:rsidRPr="00A53C3B">
        <w:rPr>
          <w:sz w:val="22"/>
          <w:szCs w:val="22"/>
        </w:rPr>
        <w:t>Curriculum Vitae</w:t>
      </w:r>
    </w:p>
    <w:p w14:paraId="0CDE0915" w14:textId="77777777" w:rsidR="00A53C3B" w:rsidRDefault="00A53C3B" w:rsidP="00A53C3B">
      <w:pPr>
        <w:pStyle w:val="BodyText"/>
        <w:ind w:left="720"/>
        <w:rPr>
          <w:sz w:val="22"/>
          <w:szCs w:val="22"/>
        </w:rPr>
      </w:pPr>
      <w:r w:rsidRPr="00A53C3B">
        <w:rPr>
          <w:sz w:val="22"/>
          <w:szCs w:val="22"/>
        </w:rPr>
        <w:t xml:space="preserve">Your Resumé is your introduction to the selection committee and includes personal details, professional experience, and qualifications.  It may also contain a list of publications, presentations, awards or honours, affiliations with professional associations and community interests relevant to the capabilities. </w:t>
      </w:r>
    </w:p>
    <w:p w14:paraId="1BF7384B" w14:textId="77777777" w:rsidR="00A53C3B" w:rsidRDefault="00A53C3B" w:rsidP="00A53C3B">
      <w:pPr>
        <w:pStyle w:val="BodyText"/>
        <w:numPr>
          <w:ilvl w:val="0"/>
          <w:numId w:val="23"/>
        </w:numPr>
        <w:rPr>
          <w:sz w:val="22"/>
          <w:szCs w:val="22"/>
        </w:rPr>
      </w:pPr>
      <w:r>
        <w:rPr>
          <w:sz w:val="22"/>
          <w:szCs w:val="22"/>
        </w:rPr>
        <w:t>Two referees</w:t>
      </w:r>
    </w:p>
    <w:p w14:paraId="2443F444" w14:textId="0868C3A6" w:rsidR="00A53C3B" w:rsidRPr="00A53C3B" w:rsidRDefault="00A53C3B" w:rsidP="00A53C3B">
      <w:pPr>
        <w:pStyle w:val="BodyText"/>
        <w:ind w:left="720"/>
        <w:rPr>
          <w:sz w:val="22"/>
          <w:szCs w:val="22"/>
        </w:rPr>
      </w:pPr>
      <w:r w:rsidRPr="00A53C3B">
        <w:rPr>
          <w:sz w:val="22"/>
          <w:szCs w:val="22"/>
        </w:rPr>
        <w:t xml:space="preserve">Provide </w:t>
      </w:r>
      <w:r>
        <w:rPr>
          <w:sz w:val="22"/>
          <w:szCs w:val="22"/>
        </w:rPr>
        <w:t xml:space="preserve">names and contact details of </w:t>
      </w:r>
      <w:r w:rsidRPr="00A53C3B">
        <w:rPr>
          <w:sz w:val="22"/>
          <w:szCs w:val="22"/>
        </w:rPr>
        <w:t>two referees with a thorough knowledge of your work performance and outlook.  Ensure that one of the referees is your current or immediate past supervisor.  Referees may be contacted at any time during the selection process, and the panel may request a written or verbal referee report.  Referees will not be contacted without your knowledge</w:t>
      </w:r>
      <w:r w:rsidR="00D46D04">
        <w:rPr>
          <w:sz w:val="22"/>
          <w:szCs w:val="22"/>
        </w:rPr>
        <w:t>.</w:t>
      </w:r>
      <w:r w:rsidRPr="00A53C3B">
        <w:rPr>
          <w:sz w:val="22"/>
          <w:szCs w:val="22"/>
        </w:rPr>
        <w:t xml:space="preserve"> </w:t>
      </w:r>
    </w:p>
    <w:p w14:paraId="33288321" w14:textId="77777777" w:rsidR="00A53C3B" w:rsidRDefault="00A53C3B" w:rsidP="00A53C3B">
      <w:pPr>
        <w:pStyle w:val="BodyText"/>
        <w:rPr>
          <w:sz w:val="22"/>
          <w:szCs w:val="22"/>
        </w:rPr>
      </w:pPr>
    </w:p>
    <w:p w14:paraId="0E319853" w14:textId="77777777" w:rsidR="009F26DA" w:rsidRDefault="009F26DA" w:rsidP="00A53C3B">
      <w:pPr>
        <w:pStyle w:val="BodyText"/>
        <w:rPr>
          <w:sz w:val="22"/>
          <w:szCs w:val="22"/>
        </w:rPr>
      </w:pPr>
    </w:p>
    <w:p w14:paraId="0D5CF362" w14:textId="373457E7" w:rsidR="00880776" w:rsidRDefault="00AF2247" w:rsidP="00760C41">
      <w:pPr>
        <w:pStyle w:val="Heading1"/>
        <w:kinsoku w:val="0"/>
        <w:overflowPunct w:val="0"/>
        <w:ind w:left="261"/>
      </w:pPr>
      <w:r>
        <w:rPr>
          <w:noProof/>
        </w:rPr>
        <w:t>SELECTION CRITERIA</w:t>
      </w:r>
    </w:p>
    <w:p w14:paraId="5C33E19A" w14:textId="3B4EAD69" w:rsidR="00880776" w:rsidRPr="00D46D04" w:rsidRDefault="434B6439" w:rsidP="00760C41">
      <w:pPr>
        <w:pStyle w:val="BodyText"/>
        <w:kinsoku w:val="0"/>
        <w:overflowPunct w:val="0"/>
        <w:ind w:left="261" w:right="584"/>
        <w:rPr>
          <w:sz w:val="22"/>
          <w:szCs w:val="22"/>
        </w:rPr>
      </w:pPr>
      <w:r w:rsidRPr="42267DEE">
        <w:rPr>
          <w:sz w:val="22"/>
          <w:szCs w:val="22"/>
        </w:rPr>
        <w:t xml:space="preserve">In </w:t>
      </w:r>
      <w:r w:rsidR="00C62456">
        <w:rPr>
          <w:sz w:val="22"/>
          <w:szCs w:val="22"/>
          <w:u w:val="single"/>
        </w:rPr>
        <w:t>t</w:t>
      </w:r>
      <w:r w:rsidR="00D64CC9">
        <w:rPr>
          <w:sz w:val="22"/>
          <w:szCs w:val="22"/>
          <w:u w:val="single"/>
        </w:rPr>
        <w:t>hree</w:t>
      </w:r>
      <w:r w:rsidRPr="42267DEE">
        <w:rPr>
          <w:sz w:val="22"/>
          <w:szCs w:val="22"/>
          <w:u w:val="single"/>
        </w:rPr>
        <w:t xml:space="preserve"> pages or less</w:t>
      </w:r>
      <w:r w:rsidRPr="42267DEE">
        <w:rPr>
          <w:sz w:val="22"/>
          <w:szCs w:val="22"/>
        </w:rPr>
        <w:t xml:space="preserve"> your Statement of Claims against the selection criteria should summarise how your skills, personal qualities and experiences would enable you to fulfil the responsibilities of the position. It is therefore in your interests to present your application in a way that demonstrates significant outcomes associated with each of the criteria, as well as the capabilities and behaviours that underpin them.</w:t>
      </w:r>
    </w:p>
    <w:p w14:paraId="1F0487FC" w14:textId="70AAB74C" w:rsidR="42267DEE" w:rsidRDefault="42267DEE" w:rsidP="42267DEE"/>
    <w:p w14:paraId="31D964E2" w14:textId="3B11518B" w:rsidR="00C62456" w:rsidRDefault="7EA91849" w:rsidP="00C62456">
      <w:pPr>
        <w:pStyle w:val="ListParagraph"/>
        <w:numPr>
          <w:ilvl w:val="0"/>
          <w:numId w:val="21"/>
        </w:numPr>
        <w:ind w:left="714" w:hanging="357"/>
        <w:rPr>
          <w:rFonts w:asciiTheme="minorHAnsi" w:hAnsiTheme="minorHAnsi" w:cstheme="minorBidi"/>
          <w:color w:val="313131"/>
          <w:sz w:val="22"/>
          <w:szCs w:val="22"/>
        </w:rPr>
      </w:pPr>
      <w:r w:rsidRPr="42267DEE">
        <w:rPr>
          <w:rFonts w:asciiTheme="minorHAnsi" w:hAnsiTheme="minorHAnsi" w:cstheme="minorBidi"/>
          <w:color w:val="313131"/>
          <w:sz w:val="22"/>
          <w:szCs w:val="22"/>
        </w:rPr>
        <w:t xml:space="preserve">Proven ability to </w:t>
      </w:r>
      <w:r w:rsidR="3D751070" w:rsidRPr="42267DEE">
        <w:rPr>
          <w:rFonts w:asciiTheme="minorHAnsi" w:hAnsiTheme="minorHAnsi" w:cstheme="minorBidi"/>
          <w:color w:val="313131"/>
          <w:sz w:val="22"/>
          <w:szCs w:val="22"/>
        </w:rPr>
        <w:t xml:space="preserve">manage an allocated workload </w:t>
      </w:r>
      <w:r w:rsidR="00C62456">
        <w:rPr>
          <w:rFonts w:asciiTheme="minorHAnsi" w:hAnsiTheme="minorHAnsi" w:cstheme="minorBidi"/>
          <w:color w:val="313131"/>
          <w:sz w:val="22"/>
          <w:szCs w:val="22"/>
        </w:rPr>
        <w:t>and</w:t>
      </w:r>
      <w:r w:rsidR="2E5E9378" w:rsidRPr="42267DEE">
        <w:rPr>
          <w:rFonts w:asciiTheme="minorHAnsi" w:hAnsiTheme="minorHAnsi" w:cstheme="minorBidi"/>
          <w:color w:val="313131"/>
          <w:sz w:val="22"/>
          <w:szCs w:val="22"/>
        </w:rPr>
        <w:t xml:space="preserve"> deliver discipline specific services, including</w:t>
      </w:r>
      <w:r w:rsidR="2F771413" w:rsidRPr="42267DEE">
        <w:rPr>
          <w:rFonts w:asciiTheme="minorHAnsi" w:hAnsiTheme="minorHAnsi" w:cstheme="minorBidi"/>
          <w:color w:val="313131"/>
          <w:sz w:val="22"/>
          <w:szCs w:val="22"/>
        </w:rPr>
        <w:t xml:space="preserve"> </w:t>
      </w:r>
      <w:r w:rsidR="2E5E9378" w:rsidRPr="42267DEE">
        <w:rPr>
          <w:rFonts w:asciiTheme="minorHAnsi" w:hAnsiTheme="minorHAnsi" w:cstheme="minorBidi"/>
          <w:color w:val="313131"/>
          <w:sz w:val="22"/>
          <w:szCs w:val="22"/>
        </w:rPr>
        <w:t>assessment</w:t>
      </w:r>
      <w:r w:rsidR="00C62456">
        <w:rPr>
          <w:rFonts w:asciiTheme="minorHAnsi" w:hAnsiTheme="minorHAnsi" w:cstheme="minorBidi"/>
          <w:color w:val="313131"/>
          <w:sz w:val="22"/>
          <w:szCs w:val="22"/>
        </w:rPr>
        <w:t>s</w:t>
      </w:r>
      <w:r w:rsidR="2E5E9378" w:rsidRPr="42267DEE">
        <w:rPr>
          <w:rFonts w:asciiTheme="minorHAnsi" w:hAnsiTheme="minorHAnsi" w:cstheme="minorBidi"/>
          <w:color w:val="313131"/>
          <w:sz w:val="22"/>
          <w:szCs w:val="22"/>
        </w:rPr>
        <w:t xml:space="preserve">, </w:t>
      </w:r>
      <w:r w:rsidRPr="42267DEE">
        <w:rPr>
          <w:rFonts w:asciiTheme="minorHAnsi" w:hAnsiTheme="minorHAnsi" w:cstheme="minorBidi"/>
          <w:color w:val="313131"/>
          <w:sz w:val="22"/>
          <w:szCs w:val="22"/>
        </w:rPr>
        <w:t>individual and group interventions</w:t>
      </w:r>
      <w:r w:rsidR="34C529DC" w:rsidRPr="42267DEE">
        <w:rPr>
          <w:rFonts w:asciiTheme="minorHAnsi" w:hAnsiTheme="minorHAnsi" w:cstheme="minorBidi"/>
          <w:color w:val="313131"/>
          <w:sz w:val="22"/>
          <w:szCs w:val="22"/>
        </w:rPr>
        <w:t xml:space="preserve">, </w:t>
      </w:r>
      <w:r w:rsidR="1FCCDBBA" w:rsidRPr="42267DEE">
        <w:rPr>
          <w:rFonts w:asciiTheme="minorHAnsi" w:hAnsiTheme="minorHAnsi" w:cstheme="minorBidi"/>
          <w:color w:val="313131"/>
          <w:sz w:val="22"/>
          <w:szCs w:val="22"/>
        </w:rPr>
        <w:t>and case management</w:t>
      </w:r>
      <w:r w:rsidR="5024A17A" w:rsidRPr="42267DEE">
        <w:rPr>
          <w:rFonts w:asciiTheme="minorHAnsi" w:hAnsiTheme="minorHAnsi" w:cstheme="minorBidi"/>
          <w:color w:val="313131"/>
          <w:sz w:val="22"/>
          <w:szCs w:val="22"/>
        </w:rPr>
        <w:t xml:space="preserve"> to students and families</w:t>
      </w:r>
      <w:r w:rsidR="2C7DE8A5" w:rsidRPr="42267DEE">
        <w:rPr>
          <w:rFonts w:asciiTheme="minorHAnsi" w:hAnsiTheme="minorHAnsi" w:cstheme="minorBidi"/>
          <w:color w:val="313131"/>
          <w:sz w:val="22"/>
          <w:szCs w:val="22"/>
        </w:rPr>
        <w:t xml:space="preserve"> with complex</w:t>
      </w:r>
      <w:r w:rsidR="00C62456">
        <w:rPr>
          <w:rFonts w:asciiTheme="minorHAnsi" w:hAnsiTheme="minorHAnsi" w:cstheme="minorBidi"/>
          <w:color w:val="313131"/>
          <w:sz w:val="22"/>
          <w:szCs w:val="22"/>
        </w:rPr>
        <w:t xml:space="preserve"> support </w:t>
      </w:r>
      <w:r w:rsidR="2C7DE8A5" w:rsidRPr="42267DEE">
        <w:rPr>
          <w:rFonts w:asciiTheme="minorHAnsi" w:hAnsiTheme="minorHAnsi" w:cstheme="minorBidi"/>
          <w:color w:val="313131"/>
          <w:sz w:val="22"/>
          <w:szCs w:val="22"/>
        </w:rPr>
        <w:t>needs</w:t>
      </w:r>
      <w:r w:rsidR="5024A17A" w:rsidRPr="42267DEE">
        <w:rPr>
          <w:rFonts w:asciiTheme="minorHAnsi" w:hAnsiTheme="minorHAnsi" w:cstheme="minorBidi"/>
          <w:color w:val="313131"/>
          <w:sz w:val="22"/>
          <w:szCs w:val="22"/>
        </w:rPr>
        <w:t xml:space="preserve">. </w:t>
      </w:r>
    </w:p>
    <w:p w14:paraId="062843E2" w14:textId="77777777" w:rsidR="00C04CFE" w:rsidRDefault="00C04CFE" w:rsidP="00C04CFE">
      <w:pPr>
        <w:pStyle w:val="ListParagraph"/>
        <w:ind w:left="714" w:firstLine="0"/>
        <w:rPr>
          <w:rFonts w:asciiTheme="minorHAnsi" w:hAnsiTheme="minorHAnsi" w:cstheme="minorBidi"/>
          <w:color w:val="313131"/>
          <w:sz w:val="22"/>
          <w:szCs w:val="22"/>
        </w:rPr>
      </w:pPr>
    </w:p>
    <w:p w14:paraId="779D9FE1" w14:textId="77777777" w:rsidR="00C04CFE" w:rsidRPr="00C62456" w:rsidRDefault="00C04CFE" w:rsidP="00C04CFE">
      <w:pPr>
        <w:pStyle w:val="ListParagraph"/>
        <w:numPr>
          <w:ilvl w:val="0"/>
          <w:numId w:val="21"/>
        </w:numPr>
        <w:ind w:left="714" w:hanging="357"/>
        <w:rPr>
          <w:rFonts w:asciiTheme="minorHAnsi" w:hAnsiTheme="minorHAnsi" w:cstheme="minorBidi"/>
          <w:color w:val="313131"/>
          <w:sz w:val="22"/>
          <w:szCs w:val="22"/>
        </w:rPr>
      </w:pPr>
      <w:r>
        <w:rPr>
          <w:rFonts w:asciiTheme="minorHAnsi" w:hAnsiTheme="minorHAnsi" w:cstheme="minorBidi"/>
          <w:color w:val="313131"/>
          <w:sz w:val="22"/>
          <w:szCs w:val="22"/>
        </w:rPr>
        <w:t xml:space="preserve">Demonstrated experience delivering evidence-informed group programs for students and families and providing professional learning for teachers to strengthen student social and emotional wellbeing. </w:t>
      </w:r>
    </w:p>
    <w:p w14:paraId="3D65709A" w14:textId="77777777" w:rsidR="00C04CFE" w:rsidRDefault="00C04CFE" w:rsidP="00C04CFE">
      <w:pPr>
        <w:pStyle w:val="ListParagraph"/>
        <w:ind w:left="714" w:firstLine="0"/>
        <w:rPr>
          <w:rFonts w:asciiTheme="minorHAnsi" w:hAnsiTheme="minorHAnsi" w:cstheme="minorBidi"/>
          <w:color w:val="313131"/>
          <w:sz w:val="22"/>
          <w:szCs w:val="22"/>
        </w:rPr>
      </w:pPr>
    </w:p>
    <w:p w14:paraId="0B90EC61" w14:textId="1D8EBC93" w:rsidR="008F4584" w:rsidRPr="008F4584" w:rsidRDefault="0029401D" w:rsidP="00D151EB">
      <w:pPr>
        <w:pStyle w:val="ListParagraph"/>
        <w:numPr>
          <w:ilvl w:val="0"/>
          <w:numId w:val="21"/>
        </w:numPr>
        <w:ind w:left="714" w:hanging="357"/>
        <w:rPr>
          <w:sz w:val="22"/>
          <w:szCs w:val="22"/>
        </w:rPr>
      </w:pPr>
      <w:r>
        <w:rPr>
          <w:sz w:val="22"/>
          <w:szCs w:val="22"/>
        </w:rPr>
        <w:t>Proven</w:t>
      </w:r>
      <w:r w:rsidR="17C260D7" w:rsidRPr="42267DEE">
        <w:rPr>
          <w:sz w:val="22"/>
          <w:szCs w:val="22"/>
        </w:rPr>
        <w:t xml:space="preserve"> ability to collaborat</w:t>
      </w:r>
      <w:r>
        <w:rPr>
          <w:sz w:val="22"/>
          <w:szCs w:val="22"/>
        </w:rPr>
        <w:t xml:space="preserve">e effectively </w:t>
      </w:r>
      <w:r w:rsidR="00C62456">
        <w:rPr>
          <w:sz w:val="22"/>
          <w:szCs w:val="22"/>
        </w:rPr>
        <w:t>within</w:t>
      </w:r>
      <w:r w:rsidR="17C260D7" w:rsidRPr="42267DEE">
        <w:rPr>
          <w:sz w:val="22"/>
          <w:szCs w:val="22"/>
        </w:rPr>
        <w:t xml:space="preserve"> a multidisciplinary team</w:t>
      </w:r>
      <w:r>
        <w:rPr>
          <w:sz w:val="22"/>
          <w:szCs w:val="22"/>
        </w:rPr>
        <w:t xml:space="preserve"> through stakeholder engagement,</w:t>
      </w:r>
      <w:r w:rsidR="17C260D7" w:rsidRPr="42267DEE">
        <w:rPr>
          <w:sz w:val="22"/>
          <w:szCs w:val="22"/>
        </w:rPr>
        <w:t xml:space="preserve"> participati</w:t>
      </w:r>
      <w:r>
        <w:rPr>
          <w:sz w:val="22"/>
          <w:szCs w:val="22"/>
        </w:rPr>
        <w:t>on</w:t>
      </w:r>
      <w:r w:rsidR="17C260D7" w:rsidRPr="42267DEE">
        <w:rPr>
          <w:sz w:val="22"/>
          <w:szCs w:val="22"/>
        </w:rPr>
        <w:t xml:space="preserve"> in case consultations</w:t>
      </w:r>
      <w:r>
        <w:rPr>
          <w:sz w:val="22"/>
          <w:szCs w:val="22"/>
        </w:rPr>
        <w:t xml:space="preserve"> and </w:t>
      </w:r>
      <w:r w:rsidR="17C260D7" w:rsidRPr="42267DEE">
        <w:rPr>
          <w:sz w:val="22"/>
          <w:szCs w:val="22"/>
        </w:rPr>
        <w:t>joint assessments,</w:t>
      </w:r>
      <w:r>
        <w:rPr>
          <w:sz w:val="22"/>
          <w:szCs w:val="22"/>
        </w:rPr>
        <w:t xml:space="preserve"> contribution to</w:t>
      </w:r>
      <w:r w:rsidR="17C260D7" w:rsidRPr="42267DEE">
        <w:rPr>
          <w:sz w:val="22"/>
          <w:szCs w:val="22"/>
        </w:rPr>
        <w:t xml:space="preserve"> team decision making and planning, and</w:t>
      </w:r>
      <w:r>
        <w:rPr>
          <w:sz w:val="22"/>
          <w:szCs w:val="22"/>
        </w:rPr>
        <w:t xml:space="preserve"> the provision of </w:t>
      </w:r>
      <w:r w:rsidR="17C260D7" w:rsidRPr="42267DEE">
        <w:rPr>
          <w:sz w:val="22"/>
          <w:szCs w:val="22"/>
        </w:rPr>
        <w:t>discipline</w:t>
      </w:r>
      <w:r>
        <w:rPr>
          <w:sz w:val="22"/>
          <w:szCs w:val="22"/>
        </w:rPr>
        <w:t>-</w:t>
      </w:r>
      <w:r w:rsidR="17C260D7" w:rsidRPr="42267DEE">
        <w:rPr>
          <w:sz w:val="22"/>
          <w:szCs w:val="22"/>
        </w:rPr>
        <w:t>specific</w:t>
      </w:r>
      <w:r>
        <w:rPr>
          <w:sz w:val="22"/>
          <w:szCs w:val="22"/>
        </w:rPr>
        <w:t xml:space="preserve"> knowledge and </w:t>
      </w:r>
      <w:r w:rsidR="17C260D7" w:rsidRPr="42267DEE">
        <w:rPr>
          <w:sz w:val="22"/>
          <w:szCs w:val="22"/>
        </w:rPr>
        <w:t>expertise.</w:t>
      </w:r>
    </w:p>
    <w:p w14:paraId="17992D92" w14:textId="0A9CBAFC" w:rsidR="42267DEE" w:rsidRDefault="42267DEE" w:rsidP="42267DEE">
      <w:pPr>
        <w:rPr>
          <w:sz w:val="24"/>
          <w:szCs w:val="24"/>
        </w:rPr>
      </w:pPr>
    </w:p>
    <w:p w14:paraId="7BD235B7" w14:textId="44A1CC53" w:rsidR="407A2C20" w:rsidRDefault="407A2C20" w:rsidP="42267DEE">
      <w:pPr>
        <w:pStyle w:val="ListParagraph"/>
        <w:numPr>
          <w:ilvl w:val="0"/>
          <w:numId w:val="21"/>
        </w:numPr>
        <w:ind w:left="714" w:hanging="357"/>
        <w:rPr>
          <w:rFonts w:eastAsia="Calibri"/>
          <w:sz w:val="22"/>
          <w:szCs w:val="22"/>
        </w:rPr>
      </w:pPr>
      <w:r w:rsidRPr="42267DEE">
        <w:rPr>
          <w:rFonts w:asciiTheme="minorHAnsi" w:eastAsia="Times New Roman" w:hAnsiTheme="minorHAnsi" w:cstheme="minorBidi"/>
          <w:color w:val="313131"/>
          <w:sz w:val="22"/>
          <w:szCs w:val="22"/>
        </w:rPr>
        <w:t xml:space="preserve">Exceptional </w:t>
      </w:r>
      <w:r w:rsidR="00C62456">
        <w:rPr>
          <w:rFonts w:asciiTheme="minorHAnsi" w:eastAsia="Times New Roman" w:hAnsiTheme="minorHAnsi" w:cstheme="minorBidi"/>
          <w:color w:val="313131"/>
          <w:sz w:val="22"/>
          <w:szCs w:val="22"/>
        </w:rPr>
        <w:t>interpersonal skills</w:t>
      </w:r>
      <w:r w:rsidRPr="42267DEE">
        <w:rPr>
          <w:rFonts w:asciiTheme="minorHAnsi" w:eastAsia="Times New Roman" w:hAnsiTheme="minorHAnsi" w:cstheme="minorBidi"/>
          <w:color w:val="313131"/>
          <w:sz w:val="22"/>
          <w:szCs w:val="22"/>
        </w:rPr>
        <w:t xml:space="preserve"> including the a</w:t>
      </w:r>
      <w:r w:rsidR="035DCE16" w:rsidRPr="42267DEE">
        <w:rPr>
          <w:rFonts w:asciiTheme="minorHAnsi" w:eastAsia="Times New Roman" w:hAnsiTheme="minorHAnsi" w:cstheme="minorBidi"/>
          <w:color w:val="313131"/>
          <w:sz w:val="22"/>
          <w:szCs w:val="22"/>
        </w:rPr>
        <w:t xml:space="preserve">bility to </w:t>
      </w:r>
      <w:r w:rsidR="759C1288" w:rsidRPr="42267DEE">
        <w:rPr>
          <w:rFonts w:asciiTheme="minorHAnsi" w:eastAsia="Times New Roman" w:hAnsiTheme="minorHAnsi" w:cstheme="minorBidi"/>
          <w:color w:val="313131"/>
          <w:sz w:val="22"/>
          <w:szCs w:val="22"/>
        </w:rPr>
        <w:t xml:space="preserve">effectively </w:t>
      </w:r>
      <w:r w:rsidR="3A97C7DE" w:rsidRPr="42267DEE">
        <w:rPr>
          <w:rFonts w:asciiTheme="minorHAnsi" w:eastAsia="Times New Roman" w:hAnsiTheme="minorHAnsi" w:cstheme="minorBidi"/>
          <w:color w:val="313131"/>
          <w:sz w:val="22"/>
          <w:szCs w:val="22"/>
        </w:rPr>
        <w:t>engage and</w:t>
      </w:r>
      <w:r w:rsidR="6471E786" w:rsidRPr="42267DEE">
        <w:rPr>
          <w:rFonts w:asciiTheme="minorHAnsi" w:eastAsia="Times New Roman" w:hAnsiTheme="minorHAnsi" w:cstheme="minorBidi"/>
          <w:color w:val="313131"/>
          <w:sz w:val="22"/>
          <w:szCs w:val="22"/>
        </w:rPr>
        <w:t xml:space="preserve"> </w:t>
      </w:r>
      <w:r w:rsidR="35EBC7C6" w:rsidRPr="42267DEE">
        <w:rPr>
          <w:rFonts w:asciiTheme="minorHAnsi" w:eastAsia="Times New Roman" w:hAnsiTheme="minorHAnsi" w:cstheme="minorBidi"/>
          <w:color w:val="313131"/>
          <w:sz w:val="22"/>
          <w:szCs w:val="22"/>
        </w:rPr>
        <w:t>partner</w:t>
      </w:r>
      <w:r w:rsidR="6471E786" w:rsidRPr="42267DEE">
        <w:rPr>
          <w:rFonts w:asciiTheme="minorHAnsi" w:eastAsia="Times New Roman" w:hAnsiTheme="minorHAnsi" w:cstheme="minorBidi"/>
          <w:color w:val="313131"/>
          <w:sz w:val="22"/>
          <w:szCs w:val="22"/>
        </w:rPr>
        <w:t xml:space="preserve"> with students,</w:t>
      </w:r>
      <w:r w:rsidR="3A97C7DE" w:rsidRPr="42267DEE">
        <w:rPr>
          <w:rFonts w:asciiTheme="minorHAnsi" w:eastAsia="Times New Roman" w:hAnsiTheme="minorHAnsi" w:cstheme="minorBidi"/>
          <w:color w:val="313131"/>
          <w:sz w:val="22"/>
          <w:szCs w:val="22"/>
        </w:rPr>
        <w:t xml:space="preserve"> </w:t>
      </w:r>
      <w:r w:rsidR="035DCE16" w:rsidRPr="42267DEE">
        <w:rPr>
          <w:rFonts w:asciiTheme="minorHAnsi" w:eastAsia="Times New Roman" w:hAnsiTheme="minorHAnsi" w:cstheme="minorBidi"/>
          <w:color w:val="000000" w:themeColor="text1"/>
          <w:sz w:val="22"/>
          <w:szCs w:val="22"/>
        </w:rPr>
        <w:t>families, carers, health professionals, agencies, and stakeholders</w:t>
      </w:r>
      <w:r w:rsidR="2316CCB8" w:rsidRPr="42267DEE">
        <w:rPr>
          <w:rFonts w:eastAsia="Calibri"/>
          <w:sz w:val="22"/>
          <w:szCs w:val="22"/>
        </w:rPr>
        <w:t xml:space="preserve">. </w:t>
      </w:r>
    </w:p>
    <w:p w14:paraId="0B645A97" w14:textId="77777777" w:rsidR="00627F5F" w:rsidRPr="00627F5F" w:rsidRDefault="00627F5F" w:rsidP="00627F5F">
      <w:pPr>
        <w:pStyle w:val="ListParagraph"/>
        <w:rPr>
          <w:rFonts w:eastAsia="Calibri"/>
          <w:sz w:val="22"/>
          <w:szCs w:val="22"/>
        </w:rPr>
      </w:pPr>
    </w:p>
    <w:p w14:paraId="7F5217B4" w14:textId="31B6B3F4" w:rsidR="00627F5F" w:rsidRDefault="005B36D1" w:rsidP="42267DEE">
      <w:pPr>
        <w:pStyle w:val="ListParagraph"/>
        <w:numPr>
          <w:ilvl w:val="0"/>
          <w:numId w:val="21"/>
        </w:numPr>
        <w:ind w:left="714" w:hanging="357"/>
        <w:rPr>
          <w:rFonts w:eastAsia="Calibri"/>
          <w:sz w:val="22"/>
          <w:szCs w:val="22"/>
        </w:rPr>
      </w:pPr>
      <w:bookmarkStart w:id="0" w:name="_Hlk153294589"/>
      <w:r>
        <w:rPr>
          <w:rFonts w:eastAsia="Calibri"/>
          <w:sz w:val="22"/>
          <w:szCs w:val="22"/>
        </w:rPr>
        <w:t xml:space="preserve">Demonstrated </w:t>
      </w:r>
      <w:r w:rsidR="00627F5F">
        <w:rPr>
          <w:rFonts w:eastAsia="Calibri"/>
          <w:sz w:val="22"/>
          <w:szCs w:val="22"/>
        </w:rPr>
        <w:t>understanding of the ACT Education context</w:t>
      </w:r>
      <w:r>
        <w:rPr>
          <w:rFonts w:eastAsia="Calibri"/>
          <w:sz w:val="22"/>
          <w:szCs w:val="22"/>
        </w:rPr>
        <w:t xml:space="preserve">, including knowledge of </w:t>
      </w:r>
      <w:r w:rsidR="002705E1">
        <w:rPr>
          <w:rFonts w:eastAsia="Calibri"/>
          <w:sz w:val="22"/>
          <w:szCs w:val="22"/>
        </w:rPr>
        <w:t xml:space="preserve">the </w:t>
      </w:r>
      <w:r>
        <w:rPr>
          <w:rFonts w:eastAsia="Calibri"/>
          <w:sz w:val="22"/>
          <w:szCs w:val="22"/>
        </w:rPr>
        <w:t>legislative requirements</w:t>
      </w:r>
      <w:r w:rsidR="001079FB">
        <w:rPr>
          <w:rFonts w:eastAsia="Calibri"/>
          <w:sz w:val="22"/>
          <w:szCs w:val="22"/>
        </w:rPr>
        <w:t xml:space="preserve"> and strategic plans</w:t>
      </w:r>
      <w:r>
        <w:rPr>
          <w:rFonts w:eastAsia="Calibri"/>
          <w:sz w:val="22"/>
          <w:szCs w:val="22"/>
        </w:rPr>
        <w:t xml:space="preserve"> related to supporting children and young people at school</w:t>
      </w:r>
    </w:p>
    <w:bookmarkEnd w:id="0"/>
    <w:p w14:paraId="2E2E2CBA" w14:textId="77777777" w:rsidR="00D60DCF" w:rsidRPr="002705E1" w:rsidRDefault="00D60DCF" w:rsidP="002705E1">
      <w:pPr>
        <w:rPr>
          <w:rFonts w:eastAsia="Calibri"/>
        </w:rPr>
      </w:pPr>
    </w:p>
    <w:p w14:paraId="11109AC1" w14:textId="64939CBA" w:rsidR="62B040AE" w:rsidRDefault="62B040AE" w:rsidP="42267DEE">
      <w:pPr>
        <w:widowControl/>
        <w:numPr>
          <w:ilvl w:val="0"/>
          <w:numId w:val="21"/>
        </w:numPr>
        <w:ind w:left="714" w:hanging="357"/>
        <w:rPr>
          <w:rFonts w:asciiTheme="minorHAnsi" w:hAnsiTheme="minorHAnsi" w:cstheme="minorBidi"/>
        </w:rPr>
      </w:pPr>
      <w:r w:rsidRPr="42267DEE">
        <w:rPr>
          <w:rFonts w:asciiTheme="minorHAnsi" w:hAnsiTheme="minorHAnsi" w:cstheme="minorBidi"/>
        </w:rPr>
        <w:t>A demonstrated commitment to the ACT Public Service Values of collaboration, respect, integrity and innovation as well as demonstrated commitment to cultural integrity, LGBTIQ+ awareness and disability inclusion.</w:t>
      </w:r>
    </w:p>
    <w:p w14:paraId="533B88E9" w14:textId="65116ECE" w:rsidR="42267DEE" w:rsidRDefault="42267DEE" w:rsidP="42267DEE">
      <w:pPr>
        <w:widowControl/>
      </w:pPr>
    </w:p>
    <w:p w14:paraId="4715E9E2" w14:textId="6E1CF861" w:rsidR="00B976A9" w:rsidRDefault="00B976A9" w:rsidP="00B976A9">
      <w:pPr>
        <w:pStyle w:val="Heading1"/>
        <w:kinsoku w:val="0"/>
        <w:overflowPunct w:val="0"/>
      </w:pPr>
      <w:r>
        <w:t>MANDATORY</w:t>
      </w:r>
    </w:p>
    <w:p w14:paraId="52619FE3" w14:textId="6F17397A" w:rsidR="00D46D04" w:rsidRDefault="00D46D04" w:rsidP="00D46D04">
      <w:pPr>
        <w:pStyle w:val="ListParagraph"/>
        <w:numPr>
          <w:ilvl w:val="0"/>
          <w:numId w:val="24"/>
        </w:numPr>
        <w:tabs>
          <w:tab w:val="left" w:pos="981"/>
        </w:tabs>
        <w:rPr>
          <w:rFonts w:asciiTheme="minorHAnsi" w:hAnsiTheme="minorHAnsi" w:cstheme="minorHAnsi"/>
          <w:bCs/>
          <w:iCs/>
          <w:sz w:val="22"/>
          <w:szCs w:val="22"/>
        </w:rPr>
      </w:pPr>
      <w:r w:rsidRPr="00D46D04">
        <w:rPr>
          <w:rFonts w:asciiTheme="minorHAnsi" w:hAnsiTheme="minorHAnsi" w:cstheme="minorHAnsi"/>
          <w:bCs/>
          <w:iCs/>
          <w:sz w:val="22"/>
          <w:szCs w:val="22"/>
        </w:rPr>
        <w:t>Tertiary qualifications in Social Work</w:t>
      </w:r>
    </w:p>
    <w:p w14:paraId="6904F43B" w14:textId="7F1700B0" w:rsidR="008E6768" w:rsidRPr="00D46D04" w:rsidRDefault="008E6768" w:rsidP="00D46D04">
      <w:pPr>
        <w:pStyle w:val="ListParagraph"/>
        <w:numPr>
          <w:ilvl w:val="0"/>
          <w:numId w:val="24"/>
        </w:numPr>
        <w:tabs>
          <w:tab w:val="left" w:pos="981"/>
        </w:tabs>
        <w:rPr>
          <w:rFonts w:asciiTheme="minorHAnsi" w:hAnsiTheme="minorHAnsi" w:cstheme="minorHAnsi"/>
          <w:bCs/>
          <w:iCs/>
          <w:sz w:val="22"/>
          <w:szCs w:val="22"/>
        </w:rPr>
      </w:pPr>
      <w:r>
        <w:rPr>
          <w:rFonts w:asciiTheme="minorHAnsi" w:hAnsiTheme="minorHAnsi" w:cstheme="minorHAnsi"/>
          <w:bCs/>
          <w:iCs/>
          <w:sz w:val="22"/>
          <w:szCs w:val="22"/>
        </w:rPr>
        <w:t xml:space="preserve">A minimum of </w:t>
      </w:r>
      <w:r w:rsidR="00C04CFE">
        <w:rPr>
          <w:rFonts w:asciiTheme="minorHAnsi" w:hAnsiTheme="minorHAnsi" w:cstheme="minorHAnsi"/>
          <w:bCs/>
          <w:iCs/>
          <w:sz w:val="22"/>
          <w:szCs w:val="22"/>
        </w:rPr>
        <w:t>3</w:t>
      </w:r>
      <w:r w:rsidR="003871E6">
        <w:rPr>
          <w:rFonts w:asciiTheme="minorHAnsi" w:hAnsiTheme="minorHAnsi" w:cstheme="minorHAnsi"/>
          <w:bCs/>
          <w:iCs/>
          <w:sz w:val="22"/>
          <w:szCs w:val="22"/>
        </w:rPr>
        <w:t>-year</w:t>
      </w:r>
      <w:r w:rsidR="00772373">
        <w:rPr>
          <w:rFonts w:asciiTheme="minorHAnsi" w:hAnsiTheme="minorHAnsi" w:cstheme="minorHAnsi"/>
          <w:bCs/>
          <w:iCs/>
          <w:sz w:val="22"/>
          <w:szCs w:val="22"/>
        </w:rPr>
        <w:t xml:space="preserve"> post-qualifying </w:t>
      </w:r>
      <w:r>
        <w:rPr>
          <w:rFonts w:asciiTheme="minorHAnsi" w:hAnsiTheme="minorHAnsi" w:cstheme="minorHAnsi"/>
          <w:bCs/>
          <w:iCs/>
          <w:sz w:val="22"/>
          <w:szCs w:val="22"/>
        </w:rPr>
        <w:t xml:space="preserve">experience. </w:t>
      </w:r>
    </w:p>
    <w:p w14:paraId="359C33E6" w14:textId="0E2CFDF4" w:rsidR="00D46D04" w:rsidRPr="00D46D04" w:rsidRDefault="008E6768" w:rsidP="00D46D04">
      <w:pPr>
        <w:pStyle w:val="ListParagraph"/>
        <w:numPr>
          <w:ilvl w:val="0"/>
          <w:numId w:val="24"/>
        </w:numPr>
        <w:tabs>
          <w:tab w:val="left" w:pos="981"/>
        </w:tabs>
        <w:rPr>
          <w:rFonts w:asciiTheme="minorHAnsi" w:hAnsiTheme="minorHAnsi" w:cstheme="minorHAnsi"/>
          <w:bCs/>
          <w:iCs/>
          <w:sz w:val="22"/>
          <w:szCs w:val="22"/>
        </w:rPr>
      </w:pPr>
      <w:r w:rsidRPr="00D46D04">
        <w:rPr>
          <w:rFonts w:asciiTheme="minorHAnsi" w:hAnsiTheme="minorHAnsi" w:cstheme="minorHAnsi"/>
          <w:bCs/>
          <w:iCs/>
          <w:sz w:val="22"/>
          <w:szCs w:val="22"/>
        </w:rPr>
        <w:t>Membership</w:t>
      </w:r>
      <w:r w:rsidR="00D46D04" w:rsidRPr="00D46D04">
        <w:rPr>
          <w:rFonts w:asciiTheme="minorHAnsi" w:hAnsiTheme="minorHAnsi" w:cstheme="minorHAnsi"/>
          <w:bCs/>
          <w:iCs/>
          <w:sz w:val="22"/>
          <w:szCs w:val="22"/>
        </w:rPr>
        <w:t xml:space="preserve"> with the Australian Association of Social Workers or e</w:t>
      </w:r>
      <w:r w:rsidR="00D46D04" w:rsidRPr="00D46D04">
        <w:rPr>
          <w:rFonts w:asciiTheme="minorHAnsi" w:hAnsiTheme="minorHAnsi" w:cstheme="minorHAnsi"/>
          <w:sz w:val="22"/>
          <w:szCs w:val="22"/>
        </w:rPr>
        <w:t>ligibility for</w:t>
      </w:r>
      <w:r w:rsidR="00D46D04" w:rsidRPr="00D46D04">
        <w:rPr>
          <w:rFonts w:asciiTheme="minorHAnsi" w:hAnsiTheme="minorHAnsi" w:cstheme="minorHAnsi"/>
          <w:spacing w:val="23"/>
          <w:sz w:val="22"/>
          <w:szCs w:val="22"/>
        </w:rPr>
        <w:t xml:space="preserve"> </w:t>
      </w:r>
      <w:r w:rsidR="00D46D04" w:rsidRPr="00D46D04">
        <w:rPr>
          <w:rFonts w:asciiTheme="minorHAnsi" w:hAnsiTheme="minorHAnsi" w:cstheme="minorHAnsi"/>
          <w:sz w:val="22"/>
          <w:szCs w:val="22"/>
        </w:rPr>
        <w:t>membership.</w:t>
      </w:r>
    </w:p>
    <w:p w14:paraId="74DA4C2D" w14:textId="717780C4" w:rsidR="00D46D04" w:rsidRPr="00D46D04" w:rsidRDefault="00D46D04" w:rsidP="00D46D04">
      <w:pPr>
        <w:pStyle w:val="ListParagraph"/>
        <w:numPr>
          <w:ilvl w:val="0"/>
          <w:numId w:val="24"/>
        </w:numPr>
        <w:tabs>
          <w:tab w:val="left" w:pos="981"/>
        </w:tabs>
        <w:adjustRightInd/>
        <w:spacing w:after="200"/>
        <w:contextualSpacing/>
        <w:rPr>
          <w:rFonts w:asciiTheme="minorHAnsi" w:hAnsiTheme="minorHAnsi" w:cstheme="minorHAnsi"/>
          <w:bCs/>
          <w:iCs/>
          <w:sz w:val="22"/>
          <w:szCs w:val="22"/>
        </w:rPr>
      </w:pPr>
      <w:r w:rsidRPr="00D46D04">
        <w:rPr>
          <w:rFonts w:asciiTheme="minorHAnsi" w:hAnsiTheme="minorHAnsi" w:cstheme="minorHAnsi"/>
          <w:bCs/>
          <w:iCs/>
          <w:sz w:val="22"/>
          <w:szCs w:val="22"/>
        </w:rPr>
        <w:t>Current drivers licence essential, including access to a</w:t>
      </w:r>
      <w:r w:rsidR="00F538EF">
        <w:rPr>
          <w:rFonts w:asciiTheme="minorHAnsi" w:hAnsiTheme="minorHAnsi" w:cstheme="minorHAnsi"/>
          <w:bCs/>
          <w:iCs/>
          <w:sz w:val="22"/>
          <w:szCs w:val="22"/>
        </w:rPr>
        <w:t xml:space="preserve"> </w:t>
      </w:r>
      <w:r w:rsidRPr="00D46D04">
        <w:rPr>
          <w:rFonts w:asciiTheme="minorHAnsi" w:hAnsiTheme="minorHAnsi" w:cstheme="minorHAnsi"/>
          <w:bCs/>
          <w:iCs/>
          <w:sz w:val="22"/>
          <w:szCs w:val="22"/>
        </w:rPr>
        <w:t>private vehicle for work purposes.</w:t>
      </w:r>
    </w:p>
    <w:p w14:paraId="79A54BC4" w14:textId="77777777" w:rsidR="00D46D04" w:rsidRPr="00D46D04" w:rsidRDefault="00D46D04" w:rsidP="00D46D04">
      <w:pPr>
        <w:pStyle w:val="ListParagraph"/>
        <w:widowControl/>
        <w:numPr>
          <w:ilvl w:val="0"/>
          <w:numId w:val="24"/>
        </w:numPr>
        <w:autoSpaceDE/>
        <w:autoSpaceDN/>
        <w:adjustRightInd/>
        <w:contextualSpacing/>
        <w:rPr>
          <w:rFonts w:asciiTheme="minorHAnsi" w:hAnsiTheme="minorHAnsi" w:cstheme="minorHAnsi"/>
          <w:bCs/>
          <w:iCs/>
          <w:sz w:val="22"/>
          <w:szCs w:val="22"/>
        </w:rPr>
      </w:pPr>
      <w:r w:rsidRPr="00D46D04">
        <w:rPr>
          <w:rFonts w:asciiTheme="minorHAnsi" w:hAnsiTheme="minorHAnsi" w:cstheme="minorHAnsi"/>
          <w:bCs/>
          <w:iCs/>
          <w:sz w:val="22"/>
          <w:szCs w:val="22"/>
        </w:rPr>
        <w:t>Prior to commencing in this role, a current registration issued under the working with Vulnerable People (Background Checking) Act 2011 will be required. For further information on Working with Vulnerable People registration refer to:</w:t>
      </w:r>
      <w:r w:rsidRPr="00D46D04">
        <w:rPr>
          <w:rFonts w:asciiTheme="minorHAnsi" w:eastAsia="Times New Roman" w:hAnsiTheme="minorHAnsi" w:cstheme="minorHAnsi"/>
          <w:noProof/>
          <w:color w:val="333333"/>
          <w:sz w:val="22"/>
          <w:szCs w:val="22"/>
        </w:rPr>
        <w:t xml:space="preserve"> </w:t>
      </w:r>
      <w:hyperlink r:id="rId9" w:history="1">
        <w:r w:rsidRPr="00D46D04">
          <w:rPr>
            <w:rStyle w:val="Hyperlink"/>
            <w:rFonts w:asciiTheme="minorHAnsi" w:hAnsiTheme="minorHAnsi" w:cstheme="minorHAnsi"/>
            <w:sz w:val="22"/>
            <w:szCs w:val="22"/>
          </w:rPr>
          <w:t>https://www.accesscanberra.act.gov.au/app/answers/detail/a_id/1804</w:t>
        </w:r>
      </w:hyperlink>
      <w:r w:rsidRPr="00D46D04">
        <w:rPr>
          <w:rFonts w:asciiTheme="minorHAnsi" w:hAnsiTheme="minorHAnsi" w:cstheme="minorHAnsi"/>
          <w:sz w:val="22"/>
          <w:szCs w:val="22"/>
        </w:rPr>
        <w:t xml:space="preserve"> </w:t>
      </w:r>
    </w:p>
    <w:p w14:paraId="64837454" w14:textId="77777777" w:rsidR="005B5A5A" w:rsidRDefault="005B5A5A" w:rsidP="005B5A5A">
      <w:pPr>
        <w:pStyle w:val="BodyText"/>
        <w:kinsoku w:val="0"/>
        <w:overflowPunct w:val="0"/>
        <w:spacing w:before="9"/>
        <w:rPr>
          <w:sz w:val="32"/>
          <w:szCs w:val="32"/>
        </w:rPr>
      </w:pPr>
    </w:p>
    <w:p w14:paraId="3E6A91E0" w14:textId="68719BAB" w:rsidR="005B5A5A" w:rsidRDefault="00D957F0" w:rsidP="00883056">
      <w:pPr>
        <w:pStyle w:val="Heading1"/>
        <w:kinsoku w:val="0"/>
        <w:overflowPunct w:val="0"/>
        <w:ind w:left="261"/>
      </w:pPr>
      <w:r>
        <w:t>HIGHLY DESIRABLE</w:t>
      </w:r>
    </w:p>
    <w:p w14:paraId="3751C3C6" w14:textId="77777777" w:rsidR="008E5DE7" w:rsidRPr="00760C41" w:rsidRDefault="008E5DE7" w:rsidP="008E5DE7">
      <w:pPr>
        <w:pStyle w:val="ListParagraph"/>
        <w:numPr>
          <w:ilvl w:val="0"/>
          <w:numId w:val="9"/>
        </w:numPr>
        <w:tabs>
          <w:tab w:val="left" w:pos="981"/>
        </w:tabs>
        <w:kinsoku w:val="0"/>
        <w:overflowPunct w:val="0"/>
        <w:spacing w:before="1"/>
        <w:rPr>
          <w:sz w:val="22"/>
          <w:szCs w:val="22"/>
        </w:rPr>
      </w:pPr>
      <w:bookmarkStart w:id="1" w:name="_Hlk102485342"/>
      <w:r w:rsidRPr="00760C41">
        <w:rPr>
          <w:rFonts w:cs="Arial"/>
          <w:sz w:val="22"/>
          <w:szCs w:val="22"/>
        </w:rPr>
        <w:t>Relevant experience in education or a related area.</w:t>
      </w:r>
    </w:p>
    <w:p w14:paraId="56D041CB" w14:textId="77777777" w:rsidR="008E5DE7" w:rsidRPr="00760C41" w:rsidRDefault="008E5DE7" w:rsidP="008E5DE7">
      <w:pPr>
        <w:pStyle w:val="ListParagraph"/>
        <w:numPr>
          <w:ilvl w:val="0"/>
          <w:numId w:val="9"/>
        </w:numPr>
        <w:tabs>
          <w:tab w:val="left" w:pos="981"/>
        </w:tabs>
        <w:kinsoku w:val="0"/>
        <w:overflowPunct w:val="0"/>
        <w:spacing w:before="1"/>
        <w:rPr>
          <w:sz w:val="22"/>
          <w:szCs w:val="22"/>
        </w:rPr>
      </w:pPr>
      <w:r w:rsidRPr="00760C41">
        <w:rPr>
          <w:sz w:val="22"/>
          <w:szCs w:val="22"/>
        </w:rPr>
        <w:lastRenderedPageBreak/>
        <w:t>A comprehensive knowledge of youth services and programs in the ACT, and established connections with the ACT Youth and Community Sector.</w:t>
      </w:r>
    </w:p>
    <w:bookmarkEnd w:id="1"/>
    <w:p w14:paraId="2CCB2CAF" w14:textId="77777777" w:rsidR="005B5A5A" w:rsidRPr="007B09F5" w:rsidRDefault="005B5A5A" w:rsidP="005B5A5A">
      <w:pPr>
        <w:jc w:val="both"/>
        <w:rPr>
          <w:bCs/>
          <w:iCs/>
          <w:sz w:val="24"/>
          <w:szCs w:val="24"/>
        </w:rPr>
      </w:pPr>
    </w:p>
    <w:p w14:paraId="097DF617" w14:textId="77777777" w:rsidR="005B5A5A" w:rsidRPr="007B09F5" w:rsidRDefault="005B5A5A" w:rsidP="00A36737">
      <w:pPr>
        <w:ind w:firstLine="720"/>
        <w:rPr>
          <w:b/>
          <w:sz w:val="24"/>
          <w:szCs w:val="24"/>
        </w:rPr>
      </w:pPr>
      <w:r w:rsidRPr="007B09F5">
        <w:rPr>
          <w:b/>
          <w:sz w:val="24"/>
          <w:szCs w:val="24"/>
        </w:rPr>
        <w:t>CONTACT</w:t>
      </w:r>
    </w:p>
    <w:p w14:paraId="3EA50F8F" w14:textId="5F2FCCAD" w:rsidR="00D46D04" w:rsidRDefault="62348EF8" w:rsidP="00A36737">
      <w:pPr>
        <w:ind w:left="720"/>
      </w:pPr>
      <w:r w:rsidRPr="42267DEE">
        <w:rPr>
          <w:sz w:val="24"/>
          <w:szCs w:val="24"/>
        </w:rPr>
        <w:t xml:space="preserve">For further information regarding these opportunities please contact </w:t>
      </w:r>
      <w:r w:rsidR="00061DE1">
        <w:rPr>
          <w:sz w:val="24"/>
          <w:szCs w:val="24"/>
        </w:rPr>
        <w:t>Hannah Millard</w:t>
      </w:r>
      <w:r w:rsidR="003871E6">
        <w:rPr>
          <w:sz w:val="24"/>
          <w:szCs w:val="24"/>
        </w:rPr>
        <w:t xml:space="preserve"> </w:t>
      </w:r>
      <w:r w:rsidRPr="42267DEE">
        <w:rPr>
          <w:sz w:val="24"/>
          <w:szCs w:val="24"/>
        </w:rPr>
        <w:t xml:space="preserve">via email at </w:t>
      </w:r>
      <w:hyperlink r:id="rId10" w:history="1">
        <w:r w:rsidR="00061DE1" w:rsidRPr="00E62163">
          <w:rPr>
            <w:rStyle w:val="Hyperlink"/>
            <w:rFonts w:cs="Calibri"/>
          </w:rPr>
          <w:t>Hannah.Millard@ed.act.edu.au</w:t>
        </w:r>
      </w:hyperlink>
      <w:r w:rsidR="00061DE1">
        <w:t xml:space="preserve"> </w:t>
      </w:r>
    </w:p>
    <w:sectPr w:rsidR="00D46D04" w:rsidSect="00077F18">
      <w:headerReference w:type="even" r:id="rId11"/>
      <w:headerReference w:type="default" r:id="rId12"/>
      <w:footerReference w:type="even" r:id="rId13"/>
      <w:footerReference w:type="default" r:id="rId14"/>
      <w:headerReference w:type="first" r:id="rId15"/>
      <w:footerReference w:type="first" r:id="rId16"/>
      <w:pgSz w:w="11910" w:h="16840"/>
      <w:pgMar w:top="720" w:right="720" w:bottom="720" w:left="720" w:header="0" w:footer="147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B7D27" w14:textId="77777777" w:rsidR="005A7C27" w:rsidRDefault="005A7C27">
      <w:r>
        <w:separator/>
      </w:r>
    </w:p>
  </w:endnote>
  <w:endnote w:type="continuationSeparator" w:id="0">
    <w:p w14:paraId="02720E83" w14:textId="77777777" w:rsidR="005A7C27" w:rsidRDefault="005A7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8934" w14:textId="77777777" w:rsidR="00EB48E3" w:rsidRDefault="00EB48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B9C6C" w14:textId="3B6433C4" w:rsidR="00880776" w:rsidRDefault="00EB48E3">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14:anchorId="66A07C6D" wp14:editId="27A68C61">
              <wp:simplePos x="0" y="0"/>
              <wp:positionH relativeFrom="page">
                <wp:posOffset>438785</wp:posOffset>
              </wp:positionH>
              <wp:positionV relativeFrom="page">
                <wp:posOffset>9582150</wp:posOffset>
              </wp:positionV>
              <wp:extent cx="6684010" cy="12700"/>
              <wp:effectExtent l="0" t="0" r="0" b="0"/>
              <wp:wrapNone/>
              <wp:docPr id="2"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84010" cy="12700"/>
                      </a:xfrm>
                      <a:custGeom>
                        <a:avLst/>
                        <a:gdLst>
                          <a:gd name="T0" fmla="*/ 0 w 10526"/>
                          <a:gd name="T1" fmla="*/ 0 h 20"/>
                          <a:gd name="T2" fmla="*/ 10526 w 10526"/>
                          <a:gd name="T3" fmla="*/ 0 h 20"/>
                        </a:gdLst>
                        <a:ahLst/>
                        <a:cxnLst>
                          <a:cxn ang="0">
                            <a:pos x="T0" y="T1"/>
                          </a:cxn>
                          <a:cxn ang="0">
                            <a:pos x="T2" y="T3"/>
                          </a:cxn>
                        </a:cxnLst>
                        <a:rect l="0" t="0" r="r" b="b"/>
                        <a:pathLst>
                          <a:path w="10526" h="20">
                            <a:moveTo>
                              <a:pt x="0" y="0"/>
                            </a:moveTo>
                            <a:lnTo>
                              <a:pt x="10526" y="0"/>
                            </a:lnTo>
                          </a:path>
                        </a:pathLst>
                      </a:custGeom>
                      <a:noFill/>
                      <a:ln w="609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polyline id="Freeform 1"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526,20" o:spid="_x0000_s1026" o:allowincell="f" filled="f" strokecolor="#d9d9d9" strokeweight=".16931mm" points="34.55pt,754.5pt,560.85pt,754.5pt" w14:anchorId="540539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oA7jgIAAIQFAAAOAAAAZHJzL2Uyb0RvYy54bWysVNtu2zAMfR+wfxD0OGC1naZpa9QphmYd&#10;BnQXoNkHKLIcG5NFTVLidF8/UnZcN0NfhsGAQZnH5OEhxZvbQ6vZXjnfgCl4dpZypoyEsjHbgv9Y&#10;37+/4swHYUqhwaiCPynPb5dv39x0NlczqEGXyjEMYnze2YLXIdg8SbysVSv8GVhl0FmBa0XAo9sm&#10;pRMdRm91MkvTRdKBK60DqbzHr6veyZcxflUpGb5VlVeB6YIjtxDfLr439E6WNyLfOmHrRg40xD+w&#10;aEVjMOkYaiWCYDvX/BWqbaQDD1U4k9AmUFWNVLEGrCZLT6p5rIVVsRYUx9tRJv//wsqv+0f73RF1&#10;bx9A/vSoSNJZn48eOnjEsE33BUrsodgFiMUeKtfSn1gGO0RNn0ZN1SEwiR8Xi6s5VsaZRF82u0yj&#10;5onIjz/LnQ+fFMRAYv/gQ9+SEq0oaMmMaDHrGmNUrcbuvEtYyjqWpRezxdDAEZS9ANVsdmzxiJhN&#10;EDHEa6HOJ8CUHUMh8+2Rm6iPdOXBDHzRYoKGP40SWfAkDZHH+tcZ8cUQiKLiXgEjRQKfT8H9T0MS&#10;h3N9OtGOM5zoTS+IFYG4UQ4yWYfaR7lYXXDUhBwt7NUaIiSctA+TPXu1maKGMMdGI7L3o0GZYnVj&#10;diI9aa+B+0br2F9tiNMivb6IXDzopiQn0fFuu7nTju0FXtrVNT2DEi9gDnamjMFqJcqPgx1Eo3s7&#10;UhuGmeaXdoLPN1A+4Sw76FcBri40anC/OetwDRTc/9oJpzjTnw3es+tsPqe9EQ/zi0vUjrmpZzP1&#10;CCMxVMEDxxkg8y70u2ZnXbOtMVMWyzXwAe9Q1dCsx8vWsxoOeNWjjMNaol0yPUfU8/Jc/gEAAP//&#10;AwBQSwMEFAAGAAgAAAAhAFIls2rfAAAADQEAAA8AAABkcnMvZG93bnJldi54bWxMjz1PwzAQhnck&#10;/oN1SGzUcUVLG+JUgMrC1oAQbNfYxBH2OYqdJvDrcaYy3nuP3o9iNznLTroPrScJYpEB01R71VIj&#10;4e31+WYDLEQkhdaTlvCjA+zKy4sCc+VHOuhTFRuWTCjkKMHE2OWch9poh2HhO03p9+V7hzGdfcNV&#10;j2Myd5Yvs2zNHbaUEgx2+sno+rsanITNCve/djSH6nM/vIvm8fZltB9SXl9ND/fAop7iGYa5fqoO&#10;Zep09AOpwKyE9VYkMumrbJtGzYRYijtgx1kTIgNeFvz/ivIPAAD//wMAUEsBAi0AFAAGAAgAAAAh&#10;ALaDOJL+AAAA4QEAABMAAAAAAAAAAAAAAAAAAAAAAFtDb250ZW50X1R5cGVzXS54bWxQSwECLQAU&#10;AAYACAAAACEAOP0h/9YAAACUAQAACwAAAAAAAAAAAAAAAAAvAQAAX3JlbHMvLnJlbHNQSwECLQAU&#10;AAYACAAAACEARYaAO44CAACEBQAADgAAAAAAAAAAAAAAAAAuAgAAZHJzL2Uyb0RvYy54bWxQSwEC&#10;LQAUAAYACAAAACEAUiWzat8AAAANAQAADwAAAAAAAAAAAAAAAADoBAAAZHJzL2Rvd25yZXYueG1s&#10;UEsFBgAAAAAEAAQA8wAAAPQFAAAAAA==&#10;">
              <v:path arrowok="t" o:connecttype="custom" o:connectlocs="0,0;6684010,0" o:connectangles="0,0"/>
              <w10:wrap anchorx="page" anchory="page"/>
            </v:polyline>
          </w:pict>
        </mc:Fallback>
      </mc:AlternateContent>
    </w:r>
    <w:r>
      <w:rPr>
        <w:noProof/>
      </w:rPr>
      <mc:AlternateContent>
        <mc:Choice Requires="wps">
          <w:drawing>
            <wp:anchor distT="0" distB="0" distL="114300" distR="114300" simplePos="0" relativeHeight="251660288" behindDoc="1" locked="0" layoutInCell="0" allowOverlap="1" wp14:anchorId="35D253F0" wp14:editId="3B5EBBF2">
              <wp:simplePos x="0" y="0"/>
              <wp:positionH relativeFrom="page">
                <wp:posOffset>6441440</wp:posOffset>
              </wp:positionH>
              <wp:positionV relativeFrom="page">
                <wp:posOffset>9612630</wp:posOffset>
              </wp:positionV>
              <wp:extent cx="63881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25718" w14:textId="77777777" w:rsidR="00880776" w:rsidRDefault="00880776">
                          <w:pPr>
                            <w:pStyle w:val="BodyText"/>
                            <w:kinsoku w:val="0"/>
                            <w:overflowPunct w:val="0"/>
                            <w:spacing w:line="245" w:lineRule="exact"/>
                            <w:ind w:left="60"/>
                            <w:rPr>
                              <w:color w:val="7E7E7E"/>
                              <w:sz w:val="22"/>
                              <w:szCs w:val="22"/>
                            </w:rPr>
                          </w:pPr>
                          <w:r>
                            <w:rPr>
                              <w:sz w:val="22"/>
                              <w:szCs w:val="22"/>
                            </w:rPr>
                            <w:fldChar w:fldCharType="begin"/>
                          </w:r>
                          <w:r>
                            <w:rPr>
                              <w:sz w:val="22"/>
                              <w:szCs w:val="22"/>
                            </w:rPr>
                            <w:instrText xml:space="preserve"> PAGE </w:instrText>
                          </w:r>
                          <w:r>
                            <w:rPr>
                              <w:sz w:val="22"/>
                              <w:szCs w:val="22"/>
                            </w:rPr>
                            <w:fldChar w:fldCharType="separate"/>
                          </w:r>
                          <w:r w:rsidR="00B37C53">
                            <w:rPr>
                              <w:noProof/>
                              <w:sz w:val="22"/>
                              <w:szCs w:val="22"/>
                            </w:rPr>
                            <w:t>1</w:t>
                          </w:r>
                          <w:r>
                            <w:rPr>
                              <w:sz w:val="22"/>
                              <w:szCs w:val="22"/>
                            </w:rPr>
                            <w:fldChar w:fldCharType="end"/>
                          </w:r>
                          <w:r>
                            <w:rPr>
                              <w:sz w:val="22"/>
                              <w:szCs w:val="22"/>
                            </w:rPr>
                            <w:t xml:space="preserve">  | </w:t>
                          </w:r>
                          <w:r>
                            <w:rPr>
                              <w:color w:val="7E7E7E"/>
                              <w:sz w:val="22"/>
                              <w:szCs w:val="22"/>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D253F0" id="_x0000_t202" coordsize="21600,21600" o:spt="202" path="m,l,21600r21600,l21600,xe">
              <v:stroke joinstyle="miter"/>
              <v:path gradientshapeok="t" o:connecttype="rect"/>
            </v:shapetype>
            <v:shape id="Text Box 2" o:spid="_x0000_s1026" type="#_x0000_t202" style="position:absolute;margin-left:507.2pt;margin-top:756.9pt;width:50.3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8ZI1QEAAJADAAAOAAAAZHJzL2Uyb0RvYy54bWysU8Fu2zAMvQ/YPwi6L45bNAuMOEXXosOA&#10;bivQ9QMYWbaF2aJGKbGzrx8lx+m63YZdBJqUHt97pDfXY9+JgyZv0JYyXyyl0FZhZWxTyudv9+/W&#10;UvgAtoIOrS7lUXt5vX37ZjO4Ql9gi12lSTCI9cXgStmG4Ios86rVPfgFOm25WCP1EPiTmqwiGBi9&#10;77KL5XKVDUiVI1Tae87eTUW5Tfh1rVX4WtdeB9GVkrmFdFI6d/HMthsoGgLXGnWiAf/AogdjuekZ&#10;6g4CiD2Zv6B6owg91mGhsM+wro3SSQOryZd/qHlqwemkhc3x7myT/3+w6svhyT2SCOMHHHmASYR3&#10;D6i+e2HxtgXb6BsiHFoNFTfOo2XZ4Hxxehqt9oWPILvhM1Y8ZNgHTEBjTX10hXUKRucBHM+m6zEI&#10;xcnV5Xqdc0VxKV9dvb+8Sh2gmB878uGjxl7EoJTEM03gcHjwIZKBYr4Se1m8N12X5trZVwm+GDOJ&#10;fOQ7MQ/jbuTbUcQOqyPLIJzWhNeagxbppxQDr0gp/Y89kJai+2TZirhPc0BzsJsDsIqfljJIMYW3&#10;Ydq7vSPTtIw8mW3xhu2qTZLywuLEk8eeFJ5WNO7V79/p1suPtP0FAAD//wMAUEsDBBQABgAIAAAA&#10;IQAtpnnZ4gAAAA8BAAAPAAAAZHJzL2Rvd25yZXYueG1sTI/NTsMwEITvSLyDtUjcqB36IxLiVBWC&#10;ExIiDQeOTuwmVuN1iN02vD2bU7nt7I5mv8m3k+vZ2YzBepSQLAQwg43XFlsJX9XbwxOwEBVq1Xs0&#10;En5NgG1xe5OrTPsLlua8jy2jEAyZktDFOGSch6YzToWFHwzS7eBHpyLJseV6VBcKdz1/FGLDnbJI&#10;Hzo1mJfONMf9yUnYfWP5an8+6s/yUNqqSgW+b45S3t9Nu2dg0UzxaoYZn9ChIKban1AH1pMWyWpF&#10;XprWyZJazJ4kWVPBet4t0xR4kfP/PYo/AAAA//8DAFBLAQItABQABgAIAAAAIQC2gziS/gAAAOEB&#10;AAATAAAAAAAAAAAAAAAAAAAAAABbQ29udGVudF9UeXBlc10ueG1sUEsBAi0AFAAGAAgAAAAhADj9&#10;If/WAAAAlAEAAAsAAAAAAAAAAAAAAAAALwEAAF9yZWxzLy5yZWxzUEsBAi0AFAAGAAgAAAAhAOgn&#10;xkjVAQAAkAMAAA4AAAAAAAAAAAAAAAAALgIAAGRycy9lMm9Eb2MueG1sUEsBAi0AFAAGAAgAAAAh&#10;AC2medniAAAADwEAAA8AAAAAAAAAAAAAAAAALwQAAGRycy9kb3ducmV2LnhtbFBLBQYAAAAABAAE&#10;APMAAAA+BQAAAAA=&#10;" o:allowincell="f" filled="f" stroked="f">
              <v:textbox inset="0,0,0,0">
                <w:txbxContent>
                  <w:p w14:paraId="15825718" w14:textId="77777777" w:rsidR="00880776" w:rsidRDefault="00880776">
                    <w:pPr>
                      <w:pStyle w:val="BodyText"/>
                      <w:kinsoku w:val="0"/>
                      <w:overflowPunct w:val="0"/>
                      <w:spacing w:line="245" w:lineRule="exact"/>
                      <w:ind w:left="60"/>
                      <w:rPr>
                        <w:color w:val="7E7E7E"/>
                        <w:sz w:val="22"/>
                        <w:szCs w:val="22"/>
                      </w:rPr>
                    </w:pPr>
                    <w:r>
                      <w:rPr>
                        <w:sz w:val="22"/>
                        <w:szCs w:val="22"/>
                      </w:rPr>
                      <w:fldChar w:fldCharType="begin"/>
                    </w:r>
                    <w:r>
                      <w:rPr>
                        <w:sz w:val="22"/>
                        <w:szCs w:val="22"/>
                      </w:rPr>
                      <w:instrText xml:space="preserve"> PAGE </w:instrText>
                    </w:r>
                    <w:r>
                      <w:rPr>
                        <w:sz w:val="22"/>
                        <w:szCs w:val="22"/>
                      </w:rPr>
                      <w:fldChar w:fldCharType="separate"/>
                    </w:r>
                    <w:r w:rsidR="00B37C53">
                      <w:rPr>
                        <w:noProof/>
                        <w:sz w:val="22"/>
                        <w:szCs w:val="22"/>
                      </w:rPr>
                      <w:t>1</w:t>
                    </w:r>
                    <w:r>
                      <w:rPr>
                        <w:sz w:val="22"/>
                        <w:szCs w:val="22"/>
                      </w:rPr>
                      <w:fldChar w:fldCharType="end"/>
                    </w:r>
                    <w:r>
                      <w:rPr>
                        <w:sz w:val="22"/>
                        <w:szCs w:val="22"/>
                      </w:rPr>
                      <w:t xml:space="preserve">  | </w:t>
                    </w:r>
                    <w:r>
                      <w:rPr>
                        <w:color w:val="7E7E7E"/>
                        <w:sz w:val="22"/>
                        <w:szCs w:val="22"/>
                      </w:rPr>
                      <w:t>P a g 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3AB4" w14:textId="77777777" w:rsidR="00EB48E3" w:rsidRDefault="00EB4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AA272" w14:textId="77777777" w:rsidR="005A7C27" w:rsidRDefault="005A7C27">
      <w:r>
        <w:separator/>
      </w:r>
    </w:p>
  </w:footnote>
  <w:footnote w:type="continuationSeparator" w:id="0">
    <w:p w14:paraId="1D2835EA" w14:textId="77777777" w:rsidR="005A7C27" w:rsidRDefault="005A7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704A" w14:textId="77777777" w:rsidR="00EB48E3" w:rsidRDefault="00EB48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D3E05" w14:textId="77777777" w:rsidR="00EB48E3" w:rsidRDefault="00EB48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EE1E" w14:textId="77777777" w:rsidR="00EB48E3" w:rsidRDefault="00EB4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980" w:hanging="361"/>
      </w:pPr>
      <w:rPr>
        <w:rFonts w:ascii="Symbol" w:hAnsi="Symbol"/>
        <w:b w:val="0"/>
        <w:w w:val="100"/>
        <w:sz w:val="24"/>
      </w:rPr>
    </w:lvl>
    <w:lvl w:ilvl="1">
      <w:numFmt w:val="bullet"/>
      <w:lvlText w:val="o"/>
      <w:lvlJc w:val="left"/>
      <w:pPr>
        <w:ind w:left="1700" w:hanging="360"/>
      </w:pPr>
      <w:rPr>
        <w:rFonts w:ascii="Courier New" w:hAnsi="Courier New"/>
        <w:b w:val="0"/>
        <w:w w:val="100"/>
        <w:sz w:val="24"/>
      </w:rPr>
    </w:lvl>
    <w:lvl w:ilvl="2">
      <w:numFmt w:val="bullet"/>
      <w:lvlText w:val="•"/>
      <w:lvlJc w:val="left"/>
      <w:pPr>
        <w:ind w:left="2758" w:hanging="360"/>
      </w:pPr>
    </w:lvl>
    <w:lvl w:ilvl="3">
      <w:numFmt w:val="bullet"/>
      <w:lvlText w:val="•"/>
      <w:lvlJc w:val="left"/>
      <w:pPr>
        <w:ind w:left="3816" w:hanging="360"/>
      </w:pPr>
    </w:lvl>
    <w:lvl w:ilvl="4">
      <w:numFmt w:val="bullet"/>
      <w:lvlText w:val="•"/>
      <w:lvlJc w:val="left"/>
      <w:pPr>
        <w:ind w:left="4875" w:hanging="360"/>
      </w:pPr>
    </w:lvl>
    <w:lvl w:ilvl="5">
      <w:numFmt w:val="bullet"/>
      <w:lvlText w:val="•"/>
      <w:lvlJc w:val="left"/>
      <w:pPr>
        <w:ind w:left="5933" w:hanging="360"/>
      </w:pPr>
    </w:lvl>
    <w:lvl w:ilvl="6">
      <w:numFmt w:val="bullet"/>
      <w:lvlText w:val="•"/>
      <w:lvlJc w:val="left"/>
      <w:pPr>
        <w:ind w:left="6992" w:hanging="360"/>
      </w:pPr>
    </w:lvl>
    <w:lvl w:ilvl="7">
      <w:numFmt w:val="bullet"/>
      <w:lvlText w:val="•"/>
      <w:lvlJc w:val="left"/>
      <w:pPr>
        <w:ind w:left="8050" w:hanging="360"/>
      </w:pPr>
    </w:lvl>
    <w:lvl w:ilvl="8">
      <w:numFmt w:val="bullet"/>
      <w:lvlText w:val="•"/>
      <w:lvlJc w:val="left"/>
      <w:pPr>
        <w:ind w:left="9109" w:hanging="360"/>
      </w:pPr>
    </w:lvl>
  </w:abstractNum>
  <w:abstractNum w:abstractNumId="1" w15:restartNumberingAfterBreak="0">
    <w:nsid w:val="00000403"/>
    <w:multiLevelType w:val="multilevel"/>
    <w:tmpl w:val="FFFFFFFF"/>
    <w:lvl w:ilvl="0">
      <w:start w:val="1"/>
      <w:numFmt w:val="decimal"/>
      <w:lvlText w:val="%1."/>
      <w:lvlJc w:val="left"/>
      <w:pPr>
        <w:ind w:left="980" w:hanging="361"/>
      </w:pPr>
      <w:rPr>
        <w:rFonts w:ascii="Calibri" w:hAnsi="Calibri" w:cs="Calibri"/>
        <w:b w:val="0"/>
        <w:bCs w:val="0"/>
        <w:spacing w:val="-3"/>
        <w:w w:val="100"/>
        <w:sz w:val="24"/>
        <w:szCs w:val="24"/>
      </w:rPr>
    </w:lvl>
    <w:lvl w:ilvl="1">
      <w:start w:val="1"/>
      <w:numFmt w:val="lowerLetter"/>
      <w:lvlText w:val="%2."/>
      <w:lvlJc w:val="left"/>
      <w:pPr>
        <w:ind w:left="1340" w:hanging="360"/>
      </w:pPr>
      <w:rPr>
        <w:rFonts w:ascii="Calibri" w:hAnsi="Calibri" w:cs="Calibri"/>
        <w:b w:val="0"/>
        <w:bCs w:val="0"/>
        <w:spacing w:val="-3"/>
        <w:w w:val="100"/>
        <w:sz w:val="24"/>
        <w:szCs w:val="24"/>
      </w:rPr>
    </w:lvl>
    <w:lvl w:ilvl="2">
      <w:numFmt w:val="bullet"/>
      <w:lvlText w:val="•"/>
      <w:lvlJc w:val="left"/>
      <w:pPr>
        <w:ind w:left="2438" w:hanging="360"/>
      </w:pPr>
    </w:lvl>
    <w:lvl w:ilvl="3">
      <w:numFmt w:val="bullet"/>
      <w:lvlText w:val="•"/>
      <w:lvlJc w:val="left"/>
      <w:pPr>
        <w:ind w:left="3536" w:hanging="360"/>
      </w:pPr>
    </w:lvl>
    <w:lvl w:ilvl="4">
      <w:numFmt w:val="bullet"/>
      <w:lvlText w:val="•"/>
      <w:lvlJc w:val="left"/>
      <w:pPr>
        <w:ind w:left="4635" w:hanging="360"/>
      </w:pPr>
    </w:lvl>
    <w:lvl w:ilvl="5">
      <w:numFmt w:val="bullet"/>
      <w:lvlText w:val="•"/>
      <w:lvlJc w:val="left"/>
      <w:pPr>
        <w:ind w:left="5733" w:hanging="360"/>
      </w:pPr>
    </w:lvl>
    <w:lvl w:ilvl="6">
      <w:numFmt w:val="bullet"/>
      <w:lvlText w:val="•"/>
      <w:lvlJc w:val="left"/>
      <w:pPr>
        <w:ind w:left="6832" w:hanging="360"/>
      </w:pPr>
    </w:lvl>
    <w:lvl w:ilvl="7">
      <w:numFmt w:val="bullet"/>
      <w:lvlText w:val="•"/>
      <w:lvlJc w:val="left"/>
      <w:pPr>
        <w:ind w:left="7930" w:hanging="360"/>
      </w:pPr>
    </w:lvl>
    <w:lvl w:ilvl="8">
      <w:numFmt w:val="bullet"/>
      <w:lvlText w:val="•"/>
      <w:lvlJc w:val="left"/>
      <w:pPr>
        <w:ind w:left="9029" w:hanging="360"/>
      </w:pPr>
    </w:lvl>
  </w:abstractNum>
  <w:abstractNum w:abstractNumId="2" w15:restartNumberingAfterBreak="0">
    <w:nsid w:val="03C0796D"/>
    <w:multiLevelType w:val="hybridMultilevel"/>
    <w:tmpl w:val="C0F6535E"/>
    <w:lvl w:ilvl="0" w:tplc="DADE2FE6">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FA3E75"/>
    <w:multiLevelType w:val="multilevel"/>
    <w:tmpl w:val="AE00C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9B59E8"/>
    <w:multiLevelType w:val="hybridMultilevel"/>
    <w:tmpl w:val="946431E2"/>
    <w:lvl w:ilvl="0" w:tplc="622A71D0">
      <w:start w:val="1"/>
      <w:numFmt w:val="decimal"/>
      <w:lvlText w:val="%1."/>
      <w:lvlJc w:val="left"/>
      <w:pPr>
        <w:ind w:left="620" w:hanging="360"/>
      </w:pPr>
      <w:rPr>
        <w:rFonts w:hint="default"/>
        <w:b w:val="0"/>
      </w:rPr>
    </w:lvl>
    <w:lvl w:ilvl="1" w:tplc="0C090019">
      <w:start w:val="1"/>
      <w:numFmt w:val="lowerLetter"/>
      <w:lvlText w:val="%2."/>
      <w:lvlJc w:val="left"/>
      <w:pPr>
        <w:ind w:left="1340" w:hanging="360"/>
      </w:pPr>
    </w:lvl>
    <w:lvl w:ilvl="2" w:tplc="0C09001B" w:tentative="1">
      <w:start w:val="1"/>
      <w:numFmt w:val="lowerRoman"/>
      <w:lvlText w:val="%3."/>
      <w:lvlJc w:val="right"/>
      <w:pPr>
        <w:ind w:left="2060" w:hanging="180"/>
      </w:pPr>
    </w:lvl>
    <w:lvl w:ilvl="3" w:tplc="0C09000F" w:tentative="1">
      <w:start w:val="1"/>
      <w:numFmt w:val="decimal"/>
      <w:lvlText w:val="%4."/>
      <w:lvlJc w:val="left"/>
      <w:pPr>
        <w:ind w:left="2780" w:hanging="360"/>
      </w:pPr>
    </w:lvl>
    <w:lvl w:ilvl="4" w:tplc="0C090019" w:tentative="1">
      <w:start w:val="1"/>
      <w:numFmt w:val="lowerLetter"/>
      <w:lvlText w:val="%5."/>
      <w:lvlJc w:val="left"/>
      <w:pPr>
        <w:ind w:left="3500" w:hanging="360"/>
      </w:pPr>
    </w:lvl>
    <w:lvl w:ilvl="5" w:tplc="0C09001B" w:tentative="1">
      <w:start w:val="1"/>
      <w:numFmt w:val="lowerRoman"/>
      <w:lvlText w:val="%6."/>
      <w:lvlJc w:val="right"/>
      <w:pPr>
        <w:ind w:left="4220" w:hanging="180"/>
      </w:pPr>
    </w:lvl>
    <w:lvl w:ilvl="6" w:tplc="0C09000F" w:tentative="1">
      <w:start w:val="1"/>
      <w:numFmt w:val="decimal"/>
      <w:lvlText w:val="%7."/>
      <w:lvlJc w:val="left"/>
      <w:pPr>
        <w:ind w:left="4940" w:hanging="360"/>
      </w:pPr>
    </w:lvl>
    <w:lvl w:ilvl="7" w:tplc="0C090019" w:tentative="1">
      <w:start w:val="1"/>
      <w:numFmt w:val="lowerLetter"/>
      <w:lvlText w:val="%8."/>
      <w:lvlJc w:val="left"/>
      <w:pPr>
        <w:ind w:left="5660" w:hanging="360"/>
      </w:pPr>
    </w:lvl>
    <w:lvl w:ilvl="8" w:tplc="0C09001B" w:tentative="1">
      <w:start w:val="1"/>
      <w:numFmt w:val="lowerRoman"/>
      <w:lvlText w:val="%9."/>
      <w:lvlJc w:val="right"/>
      <w:pPr>
        <w:ind w:left="6380" w:hanging="180"/>
      </w:pPr>
    </w:lvl>
  </w:abstractNum>
  <w:abstractNum w:abstractNumId="5" w15:restartNumberingAfterBreak="0">
    <w:nsid w:val="120C1C51"/>
    <w:multiLevelType w:val="multilevel"/>
    <w:tmpl w:val="1F28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C28EB4"/>
    <w:multiLevelType w:val="hybridMultilevel"/>
    <w:tmpl w:val="F5124A3A"/>
    <w:lvl w:ilvl="0" w:tplc="232A70A8">
      <w:start w:val="1"/>
      <w:numFmt w:val="decimal"/>
      <w:lvlText w:val="%1."/>
      <w:lvlJc w:val="left"/>
      <w:pPr>
        <w:ind w:left="720" w:hanging="360"/>
      </w:pPr>
    </w:lvl>
    <w:lvl w:ilvl="1" w:tplc="68006252">
      <w:start w:val="1"/>
      <w:numFmt w:val="lowerLetter"/>
      <w:lvlText w:val="%2."/>
      <w:lvlJc w:val="left"/>
      <w:pPr>
        <w:ind w:left="1440" w:hanging="360"/>
      </w:pPr>
    </w:lvl>
    <w:lvl w:ilvl="2" w:tplc="6FE87296">
      <w:start w:val="1"/>
      <w:numFmt w:val="lowerRoman"/>
      <w:lvlText w:val="%3."/>
      <w:lvlJc w:val="right"/>
      <w:pPr>
        <w:ind w:left="2160" w:hanging="180"/>
      </w:pPr>
    </w:lvl>
    <w:lvl w:ilvl="3" w:tplc="4620C1B8">
      <w:start w:val="1"/>
      <w:numFmt w:val="decimal"/>
      <w:lvlText w:val="%4."/>
      <w:lvlJc w:val="left"/>
      <w:pPr>
        <w:ind w:left="2880" w:hanging="360"/>
      </w:pPr>
    </w:lvl>
    <w:lvl w:ilvl="4" w:tplc="4790B98C">
      <w:start w:val="1"/>
      <w:numFmt w:val="lowerLetter"/>
      <w:lvlText w:val="%5."/>
      <w:lvlJc w:val="left"/>
      <w:pPr>
        <w:ind w:left="3600" w:hanging="360"/>
      </w:pPr>
    </w:lvl>
    <w:lvl w:ilvl="5" w:tplc="B1CA2C7E">
      <w:start w:val="1"/>
      <w:numFmt w:val="lowerRoman"/>
      <w:lvlText w:val="%6."/>
      <w:lvlJc w:val="right"/>
      <w:pPr>
        <w:ind w:left="4320" w:hanging="180"/>
      </w:pPr>
    </w:lvl>
    <w:lvl w:ilvl="6" w:tplc="6874B618">
      <w:start w:val="1"/>
      <w:numFmt w:val="decimal"/>
      <w:lvlText w:val="%7."/>
      <w:lvlJc w:val="left"/>
      <w:pPr>
        <w:ind w:left="5040" w:hanging="360"/>
      </w:pPr>
    </w:lvl>
    <w:lvl w:ilvl="7" w:tplc="3DDA2D02">
      <w:start w:val="1"/>
      <w:numFmt w:val="lowerLetter"/>
      <w:lvlText w:val="%8."/>
      <w:lvlJc w:val="left"/>
      <w:pPr>
        <w:ind w:left="5760" w:hanging="360"/>
      </w:pPr>
    </w:lvl>
    <w:lvl w:ilvl="8" w:tplc="06AE980A">
      <w:start w:val="1"/>
      <w:numFmt w:val="lowerRoman"/>
      <w:lvlText w:val="%9."/>
      <w:lvlJc w:val="right"/>
      <w:pPr>
        <w:ind w:left="6480" w:hanging="180"/>
      </w:pPr>
    </w:lvl>
  </w:abstractNum>
  <w:abstractNum w:abstractNumId="7" w15:restartNumberingAfterBreak="0">
    <w:nsid w:val="13EE4E1F"/>
    <w:multiLevelType w:val="hybridMultilevel"/>
    <w:tmpl w:val="7C2032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4507EC0"/>
    <w:multiLevelType w:val="hybridMultilevel"/>
    <w:tmpl w:val="6CF43C3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17AF37CD"/>
    <w:multiLevelType w:val="multilevel"/>
    <w:tmpl w:val="BEE8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450A3"/>
    <w:multiLevelType w:val="hybridMultilevel"/>
    <w:tmpl w:val="65DAD8FC"/>
    <w:lvl w:ilvl="0" w:tplc="0C090001">
      <w:start w:val="1"/>
      <w:numFmt w:val="bullet"/>
      <w:lvlText w:val=""/>
      <w:lvlJc w:val="left"/>
      <w:pPr>
        <w:ind w:left="980" w:hanging="360"/>
      </w:pPr>
      <w:rPr>
        <w:rFonts w:ascii="Symbol" w:hAnsi="Symbol" w:hint="default"/>
      </w:rPr>
    </w:lvl>
    <w:lvl w:ilvl="1" w:tplc="0C090003" w:tentative="1">
      <w:start w:val="1"/>
      <w:numFmt w:val="bullet"/>
      <w:lvlText w:val="o"/>
      <w:lvlJc w:val="left"/>
      <w:pPr>
        <w:ind w:left="1700" w:hanging="360"/>
      </w:pPr>
      <w:rPr>
        <w:rFonts w:ascii="Courier New" w:hAnsi="Courier New" w:cs="Courier New" w:hint="default"/>
      </w:rPr>
    </w:lvl>
    <w:lvl w:ilvl="2" w:tplc="0C090005" w:tentative="1">
      <w:start w:val="1"/>
      <w:numFmt w:val="bullet"/>
      <w:lvlText w:val=""/>
      <w:lvlJc w:val="left"/>
      <w:pPr>
        <w:ind w:left="2420" w:hanging="360"/>
      </w:pPr>
      <w:rPr>
        <w:rFonts w:ascii="Wingdings" w:hAnsi="Wingdings" w:hint="default"/>
      </w:rPr>
    </w:lvl>
    <w:lvl w:ilvl="3" w:tplc="0C090001" w:tentative="1">
      <w:start w:val="1"/>
      <w:numFmt w:val="bullet"/>
      <w:lvlText w:val=""/>
      <w:lvlJc w:val="left"/>
      <w:pPr>
        <w:ind w:left="3140" w:hanging="360"/>
      </w:pPr>
      <w:rPr>
        <w:rFonts w:ascii="Symbol" w:hAnsi="Symbol" w:hint="default"/>
      </w:rPr>
    </w:lvl>
    <w:lvl w:ilvl="4" w:tplc="0C090003" w:tentative="1">
      <w:start w:val="1"/>
      <w:numFmt w:val="bullet"/>
      <w:lvlText w:val="o"/>
      <w:lvlJc w:val="left"/>
      <w:pPr>
        <w:ind w:left="3860" w:hanging="360"/>
      </w:pPr>
      <w:rPr>
        <w:rFonts w:ascii="Courier New" w:hAnsi="Courier New" w:cs="Courier New" w:hint="default"/>
      </w:rPr>
    </w:lvl>
    <w:lvl w:ilvl="5" w:tplc="0C090005" w:tentative="1">
      <w:start w:val="1"/>
      <w:numFmt w:val="bullet"/>
      <w:lvlText w:val=""/>
      <w:lvlJc w:val="left"/>
      <w:pPr>
        <w:ind w:left="4580" w:hanging="360"/>
      </w:pPr>
      <w:rPr>
        <w:rFonts w:ascii="Wingdings" w:hAnsi="Wingdings" w:hint="default"/>
      </w:rPr>
    </w:lvl>
    <w:lvl w:ilvl="6" w:tplc="0C090001" w:tentative="1">
      <w:start w:val="1"/>
      <w:numFmt w:val="bullet"/>
      <w:lvlText w:val=""/>
      <w:lvlJc w:val="left"/>
      <w:pPr>
        <w:ind w:left="5300" w:hanging="360"/>
      </w:pPr>
      <w:rPr>
        <w:rFonts w:ascii="Symbol" w:hAnsi="Symbol" w:hint="default"/>
      </w:rPr>
    </w:lvl>
    <w:lvl w:ilvl="7" w:tplc="0C090003" w:tentative="1">
      <w:start w:val="1"/>
      <w:numFmt w:val="bullet"/>
      <w:lvlText w:val="o"/>
      <w:lvlJc w:val="left"/>
      <w:pPr>
        <w:ind w:left="6020" w:hanging="360"/>
      </w:pPr>
      <w:rPr>
        <w:rFonts w:ascii="Courier New" w:hAnsi="Courier New" w:cs="Courier New" w:hint="default"/>
      </w:rPr>
    </w:lvl>
    <w:lvl w:ilvl="8" w:tplc="0C090005" w:tentative="1">
      <w:start w:val="1"/>
      <w:numFmt w:val="bullet"/>
      <w:lvlText w:val=""/>
      <w:lvlJc w:val="left"/>
      <w:pPr>
        <w:ind w:left="6740" w:hanging="360"/>
      </w:pPr>
      <w:rPr>
        <w:rFonts w:ascii="Wingdings" w:hAnsi="Wingdings" w:hint="default"/>
      </w:rPr>
    </w:lvl>
  </w:abstractNum>
  <w:abstractNum w:abstractNumId="11" w15:restartNumberingAfterBreak="0">
    <w:nsid w:val="209359F7"/>
    <w:multiLevelType w:val="hybridMultilevel"/>
    <w:tmpl w:val="6B1A478A"/>
    <w:lvl w:ilvl="0" w:tplc="FFFFFFFF">
      <w:start w:val="1"/>
      <w:numFmt w:val="decimal"/>
      <w:lvlText w:val="%1."/>
      <w:lvlJc w:val="left"/>
      <w:pPr>
        <w:ind w:left="620" w:hanging="360"/>
      </w:pPr>
      <w:rPr>
        <w:b w:val="0"/>
      </w:rPr>
    </w:lvl>
    <w:lvl w:ilvl="1" w:tplc="FFFFFFFF">
      <w:start w:val="1"/>
      <w:numFmt w:val="lowerLetter"/>
      <w:lvlText w:val="%2."/>
      <w:lvlJc w:val="left"/>
      <w:pPr>
        <w:ind w:left="1340" w:hanging="360"/>
      </w:pPr>
    </w:lvl>
    <w:lvl w:ilvl="2" w:tplc="FFFFFFFF" w:tentative="1">
      <w:start w:val="1"/>
      <w:numFmt w:val="lowerRoman"/>
      <w:lvlText w:val="%3."/>
      <w:lvlJc w:val="right"/>
      <w:pPr>
        <w:ind w:left="2060" w:hanging="180"/>
      </w:pPr>
    </w:lvl>
    <w:lvl w:ilvl="3" w:tplc="FFFFFFFF" w:tentative="1">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12" w15:restartNumberingAfterBreak="0">
    <w:nsid w:val="24A20314"/>
    <w:multiLevelType w:val="hybridMultilevel"/>
    <w:tmpl w:val="BE26615C"/>
    <w:lvl w:ilvl="0" w:tplc="9A02E82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54E498E"/>
    <w:multiLevelType w:val="hybridMultilevel"/>
    <w:tmpl w:val="C2F00C94"/>
    <w:lvl w:ilvl="0" w:tplc="0C09000F">
      <w:start w:val="1"/>
      <w:numFmt w:val="decimal"/>
      <w:lvlText w:val="%1."/>
      <w:lvlJc w:val="left"/>
      <w:pPr>
        <w:ind w:left="620" w:hanging="360"/>
      </w:pPr>
      <w:rPr>
        <w:b w:val="0"/>
      </w:rPr>
    </w:lvl>
    <w:lvl w:ilvl="1" w:tplc="FFFFFFFF">
      <w:start w:val="1"/>
      <w:numFmt w:val="lowerLetter"/>
      <w:lvlText w:val="%2."/>
      <w:lvlJc w:val="left"/>
      <w:pPr>
        <w:ind w:left="1340" w:hanging="360"/>
      </w:pPr>
    </w:lvl>
    <w:lvl w:ilvl="2" w:tplc="FFFFFFFF">
      <w:start w:val="1"/>
      <w:numFmt w:val="lowerRoman"/>
      <w:lvlText w:val="%3."/>
      <w:lvlJc w:val="right"/>
      <w:pPr>
        <w:ind w:left="2060" w:hanging="180"/>
      </w:pPr>
    </w:lvl>
    <w:lvl w:ilvl="3" w:tplc="0C09000F">
      <w:start w:val="1"/>
      <w:numFmt w:val="decimal"/>
      <w:lvlText w:val="%4."/>
      <w:lvlJc w:val="left"/>
      <w:pPr>
        <w:ind w:left="2780" w:hanging="360"/>
      </w:pPr>
    </w:lvl>
    <w:lvl w:ilvl="4" w:tplc="FFFFFFFF" w:tentative="1">
      <w:start w:val="1"/>
      <w:numFmt w:val="lowerLetter"/>
      <w:lvlText w:val="%5."/>
      <w:lvlJc w:val="left"/>
      <w:pPr>
        <w:ind w:left="3500" w:hanging="360"/>
      </w:pPr>
    </w:lvl>
    <w:lvl w:ilvl="5" w:tplc="FFFFFFFF" w:tentative="1">
      <w:start w:val="1"/>
      <w:numFmt w:val="lowerRoman"/>
      <w:lvlText w:val="%6."/>
      <w:lvlJc w:val="right"/>
      <w:pPr>
        <w:ind w:left="4220" w:hanging="180"/>
      </w:pPr>
    </w:lvl>
    <w:lvl w:ilvl="6" w:tplc="FFFFFFFF" w:tentative="1">
      <w:start w:val="1"/>
      <w:numFmt w:val="decimal"/>
      <w:lvlText w:val="%7."/>
      <w:lvlJc w:val="left"/>
      <w:pPr>
        <w:ind w:left="4940" w:hanging="360"/>
      </w:pPr>
    </w:lvl>
    <w:lvl w:ilvl="7" w:tplc="FFFFFFFF" w:tentative="1">
      <w:start w:val="1"/>
      <w:numFmt w:val="lowerLetter"/>
      <w:lvlText w:val="%8."/>
      <w:lvlJc w:val="left"/>
      <w:pPr>
        <w:ind w:left="5660" w:hanging="360"/>
      </w:pPr>
    </w:lvl>
    <w:lvl w:ilvl="8" w:tplc="FFFFFFFF" w:tentative="1">
      <w:start w:val="1"/>
      <w:numFmt w:val="lowerRoman"/>
      <w:lvlText w:val="%9."/>
      <w:lvlJc w:val="right"/>
      <w:pPr>
        <w:ind w:left="6380" w:hanging="180"/>
      </w:pPr>
    </w:lvl>
  </w:abstractNum>
  <w:abstractNum w:abstractNumId="14" w15:restartNumberingAfterBreak="0">
    <w:nsid w:val="27FB7150"/>
    <w:multiLevelType w:val="hybridMultilevel"/>
    <w:tmpl w:val="B0A88D48"/>
    <w:lvl w:ilvl="0" w:tplc="DADE2FE6">
      <w:start w:val="1"/>
      <w:numFmt w:val="decimal"/>
      <w:lvlText w:val="%1."/>
      <w:lvlJc w:val="left"/>
      <w:pPr>
        <w:ind w:left="620" w:hanging="360"/>
      </w:pPr>
      <w:rPr>
        <w:b w:val="0"/>
      </w:rPr>
    </w:lvl>
    <w:lvl w:ilvl="1" w:tplc="0C090019">
      <w:start w:val="1"/>
      <w:numFmt w:val="lowerLetter"/>
      <w:lvlText w:val="%2."/>
      <w:lvlJc w:val="left"/>
      <w:pPr>
        <w:ind w:left="1340" w:hanging="360"/>
      </w:pPr>
    </w:lvl>
    <w:lvl w:ilvl="2" w:tplc="0C09001B" w:tentative="1">
      <w:start w:val="1"/>
      <w:numFmt w:val="lowerRoman"/>
      <w:lvlText w:val="%3."/>
      <w:lvlJc w:val="right"/>
      <w:pPr>
        <w:ind w:left="2060" w:hanging="180"/>
      </w:pPr>
    </w:lvl>
    <w:lvl w:ilvl="3" w:tplc="0C09000F" w:tentative="1">
      <w:start w:val="1"/>
      <w:numFmt w:val="decimal"/>
      <w:lvlText w:val="%4."/>
      <w:lvlJc w:val="left"/>
      <w:pPr>
        <w:ind w:left="2780" w:hanging="360"/>
      </w:pPr>
    </w:lvl>
    <w:lvl w:ilvl="4" w:tplc="0C090019" w:tentative="1">
      <w:start w:val="1"/>
      <w:numFmt w:val="lowerLetter"/>
      <w:lvlText w:val="%5."/>
      <w:lvlJc w:val="left"/>
      <w:pPr>
        <w:ind w:left="3500" w:hanging="360"/>
      </w:pPr>
    </w:lvl>
    <w:lvl w:ilvl="5" w:tplc="0C09001B" w:tentative="1">
      <w:start w:val="1"/>
      <w:numFmt w:val="lowerRoman"/>
      <w:lvlText w:val="%6."/>
      <w:lvlJc w:val="right"/>
      <w:pPr>
        <w:ind w:left="4220" w:hanging="180"/>
      </w:pPr>
    </w:lvl>
    <w:lvl w:ilvl="6" w:tplc="0C09000F" w:tentative="1">
      <w:start w:val="1"/>
      <w:numFmt w:val="decimal"/>
      <w:lvlText w:val="%7."/>
      <w:lvlJc w:val="left"/>
      <w:pPr>
        <w:ind w:left="4940" w:hanging="360"/>
      </w:pPr>
    </w:lvl>
    <w:lvl w:ilvl="7" w:tplc="0C090019" w:tentative="1">
      <w:start w:val="1"/>
      <w:numFmt w:val="lowerLetter"/>
      <w:lvlText w:val="%8."/>
      <w:lvlJc w:val="left"/>
      <w:pPr>
        <w:ind w:left="5660" w:hanging="360"/>
      </w:pPr>
    </w:lvl>
    <w:lvl w:ilvl="8" w:tplc="0C09001B" w:tentative="1">
      <w:start w:val="1"/>
      <w:numFmt w:val="lowerRoman"/>
      <w:lvlText w:val="%9."/>
      <w:lvlJc w:val="right"/>
      <w:pPr>
        <w:ind w:left="6380" w:hanging="180"/>
      </w:pPr>
    </w:lvl>
  </w:abstractNum>
  <w:abstractNum w:abstractNumId="15" w15:restartNumberingAfterBreak="0">
    <w:nsid w:val="2CBC629E"/>
    <w:multiLevelType w:val="hybridMultilevel"/>
    <w:tmpl w:val="D050082C"/>
    <w:lvl w:ilvl="0" w:tplc="D2C0C40E">
      <w:start w:val="3"/>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F4F1607"/>
    <w:multiLevelType w:val="hybridMultilevel"/>
    <w:tmpl w:val="71CCFB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37413F7"/>
    <w:multiLevelType w:val="hybridMultilevel"/>
    <w:tmpl w:val="591C04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CE52D4"/>
    <w:multiLevelType w:val="multilevel"/>
    <w:tmpl w:val="B65EA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D95D06"/>
    <w:multiLevelType w:val="multilevel"/>
    <w:tmpl w:val="EC6A3F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22201C"/>
    <w:multiLevelType w:val="hybridMultilevel"/>
    <w:tmpl w:val="F490CE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2D77AB"/>
    <w:multiLevelType w:val="multilevel"/>
    <w:tmpl w:val="71D4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A963F1"/>
    <w:multiLevelType w:val="hybridMultilevel"/>
    <w:tmpl w:val="FFFFFFFF"/>
    <w:lvl w:ilvl="0" w:tplc="0C090001">
      <w:start w:val="1"/>
      <w:numFmt w:val="bullet"/>
      <w:lvlText w:val=""/>
      <w:lvlJc w:val="left"/>
      <w:pPr>
        <w:ind w:left="979" w:hanging="360"/>
      </w:pPr>
      <w:rPr>
        <w:rFonts w:ascii="Symbol" w:hAnsi="Symbol" w:hint="default"/>
      </w:rPr>
    </w:lvl>
    <w:lvl w:ilvl="1" w:tplc="0C090003" w:tentative="1">
      <w:start w:val="1"/>
      <w:numFmt w:val="bullet"/>
      <w:lvlText w:val="o"/>
      <w:lvlJc w:val="left"/>
      <w:pPr>
        <w:ind w:left="1699" w:hanging="360"/>
      </w:pPr>
      <w:rPr>
        <w:rFonts w:ascii="Courier New" w:hAnsi="Courier New" w:hint="default"/>
      </w:rPr>
    </w:lvl>
    <w:lvl w:ilvl="2" w:tplc="0C090005" w:tentative="1">
      <w:start w:val="1"/>
      <w:numFmt w:val="bullet"/>
      <w:lvlText w:val=""/>
      <w:lvlJc w:val="left"/>
      <w:pPr>
        <w:ind w:left="2419" w:hanging="360"/>
      </w:pPr>
      <w:rPr>
        <w:rFonts w:ascii="Wingdings" w:hAnsi="Wingdings" w:hint="default"/>
      </w:rPr>
    </w:lvl>
    <w:lvl w:ilvl="3" w:tplc="0C090001" w:tentative="1">
      <w:start w:val="1"/>
      <w:numFmt w:val="bullet"/>
      <w:lvlText w:val=""/>
      <w:lvlJc w:val="left"/>
      <w:pPr>
        <w:ind w:left="3139" w:hanging="360"/>
      </w:pPr>
      <w:rPr>
        <w:rFonts w:ascii="Symbol" w:hAnsi="Symbol" w:hint="default"/>
      </w:rPr>
    </w:lvl>
    <w:lvl w:ilvl="4" w:tplc="0C090003" w:tentative="1">
      <w:start w:val="1"/>
      <w:numFmt w:val="bullet"/>
      <w:lvlText w:val="o"/>
      <w:lvlJc w:val="left"/>
      <w:pPr>
        <w:ind w:left="3859" w:hanging="360"/>
      </w:pPr>
      <w:rPr>
        <w:rFonts w:ascii="Courier New" w:hAnsi="Courier New" w:hint="default"/>
      </w:rPr>
    </w:lvl>
    <w:lvl w:ilvl="5" w:tplc="0C090005" w:tentative="1">
      <w:start w:val="1"/>
      <w:numFmt w:val="bullet"/>
      <w:lvlText w:val=""/>
      <w:lvlJc w:val="left"/>
      <w:pPr>
        <w:ind w:left="4579" w:hanging="360"/>
      </w:pPr>
      <w:rPr>
        <w:rFonts w:ascii="Wingdings" w:hAnsi="Wingdings" w:hint="default"/>
      </w:rPr>
    </w:lvl>
    <w:lvl w:ilvl="6" w:tplc="0C090001" w:tentative="1">
      <w:start w:val="1"/>
      <w:numFmt w:val="bullet"/>
      <w:lvlText w:val=""/>
      <w:lvlJc w:val="left"/>
      <w:pPr>
        <w:ind w:left="5299" w:hanging="360"/>
      </w:pPr>
      <w:rPr>
        <w:rFonts w:ascii="Symbol" w:hAnsi="Symbol" w:hint="default"/>
      </w:rPr>
    </w:lvl>
    <w:lvl w:ilvl="7" w:tplc="0C090003" w:tentative="1">
      <w:start w:val="1"/>
      <w:numFmt w:val="bullet"/>
      <w:lvlText w:val="o"/>
      <w:lvlJc w:val="left"/>
      <w:pPr>
        <w:ind w:left="6019" w:hanging="360"/>
      </w:pPr>
      <w:rPr>
        <w:rFonts w:ascii="Courier New" w:hAnsi="Courier New" w:hint="default"/>
      </w:rPr>
    </w:lvl>
    <w:lvl w:ilvl="8" w:tplc="0C090005" w:tentative="1">
      <w:start w:val="1"/>
      <w:numFmt w:val="bullet"/>
      <w:lvlText w:val=""/>
      <w:lvlJc w:val="left"/>
      <w:pPr>
        <w:ind w:left="6739" w:hanging="360"/>
      </w:pPr>
      <w:rPr>
        <w:rFonts w:ascii="Wingdings" w:hAnsi="Wingdings" w:hint="default"/>
      </w:rPr>
    </w:lvl>
  </w:abstractNum>
  <w:abstractNum w:abstractNumId="23" w15:restartNumberingAfterBreak="0">
    <w:nsid w:val="58EA621F"/>
    <w:multiLevelType w:val="multilevel"/>
    <w:tmpl w:val="FFFFFFFF"/>
    <w:lvl w:ilvl="0">
      <w:start w:val="1"/>
      <w:numFmt w:val="decimal"/>
      <w:lvlText w:val="%1."/>
      <w:lvlJc w:val="left"/>
      <w:pPr>
        <w:ind w:left="980" w:hanging="361"/>
      </w:pPr>
      <w:rPr>
        <w:rFonts w:ascii="Calibri" w:hAnsi="Calibri" w:cs="Calibri"/>
        <w:b w:val="0"/>
        <w:bCs w:val="0"/>
        <w:spacing w:val="-3"/>
        <w:w w:val="100"/>
        <w:sz w:val="24"/>
        <w:szCs w:val="24"/>
      </w:rPr>
    </w:lvl>
    <w:lvl w:ilvl="1">
      <w:start w:val="1"/>
      <w:numFmt w:val="lowerLetter"/>
      <w:lvlText w:val="%2."/>
      <w:lvlJc w:val="left"/>
      <w:pPr>
        <w:ind w:left="1340" w:hanging="360"/>
      </w:pPr>
      <w:rPr>
        <w:rFonts w:ascii="Calibri" w:hAnsi="Calibri" w:cs="Calibri"/>
        <w:b w:val="0"/>
        <w:bCs w:val="0"/>
        <w:spacing w:val="-3"/>
        <w:w w:val="100"/>
        <w:sz w:val="24"/>
        <w:szCs w:val="24"/>
      </w:rPr>
    </w:lvl>
    <w:lvl w:ilvl="2">
      <w:numFmt w:val="bullet"/>
      <w:lvlText w:val="•"/>
      <w:lvlJc w:val="left"/>
      <w:pPr>
        <w:ind w:left="2438" w:hanging="360"/>
      </w:pPr>
    </w:lvl>
    <w:lvl w:ilvl="3">
      <w:numFmt w:val="bullet"/>
      <w:lvlText w:val="•"/>
      <w:lvlJc w:val="left"/>
      <w:pPr>
        <w:ind w:left="3536" w:hanging="360"/>
      </w:pPr>
    </w:lvl>
    <w:lvl w:ilvl="4">
      <w:numFmt w:val="bullet"/>
      <w:lvlText w:val="•"/>
      <w:lvlJc w:val="left"/>
      <w:pPr>
        <w:ind w:left="4635" w:hanging="360"/>
      </w:pPr>
    </w:lvl>
    <w:lvl w:ilvl="5">
      <w:numFmt w:val="bullet"/>
      <w:lvlText w:val="•"/>
      <w:lvlJc w:val="left"/>
      <w:pPr>
        <w:ind w:left="5733" w:hanging="360"/>
      </w:pPr>
    </w:lvl>
    <w:lvl w:ilvl="6">
      <w:numFmt w:val="bullet"/>
      <w:lvlText w:val="•"/>
      <w:lvlJc w:val="left"/>
      <w:pPr>
        <w:ind w:left="6832" w:hanging="360"/>
      </w:pPr>
    </w:lvl>
    <w:lvl w:ilvl="7">
      <w:numFmt w:val="bullet"/>
      <w:lvlText w:val="•"/>
      <w:lvlJc w:val="left"/>
      <w:pPr>
        <w:ind w:left="7930" w:hanging="360"/>
      </w:pPr>
    </w:lvl>
    <w:lvl w:ilvl="8">
      <w:numFmt w:val="bullet"/>
      <w:lvlText w:val="•"/>
      <w:lvlJc w:val="left"/>
      <w:pPr>
        <w:ind w:left="9029" w:hanging="360"/>
      </w:pPr>
    </w:lvl>
  </w:abstractNum>
  <w:abstractNum w:abstractNumId="24" w15:restartNumberingAfterBreak="0">
    <w:nsid w:val="5B255B77"/>
    <w:multiLevelType w:val="hybridMultilevel"/>
    <w:tmpl w:val="DE782E3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F2738BE"/>
    <w:multiLevelType w:val="multilevel"/>
    <w:tmpl w:val="FE04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D11693"/>
    <w:multiLevelType w:val="multilevel"/>
    <w:tmpl w:val="5BB256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DE6A78"/>
    <w:multiLevelType w:val="multilevel"/>
    <w:tmpl w:val="7A9C2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D3C785"/>
    <w:multiLevelType w:val="hybridMultilevel"/>
    <w:tmpl w:val="A634C6FC"/>
    <w:lvl w:ilvl="0" w:tplc="3438BDFC">
      <w:start w:val="1"/>
      <w:numFmt w:val="bullet"/>
      <w:lvlText w:val="·"/>
      <w:lvlJc w:val="left"/>
      <w:pPr>
        <w:ind w:left="720" w:hanging="360"/>
      </w:pPr>
      <w:rPr>
        <w:rFonts w:ascii="Symbol" w:hAnsi="Symbol" w:hint="default"/>
      </w:rPr>
    </w:lvl>
    <w:lvl w:ilvl="1" w:tplc="E2321456">
      <w:start w:val="1"/>
      <w:numFmt w:val="bullet"/>
      <w:lvlText w:val="o"/>
      <w:lvlJc w:val="left"/>
      <w:pPr>
        <w:ind w:left="1440" w:hanging="360"/>
      </w:pPr>
      <w:rPr>
        <w:rFonts w:ascii="Courier New" w:hAnsi="Courier New" w:hint="default"/>
      </w:rPr>
    </w:lvl>
    <w:lvl w:ilvl="2" w:tplc="9068698C">
      <w:start w:val="1"/>
      <w:numFmt w:val="bullet"/>
      <w:lvlText w:val=""/>
      <w:lvlJc w:val="left"/>
      <w:pPr>
        <w:ind w:left="2160" w:hanging="360"/>
      </w:pPr>
      <w:rPr>
        <w:rFonts w:ascii="Wingdings" w:hAnsi="Wingdings" w:hint="default"/>
      </w:rPr>
    </w:lvl>
    <w:lvl w:ilvl="3" w:tplc="B6A4566A">
      <w:start w:val="1"/>
      <w:numFmt w:val="bullet"/>
      <w:lvlText w:val=""/>
      <w:lvlJc w:val="left"/>
      <w:pPr>
        <w:ind w:left="2880" w:hanging="360"/>
      </w:pPr>
      <w:rPr>
        <w:rFonts w:ascii="Symbol" w:hAnsi="Symbol" w:hint="default"/>
      </w:rPr>
    </w:lvl>
    <w:lvl w:ilvl="4" w:tplc="B11C10E6">
      <w:start w:val="1"/>
      <w:numFmt w:val="bullet"/>
      <w:lvlText w:val="o"/>
      <w:lvlJc w:val="left"/>
      <w:pPr>
        <w:ind w:left="3600" w:hanging="360"/>
      </w:pPr>
      <w:rPr>
        <w:rFonts w:ascii="Courier New" w:hAnsi="Courier New" w:hint="default"/>
      </w:rPr>
    </w:lvl>
    <w:lvl w:ilvl="5" w:tplc="AD5E5A4C">
      <w:start w:val="1"/>
      <w:numFmt w:val="bullet"/>
      <w:lvlText w:val=""/>
      <w:lvlJc w:val="left"/>
      <w:pPr>
        <w:ind w:left="4320" w:hanging="360"/>
      </w:pPr>
      <w:rPr>
        <w:rFonts w:ascii="Wingdings" w:hAnsi="Wingdings" w:hint="default"/>
      </w:rPr>
    </w:lvl>
    <w:lvl w:ilvl="6" w:tplc="734EDA9C">
      <w:start w:val="1"/>
      <w:numFmt w:val="bullet"/>
      <w:lvlText w:val=""/>
      <w:lvlJc w:val="left"/>
      <w:pPr>
        <w:ind w:left="5040" w:hanging="360"/>
      </w:pPr>
      <w:rPr>
        <w:rFonts w:ascii="Symbol" w:hAnsi="Symbol" w:hint="default"/>
      </w:rPr>
    </w:lvl>
    <w:lvl w:ilvl="7" w:tplc="4F340162">
      <w:start w:val="1"/>
      <w:numFmt w:val="bullet"/>
      <w:lvlText w:val="o"/>
      <w:lvlJc w:val="left"/>
      <w:pPr>
        <w:ind w:left="5760" w:hanging="360"/>
      </w:pPr>
      <w:rPr>
        <w:rFonts w:ascii="Courier New" w:hAnsi="Courier New" w:hint="default"/>
      </w:rPr>
    </w:lvl>
    <w:lvl w:ilvl="8" w:tplc="89562FFE">
      <w:start w:val="1"/>
      <w:numFmt w:val="bullet"/>
      <w:lvlText w:val=""/>
      <w:lvlJc w:val="left"/>
      <w:pPr>
        <w:ind w:left="6480" w:hanging="360"/>
      </w:pPr>
      <w:rPr>
        <w:rFonts w:ascii="Wingdings" w:hAnsi="Wingdings" w:hint="default"/>
      </w:rPr>
    </w:lvl>
  </w:abstractNum>
  <w:abstractNum w:abstractNumId="29" w15:restartNumberingAfterBreak="0">
    <w:nsid w:val="67C82BE7"/>
    <w:multiLevelType w:val="hybridMultilevel"/>
    <w:tmpl w:val="78361D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8E27CA0"/>
    <w:multiLevelType w:val="hybridMultilevel"/>
    <w:tmpl w:val="FFFFFFFF"/>
    <w:lvl w:ilvl="0" w:tplc="0C09000F">
      <w:start w:val="2"/>
      <w:numFmt w:val="decimal"/>
      <w:lvlText w:val="%1."/>
      <w:lvlJc w:val="left"/>
      <w:pPr>
        <w:ind w:left="979" w:hanging="360"/>
      </w:pPr>
      <w:rPr>
        <w:rFonts w:cs="Times New Roman"/>
      </w:rPr>
    </w:lvl>
    <w:lvl w:ilvl="1" w:tplc="0C090019">
      <w:start w:val="1"/>
      <w:numFmt w:val="lowerLetter"/>
      <w:lvlText w:val="%2."/>
      <w:lvlJc w:val="left"/>
      <w:pPr>
        <w:ind w:left="1699" w:hanging="360"/>
      </w:pPr>
      <w:rPr>
        <w:rFonts w:cs="Times New Roman"/>
      </w:rPr>
    </w:lvl>
    <w:lvl w:ilvl="2" w:tplc="0C09001B">
      <w:start w:val="1"/>
      <w:numFmt w:val="lowerRoman"/>
      <w:lvlText w:val="%3."/>
      <w:lvlJc w:val="right"/>
      <w:pPr>
        <w:ind w:left="2419" w:hanging="180"/>
      </w:pPr>
      <w:rPr>
        <w:rFonts w:cs="Times New Roman"/>
      </w:rPr>
    </w:lvl>
    <w:lvl w:ilvl="3" w:tplc="0C09000F">
      <w:start w:val="1"/>
      <w:numFmt w:val="decimal"/>
      <w:lvlText w:val="%4."/>
      <w:lvlJc w:val="left"/>
      <w:pPr>
        <w:ind w:left="3139" w:hanging="360"/>
      </w:pPr>
      <w:rPr>
        <w:rFonts w:cs="Times New Roman"/>
      </w:rPr>
    </w:lvl>
    <w:lvl w:ilvl="4" w:tplc="0C090019">
      <w:start w:val="1"/>
      <w:numFmt w:val="lowerLetter"/>
      <w:lvlText w:val="%5."/>
      <w:lvlJc w:val="left"/>
      <w:pPr>
        <w:ind w:left="3859" w:hanging="360"/>
      </w:pPr>
      <w:rPr>
        <w:rFonts w:cs="Times New Roman"/>
      </w:rPr>
    </w:lvl>
    <w:lvl w:ilvl="5" w:tplc="0C09001B">
      <w:start w:val="1"/>
      <w:numFmt w:val="lowerRoman"/>
      <w:lvlText w:val="%6."/>
      <w:lvlJc w:val="right"/>
      <w:pPr>
        <w:ind w:left="4579" w:hanging="180"/>
      </w:pPr>
      <w:rPr>
        <w:rFonts w:cs="Times New Roman"/>
      </w:rPr>
    </w:lvl>
    <w:lvl w:ilvl="6" w:tplc="0C09000F">
      <w:start w:val="1"/>
      <w:numFmt w:val="decimal"/>
      <w:lvlText w:val="%7."/>
      <w:lvlJc w:val="left"/>
      <w:pPr>
        <w:ind w:left="5299" w:hanging="360"/>
      </w:pPr>
      <w:rPr>
        <w:rFonts w:cs="Times New Roman"/>
      </w:rPr>
    </w:lvl>
    <w:lvl w:ilvl="7" w:tplc="0C090019">
      <w:start w:val="1"/>
      <w:numFmt w:val="lowerLetter"/>
      <w:lvlText w:val="%8."/>
      <w:lvlJc w:val="left"/>
      <w:pPr>
        <w:ind w:left="6019" w:hanging="360"/>
      </w:pPr>
      <w:rPr>
        <w:rFonts w:cs="Times New Roman"/>
      </w:rPr>
    </w:lvl>
    <w:lvl w:ilvl="8" w:tplc="0C09001B">
      <w:start w:val="1"/>
      <w:numFmt w:val="lowerRoman"/>
      <w:lvlText w:val="%9."/>
      <w:lvlJc w:val="right"/>
      <w:pPr>
        <w:ind w:left="6739" w:hanging="180"/>
      </w:pPr>
      <w:rPr>
        <w:rFonts w:cs="Times New Roman"/>
      </w:rPr>
    </w:lvl>
  </w:abstractNum>
  <w:abstractNum w:abstractNumId="31" w15:restartNumberingAfterBreak="0">
    <w:nsid w:val="76003E13"/>
    <w:multiLevelType w:val="multilevel"/>
    <w:tmpl w:val="272E92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5B67EC"/>
    <w:multiLevelType w:val="hybridMultilevel"/>
    <w:tmpl w:val="C1767A6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ACD52D1"/>
    <w:multiLevelType w:val="multilevel"/>
    <w:tmpl w:val="E79C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F14E4B"/>
    <w:multiLevelType w:val="multilevel"/>
    <w:tmpl w:val="FFFFFFFF"/>
    <w:lvl w:ilvl="0">
      <w:start w:val="1"/>
      <w:numFmt w:val="decimal"/>
      <w:lvlText w:val="%1."/>
      <w:lvlJc w:val="left"/>
      <w:pPr>
        <w:ind w:left="980" w:hanging="361"/>
      </w:pPr>
      <w:rPr>
        <w:rFonts w:ascii="Calibri" w:hAnsi="Calibri" w:cs="Calibri"/>
        <w:b w:val="0"/>
        <w:bCs w:val="0"/>
        <w:spacing w:val="-3"/>
        <w:w w:val="100"/>
        <w:sz w:val="24"/>
        <w:szCs w:val="24"/>
      </w:rPr>
    </w:lvl>
    <w:lvl w:ilvl="1">
      <w:start w:val="1"/>
      <w:numFmt w:val="lowerLetter"/>
      <w:lvlText w:val="%2."/>
      <w:lvlJc w:val="left"/>
      <w:pPr>
        <w:ind w:left="1340" w:hanging="360"/>
      </w:pPr>
      <w:rPr>
        <w:rFonts w:ascii="Calibri" w:hAnsi="Calibri" w:cs="Calibri"/>
        <w:b w:val="0"/>
        <w:bCs w:val="0"/>
        <w:spacing w:val="-3"/>
        <w:w w:val="100"/>
        <w:sz w:val="24"/>
        <w:szCs w:val="24"/>
      </w:rPr>
    </w:lvl>
    <w:lvl w:ilvl="2">
      <w:numFmt w:val="bullet"/>
      <w:lvlText w:val="•"/>
      <w:lvlJc w:val="left"/>
      <w:pPr>
        <w:ind w:left="2438" w:hanging="360"/>
      </w:pPr>
    </w:lvl>
    <w:lvl w:ilvl="3">
      <w:numFmt w:val="bullet"/>
      <w:lvlText w:val="•"/>
      <w:lvlJc w:val="left"/>
      <w:pPr>
        <w:ind w:left="3536" w:hanging="360"/>
      </w:pPr>
    </w:lvl>
    <w:lvl w:ilvl="4">
      <w:numFmt w:val="bullet"/>
      <w:lvlText w:val="•"/>
      <w:lvlJc w:val="left"/>
      <w:pPr>
        <w:ind w:left="4635" w:hanging="360"/>
      </w:pPr>
    </w:lvl>
    <w:lvl w:ilvl="5">
      <w:numFmt w:val="bullet"/>
      <w:lvlText w:val="•"/>
      <w:lvlJc w:val="left"/>
      <w:pPr>
        <w:ind w:left="5733" w:hanging="360"/>
      </w:pPr>
    </w:lvl>
    <w:lvl w:ilvl="6">
      <w:numFmt w:val="bullet"/>
      <w:lvlText w:val="•"/>
      <w:lvlJc w:val="left"/>
      <w:pPr>
        <w:ind w:left="6832" w:hanging="360"/>
      </w:pPr>
    </w:lvl>
    <w:lvl w:ilvl="7">
      <w:numFmt w:val="bullet"/>
      <w:lvlText w:val="•"/>
      <w:lvlJc w:val="left"/>
      <w:pPr>
        <w:ind w:left="7930" w:hanging="360"/>
      </w:pPr>
    </w:lvl>
    <w:lvl w:ilvl="8">
      <w:numFmt w:val="bullet"/>
      <w:lvlText w:val="•"/>
      <w:lvlJc w:val="left"/>
      <w:pPr>
        <w:ind w:left="9029" w:hanging="360"/>
      </w:pPr>
    </w:lvl>
  </w:abstractNum>
  <w:abstractNum w:abstractNumId="35" w15:restartNumberingAfterBreak="0">
    <w:nsid w:val="7F971121"/>
    <w:multiLevelType w:val="multilevel"/>
    <w:tmpl w:val="A2EA7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3346492">
    <w:abstractNumId w:val="6"/>
  </w:num>
  <w:num w:numId="2" w16cid:durableId="2142768695">
    <w:abstractNumId w:val="28"/>
  </w:num>
  <w:num w:numId="3" w16cid:durableId="204485380">
    <w:abstractNumId w:val="1"/>
  </w:num>
  <w:num w:numId="4" w16cid:durableId="1371221921">
    <w:abstractNumId w:val="0"/>
  </w:num>
  <w:num w:numId="5" w16cid:durableId="47648309">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9482492">
    <w:abstractNumId w:val="30"/>
  </w:num>
  <w:num w:numId="7" w16cid:durableId="253563087">
    <w:abstractNumId w:val="22"/>
  </w:num>
  <w:num w:numId="8" w16cid:durableId="1303923354">
    <w:abstractNumId w:val="7"/>
  </w:num>
  <w:num w:numId="9" w16cid:durableId="1500120110">
    <w:abstractNumId w:val="17"/>
  </w:num>
  <w:num w:numId="10" w16cid:durableId="1902519289">
    <w:abstractNumId w:val="2"/>
  </w:num>
  <w:num w:numId="11" w16cid:durableId="1615674368">
    <w:abstractNumId w:val="10"/>
  </w:num>
  <w:num w:numId="12" w16cid:durableId="1136025016">
    <w:abstractNumId w:val="4"/>
  </w:num>
  <w:num w:numId="13" w16cid:durableId="630670001">
    <w:abstractNumId w:val="12"/>
  </w:num>
  <w:num w:numId="14" w16cid:durableId="888414626">
    <w:abstractNumId w:val="15"/>
  </w:num>
  <w:num w:numId="15" w16cid:durableId="289164218">
    <w:abstractNumId w:val="23"/>
  </w:num>
  <w:num w:numId="16" w16cid:durableId="1414740959">
    <w:abstractNumId w:val="34"/>
  </w:num>
  <w:num w:numId="17" w16cid:durableId="317196557">
    <w:abstractNumId w:val="20"/>
  </w:num>
  <w:num w:numId="18" w16cid:durableId="1510678840">
    <w:abstractNumId w:val="14"/>
  </w:num>
  <w:num w:numId="19" w16cid:durableId="667371669">
    <w:abstractNumId w:val="11"/>
  </w:num>
  <w:num w:numId="20" w16cid:durableId="467745780">
    <w:abstractNumId w:val="13"/>
  </w:num>
  <w:num w:numId="21" w16cid:durableId="988166739">
    <w:abstractNumId w:val="29"/>
  </w:num>
  <w:num w:numId="22" w16cid:durableId="1301495594">
    <w:abstractNumId w:val="24"/>
  </w:num>
  <w:num w:numId="23" w16cid:durableId="1233539386">
    <w:abstractNumId w:val="32"/>
  </w:num>
  <w:num w:numId="24" w16cid:durableId="1025715999">
    <w:abstractNumId w:val="16"/>
  </w:num>
  <w:num w:numId="25" w16cid:durableId="549804638">
    <w:abstractNumId w:val="35"/>
  </w:num>
  <w:num w:numId="26" w16cid:durableId="675621081">
    <w:abstractNumId w:val="25"/>
  </w:num>
  <w:num w:numId="27" w16cid:durableId="758790020">
    <w:abstractNumId w:val="33"/>
  </w:num>
  <w:num w:numId="28" w16cid:durableId="29234967">
    <w:abstractNumId w:val="27"/>
  </w:num>
  <w:num w:numId="29" w16cid:durableId="353187617">
    <w:abstractNumId w:val="19"/>
  </w:num>
  <w:num w:numId="30" w16cid:durableId="489642640">
    <w:abstractNumId w:val="31"/>
  </w:num>
  <w:num w:numId="31" w16cid:durableId="352147015">
    <w:abstractNumId w:val="26"/>
  </w:num>
  <w:num w:numId="32" w16cid:durableId="972441197">
    <w:abstractNumId w:val="5"/>
  </w:num>
  <w:num w:numId="33" w16cid:durableId="1401050956">
    <w:abstractNumId w:val="18"/>
  </w:num>
  <w:num w:numId="34" w16cid:durableId="485320465">
    <w:abstractNumId w:val="9"/>
  </w:num>
  <w:num w:numId="35" w16cid:durableId="65345288">
    <w:abstractNumId w:val="3"/>
  </w:num>
  <w:num w:numId="36" w16cid:durableId="2067534181">
    <w:abstractNumId w:val="21"/>
  </w:num>
  <w:num w:numId="37" w16cid:durableId="18622331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C53"/>
    <w:rsid w:val="00023E3D"/>
    <w:rsid w:val="00051544"/>
    <w:rsid w:val="00061DE1"/>
    <w:rsid w:val="000738F8"/>
    <w:rsid w:val="00074498"/>
    <w:rsid w:val="00077F18"/>
    <w:rsid w:val="000A213C"/>
    <w:rsid w:val="000E02B3"/>
    <w:rsid w:val="00103169"/>
    <w:rsid w:val="001079FB"/>
    <w:rsid w:val="0016417F"/>
    <w:rsid w:val="00166A9B"/>
    <w:rsid w:val="0017036A"/>
    <w:rsid w:val="00173391"/>
    <w:rsid w:val="001844D4"/>
    <w:rsid w:val="001A40E7"/>
    <w:rsid w:val="001C0E83"/>
    <w:rsid w:val="001C5419"/>
    <w:rsid w:val="001C6D58"/>
    <w:rsid w:val="001D09EF"/>
    <w:rsid w:val="001D33F8"/>
    <w:rsid w:val="002002F8"/>
    <w:rsid w:val="00210D62"/>
    <w:rsid w:val="00214B28"/>
    <w:rsid w:val="0022206D"/>
    <w:rsid w:val="002408ED"/>
    <w:rsid w:val="00245321"/>
    <w:rsid w:val="00251FD4"/>
    <w:rsid w:val="002605F5"/>
    <w:rsid w:val="002705E1"/>
    <w:rsid w:val="0027244C"/>
    <w:rsid w:val="0029401D"/>
    <w:rsid w:val="002A39E5"/>
    <w:rsid w:val="002B0D21"/>
    <w:rsid w:val="002B2432"/>
    <w:rsid w:val="002D2BB2"/>
    <w:rsid w:val="00304328"/>
    <w:rsid w:val="00305852"/>
    <w:rsid w:val="003140D7"/>
    <w:rsid w:val="003213BF"/>
    <w:rsid w:val="00347ADB"/>
    <w:rsid w:val="00347B7B"/>
    <w:rsid w:val="003626E0"/>
    <w:rsid w:val="00362CAC"/>
    <w:rsid w:val="00363AA8"/>
    <w:rsid w:val="003871E6"/>
    <w:rsid w:val="0039351D"/>
    <w:rsid w:val="003B4D2E"/>
    <w:rsid w:val="003B5A33"/>
    <w:rsid w:val="003B7427"/>
    <w:rsid w:val="003C1F83"/>
    <w:rsid w:val="003C639C"/>
    <w:rsid w:val="003D7BCC"/>
    <w:rsid w:val="00401939"/>
    <w:rsid w:val="00425D13"/>
    <w:rsid w:val="00486F4A"/>
    <w:rsid w:val="00487A1A"/>
    <w:rsid w:val="0049771F"/>
    <w:rsid w:val="004A7FE3"/>
    <w:rsid w:val="004B4C98"/>
    <w:rsid w:val="005129B9"/>
    <w:rsid w:val="00514372"/>
    <w:rsid w:val="00514678"/>
    <w:rsid w:val="0052405D"/>
    <w:rsid w:val="00544597"/>
    <w:rsid w:val="005447CE"/>
    <w:rsid w:val="00553980"/>
    <w:rsid w:val="0055553A"/>
    <w:rsid w:val="00586DAE"/>
    <w:rsid w:val="005A7C27"/>
    <w:rsid w:val="005B0EFA"/>
    <w:rsid w:val="005B11C7"/>
    <w:rsid w:val="005B36D1"/>
    <w:rsid w:val="005B5A5A"/>
    <w:rsid w:val="005C3E39"/>
    <w:rsid w:val="00626E0C"/>
    <w:rsid w:val="0062709A"/>
    <w:rsid w:val="00627F5F"/>
    <w:rsid w:val="006353B0"/>
    <w:rsid w:val="0064220C"/>
    <w:rsid w:val="006456F2"/>
    <w:rsid w:val="006466A5"/>
    <w:rsid w:val="00650C9F"/>
    <w:rsid w:val="00656E1F"/>
    <w:rsid w:val="00665A03"/>
    <w:rsid w:val="00677CF7"/>
    <w:rsid w:val="006806C1"/>
    <w:rsid w:val="006A173F"/>
    <w:rsid w:val="006B7381"/>
    <w:rsid w:val="006D24F6"/>
    <w:rsid w:val="006E4B5B"/>
    <w:rsid w:val="00725922"/>
    <w:rsid w:val="00732A08"/>
    <w:rsid w:val="00741AB8"/>
    <w:rsid w:val="00760C41"/>
    <w:rsid w:val="007612F9"/>
    <w:rsid w:val="00764D6A"/>
    <w:rsid w:val="00765855"/>
    <w:rsid w:val="00772373"/>
    <w:rsid w:val="00773B53"/>
    <w:rsid w:val="00784D0D"/>
    <w:rsid w:val="00791297"/>
    <w:rsid w:val="007918A7"/>
    <w:rsid w:val="007A21F8"/>
    <w:rsid w:val="007B09F5"/>
    <w:rsid w:val="007B73A9"/>
    <w:rsid w:val="007C47AE"/>
    <w:rsid w:val="00806D17"/>
    <w:rsid w:val="0080741F"/>
    <w:rsid w:val="008135D1"/>
    <w:rsid w:val="008258A3"/>
    <w:rsid w:val="008564BB"/>
    <w:rsid w:val="0087441E"/>
    <w:rsid w:val="00880776"/>
    <w:rsid w:val="0088085A"/>
    <w:rsid w:val="00883056"/>
    <w:rsid w:val="008D3E4D"/>
    <w:rsid w:val="008D55DB"/>
    <w:rsid w:val="008E5DE7"/>
    <w:rsid w:val="008E6768"/>
    <w:rsid w:val="008F4584"/>
    <w:rsid w:val="00951D5C"/>
    <w:rsid w:val="00955391"/>
    <w:rsid w:val="0099024A"/>
    <w:rsid w:val="009A7895"/>
    <w:rsid w:val="009B2D4B"/>
    <w:rsid w:val="009C5F25"/>
    <w:rsid w:val="009D6217"/>
    <w:rsid w:val="009D7423"/>
    <w:rsid w:val="009E0F59"/>
    <w:rsid w:val="009E744E"/>
    <w:rsid w:val="009F0395"/>
    <w:rsid w:val="009F26DA"/>
    <w:rsid w:val="009F5BA1"/>
    <w:rsid w:val="00A01C5D"/>
    <w:rsid w:val="00A0575D"/>
    <w:rsid w:val="00A07C7D"/>
    <w:rsid w:val="00A30240"/>
    <w:rsid w:val="00A35E94"/>
    <w:rsid w:val="00A36737"/>
    <w:rsid w:val="00A53C3B"/>
    <w:rsid w:val="00A637A1"/>
    <w:rsid w:val="00A71080"/>
    <w:rsid w:val="00A7137F"/>
    <w:rsid w:val="00A805F8"/>
    <w:rsid w:val="00A8298A"/>
    <w:rsid w:val="00AA13D3"/>
    <w:rsid w:val="00AA1547"/>
    <w:rsid w:val="00AF2247"/>
    <w:rsid w:val="00B37C53"/>
    <w:rsid w:val="00B45F7E"/>
    <w:rsid w:val="00B915DF"/>
    <w:rsid w:val="00B930CA"/>
    <w:rsid w:val="00B976A9"/>
    <w:rsid w:val="00BA1656"/>
    <w:rsid w:val="00BA3304"/>
    <w:rsid w:val="00BC3797"/>
    <w:rsid w:val="00BE0AB8"/>
    <w:rsid w:val="00BF7B78"/>
    <w:rsid w:val="00BFEBAC"/>
    <w:rsid w:val="00C04CFE"/>
    <w:rsid w:val="00C2051F"/>
    <w:rsid w:val="00C62456"/>
    <w:rsid w:val="00C93C60"/>
    <w:rsid w:val="00CC1A6C"/>
    <w:rsid w:val="00CE0BB3"/>
    <w:rsid w:val="00D06653"/>
    <w:rsid w:val="00D151EB"/>
    <w:rsid w:val="00D31019"/>
    <w:rsid w:val="00D33BF7"/>
    <w:rsid w:val="00D46D04"/>
    <w:rsid w:val="00D51C70"/>
    <w:rsid w:val="00D54C70"/>
    <w:rsid w:val="00D57919"/>
    <w:rsid w:val="00D60DCF"/>
    <w:rsid w:val="00D63C1A"/>
    <w:rsid w:val="00D64CC9"/>
    <w:rsid w:val="00D90A47"/>
    <w:rsid w:val="00D957F0"/>
    <w:rsid w:val="00D961C6"/>
    <w:rsid w:val="00DA0EA0"/>
    <w:rsid w:val="00DA3C95"/>
    <w:rsid w:val="00DC7EC3"/>
    <w:rsid w:val="00E02D86"/>
    <w:rsid w:val="00E10B08"/>
    <w:rsid w:val="00E1551F"/>
    <w:rsid w:val="00E1673F"/>
    <w:rsid w:val="00E7000F"/>
    <w:rsid w:val="00E751E7"/>
    <w:rsid w:val="00E87169"/>
    <w:rsid w:val="00EB48E3"/>
    <w:rsid w:val="00EB52F5"/>
    <w:rsid w:val="00EF138B"/>
    <w:rsid w:val="00F05CD2"/>
    <w:rsid w:val="00F46DFA"/>
    <w:rsid w:val="00F51524"/>
    <w:rsid w:val="00F538EF"/>
    <w:rsid w:val="00F551EA"/>
    <w:rsid w:val="00F86428"/>
    <w:rsid w:val="00F90925"/>
    <w:rsid w:val="00FC1637"/>
    <w:rsid w:val="00FD961E"/>
    <w:rsid w:val="00FE3DB8"/>
    <w:rsid w:val="00FE7AAD"/>
    <w:rsid w:val="01F015F8"/>
    <w:rsid w:val="01FDDF3A"/>
    <w:rsid w:val="029178F9"/>
    <w:rsid w:val="02E37CF3"/>
    <w:rsid w:val="035DCE16"/>
    <w:rsid w:val="035E242D"/>
    <w:rsid w:val="0437B596"/>
    <w:rsid w:val="047F4D54"/>
    <w:rsid w:val="05199346"/>
    <w:rsid w:val="05487193"/>
    <w:rsid w:val="0663E43B"/>
    <w:rsid w:val="06D72A6A"/>
    <w:rsid w:val="06E441F4"/>
    <w:rsid w:val="071A9671"/>
    <w:rsid w:val="07962D4F"/>
    <w:rsid w:val="07C70B5F"/>
    <w:rsid w:val="0833C653"/>
    <w:rsid w:val="0845C1EB"/>
    <w:rsid w:val="086D5B96"/>
    <w:rsid w:val="08C88310"/>
    <w:rsid w:val="0A8A3E0A"/>
    <w:rsid w:val="0AA47864"/>
    <w:rsid w:val="0AD5C273"/>
    <w:rsid w:val="0B0A30A2"/>
    <w:rsid w:val="0B85CEB8"/>
    <w:rsid w:val="0BC73117"/>
    <w:rsid w:val="0D2C1E32"/>
    <w:rsid w:val="0D630178"/>
    <w:rsid w:val="0D94FDEF"/>
    <w:rsid w:val="0DB9A2BF"/>
    <w:rsid w:val="0DC0663F"/>
    <w:rsid w:val="0E2F568B"/>
    <w:rsid w:val="0EBBBB81"/>
    <w:rsid w:val="0ECB0C02"/>
    <w:rsid w:val="0ECE6FD9"/>
    <w:rsid w:val="0EFED1D9"/>
    <w:rsid w:val="0F4E6EA8"/>
    <w:rsid w:val="0FA93396"/>
    <w:rsid w:val="10070D3E"/>
    <w:rsid w:val="102AED54"/>
    <w:rsid w:val="106A403A"/>
    <w:rsid w:val="10B3E8B6"/>
    <w:rsid w:val="10BB2A42"/>
    <w:rsid w:val="1113B9E8"/>
    <w:rsid w:val="11278BC1"/>
    <w:rsid w:val="12618AF4"/>
    <w:rsid w:val="128D9A54"/>
    <w:rsid w:val="12AF8A49"/>
    <w:rsid w:val="12F21269"/>
    <w:rsid w:val="1427393F"/>
    <w:rsid w:val="146D85EB"/>
    <w:rsid w:val="147CA4B9"/>
    <w:rsid w:val="149F3A90"/>
    <w:rsid w:val="14AD5649"/>
    <w:rsid w:val="14DDB20C"/>
    <w:rsid w:val="1581A283"/>
    <w:rsid w:val="15D26364"/>
    <w:rsid w:val="15DB6C2F"/>
    <w:rsid w:val="1651F762"/>
    <w:rsid w:val="16BC9023"/>
    <w:rsid w:val="16DC72AE"/>
    <w:rsid w:val="175A7DCD"/>
    <w:rsid w:val="17C260D7"/>
    <w:rsid w:val="17CD6DD8"/>
    <w:rsid w:val="17E98A92"/>
    <w:rsid w:val="183FDF57"/>
    <w:rsid w:val="18586084"/>
    <w:rsid w:val="18A96FD8"/>
    <w:rsid w:val="18E6CBAD"/>
    <w:rsid w:val="1A7B4C06"/>
    <w:rsid w:val="1AC2AA4C"/>
    <w:rsid w:val="1AC9829D"/>
    <w:rsid w:val="1C205F5D"/>
    <w:rsid w:val="1C382011"/>
    <w:rsid w:val="1C4D3253"/>
    <w:rsid w:val="1CB88DC6"/>
    <w:rsid w:val="1D437373"/>
    <w:rsid w:val="1D48C342"/>
    <w:rsid w:val="1D7F42CF"/>
    <w:rsid w:val="1DA357A7"/>
    <w:rsid w:val="1E15DB12"/>
    <w:rsid w:val="1E2E5706"/>
    <w:rsid w:val="1E32BD1D"/>
    <w:rsid w:val="1E8BD41A"/>
    <w:rsid w:val="1EBBC406"/>
    <w:rsid w:val="1F004D9F"/>
    <w:rsid w:val="1F1436C8"/>
    <w:rsid w:val="1F1DD3CE"/>
    <w:rsid w:val="1F5230DC"/>
    <w:rsid w:val="1F7079BF"/>
    <w:rsid w:val="1FBF5760"/>
    <w:rsid w:val="1FCCDBBA"/>
    <w:rsid w:val="1FF53704"/>
    <w:rsid w:val="203D1AB4"/>
    <w:rsid w:val="2082F5A3"/>
    <w:rsid w:val="20D5E473"/>
    <w:rsid w:val="20F8817C"/>
    <w:rsid w:val="21008A9B"/>
    <w:rsid w:val="215B27C1"/>
    <w:rsid w:val="21A50668"/>
    <w:rsid w:val="21B905E3"/>
    <w:rsid w:val="221C3465"/>
    <w:rsid w:val="224CB50D"/>
    <w:rsid w:val="229451DD"/>
    <w:rsid w:val="2316CCB8"/>
    <w:rsid w:val="23951D32"/>
    <w:rsid w:val="23E8856E"/>
    <w:rsid w:val="241B6CA5"/>
    <w:rsid w:val="2459EB16"/>
    <w:rsid w:val="25D268F3"/>
    <w:rsid w:val="25D28B9D"/>
    <w:rsid w:val="2683746A"/>
    <w:rsid w:val="26D7E96B"/>
    <w:rsid w:val="26DA50DA"/>
    <w:rsid w:val="26F4A206"/>
    <w:rsid w:val="2768261D"/>
    <w:rsid w:val="27C11C0F"/>
    <w:rsid w:val="27C57CAA"/>
    <w:rsid w:val="27DE0C94"/>
    <w:rsid w:val="283102C9"/>
    <w:rsid w:val="28371517"/>
    <w:rsid w:val="2837A2F1"/>
    <w:rsid w:val="286D9366"/>
    <w:rsid w:val="288E0788"/>
    <w:rsid w:val="297D2682"/>
    <w:rsid w:val="29E2A98D"/>
    <w:rsid w:val="29FE4F56"/>
    <w:rsid w:val="2AC1D269"/>
    <w:rsid w:val="2AED4AB4"/>
    <w:rsid w:val="2BC838A2"/>
    <w:rsid w:val="2BF39753"/>
    <w:rsid w:val="2C35D46A"/>
    <w:rsid w:val="2C7DE8A5"/>
    <w:rsid w:val="2CA5C7EE"/>
    <w:rsid w:val="2D102CCC"/>
    <w:rsid w:val="2D2D8749"/>
    <w:rsid w:val="2D4C5E6B"/>
    <w:rsid w:val="2E5E9378"/>
    <w:rsid w:val="2EC6BD78"/>
    <w:rsid w:val="2EE2FB50"/>
    <w:rsid w:val="2F05C277"/>
    <w:rsid w:val="2F4E2895"/>
    <w:rsid w:val="2F61B62B"/>
    <w:rsid w:val="2F6A7637"/>
    <w:rsid w:val="2F771413"/>
    <w:rsid w:val="2FD6BE43"/>
    <w:rsid w:val="30D7B57F"/>
    <w:rsid w:val="3107324D"/>
    <w:rsid w:val="314573D6"/>
    <w:rsid w:val="315EAE78"/>
    <w:rsid w:val="31667933"/>
    <w:rsid w:val="33150972"/>
    <w:rsid w:val="3338F17C"/>
    <w:rsid w:val="337E30E4"/>
    <w:rsid w:val="33A84E4B"/>
    <w:rsid w:val="33D0BA2F"/>
    <w:rsid w:val="34C529DC"/>
    <w:rsid w:val="34EC8B25"/>
    <w:rsid w:val="35326560"/>
    <w:rsid w:val="358B7469"/>
    <w:rsid w:val="35BF186C"/>
    <w:rsid w:val="35EBC7C6"/>
    <w:rsid w:val="3613CCC7"/>
    <w:rsid w:val="36A0C7A2"/>
    <w:rsid w:val="36B5D1A6"/>
    <w:rsid w:val="372693C1"/>
    <w:rsid w:val="372744CA"/>
    <w:rsid w:val="375C5FBF"/>
    <w:rsid w:val="37B8E401"/>
    <w:rsid w:val="38754E09"/>
    <w:rsid w:val="38F83020"/>
    <w:rsid w:val="3A17B727"/>
    <w:rsid w:val="3A5EE58C"/>
    <w:rsid w:val="3A97C7DE"/>
    <w:rsid w:val="3AB6EE4C"/>
    <w:rsid w:val="3AE3B3FE"/>
    <w:rsid w:val="3B9AE0FD"/>
    <w:rsid w:val="3BC786B5"/>
    <w:rsid w:val="3BD33B09"/>
    <w:rsid w:val="3C830E4B"/>
    <w:rsid w:val="3C9BA7D8"/>
    <w:rsid w:val="3CED3151"/>
    <w:rsid w:val="3D751070"/>
    <w:rsid w:val="3DC2F602"/>
    <w:rsid w:val="3E4FA56C"/>
    <w:rsid w:val="3E5B359F"/>
    <w:rsid w:val="3E8F549D"/>
    <w:rsid w:val="3F3256AF"/>
    <w:rsid w:val="3F9C5E32"/>
    <w:rsid w:val="3FC32D14"/>
    <w:rsid w:val="3FFCD120"/>
    <w:rsid w:val="4015E242"/>
    <w:rsid w:val="401BF675"/>
    <w:rsid w:val="407A2C20"/>
    <w:rsid w:val="408AAD8D"/>
    <w:rsid w:val="40A0A2EC"/>
    <w:rsid w:val="418371DA"/>
    <w:rsid w:val="42267DEE"/>
    <w:rsid w:val="425293CF"/>
    <w:rsid w:val="4270814D"/>
    <w:rsid w:val="42D92772"/>
    <w:rsid w:val="433061BD"/>
    <w:rsid w:val="434B6439"/>
    <w:rsid w:val="44B0E85E"/>
    <w:rsid w:val="4508C96C"/>
    <w:rsid w:val="453441B7"/>
    <w:rsid w:val="454F43D4"/>
    <w:rsid w:val="455C7B92"/>
    <w:rsid w:val="458F881A"/>
    <w:rsid w:val="45D249C3"/>
    <w:rsid w:val="4602F496"/>
    <w:rsid w:val="4610C834"/>
    <w:rsid w:val="4635C8CF"/>
    <w:rsid w:val="46466269"/>
    <w:rsid w:val="4662A4D7"/>
    <w:rsid w:val="46FE8544"/>
    <w:rsid w:val="4711D68F"/>
    <w:rsid w:val="475690F1"/>
    <w:rsid w:val="47747E4C"/>
    <w:rsid w:val="47CD90BE"/>
    <w:rsid w:val="480E8326"/>
    <w:rsid w:val="4815B384"/>
    <w:rsid w:val="4830CF8F"/>
    <w:rsid w:val="486EA976"/>
    <w:rsid w:val="48A24A6D"/>
    <w:rsid w:val="48CCA346"/>
    <w:rsid w:val="4A750956"/>
    <w:rsid w:val="4A820238"/>
    <w:rsid w:val="4A9B07E3"/>
    <w:rsid w:val="4AB211D1"/>
    <w:rsid w:val="4B053180"/>
    <w:rsid w:val="4C654B70"/>
    <w:rsid w:val="4C75C609"/>
    <w:rsid w:val="4C930248"/>
    <w:rsid w:val="4D12872C"/>
    <w:rsid w:val="4D300B0B"/>
    <w:rsid w:val="4D3AE24A"/>
    <w:rsid w:val="4D821EBE"/>
    <w:rsid w:val="4D86EC79"/>
    <w:rsid w:val="4D93F3B6"/>
    <w:rsid w:val="4E15D18A"/>
    <w:rsid w:val="4E29DAF1"/>
    <w:rsid w:val="4E501DD2"/>
    <w:rsid w:val="4EBE57DF"/>
    <w:rsid w:val="4FAC1A10"/>
    <w:rsid w:val="50093010"/>
    <w:rsid w:val="500C18BC"/>
    <w:rsid w:val="5024A17A"/>
    <w:rsid w:val="504E804C"/>
    <w:rsid w:val="50641B82"/>
    <w:rsid w:val="5071C59D"/>
    <w:rsid w:val="50729C57"/>
    <w:rsid w:val="50A0074A"/>
    <w:rsid w:val="50DC342D"/>
    <w:rsid w:val="51327F85"/>
    <w:rsid w:val="51747304"/>
    <w:rsid w:val="51EB4059"/>
    <w:rsid w:val="5265E62A"/>
    <w:rsid w:val="52BB4EE2"/>
    <w:rsid w:val="52E942AD"/>
    <w:rsid w:val="5343B97E"/>
    <w:rsid w:val="53613FAD"/>
    <w:rsid w:val="5371A887"/>
    <w:rsid w:val="53C1223B"/>
    <w:rsid w:val="53DBEF32"/>
    <w:rsid w:val="54AC13C6"/>
    <w:rsid w:val="54EE1F0F"/>
    <w:rsid w:val="54F6DC93"/>
    <w:rsid w:val="551CA771"/>
    <w:rsid w:val="557383C4"/>
    <w:rsid w:val="5584702D"/>
    <w:rsid w:val="5698E06F"/>
    <w:rsid w:val="569F4F75"/>
    <w:rsid w:val="56A94949"/>
    <w:rsid w:val="57221B87"/>
    <w:rsid w:val="57538C5E"/>
    <w:rsid w:val="57B0674D"/>
    <w:rsid w:val="57B3903A"/>
    <w:rsid w:val="57BCB3D0"/>
    <w:rsid w:val="57E3B488"/>
    <w:rsid w:val="584519AA"/>
    <w:rsid w:val="58612997"/>
    <w:rsid w:val="58EF3398"/>
    <w:rsid w:val="58EF5CBF"/>
    <w:rsid w:val="5933DAF7"/>
    <w:rsid w:val="597F84E9"/>
    <w:rsid w:val="5987AB4E"/>
    <w:rsid w:val="59B2FB02"/>
    <w:rsid w:val="59BD6C97"/>
    <w:rsid w:val="59C9F755"/>
    <w:rsid w:val="59F01894"/>
    <w:rsid w:val="59F66709"/>
    <w:rsid w:val="59FAA8E5"/>
    <w:rsid w:val="5ADBEE01"/>
    <w:rsid w:val="5AFC4218"/>
    <w:rsid w:val="5B4ECB63"/>
    <w:rsid w:val="5B54B573"/>
    <w:rsid w:val="5B5D72F7"/>
    <w:rsid w:val="5B92376A"/>
    <w:rsid w:val="5BD36BFF"/>
    <w:rsid w:val="5C26FD81"/>
    <w:rsid w:val="5C6F61B6"/>
    <w:rsid w:val="5C7BB96F"/>
    <w:rsid w:val="5C981279"/>
    <w:rsid w:val="5D019817"/>
    <w:rsid w:val="5D188ACD"/>
    <w:rsid w:val="5D49353F"/>
    <w:rsid w:val="5E33E2DA"/>
    <w:rsid w:val="5E693289"/>
    <w:rsid w:val="5E8EE590"/>
    <w:rsid w:val="5F2D90A2"/>
    <w:rsid w:val="5F454CBF"/>
    <w:rsid w:val="60223C86"/>
    <w:rsid w:val="606CB503"/>
    <w:rsid w:val="60F265A8"/>
    <w:rsid w:val="60FA457D"/>
    <w:rsid w:val="61BB754F"/>
    <w:rsid w:val="62348EF8"/>
    <w:rsid w:val="62653164"/>
    <w:rsid w:val="629615DE"/>
    <w:rsid w:val="629D2485"/>
    <w:rsid w:val="62A70DD5"/>
    <w:rsid w:val="62B040AE"/>
    <w:rsid w:val="62B5A079"/>
    <w:rsid w:val="62E13164"/>
    <w:rsid w:val="63A71CC2"/>
    <w:rsid w:val="6406876F"/>
    <w:rsid w:val="641A2A22"/>
    <w:rsid w:val="643503C3"/>
    <w:rsid w:val="6469A7EA"/>
    <w:rsid w:val="6471E786"/>
    <w:rsid w:val="659CD226"/>
    <w:rsid w:val="65D0483F"/>
    <w:rsid w:val="661DC77D"/>
    <w:rsid w:val="663EF4BF"/>
    <w:rsid w:val="6696BDFF"/>
    <w:rsid w:val="669C7C33"/>
    <w:rsid w:val="6738A287"/>
    <w:rsid w:val="67AA27D2"/>
    <w:rsid w:val="69769581"/>
    <w:rsid w:val="69DFC39D"/>
    <w:rsid w:val="69E808A5"/>
    <w:rsid w:val="6A5CA33A"/>
    <w:rsid w:val="6A67CEB5"/>
    <w:rsid w:val="6AA127C3"/>
    <w:rsid w:val="6AA3B962"/>
    <w:rsid w:val="6AD84150"/>
    <w:rsid w:val="6AE1D8F9"/>
    <w:rsid w:val="6B1265E2"/>
    <w:rsid w:val="6C92E63F"/>
    <w:rsid w:val="6CB4CCA0"/>
    <w:rsid w:val="6D06810A"/>
    <w:rsid w:val="6D17BBE1"/>
    <w:rsid w:val="6D687CC2"/>
    <w:rsid w:val="6D81C923"/>
    <w:rsid w:val="6D8ED968"/>
    <w:rsid w:val="6E2FAC25"/>
    <w:rsid w:val="6EC203A4"/>
    <w:rsid w:val="6F5CDCC9"/>
    <w:rsid w:val="6F9C115A"/>
    <w:rsid w:val="704A7008"/>
    <w:rsid w:val="70DF5CD2"/>
    <w:rsid w:val="713ED7B4"/>
    <w:rsid w:val="715666ED"/>
    <w:rsid w:val="716F5E62"/>
    <w:rsid w:val="71B4D0BC"/>
    <w:rsid w:val="71FF5179"/>
    <w:rsid w:val="7293114B"/>
    <w:rsid w:val="72B744B2"/>
    <w:rsid w:val="732E1744"/>
    <w:rsid w:val="7355EFC4"/>
    <w:rsid w:val="7386FD65"/>
    <w:rsid w:val="73E336E9"/>
    <w:rsid w:val="74531513"/>
    <w:rsid w:val="74A3B2C9"/>
    <w:rsid w:val="74A8B1AA"/>
    <w:rsid w:val="74D147C4"/>
    <w:rsid w:val="759C1288"/>
    <w:rsid w:val="75C9326D"/>
    <w:rsid w:val="768D9086"/>
    <w:rsid w:val="76959202"/>
    <w:rsid w:val="76B61879"/>
    <w:rsid w:val="76BE7500"/>
    <w:rsid w:val="772FA48E"/>
    <w:rsid w:val="7735BBAE"/>
    <w:rsid w:val="774EC651"/>
    <w:rsid w:val="77823C6A"/>
    <w:rsid w:val="78160479"/>
    <w:rsid w:val="7954CAC1"/>
    <w:rsid w:val="795C15C8"/>
    <w:rsid w:val="79ED8A7B"/>
    <w:rsid w:val="7AA610B6"/>
    <w:rsid w:val="7AF1936A"/>
    <w:rsid w:val="7B281115"/>
    <w:rsid w:val="7B408D09"/>
    <w:rsid w:val="7BD286F4"/>
    <w:rsid w:val="7C12091A"/>
    <w:rsid w:val="7C24EF7C"/>
    <w:rsid w:val="7C55AD8D"/>
    <w:rsid w:val="7C92CB1F"/>
    <w:rsid w:val="7CCF87B4"/>
    <w:rsid w:val="7D729084"/>
    <w:rsid w:val="7DC5F55B"/>
    <w:rsid w:val="7E290792"/>
    <w:rsid w:val="7E2E9B80"/>
    <w:rsid w:val="7EA91849"/>
    <w:rsid w:val="7ED3EB45"/>
    <w:rsid w:val="7FA214FB"/>
    <w:rsid w:val="7FFE5A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C7F73"/>
  <w14:defaultImageDpi w14:val="0"/>
  <w15:docId w15:val="{B48DB7D5-D8FE-4131-9596-E8B7B5A9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rPr>
  </w:style>
  <w:style w:type="paragraph" w:styleId="Heading1">
    <w:name w:val="heading 1"/>
    <w:basedOn w:val="Normal"/>
    <w:next w:val="Normal"/>
    <w:link w:val="Heading1Char"/>
    <w:uiPriority w:val="1"/>
    <w:qFormat/>
    <w:pPr>
      <w:ind w:left="260"/>
      <w:outlineLvl w:val="0"/>
    </w:pPr>
    <w:rPr>
      <w:rFonts w:ascii="Calibri Light" w:hAnsi="Calibri Light" w:cs="Calibri Light"/>
      <w:sz w:val="28"/>
      <w:szCs w:val="28"/>
    </w:rPr>
  </w:style>
  <w:style w:type="paragraph" w:styleId="Heading2">
    <w:name w:val="heading 2"/>
    <w:basedOn w:val="Normal"/>
    <w:next w:val="Normal"/>
    <w:link w:val="Heading2Char"/>
    <w:uiPriority w:val="1"/>
    <w:qFormat/>
    <w:pPr>
      <w:ind w:left="2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locked/>
    <w:rPr>
      <w:rFonts w:ascii="Calibri" w:hAnsi="Calibri" w:cs="Calibri"/>
    </w:rPr>
  </w:style>
  <w:style w:type="paragraph" w:styleId="ListParagraph">
    <w:name w:val="List Paragraph"/>
    <w:basedOn w:val="Normal"/>
    <w:uiPriority w:val="34"/>
    <w:qFormat/>
    <w:pPr>
      <w:ind w:left="980" w:hanging="361"/>
    </w:pPr>
    <w:rPr>
      <w:sz w:val="24"/>
      <w:szCs w:val="24"/>
    </w:rPr>
  </w:style>
  <w:style w:type="paragraph" w:customStyle="1" w:styleId="TableParagraph">
    <w:name w:val="Table Paragraph"/>
    <w:basedOn w:val="Normal"/>
    <w:uiPriority w:val="1"/>
    <w:qFormat/>
    <w:pPr>
      <w:ind w:left="107"/>
    </w:pPr>
    <w:rPr>
      <w:sz w:val="24"/>
      <w:szCs w:val="24"/>
    </w:rPr>
  </w:style>
  <w:style w:type="paragraph" w:styleId="Revision">
    <w:name w:val="Revision"/>
    <w:hidden/>
    <w:uiPriority w:val="99"/>
    <w:semiHidden/>
    <w:rsid w:val="0055553A"/>
    <w:pPr>
      <w:spacing w:after="0" w:line="240" w:lineRule="auto"/>
    </w:pPr>
    <w:rPr>
      <w:rFonts w:ascii="Calibri" w:hAnsi="Calibri" w:cs="Calibri"/>
    </w:rPr>
  </w:style>
  <w:style w:type="character" w:styleId="Hyperlink">
    <w:name w:val="Hyperlink"/>
    <w:basedOn w:val="DefaultParagraphFont"/>
    <w:uiPriority w:val="99"/>
    <w:unhideWhenUsed/>
    <w:rsid w:val="007B09F5"/>
    <w:rPr>
      <w:rFonts w:cs="Times New Roman"/>
      <w:color w:val="0000FF"/>
      <w:u w:val="single"/>
    </w:rPr>
  </w:style>
  <w:style w:type="paragraph" w:styleId="Header">
    <w:name w:val="header"/>
    <w:basedOn w:val="Normal"/>
    <w:link w:val="HeaderChar"/>
    <w:uiPriority w:val="99"/>
    <w:unhideWhenUsed/>
    <w:rsid w:val="00EB48E3"/>
    <w:pPr>
      <w:tabs>
        <w:tab w:val="center" w:pos="4513"/>
        <w:tab w:val="right" w:pos="9026"/>
      </w:tabs>
    </w:pPr>
  </w:style>
  <w:style w:type="character" w:customStyle="1" w:styleId="HeaderChar">
    <w:name w:val="Header Char"/>
    <w:basedOn w:val="DefaultParagraphFont"/>
    <w:link w:val="Header"/>
    <w:uiPriority w:val="99"/>
    <w:rsid w:val="00EB48E3"/>
    <w:rPr>
      <w:rFonts w:ascii="Calibri" w:hAnsi="Calibri" w:cs="Calibri"/>
    </w:rPr>
  </w:style>
  <w:style w:type="paragraph" w:styleId="Footer">
    <w:name w:val="footer"/>
    <w:basedOn w:val="Normal"/>
    <w:link w:val="FooterChar"/>
    <w:uiPriority w:val="99"/>
    <w:unhideWhenUsed/>
    <w:rsid w:val="00EB48E3"/>
    <w:pPr>
      <w:tabs>
        <w:tab w:val="center" w:pos="4513"/>
        <w:tab w:val="right" w:pos="9026"/>
      </w:tabs>
    </w:pPr>
  </w:style>
  <w:style w:type="character" w:customStyle="1" w:styleId="FooterChar">
    <w:name w:val="Footer Char"/>
    <w:basedOn w:val="DefaultParagraphFont"/>
    <w:link w:val="Footer"/>
    <w:uiPriority w:val="99"/>
    <w:rsid w:val="00EB48E3"/>
    <w:rPr>
      <w:rFonts w:ascii="Calibri" w:hAnsi="Calibri" w:cs="Calibri"/>
    </w:rPr>
  </w:style>
  <w:style w:type="paragraph" w:styleId="CommentText">
    <w:name w:val="annotation text"/>
    <w:basedOn w:val="Normal"/>
    <w:link w:val="CommentTextChar"/>
    <w:uiPriority w:val="99"/>
    <w:semiHidden/>
    <w:unhideWhenUsed/>
    <w:rsid w:val="003D7BCC"/>
    <w:rPr>
      <w:sz w:val="20"/>
      <w:szCs w:val="20"/>
    </w:rPr>
  </w:style>
  <w:style w:type="character" w:customStyle="1" w:styleId="CommentTextChar">
    <w:name w:val="Comment Text Char"/>
    <w:basedOn w:val="DefaultParagraphFont"/>
    <w:link w:val="CommentText"/>
    <w:uiPriority w:val="99"/>
    <w:semiHidden/>
    <w:rsid w:val="003D7BCC"/>
    <w:rPr>
      <w:rFonts w:ascii="Calibri" w:hAnsi="Calibri" w:cs="Calibri"/>
      <w:sz w:val="20"/>
      <w:szCs w:val="20"/>
    </w:rPr>
  </w:style>
  <w:style w:type="character" w:styleId="UnresolvedMention">
    <w:name w:val="Unresolved Mention"/>
    <w:basedOn w:val="DefaultParagraphFont"/>
    <w:uiPriority w:val="99"/>
    <w:semiHidden/>
    <w:unhideWhenUsed/>
    <w:rsid w:val="007B73A9"/>
    <w:rPr>
      <w:color w:val="605E5C"/>
      <w:shd w:val="clear" w:color="auto" w:fill="E1DFDD"/>
    </w:rPr>
  </w:style>
  <w:style w:type="character" w:styleId="CommentReference">
    <w:name w:val="annotation reference"/>
    <w:basedOn w:val="DefaultParagraphFont"/>
    <w:uiPriority w:val="99"/>
    <w:semiHidden/>
    <w:unhideWhenUsed/>
    <w:rsid w:val="00A8298A"/>
    <w:rPr>
      <w:sz w:val="16"/>
      <w:szCs w:val="16"/>
    </w:rPr>
  </w:style>
  <w:style w:type="paragraph" w:styleId="CommentSubject">
    <w:name w:val="annotation subject"/>
    <w:basedOn w:val="CommentText"/>
    <w:next w:val="CommentText"/>
    <w:link w:val="CommentSubjectChar"/>
    <w:uiPriority w:val="99"/>
    <w:semiHidden/>
    <w:unhideWhenUsed/>
    <w:rsid w:val="00A8298A"/>
    <w:rPr>
      <w:b/>
      <w:bCs/>
    </w:rPr>
  </w:style>
  <w:style w:type="character" w:customStyle="1" w:styleId="CommentSubjectChar">
    <w:name w:val="Comment Subject Char"/>
    <w:basedOn w:val="CommentTextChar"/>
    <w:link w:val="CommentSubject"/>
    <w:uiPriority w:val="99"/>
    <w:semiHidden/>
    <w:rsid w:val="00A8298A"/>
    <w:rPr>
      <w:rFonts w:ascii="Calibri" w:hAnsi="Calibri" w:cs="Calibri"/>
      <w:b/>
      <w:bCs/>
      <w:sz w:val="20"/>
      <w:szCs w:val="20"/>
    </w:rPr>
  </w:style>
  <w:style w:type="paragraph" w:styleId="BalloonText">
    <w:name w:val="Balloon Text"/>
    <w:basedOn w:val="Normal"/>
    <w:link w:val="BalloonTextChar"/>
    <w:uiPriority w:val="99"/>
    <w:semiHidden/>
    <w:unhideWhenUsed/>
    <w:rsid w:val="008E5DE7"/>
    <w:pPr>
      <w:widowControl/>
      <w:autoSpaceDE/>
      <w:autoSpaceDN/>
      <w:adjustRightInd/>
    </w:pPr>
    <w:rPr>
      <w:rFonts w:ascii="Tahoma" w:eastAsia="Calibri" w:hAnsi="Tahoma" w:cs="Tahoma"/>
      <w:sz w:val="16"/>
      <w:szCs w:val="16"/>
      <w:lang w:eastAsia="en-US"/>
    </w:rPr>
  </w:style>
  <w:style w:type="character" w:customStyle="1" w:styleId="BalloonTextChar">
    <w:name w:val="Balloon Text Char"/>
    <w:basedOn w:val="DefaultParagraphFont"/>
    <w:link w:val="BalloonText"/>
    <w:uiPriority w:val="99"/>
    <w:semiHidden/>
    <w:rsid w:val="008E5DE7"/>
    <w:rPr>
      <w:rFonts w:ascii="Tahoma" w:eastAsia="Calibri" w:hAnsi="Tahoma" w:cs="Tahoma"/>
      <w:sz w:val="16"/>
      <w:szCs w:val="16"/>
      <w:lang w:eastAsia="en-US"/>
    </w:rPr>
  </w:style>
  <w:style w:type="paragraph" w:styleId="NormalWeb">
    <w:name w:val="Normal (Web)"/>
    <w:basedOn w:val="Normal"/>
    <w:uiPriority w:val="99"/>
    <w:semiHidden/>
    <w:unhideWhenUsed/>
    <w:rsid w:val="00665A03"/>
    <w:pPr>
      <w:widowControl/>
      <w:autoSpaceDE/>
      <w:autoSpaceDN/>
      <w:adjustRightInd/>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3904">
      <w:bodyDiv w:val="1"/>
      <w:marLeft w:val="0"/>
      <w:marRight w:val="0"/>
      <w:marTop w:val="0"/>
      <w:marBottom w:val="0"/>
      <w:divBdr>
        <w:top w:val="none" w:sz="0" w:space="0" w:color="auto"/>
        <w:left w:val="none" w:sz="0" w:space="0" w:color="auto"/>
        <w:bottom w:val="none" w:sz="0" w:space="0" w:color="auto"/>
        <w:right w:val="none" w:sz="0" w:space="0" w:color="auto"/>
      </w:divBdr>
    </w:div>
    <w:div w:id="147207457">
      <w:marLeft w:val="0"/>
      <w:marRight w:val="0"/>
      <w:marTop w:val="0"/>
      <w:marBottom w:val="0"/>
      <w:divBdr>
        <w:top w:val="none" w:sz="0" w:space="0" w:color="auto"/>
        <w:left w:val="none" w:sz="0" w:space="0" w:color="auto"/>
        <w:bottom w:val="none" w:sz="0" w:space="0" w:color="auto"/>
        <w:right w:val="none" w:sz="0" w:space="0" w:color="auto"/>
      </w:divBdr>
    </w:div>
    <w:div w:id="147207458">
      <w:marLeft w:val="0"/>
      <w:marRight w:val="0"/>
      <w:marTop w:val="0"/>
      <w:marBottom w:val="0"/>
      <w:divBdr>
        <w:top w:val="none" w:sz="0" w:space="0" w:color="auto"/>
        <w:left w:val="none" w:sz="0" w:space="0" w:color="auto"/>
        <w:bottom w:val="none" w:sz="0" w:space="0" w:color="auto"/>
        <w:right w:val="none" w:sz="0" w:space="0" w:color="auto"/>
      </w:divBdr>
    </w:div>
    <w:div w:id="289476816">
      <w:bodyDiv w:val="1"/>
      <w:marLeft w:val="0"/>
      <w:marRight w:val="0"/>
      <w:marTop w:val="0"/>
      <w:marBottom w:val="0"/>
      <w:divBdr>
        <w:top w:val="none" w:sz="0" w:space="0" w:color="auto"/>
        <w:left w:val="none" w:sz="0" w:space="0" w:color="auto"/>
        <w:bottom w:val="none" w:sz="0" w:space="0" w:color="auto"/>
        <w:right w:val="none" w:sz="0" w:space="0" w:color="auto"/>
      </w:divBdr>
    </w:div>
    <w:div w:id="402148441">
      <w:bodyDiv w:val="1"/>
      <w:marLeft w:val="0"/>
      <w:marRight w:val="0"/>
      <w:marTop w:val="0"/>
      <w:marBottom w:val="0"/>
      <w:divBdr>
        <w:top w:val="none" w:sz="0" w:space="0" w:color="auto"/>
        <w:left w:val="none" w:sz="0" w:space="0" w:color="auto"/>
        <w:bottom w:val="none" w:sz="0" w:space="0" w:color="auto"/>
        <w:right w:val="none" w:sz="0" w:space="0" w:color="auto"/>
      </w:divBdr>
    </w:div>
    <w:div w:id="403845509">
      <w:bodyDiv w:val="1"/>
      <w:marLeft w:val="0"/>
      <w:marRight w:val="0"/>
      <w:marTop w:val="0"/>
      <w:marBottom w:val="0"/>
      <w:divBdr>
        <w:top w:val="none" w:sz="0" w:space="0" w:color="auto"/>
        <w:left w:val="none" w:sz="0" w:space="0" w:color="auto"/>
        <w:bottom w:val="none" w:sz="0" w:space="0" w:color="auto"/>
        <w:right w:val="none" w:sz="0" w:space="0" w:color="auto"/>
      </w:divBdr>
    </w:div>
    <w:div w:id="411393436">
      <w:bodyDiv w:val="1"/>
      <w:marLeft w:val="0"/>
      <w:marRight w:val="0"/>
      <w:marTop w:val="0"/>
      <w:marBottom w:val="0"/>
      <w:divBdr>
        <w:top w:val="none" w:sz="0" w:space="0" w:color="auto"/>
        <w:left w:val="none" w:sz="0" w:space="0" w:color="auto"/>
        <w:bottom w:val="none" w:sz="0" w:space="0" w:color="auto"/>
        <w:right w:val="none" w:sz="0" w:space="0" w:color="auto"/>
      </w:divBdr>
    </w:div>
    <w:div w:id="576213447">
      <w:bodyDiv w:val="1"/>
      <w:marLeft w:val="0"/>
      <w:marRight w:val="0"/>
      <w:marTop w:val="0"/>
      <w:marBottom w:val="0"/>
      <w:divBdr>
        <w:top w:val="none" w:sz="0" w:space="0" w:color="auto"/>
        <w:left w:val="none" w:sz="0" w:space="0" w:color="auto"/>
        <w:bottom w:val="none" w:sz="0" w:space="0" w:color="auto"/>
        <w:right w:val="none" w:sz="0" w:space="0" w:color="auto"/>
      </w:divBdr>
    </w:div>
    <w:div w:id="587084782">
      <w:bodyDiv w:val="1"/>
      <w:marLeft w:val="0"/>
      <w:marRight w:val="0"/>
      <w:marTop w:val="0"/>
      <w:marBottom w:val="0"/>
      <w:divBdr>
        <w:top w:val="none" w:sz="0" w:space="0" w:color="auto"/>
        <w:left w:val="none" w:sz="0" w:space="0" w:color="auto"/>
        <w:bottom w:val="none" w:sz="0" w:space="0" w:color="auto"/>
        <w:right w:val="none" w:sz="0" w:space="0" w:color="auto"/>
      </w:divBdr>
    </w:div>
    <w:div w:id="918952415">
      <w:bodyDiv w:val="1"/>
      <w:marLeft w:val="0"/>
      <w:marRight w:val="0"/>
      <w:marTop w:val="0"/>
      <w:marBottom w:val="0"/>
      <w:divBdr>
        <w:top w:val="none" w:sz="0" w:space="0" w:color="auto"/>
        <w:left w:val="none" w:sz="0" w:space="0" w:color="auto"/>
        <w:bottom w:val="none" w:sz="0" w:space="0" w:color="auto"/>
        <w:right w:val="none" w:sz="0" w:space="0" w:color="auto"/>
      </w:divBdr>
    </w:div>
    <w:div w:id="948899237">
      <w:bodyDiv w:val="1"/>
      <w:marLeft w:val="0"/>
      <w:marRight w:val="0"/>
      <w:marTop w:val="0"/>
      <w:marBottom w:val="0"/>
      <w:divBdr>
        <w:top w:val="none" w:sz="0" w:space="0" w:color="auto"/>
        <w:left w:val="none" w:sz="0" w:space="0" w:color="auto"/>
        <w:bottom w:val="none" w:sz="0" w:space="0" w:color="auto"/>
        <w:right w:val="none" w:sz="0" w:space="0" w:color="auto"/>
      </w:divBdr>
    </w:div>
    <w:div w:id="1525633376">
      <w:bodyDiv w:val="1"/>
      <w:marLeft w:val="0"/>
      <w:marRight w:val="0"/>
      <w:marTop w:val="0"/>
      <w:marBottom w:val="0"/>
      <w:divBdr>
        <w:top w:val="none" w:sz="0" w:space="0" w:color="auto"/>
        <w:left w:val="none" w:sz="0" w:space="0" w:color="auto"/>
        <w:bottom w:val="none" w:sz="0" w:space="0" w:color="auto"/>
        <w:right w:val="none" w:sz="0" w:space="0" w:color="auto"/>
      </w:divBdr>
    </w:div>
    <w:div w:id="1850294294">
      <w:bodyDiv w:val="1"/>
      <w:marLeft w:val="0"/>
      <w:marRight w:val="0"/>
      <w:marTop w:val="0"/>
      <w:marBottom w:val="0"/>
      <w:divBdr>
        <w:top w:val="none" w:sz="0" w:space="0" w:color="auto"/>
        <w:left w:val="none" w:sz="0" w:space="0" w:color="auto"/>
        <w:bottom w:val="none" w:sz="0" w:space="0" w:color="auto"/>
        <w:right w:val="none" w:sz="0" w:space="0" w:color="auto"/>
      </w:divBdr>
    </w:div>
    <w:div w:id="199775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annah.Millard@ed.act.edu.au" TargetMode="External"/><Relationship Id="rId4" Type="http://schemas.openxmlformats.org/officeDocument/2006/relationships/settings" Target="settings.xml"/><Relationship Id="rId9" Type="http://schemas.openxmlformats.org/officeDocument/2006/relationships/hyperlink" Target="https://www.accesscanberra.act.gov.au/app/answers/detail/a_id/180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AE109-00F4-4608-8EBA-73F5EF235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1444</Words>
  <Characters>9104</Characters>
  <DocSecurity>0</DocSecurity>
  <Lines>156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2026-08-21T06:06:00Z</dcterms:created>
  <dcterms:modified xsi:type="dcterms:W3CDTF">2026-08-21T06:11:00Z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Microsoft 365</vt:lpwstr>
  </property>
  <property fmtid="{D5CDD505-2E9C-101B-9397-08002B2CF9AE}" pid="3" name="MSIP_Label_690d47f2-2d0a-4515-b8de-e13c18f23c62_Enabled">
    <vt:lpwstr>true</vt:lpwstr>
  </property>
  <property fmtid="{D5CDD505-2E9C-101B-9397-08002B2CF9AE}" pid="4" name="MSIP_Label_690d47f2-2d0a-4515-b8de-e13c18f23c62_SetDate">
    <vt:lpwstr>2022-06-14T22:55:15Z</vt:lpwstr>
  </property>
  <property fmtid="{D5CDD505-2E9C-101B-9397-08002B2CF9AE}" pid="5" name="MSIP_Label_690d47f2-2d0a-4515-b8de-e13c18f23c62_Method">
    <vt:lpwstr>Privileged</vt:lpwstr>
  </property>
  <property fmtid="{D5CDD505-2E9C-101B-9397-08002B2CF9AE}" pid="6" name="MSIP_Label_690d47f2-2d0a-4515-b8de-e13c18f23c62_Name">
    <vt:lpwstr>OFFICIAL</vt:lpwstr>
  </property>
  <property fmtid="{D5CDD505-2E9C-101B-9397-08002B2CF9AE}" pid="7" name="MSIP_Label_690d47f2-2d0a-4515-b8de-e13c18f23c62_SiteId">
    <vt:lpwstr>b46c1908-0334-4236-b978-585ee88e4199</vt:lpwstr>
  </property>
  <property fmtid="{D5CDD505-2E9C-101B-9397-08002B2CF9AE}" pid="8" name="MSIP_Label_690d47f2-2d0a-4515-b8de-e13c18f23c62_ActionId">
    <vt:lpwstr>5ea08a96-26fc-4733-be2a-fe7ba76ade17</vt:lpwstr>
  </property>
  <property fmtid="{D5CDD505-2E9C-101B-9397-08002B2CF9AE}" pid="9" name="MSIP_Label_690d47f2-2d0a-4515-b8de-e13c18f23c62_ContentBits">
    <vt:lpwstr>1</vt:lpwstr>
  </property>
  <property fmtid="{D5CDD505-2E9C-101B-9397-08002B2CF9AE}" pid="10" name="MSIP_Label_2ff45667-9c39-466e-8f21-c8569ec3d487_Enabled">
    <vt:lpwstr>true</vt:lpwstr>
  </property>
  <property fmtid="{D5CDD505-2E9C-101B-9397-08002B2CF9AE}" pid="11" name="MSIP_Label_2ff45667-9c39-466e-8f21-c8569ec3d487_SetDate">
    <vt:lpwstr>2026-08-13T04:19:54Z</vt:lpwstr>
  </property>
  <property fmtid="{D5CDD505-2E9C-101B-9397-08002B2CF9AE}" pid="12" name="MSIP_Label_2ff45667-9c39-466e-8f21-c8569ec3d487_Method">
    <vt:lpwstr>Standard</vt:lpwstr>
  </property>
  <property fmtid="{D5CDD505-2E9C-101B-9397-08002B2CF9AE}" pid="13" name="MSIP_Label_2ff45667-9c39-466e-8f21-c8569ec3d487_Name">
    <vt:lpwstr>OFFICIAL - NO MARKING</vt:lpwstr>
  </property>
  <property fmtid="{D5CDD505-2E9C-101B-9397-08002B2CF9AE}" pid="14" name="MSIP_Label_2ff45667-9c39-466e-8f21-c8569ec3d487_SiteId">
    <vt:lpwstr>f1d4a832-6c21-4475-9bf4-8cc7e9044a29</vt:lpwstr>
  </property>
  <property fmtid="{D5CDD505-2E9C-101B-9397-08002B2CF9AE}" pid="15" name="MSIP_Label_2ff45667-9c39-466e-8f21-c8569ec3d487_ActionId">
    <vt:lpwstr>18a6512c-fa22-4fc9-bf42-0db76d553e2c</vt:lpwstr>
  </property>
  <property fmtid="{D5CDD505-2E9C-101B-9397-08002B2CF9AE}" pid="16" name="MSIP_Label_2ff45667-9c39-466e-8f21-c8569ec3d487_ContentBits">
    <vt:lpwstr>0</vt:lpwstr>
  </property>
  <property fmtid="{D5CDD505-2E9C-101B-9397-08002B2CF9AE}" pid="17" name="MSIP_Label_2ff45667-9c39-466e-8f21-c8569ec3d487_Tag">
    <vt:lpwstr>10, 3, 0, 1</vt:lpwstr>
  </property>
</Properties>
</file>