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FB70" w14:textId="22A6C59F" w:rsidR="002A43D2" w:rsidRDefault="00A81928" w:rsidP="00D51069">
      <w:pPr>
        <w:pStyle w:val="Title"/>
        <w:jc w:val="left"/>
        <w:rPr>
          <w:rFonts w:asciiTheme="minorHAnsi" w:hAnsiTheme="minorHAnsi"/>
          <w:sz w:val="52"/>
        </w:rPr>
      </w:pPr>
      <w:r>
        <w:rPr>
          <w:noProof/>
        </w:rPr>
        <w:drawing>
          <wp:inline distT="0" distB="0" distL="0" distR="0" wp14:anchorId="0F940810" wp14:editId="3D060051">
            <wp:extent cx="2231390" cy="694690"/>
            <wp:effectExtent l="0" t="0" r="0" b="0"/>
            <wp:docPr id="21405131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13139" name="Picture 1" descr="A close-up of a logo&#10;&#10;AI-generated content may be incorrec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1390" cy="694690"/>
                    </a:xfrm>
                    <a:prstGeom prst="rect">
                      <a:avLst/>
                    </a:prstGeom>
                    <a:noFill/>
                  </pic:spPr>
                </pic:pic>
              </a:graphicData>
            </a:graphic>
          </wp:inline>
        </w:drawing>
      </w:r>
      <w:r w:rsidR="00D51069">
        <w:rPr>
          <w:rFonts w:asciiTheme="minorHAnsi" w:hAnsiTheme="minorHAnsi"/>
          <w:sz w:val="52"/>
        </w:rPr>
        <w:t xml:space="preserve">   </w:t>
      </w:r>
      <w:r w:rsidR="002A43D2">
        <w:rPr>
          <w:rFonts w:asciiTheme="minorHAnsi" w:hAnsiTheme="minorHAnsi"/>
          <w:sz w:val="52"/>
        </w:rPr>
        <w:t>POSITION DESCRIPTION</w:t>
      </w:r>
    </w:p>
    <w:p w14:paraId="37DFF24F" w14:textId="77777777" w:rsidR="00590572" w:rsidRDefault="00590572" w:rsidP="002A43D2">
      <w:pPr>
        <w:sectPr w:rsidR="00590572" w:rsidSect="005B38C8">
          <w:headerReference w:type="even" r:id="rId11"/>
          <w:headerReference w:type="default" r:id="rId12"/>
          <w:footerReference w:type="even" r:id="rId13"/>
          <w:headerReference w:type="first" r:id="rId14"/>
          <w:footerReference w:type="first" r:id="rId15"/>
          <w:pgSz w:w="11906" w:h="16838" w:code="9"/>
          <w:pgMar w:top="851" w:right="1134" w:bottom="1134" w:left="1134" w:header="680" w:footer="680" w:gutter="0"/>
          <w:cols w:space="720"/>
          <w:docGrid w:linePitch="326"/>
        </w:sectPr>
      </w:pPr>
    </w:p>
    <w:p w14:paraId="255F9140" w14:textId="77777777" w:rsidR="002A43D2" w:rsidRPr="002A43D2" w:rsidRDefault="002A43D2" w:rsidP="002A43D2"/>
    <w:p w14:paraId="57D77AC8" w14:textId="77777777" w:rsidR="00590572" w:rsidRDefault="00590572" w:rsidP="002A43D2">
      <w:pPr>
        <w:tabs>
          <w:tab w:val="left" w:pos="3600"/>
        </w:tabs>
        <w:rPr>
          <w:b/>
          <w:szCs w:val="24"/>
        </w:rPr>
        <w:sectPr w:rsidR="00590572" w:rsidSect="00590572">
          <w:type w:val="continuous"/>
          <w:pgSz w:w="11906" w:h="16838" w:code="9"/>
          <w:pgMar w:top="851" w:right="1134" w:bottom="1134" w:left="1134" w:header="680" w:footer="680" w:gutter="0"/>
          <w:cols w:space="720"/>
          <w:docGrid w:linePitch="326"/>
        </w:sectPr>
      </w:pPr>
    </w:p>
    <w:p w14:paraId="008E3728" w14:textId="376E692B" w:rsidR="006F09E8" w:rsidRDefault="002A43D2" w:rsidP="002A43D2">
      <w:pPr>
        <w:tabs>
          <w:tab w:val="left" w:pos="3600"/>
        </w:tabs>
        <w:rPr>
          <w:szCs w:val="24"/>
        </w:rPr>
      </w:pPr>
      <w:r>
        <w:rPr>
          <w:b/>
          <w:szCs w:val="24"/>
        </w:rPr>
        <w:t>D</w:t>
      </w:r>
      <w:r w:rsidRPr="00D13EC3">
        <w:rPr>
          <w:b/>
          <w:szCs w:val="24"/>
        </w:rPr>
        <w:t xml:space="preserve">irectorate: </w:t>
      </w:r>
      <w:r w:rsidR="00A81928" w:rsidRPr="00A81928">
        <w:rPr>
          <w:bCs/>
          <w:szCs w:val="24"/>
        </w:rPr>
        <w:t>Health and</w:t>
      </w:r>
      <w:r w:rsidR="00A81928">
        <w:rPr>
          <w:b/>
          <w:szCs w:val="24"/>
        </w:rPr>
        <w:t xml:space="preserve"> </w:t>
      </w:r>
      <w:r w:rsidR="00E432DB">
        <w:rPr>
          <w:szCs w:val="24"/>
        </w:rPr>
        <w:t>Community Services</w:t>
      </w:r>
    </w:p>
    <w:p w14:paraId="67E58333" w14:textId="7E2AB68D" w:rsidR="00E432DB" w:rsidRDefault="00E432DB" w:rsidP="002A43D2">
      <w:pPr>
        <w:spacing w:before="240"/>
        <w:rPr>
          <w:b/>
          <w:szCs w:val="24"/>
        </w:rPr>
      </w:pPr>
      <w:r>
        <w:rPr>
          <w:b/>
          <w:szCs w:val="24"/>
        </w:rPr>
        <w:t xml:space="preserve">Division: </w:t>
      </w:r>
      <w:r w:rsidR="00B66597">
        <w:rPr>
          <w:bCs/>
          <w:szCs w:val="24"/>
        </w:rPr>
        <w:t>Corporate</w:t>
      </w:r>
      <w:r w:rsidR="00A81928">
        <w:rPr>
          <w:bCs/>
          <w:szCs w:val="24"/>
        </w:rPr>
        <w:t xml:space="preserve"> -</w:t>
      </w:r>
      <w:r w:rsidR="00A81928" w:rsidRPr="00A81928">
        <w:rPr>
          <w:bCs/>
          <w:szCs w:val="24"/>
        </w:rPr>
        <w:t xml:space="preserve"> Chief Operating Officer</w:t>
      </w:r>
    </w:p>
    <w:p w14:paraId="5E22CFAA" w14:textId="5D1D7166" w:rsidR="00DD1142" w:rsidRDefault="00045ACB" w:rsidP="006F09E8">
      <w:pPr>
        <w:spacing w:before="240"/>
        <w:rPr>
          <w:bCs/>
          <w:szCs w:val="24"/>
        </w:rPr>
      </w:pPr>
      <w:r>
        <w:rPr>
          <w:b/>
          <w:szCs w:val="24"/>
        </w:rPr>
        <w:t>Branch</w:t>
      </w:r>
      <w:r w:rsidR="006F1148">
        <w:rPr>
          <w:b/>
          <w:szCs w:val="24"/>
        </w:rPr>
        <w:t xml:space="preserve">: </w:t>
      </w:r>
      <w:r w:rsidR="00A81928" w:rsidRPr="00A81928">
        <w:rPr>
          <w:bCs/>
          <w:szCs w:val="24"/>
        </w:rPr>
        <w:t>Communications and Engagement</w:t>
      </w:r>
    </w:p>
    <w:p w14:paraId="2E9EF65E" w14:textId="57FA703C" w:rsidR="00C84DDB" w:rsidRDefault="006F09E8" w:rsidP="006F09E8">
      <w:pPr>
        <w:spacing w:before="240"/>
        <w:rPr>
          <w:szCs w:val="24"/>
        </w:rPr>
      </w:pPr>
      <w:r w:rsidRPr="00D13EC3">
        <w:rPr>
          <w:b/>
          <w:szCs w:val="24"/>
        </w:rPr>
        <w:t>Position Title:</w:t>
      </w:r>
      <w:r w:rsidRPr="00D13EC3">
        <w:rPr>
          <w:b/>
          <w:szCs w:val="24"/>
        </w:rPr>
        <w:tab/>
      </w:r>
      <w:r w:rsidR="00C84DDB">
        <w:rPr>
          <w:szCs w:val="24"/>
        </w:rPr>
        <w:t xml:space="preserve"> </w:t>
      </w:r>
      <w:r w:rsidR="00E8706D" w:rsidRPr="00E8706D">
        <w:rPr>
          <w:szCs w:val="24"/>
        </w:rPr>
        <w:t>Executive Branch Manager, Communications and Engagement</w:t>
      </w:r>
    </w:p>
    <w:p w14:paraId="235E381C" w14:textId="48C6D877" w:rsidR="006F09E8" w:rsidRPr="00F322AA" w:rsidRDefault="006F09E8" w:rsidP="006F09E8">
      <w:pPr>
        <w:spacing w:before="240"/>
        <w:rPr>
          <w:b/>
          <w:szCs w:val="24"/>
        </w:rPr>
      </w:pPr>
      <w:r w:rsidRPr="00D13EC3">
        <w:rPr>
          <w:b/>
          <w:szCs w:val="24"/>
        </w:rPr>
        <w:t>Position Number:</w:t>
      </w:r>
      <w:r w:rsidR="00C84DDB">
        <w:rPr>
          <w:szCs w:val="24"/>
        </w:rPr>
        <w:t xml:space="preserve"> </w:t>
      </w:r>
      <w:r w:rsidR="00C867D2">
        <w:rPr>
          <w:szCs w:val="24"/>
        </w:rPr>
        <w:t>E</w:t>
      </w:r>
      <w:r w:rsidR="00B66597">
        <w:rPr>
          <w:szCs w:val="24"/>
        </w:rPr>
        <w:t>1</w:t>
      </w:r>
      <w:r w:rsidR="00A81928">
        <w:rPr>
          <w:szCs w:val="24"/>
        </w:rPr>
        <w:t>414</w:t>
      </w:r>
    </w:p>
    <w:p w14:paraId="709B5A58" w14:textId="62289A15" w:rsidR="006F09E8" w:rsidRPr="00D13EC3" w:rsidRDefault="006F09E8" w:rsidP="006F09E8">
      <w:pPr>
        <w:spacing w:before="240"/>
        <w:rPr>
          <w:b/>
          <w:szCs w:val="24"/>
        </w:rPr>
      </w:pPr>
      <w:r w:rsidRPr="00D13EC3">
        <w:rPr>
          <w:b/>
          <w:szCs w:val="24"/>
        </w:rPr>
        <w:t>Classification:</w:t>
      </w:r>
      <w:r>
        <w:rPr>
          <w:b/>
          <w:szCs w:val="24"/>
        </w:rPr>
        <w:t xml:space="preserve"> </w:t>
      </w:r>
      <w:r w:rsidR="00D91204">
        <w:rPr>
          <w:szCs w:val="24"/>
        </w:rPr>
        <w:t xml:space="preserve">Executive Level </w:t>
      </w:r>
      <w:r w:rsidR="000C1997">
        <w:rPr>
          <w:szCs w:val="24"/>
        </w:rPr>
        <w:t>1</w:t>
      </w:r>
      <w:r w:rsidR="00A21A2E">
        <w:rPr>
          <w:szCs w:val="24"/>
        </w:rPr>
        <w:t>.4</w:t>
      </w:r>
    </w:p>
    <w:p w14:paraId="12E5C973" w14:textId="6F5733DB" w:rsidR="002A43D2" w:rsidRPr="00C84DDB" w:rsidRDefault="002A43D2" w:rsidP="002A43D2">
      <w:pPr>
        <w:spacing w:before="240"/>
        <w:rPr>
          <w:szCs w:val="24"/>
        </w:rPr>
      </w:pPr>
      <w:r w:rsidRPr="00C84DDB">
        <w:rPr>
          <w:b/>
          <w:szCs w:val="24"/>
        </w:rPr>
        <w:t>Location:</w:t>
      </w:r>
      <w:r w:rsidRPr="00C84DDB">
        <w:rPr>
          <w:szCs w:val="24"/>
        </w:rPr>
        <w:t xml:space="preserve"> </w:t>
      </w:r>
      <w:r w:rsidR="00C84DDB" w:rsidRPr="00C84DDB">
        <w:rPr>
          <w:szCs w:val="24"/>
        </w:rPr>
        <w:t>Canberra City</w:t>
      </w:r>
      <w:r w:rsidR="00A81928">
        <w:rPr>
          <w:szCs w:val="24"/>
        </w:rPr>
        <w:t>/</w:t>
      </w:r>
      <w:r w:rsidR="00A04B4B">
        <w:rPr>
          <w:szCs w:val="24"/>
        </w:rPr>
        <w:t>Phillip (Ngunnawal Country)</w:t>
      </w:r>
    </w:p>
    <w:p w14:paraId="146DEE69" w14:textId="775B0C4D" w:rsidR="006F09E8" w:rsidRPr="00C84DDB" w:rsidRDefault="002A43D2" w:rsidP="00BB15CA">
      <w:pPr>
        <w:spacing w:before="240"/>
        <w:rPr>
          <w:szCs w:val="24"/>
        </w:rPr>
        <w:sectPr w:rsidR="006F09E8" w:rsidRPr="00C84DDB" w:rsidSect="006F09E8">
          <w:type w:val="continuous"/>
          <w:pgSz w:w="11906" w:h="16838" w:code="9"/>
          <w:pgMar w:top="851" w:right="1134" w:bottom="1134" w:left="1134" w:header="680" w:footer="680" w:gutter="0"/>
          <w:cols w:num="2" w:space="720"/>
          <w:docGrid w:linePitch="326"/>
        </w:sectPr>
      </w:pPr>
      <w:r w:rsidRPr="00C84DDB">
        <w:rPr>
          <w:b/>
          <w:szCs w:val="24"/>
        </w:rPr>
        <w:t>Last Reviewed:</w:t>
      </w:r>
      <w:r w:rsidRPr="00C84DDB">
        <w:rPr>
          <w:szCs w:val="24"/>
        </w:rPr>
        <w:t xml:space="preserve"> </w:t>
      </w:r>
      <w:r w:rsidR="00DD0AE2">
        <w:rPr>
          <w:szCs w:val="24"/>
        </w:rPr>
        <w:t xml:space="preserve"> </w:t>
      </w:r>
      <w:r w:rsidR="00B66597">
        <w:rPr>
          <w:szCs w:val="24"/>
        </w:rPr>
        <w:t xml:space="preserve"> </w:t>
      </w:r>
      <w:r w:rsidR="00A81928">
        <w:rPr>
          <w:szCs w:val="24"/>
        </w:rPr>
        <w:t>March 2026</w:t>
      </w:r>
    </w:p>
    <w:p w14:paraId="06995AFD" w14:textId="77777777" w:rsidR="00E731E5" w:rsidRDefault="00E731E5" w:rsidP="00BB15CA">
      <w:pPr>
        <w:pStyle w:val="Heading1"/>
        <w:pBdr>
          <w:bottom w:val="single" w:sz="12" w:space="1" w:color="auto"/>
        </w:pBdr>
        <w:spacing w:after="0"/>
        <w:rPr>
          <w:rFonts w:asciiTheme="minorHAnsi" w:hAnsiTheme="minorHAnsi"/>
          <w:sz w:val="28"/>
        </w:rPr>
      </w:pPr>
    </w:p>
    <w:p w14:paraId="585FFD5F" w14:textId="5C1D2894" w:rsidR="002A43D2" w:rsidRDefault="001F548F" w:rsidP="00BB15CA">
      <w:pPr>
        <w:pStyle w:val="Heading1"/>
        <w:pBdr>
          <w:bottom w:val="single" w:sz="12" w:space="1" w:color="auto"/>
        </w:pBdr>
        <w:spacing w:after="0"/>
        <w:rPr>
          <w:rFonts w:asciiTheme="minorHAnsi" w:hAnsiTheme="minorHAnsi"/>
          <w:sz w:val="28"/>
        </w:rPr>
      </w:pPr>
      <w:r>
        <w:rPr>
          <w:rFonts w:asciiTheme="minorHAnsi" w:hAnsiTheme="minorHAnsi"/>
          <w:sz w:val="28"/>
        </w:rPr>
        <w:t>THE AUSTRALIAN CAPITAL TERRITORY GOVERNMENT</w:t>
      </w:r>
    </w:p>
    <w:p w14:paraId="6FB5E150" w14:textId="77777777" w:rsidR="00A81928" w:rsidRPr="00A81928" w:rsidRDefault="00A81928" w:rsidP="00A81928">
      <w:pPr>
        <w:spacing w:after="0"/>
        <w:rPr>
          <w:rFonts w:asciiTheme="minorHAnsi" w:hAnsiTheme="minorHAnsi" w:cstheme="minorHAnsi"/>
          <w:sz w:val="22"/>
          <w:szCs w:val="22"/>
        </w:rPr>
      </w:pPr>
      <w:r w:rsidRPr="00A81928">
        <w:rPr>
          <w:rFonts w:asciiTheme="minorHAnsi" w:hAnsiTheme="minorHAnsi" w:cstheme="minorHAnsi"/>
          <w:sz w:val="22"/>
          <w:szCs w:val="22"/>
        </w:rPr>
        <w:t>When the Australian Capital Territory (ACT) became self-governing in 1989, its Legislative Assembly was given responsibility for both state (e.g., health and education) and municipal (e.g., waste management) functions, making it unique in Australia.  As a result, the ACT is sometimes referred to as a city state.  The ACT’s Chief Minister fulfils the roles of both State Premier and Mayor.</w:t>
      </w:r>
    </w:p>
    <w:p w14:paraId="2F91BCD0" w14:textId="77777777" w:rsidR="00A81928" w:rsidRPr="00A81928" w:rsidRDefault="00A81928" w:rsidP="00A81928">
      <w:pPr>
        <w:spacing w:after="0"/>
        <w:rPr>
          <w:rFonts w:asciiTheme="minorHAnsi" w:hAnsiTheme="minorHAnsi" w:cstheme="minorHAnsi"/>
          <w:b/>
          <w:sz w:val="22"/>
          <w:szCs w:val="22"/>
        </w:rPr>
      </w:pPr>
    </w:p>
    <w:p w14:paraId="0505500F" w14:textId="77777777" w:rsidR="00A81928" w:rsidRPr="00A81928" w:rsidRDefault="00A81928" w:rsidP="00A81928">
      <w:pPr>
        <w:spacing w:after="0"/>
        <w:rPr>
          <w:rFonts w:asciiTheme="minorHAnsi" w:hAnsiTheme="minorHAnsi" w:cstheme="minorHAnsi"/>
          <w:b/>
          <w:sz w:val="22"/>
          <w:szCs w:val="22"/>
        </w:rPr>
      </w:pPr>
      <w:r w:rsidRPr="00A81928">
        <w:rPr>
          <w:rFonts w:asciiTheme="minorHAnsi" w:hAnsiTheme="minorHAnsi" w:cstheme="minorHAnsi"/>
          <w:b/>
          <w:sz w:val="22"/>
          <w:szCs w:val="22"/>
        </w:rPr>
        <w:t>ACT Government Structure</w:t>
      </w:r>
    </w:p>
    <w:p w14:paraId="37DCF06B" w14:textId="77777777" w:rsidR="00A81928" w:rsidRPr="00A81928" w:rsidRDefault="00A81928" w:rsidP="00A81928">
      <w:pPr>
        <w:spacing w:after="0"/>
        <w:rPr>
          <w:rFonts w:asciiTheme="minorHAnsi" w:hAnsiTheme="minorHAnsi" w:cstheme="minorHAnsi"/>
          <w:sz w:val="22"/>
          <w:szCs w:val="22"/>
        </w:rPr>
      </w:pPr>
      <w:r w:rsidRPr="00A81928">
        <w:rPr>
          <w:rFonts w:asciiTheme="minorHAnsi" w:hAnsiTheme="minorHAnsi" w:cstheme="minorHAnsi"/>
          <w:sz w:val="22"/>
          <w:szCs w:val="22"/>
        </w:rPr>
        <w:t>Under a ‘one service’ structure, services are delivered to the ACT community through nine Directorates:</w:t>
      </w:r>
    </w:p>
    <w:p w14:paraId="32000FB7" w14:textId="77777777" w:rsidR="00A81928" w:rsidRPr="00A81928" w:rsidRDefault="00A81928" w:rsidP="00A81928">
      <w:pPr>
        <w:numPr>
          <w:ilvl w:val="0"/>
          <w:numId w:val="33"/>
        </w:numPr>
        <w:tabs>
          <w:tab w:val="clear" w:pos="720"/>
        </w:tabs>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ACT Legislative Assembly</w:t>
      </w:r>
    </w:p>
    <w:p w14:paraId="4767A6F6" w14:textId="77777777" w:rsidR="00A81928" w:rsidRPr="00A81928" w:rsidRDefault="00A81928" w:rsidP="00A81928">
      <w:pPr>
        <w:numPr>
          <w:ilvl w:val="0"/>
          <w:numId w:val="33"/>
        </w:numPr>
        <w:tabs>
          <w:tab w:val="clear" w:pos="720"/>
        </w:tabs>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Canberra Health Services</w:t>
      </w:r>
    </w:p>
    <w:p w14:paraId="6E7D1025" w14:textId="77777777" w:rsidR="00A81928" w:rsidRPr="00A81928" w:rsidRDefault="00A81928" w:rsidP="00A81928">
      <w:pPr>
        <w:numPr>
          <w:ilvl w:val="0"/>
          <w:numId w:val="33"/>
        </w:numPr>
        <w:tabs>
          <w:tab w:val="clear" w:pos="720"/>
        </w:tabs>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Chief Minister, Treasury and Economic Development Directorate</w:t>
      </w:r>
    </w:p>
    <w:p w14:paraId="4EE1410B" w14:textId="77777777" w:rsidR="00A81928" w:rsidRPr="00A81928" w:rsidRDefault="00A81928" w:rsidP="00A81928">
      <w:pPr>
        <w:numPr>
          <w:ilvl w:val="0"/>
          <w:numId w:val="33"/>
        </w:numPr>
        <w:tabs>
          <w:tab w:val="clear" w:pos="720"/>
        </w:tabs>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Health and Community Services</w:t>
      </w:r>
    </w:p>
    <w:p w14:paraId="32892886" w14:textId="77777777" w:rsidR="00A81928" w:rsidRPr="00A81928" w:rsidRDefault="00A81928" w:rsidP="00A81928">
      <w:pPr>
        <w:numPr>
          <w:ilvl w:val="0"/>
          <w:numId w:val="33"/>
        </w:numPr>
        <w:tabs>
          <w:tab w:val="clear" w:pos="720"/>
        </w:tabs>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 xml:space="preserve">Education </w:t>
      </w:r>
    </w:p>
    <w:p w14:paraId="52E47B3D" w14:textId="77777777" w:rsidR="00A81928" w:rsidRPr="00A81928" w:rsidRDefault="00A81928" w:rsidP="00A81928">
      <w:pPr>
        <w:numPr>
          <w:ilvl w:val="0"/>
          <w:numId w:val="33"/>
        </w:numPr>
        <w:tabs>
          <w:tab w:val="clear" w:pos="720"/>
        </w:tabs>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City and Environment Services</w:t>
      </w:r>
    </w:p>
    <w:p w14:paraId="2258B5D8" w14:textId="77777777" w:rsidR="00A81928" w:rsidRPr="00A81928" w:rsidRDefault="00A81928" w:rsidP="00A81928">
      <w:pPr>
        <w:numPr>
          <w:ilvl w:val="0"/>
          <w:numId w:val="33"/>
        </w:numPr>
        <w:tabs>
          <w:tab w:val="clear" w:pos="720"/>
        </w:tabs>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Digital Canberra</w:t>
      </w:r>
    </w:p>
    <w:p w14:paraId="4044DB69" w14:textId="77777777" w:rsidR="00A81928" w:rsidRPr="00A81928" w:rsidRDefault="00A81928" w:rsidP="00A81928">
      <w:pPr>
        <w:numPr>
          <w:ilvl w:val="0"/>
          <w:numId w:val="33"/>
        </w:numPr>
        <w:tabs>
          <w:tab w:val="clear" w:pos="720"/>
        </w:tabs>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Justice &amp; Community Safety</w:t>
      </w:r>
    </w:p>
    <w:p w14:paraId="2CA230F9" w14:textId="77777777" w:rsidR="00A81928" w:rsidRPr="00A81928" w:rsidRDefault="00A81928" w:rsidP="00A81928">
      <w:pPr>
        <w:numPr>
          <w:ilvl w:val="0"/>
          <w:numId w:val="33"/>
        </w:numPr>
        <w:tabs>
          <w:tab w:val="clear" w:pos="720"/>
        </w:tabs>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Infrastructure Canberra</w:t>
      </w:r>
    </w:p>
    <w:p w14:paraId="653D9486" w14:textId="77777777" w:rsidR="00A81928" w:rsidRPr="00A81928" w:rsidRDefault="00A81928" w:rsidP="00A81928">
      <w:pPr>
        <w:spacing w:after="0"/>
        <w:rPr>
          <w:rFonts w:asciiTheme="minorHAnsi" w:hAnsiTheme="minorHAnsi" w:cstheme="minorHAnsi"/>
          <w:sz w:val="22"/>
          <w:szCs w:val="22"/>
        </w:rPr>
      </w:pPr>
    </w:p>
    <w:p w14:paraId="0677D13E" w14:textId="77777777" w:rsidR="00A81928" w:rsidRPr="00A81928" w:rsidRDefault="00A81928" w:rsidP="00A81928">
      <w:pPr>
        <w:spacing w:after="0"/>
        <w:rPr>
          <w:rFonts w:asciiTheme="minorHAnsi" w:hAnsiTheme="minorHAnsi" w:cstheme="minorHAnsi"/>
          <w:sz w:val="22"/>
          <w:szCs w:val="22"/>
        </w:rPr>
      </w:pPr>
      <w:r w:rsidRPr="00A81928">
        <w:rPr>
          <w:rFonts w:asciiTheme="minorHAnsi" w:hAnsiTheme="minorHAnsi" w:cstheme="minorHAnsi"/>
          <w:sz w:val="22"/>
          <w:szCs w:val="22"/>
        </w:rPr>
        <w:t>Across these Directorates, the ACT Public Service has over 20,000 staff, including full-time, part-time, temporary, and casual positions.</w:t>
      </w:r>
    </w:p>
    <w:p w14:paraId="188C9141" w14:textId="77777777" w:rsidR="00A81928" w:rsidRDefault="00A81928" w:rsidP="00740158">
      <w:pPr>
        <w:pStyle w:val="Heading1"/>
        <w:pBdr>
          <w:bottom w:val="single" w:sz="12" w:space="1" w:color="auto"/>
        </w:pBdr>
        <w:rPr>
          <w:rFonts w:asciiTheme="minorHAnsi" w:hAnsiTheme="minorHAnsi"/>
          <w:sz w:val="28"/>
        </w:rPr>
      </w:pPr>
    </w:p>
    <w:p w14:paraId="75880D6F" w14:textId="6966670F" w:rsidR="00B26989" w:rsidRPr="00740158" w:rsidRDefault="00063408" w:rsidP="00740158">
      <w:pPr>
        <w:pStyle w:val="Heading1"/>
        <w:pBdr>
          <w:bottom w:val="single" w:sz="12" w:space="1" w:color="auto"/>
        </w:pBdr>
        <w:rPr>
          <w:rFonts w:asciiTheme="minorHAnsi" w:hAnsiTheme="minorHAnsi"/>
          <w:sz w:val="28"/>
        </w:rPr>
      </w:pPr>
      <w:r>
        <w:rPr>
          <w:rFonts w:asciiTheme="minorHAnsi" w:hAnsiTheme="minorHAnsi"/>
          <w:sz w:val="28"/>
        </w:rPr>
        <w:t>THE DIRECTORATE</w:t>
      </w:r>
    </w:p>
    <w:p w14:paraId="4D379FF3" w14:textId="77777777" w:rsidR="00A81928" w:rsidRPr="00A81928" w:rsidRDefault="00A81928" w:rsidP="00A81928">
      <w:pPr>
        <w:rPr>
          <w:rFonts w:asciiTheme="minorHAnsi" w:hAnsiTheme="minorHAnsi" w:cstheme="minorHAnsi"/>
          <w:sz w:val="22"/>
          <w:szCs w:val="22"/>
        </w:rPr>
      </w:pPr>
      <w:r w:rsidRPr="00A81928">
        <w:rPr>
          <w:rFonts w:asciiTheme="minorHAnsi" w:hAnsiTheme="minorHAnsi" w:cstheme="minorHAnsi"/>
          <w:sz w:val="22"/>
          <w:szCs w:val="22"/>
        </w:rPr>
        <w:t xml:space="preserve">The Health and Community Services Directorate (HCSD) delivers a broad range of health and human services to support the wellbeing of the ACT Community and ensures our public health system meets the community's needs, now and into the future. HCSD provides strategic leadership on policy and population health direction for the ACT health system, ensuring services are innovative, effective, and responsive to community needs. </w:t>
      </w:r>
    </w:p>
    <w:p w14:paraId="69FFFC53" w14:textId="77777777" w:rsidR="00A81928" w:rsidRPr="00A81928" w:rsidRDefault="00A81928" w:rsidP="00A81928">
      <w:pPr>
        <w:rPr>
          <w:rFonts w:asciiTheme="minorHAnsi" w:hAnsiTheme="minorHAnsi" w:cstheme="minorHAnsi"/>
          <w:sz w:val="22"/>
          <w:szCs w:val="22"/>
        </w:rPr>
      </w:pPr>
      <w:r w:rsidRPr="00A81928">
        <w:rPr>
          <w:rFonts w:asciiTheme="minorHAnsi" w:hAnsiTheme="minorHAnsi" w:cstheme="minorHAnsi"/>
          <w:sz w:val="22"/>
          <w:szCs w:val="22"/>
        </w:rPr>
        <w:t>Alongside health strategy, HCSD is responsible for a range of human services including multicultural affairs, services for older people, housing, women’s initiatives, family and domestic violence and homelessness services, and support for children, youth, and families. The Directorate also leads community disaster recovery and Aboriginal and Torres Strait Islander engagement.</w:t>
      </w:r>
    </w:p>
    <w:p w14:paraId="1C7FEE32" w14:textId="77777777" w:rsidR="00A81928" w:rsidRPr="00A81928" w:rsidRDefault="00A81928" w:rsidP="00A81928">
      <w:pPr>
        <w:rPr>
          <w:rFonts w:asciiTheme="minorHAnsi" w:hAnsiTheme="minorHAnsi" w:cstheme="minorHAnsi"/>
          <w:sz w:val="22"/>
          <w:szCs w:val="22"/>
        </w:rPr>
      </w:pPr>
      <w:r w:rsidRPr="00A81928">
        <w:rPr>
          <w:rFonts w:asciiTheme="minorHAnsi" w:hAnsiTheme="minorHAnsi" w:cstheme="minorHAnsi"/>
          <w:sz w:val="22"/>
          <w:szCs w:val="22"/>
        </w:rPr>
        <w:lastRenderedPageBreak/>
        <w:t>HCSD is an inclusive employer where all people are respected and valued for their contribution. We strongly encourage and welcome applications from Aboriginal and/or Torres Strait Islander people, People with Disability, people from culturally and linguistically diverse backgrounds, veterans, mature age workers and lesbian, gay, bisexual, transgender, intersex and queer (LGBTIQ) people.</w:t>
      </w:r>
    </w:p>
    <w:p w14:paraId="44F36C3A" w14:textId="457E001B" w:rsidR="00B66597" w:rsidRPr="002A43D2" w:rsidRDefault="00B66597" w:rsidP="00B66597">
      <w:pPr>
        <w:pStyle w:val="Heading1"/>
        <w:pBdr>
          <w:bottom w:val="single" w:sz="12" w:space="1" w:color="auto"/>
        </w:pBdr>
        <w:rPr>
          <w:rFonts w:asciiTheme="minorHAnsi" w:hAnsiTheme="minorHAnsi"/>
          <w:sz w:val="28"/>
        </w:rPr>
      </w:pPr>
      <w:r>
        <w:rPr>
          <w:rFonts w:asciiTheme="minorHAnsi" w:hAnsiTheme="minorHAnsi"/>
          <w:sz w:val="28"/>
        </w:rPr>
        <w:t>DIVISION</w:t>
      </w:r>
    </w:p>
    <w:p w14:paraId="4CE376D4" w14:textId="77777777" w:rsidR="00A81928" w:rsidRPr="008A0CE0" w:rsidRDefault="00A81928" w:rsidP="00A81928">
      <w:pPr>
        <w:spacing w:line="276" w:lineRule="auto"/>
        <w:rPr>
          <w:rFonts w:cs="Calibri"/>
          <w:sz w:val="22"/>
          <w:szCs w:val="22"/>
        </w:rPr>
      </w:pPr>
      <w:r w:rsidRPr="008A0CE0">
        <w:rPr>
          <w:rFonts w:cs="Calibri"/>
          <w:sz w:val="22"/>
          <w:szCs w:val="22"/>
        </w:rPr>
        <w:t>The Corporate Division provides enabling services critical to the long-term success and sustainability of the Directorate. The Division is responsible for internal audit, governance and compliance, risk management, freedom of information requests, business transformation and systems, communication and engagement, procurement, budgeting and reporting, financial and capital reporting, people strategy, services and culture, performance management, learning and development, and workplace health and safety. Corporate Services is also responsible for the provision of advice and support services to the HCSD, Senior Executives and Ministers. </w:t>
      </w:r>
    </w:p>
    <w:p w14:paraId="08F5D045" w14:textId="00BD52B1" w:rsidR="002A43D2" w:rsidRPr="002A43D2" w:rsidRDefault="00921435" w:rsidP="00373FED">
      <w:pPr>
        <w:pStyle w:val="Heading1"/>
        <w:pBdr>
          <w:bottom w:val="single" w:sz="12" w:space="1" w:color="auto"/>
        </w:pBdr>
        <w:rPr>
          <w:rFonts w:asciiTheme="minorHAnsi" w:hAnsiTheme="minorHAnsi"/>
          <w:sz w:val="28"/>
        </w:rPr>
      </w:pPr>
      <w:r>
        <w:rPr>
          <w:rFonts w:asciiTheme="minorHAnsi" w:hAnsiTheme="minorHAnsi"/>
          <w:sz w:val="28"/>
        </w:rPr>
        <w:t>D</w:t>
      </w:r>
      <w:r w:rsidR="00063408">
        <w:rPr>
          <w:rFonts w:asciiTheme="minorHAnsi" w:hAnsiTheme="minorHAnsi"/>
          <w:sz w:val="28"/>
        </w:rPr>
        <w:t>UTIES AND</w:t>
      </w:r>
      <w:r w:rsidR="002A43D2" w:rsidRPr="002A43D2">
        <w:rPr>
          <w:rFonts w:asciiTheme="minorHAnsi" w:hAnsiTheme="minorHAnsi"/>
          <w:sz w:val="28"/>
        </w:rPr>
        <w:t xml:space="preserve"> RESPONSIBILITIES </w:t>
      </w:r>
    </w:p>
    <w:p w14:paraId="237C0DE6" w14:textId="77777777" w:rsidR="00A81928" w:rsidRPr="00A81928" w:rsidRDefault="00A81928" w:rsidP="00A81928">
      <w:pPr>
        <w:rPr>
          <w:rFonts w:asciiTheme="minorHAnsi" w:hAnsiTheme="minorHAnsi" w:cstheme="minorHAnsi"/>
          <w:sz w:val="22"/>
          <w:szCs w:val="22"/>
        </w:rPr>
      </w:pPr>
      <w:r w:rsidRPr="00A81928">
        <w:rPr>
          <w:rFonts w:asciiTheme="minorHAnsi" w:hAnsiTheme="minorHAnsi" w:cstheme="minorHAnsi"/>
          <w:sz w:val="22"/>
          <w:szCs w:val="22"/>
        </w:rPr>
        <w:t>Communications and Engagement is responsible for ensuring the Canberra community is well informed on government programs, policies and services, and has meaningful opportunities to inform decision making. Communications and Engagement:</w:t>
      </w:r>
    </w:p>
    <w:p w14:paraId="692DFEC7" w14:textId="77777777" w:rsidR="00A81928" w:rsidRPr="00A81928" w:rsidRDefault="00A81928" w:rsidP="00A81928">
      <w:pPr>
        <w:pStyle w:val="ListParagraph"/>
        <w:numPr>
          <w:ilvl w:val="0"/>
          <w:numId w:val="44"/>
        </w:numPr>
        <w:suppressAutoHyphens w:val="0"/>
        <w:spacing w:after="200"/>
        <w:rPr>
          <w:rFonts w:asciiTheme="minorHAnsi" w:hAnsiTheme="minorHAnsi" w:cstheme="minorHAnsi"/>
          <w:sz w:val="22"/>
          <w:szCs w:val="22"/>
        </w:rPr>
      </w:pPr>
      <w:r w:rsidRPr="00A81928">
        <w:rPr>
          <w:rFonts w:asciiTheme="minorHAnsi" w:hAnsiTheme="minorHAnsi" w:cstheme="minorHAnsi"/>
          <w:sz w:val="22"/>
          <w:szCs w:val="22"/>
        </w:rPr>
        <w:t xml:space="preserve">listens to the people of Canberra and are their voice in government. </w:t>
      </w:r>
    </w:p>
    <w:p w14:paraId="24940A69" w14:textId="77777777" w:rsidR="00A81928" w:rsidRPr="00A81928" w:rsidRDefault="00A81928" w:rsidP="00A81928">
      <w:pPr>
        <w:pStyle w:val="ListParagraph"/>
        <w:numPr>
          <w:ilvl w:val="0"/>
          <w:numId w:val="44"/>
        </w:numPr>
        <w:suppressAutoHyphens w:val="0"/>
        <w:spacing w:after="200"/>
        <w:rPr>
          <w:rFonts w:asciiTheme="minorHAnsi" w:hAnsiTheme="minorHAnsi" w:cstheme="minorHAnsi"/>
          <w:sz w:val="22"/>
          <w:szCs w:val="22"/>
        </w:rPr>
      </w:pPr>
      <w:r w:rsidRPr="00A81928">
        <w:rPr>
          <w:rFonts w:asciiTheme="minorHAnsi" w:hAnsiTheme="minorHAnsi" w:cstheme="minorHAnsi"/>
          <w:sz w:val="22"/>
          <w:szCs w:val="22"/>
        </w:rPr>
        <w:t>provides the right information, to the right audience, at the right time.</w:t>
      </w:r>
    </w:p>
    <w:p w14:paraId="5E602A1F" w14:textId="77777777" w:rsidR="00A81928" w:rsidRPr="00A81928" w:rsidRDefault="00A81928" w:rsidP="00A81928">
      <w:pPr>
        <w:pStyle w:val="ListParagraph"/>
        <w:numPr>
          <w:ilvl w:val="0"/>
          <w:numId w:val="44"/>
        </w:numPr>
        <w:suppressAutoHyphens w:val="0"/>
        <w:spacing w:after="200"/>
        <w:rPr>
          <w:rFonts w:asciiTheme="minorHAnsi" w:hAnsiTheme="minorHAnsi" w:cstheme="minorHAnsi"/>
          <w:sz w:val="22"/>
          <w:szCs w:val="22"/>
        </w:rPr>
      </w:pPr>
      <w:r w:rsidRPr="00A81928">
        <w:rPr>
          <w:rFonts w:asciiTheme="minorHAnsi" w:hAnsiTheme="minorHAnsi" w:cstheme="minorHAnsi"/>
          <w:sz w:val="22"/>
          <w:szCs w:val="22"/>
        </w:rPr>
        <w:t>brings an audience-first lens to all work, informed by research, insights and evaluation.</w:t>
      </w:r>
    </w:p>
    <w:p w14:paraId="2A3CC825" w14:textId="77777777" w:rsidR="00A81928" w:rsidRPr="00A81928" w:rsidRDefault="00A81928" w:rsidP="00A81928">
      <w:pPr>
        <w:pStyle w:val="ListParagraph"/>
        <w:numPr>
          <w:ilvl w:val="0"/>
          <w:numId w:val="44"/>
        </w:numPr>
        <w:suppressAutoHyphens w:val="0"/>
        <w:spacing w:after="200"/>
        <w:rPr>
          <w:rFonts w:asciiTheme="minorHAnsi" w:hAnsiTheme="minorHAnsi" w:cstheme="minorHAnsi"/>
          <w:sz w:val="22"/>
          <w:szCs w:val="22"/>
        </w:rPr>
      </w:pPr>
      <w:r w:rsidRPr="00A81928">
        <w:rPr>
          <w:rFonts w:asciiTheme="minorHAnsi" w:hAnsiTheme="minorHAnsi" w:cstheme="minorHAnsi"/>
          <w:sz w:val="22"/>
          <w:szCs w:val="22"/>
        </w:rPr>
        <w:t>works with stakeholders in partnership with a strong client service ethic.</w:t>
      </w:r>
    </w:p>
    <w:p w14:paraId="78D707F5" w14:textId="77777777" w:rsidR="00A81928" w:rsidRPr="00A81928" w:rsidRDefault="00A81928" w:rsidP="00A81928">
      <w:pPr>
        <w:pStyle w:val="ListParagraph"/>
        <w:numPr>
          <w:ilvl w:val="0"/>
          <w:numId w:val="44"/>
        </w:numPr>
        <w:suppressAutoHyphens w:val="0"/>
        <w:spacing w:after="200"/>
        <w:rPr>
          <w:rFonts w:asciiTheme="minorHAnsi" w:hAnsiTheme="minorHAnsi" w:cstheme="minorHAnsi"/>
          <w:sz w:val="22"/>
          <w:szCs w:val="22"/>
        </w:rPr>
      </w:pPr>
      <w:r w:rsidRPr="00A81928">
        <w:rPr>
          <w:rFonts w:asciiTheme="minorHAnsi" w:hAnsiTheme="minorHAnsi" w:cstheme="minorHAnsi"/>
          <w:sz w:val="22"/>
          <w:szCs w:val="22"/>
        </w:rPr>
        <w:t>and is supported by whole of government guidelines, policies and procedures, and guided by an annual whole of government communications and engagement (C&amp;E) plan.</w:t>
      </w:r>
    </w:p>
    <w:p w14:paraId="6C593E02" w14:textId="77777777" w:rsidR="00A81928" w:rsidRPr="00A81928" w:rsidRDefault="00A81928" w:rsidP="00A81928">
      <w:pPr>
        <w:pStyle w:val="paragraph"/>
        <w:spacing w:before="0" w:beforeAutospacing="0" w:after="0" w:afterAutospacing="0"/>
        <w:textAlignment w:val="baseline"/>
        <w:rPr>
          <w:rFonts w:asciiTheme="minorHAnsi" w:hAnsiTheme="minorHAnsi" w:cstheme="minorHAnsi"/>
          <w:sz w:val="22"/>
          <w:szCs w:val="22"/>
        </w:rPr>
      </w:pPr>
      <w:r w:rsidRPr="00A81928">
        <w:rPr>
          <w:rFonts w:asciiTheme="minorHAnsi" w:hAnsiTheme="minorHAnsi" w:cstheme="minorHAnsi"/>
          <w:sz w:val="22"/>
          <w:szCs w:val="22"/>
        </w:rPr>
        <w:t>The Executive Branch Manager, Communications and Engagement will lead the Communications and Engagement Branch to build and maintain positive relationships and partnerships across government and the community.  It works collaboratively with Ministers’ offices, Directors</w:t>
      </w:r>
      <w:r w:rsidRPr="00A81928">
        <w:rPr>
          <w:rFonts w:asciiTheme="minorHAnsi" w:hAnsiTheme="minorHAnsi" w:cstheme="minorHAnsi"/>
          <w:sz w:val="22"/>
          <w:szCs w:val="22"/>
        </w:rPr>
        <w:noBreakHyphen/>
        <w:t>General, Executives and officers across the ACTPS, and key government and non-government stakeholders, and will:</w:t>
      </w:r>
    </w:p>
    <w:p w14:paraId="36ACC43E" w14:textId="77777777" w:rsidR="00A81928" w:rsidRPr="00A81928" w:rsidRDefault="00A81928" w:rsidP="00A81928">
      <w:pPr>
        <w:pStyle w:val="paragraph"/>
        <w:spacing w:before="0" w:beforeAutospacing="0" w:after="0" w:afterAutospacing="0"/>
        <w:textAlignment w:val="baseline"/>
        <w:rPr>
          <w:rFonts w:asciiTheme="minorHAnsi" w:hAnsiTheme="minorHAnsi" w:cstheme="minorHAnsi"/>
          <w:sz w:val="22"/>
          <w:szCs w:val="22"/>
        </w:rPr>
      </w:pPr>
    </w:p>
    <w:p w14:paraId="1CF15F8F" w14:textId="77777777" w:rsidR="00A81928" w:rsidRPr="00A81928" w:rsidRDefault="00A81928" w:rsidP="00A81928">
      <w:pPr>
        <w:pStyle w:val="ListParagraph"/>
        <w:numPr>
          <w:ilvl w:val="0"/>
          <w:numId w:val="43"/>
        </w:numPr>
        <w:suppressAutoHyphens w:val="0"/>
        <w:spacing w:after="0" w:line="276" w:lineRule="auto"/>
        <w:rPr>
          <w:rFonts w:asciiTheme="minorHAnsi" w:hAnsiTheme="minorHAnsi" w:cstheme="minorHAnsi"/>
          <w:sz w:val="22"/>
          <w:szCs w:val="22"/>
        </w:rPr>
      </w:pPr>
      <w:r w:rsidRPr="00A81928">
        <w:rPr>
          <w:rFonts w:asciiTheme="minorHAnsi" w:hAnsiTheme="minorHAnsi" w:cstheme="minorHAnsi"/>
          <w:sz w:val="22"/>
          <w:szCs w:val="22"/>
        </w:rPr>
        <w:t>Design and implement an annual Communications and Engagement Plan and Budget (C&amp;E), in collaboration with the senior executive leadership team and Ministers.</w:t>
      </w:r>
    </w:p>
    <w:p w14:paraId="72EBAD0A" w14:textId="77777777" w:rsidR="00A81928" w:rsidRPr="00A81928" w:rsidRDefault="00A81928" w:rsidP="00A81928">
      <w:pPr>
        <w:pStyle w:val="ListParagraph"/>
        <w:numPr>
          <w:ilvl w:val="0"/>
          <w:numId w:val="43"/>
        </w:numPr>
        <w:suppressAutoHyphens w:val="0"/>
        <w:spacing w:after="0" w:line="276" w:lineRule="auto"/>
        <w:rPr>
          <w:rFonts w:asciiTheme="minorHAnsi" w:hAnsiTheme="minorHAnsi" w:cstheme="minorHAnsi"/>
          <w:sz w:val="22"/>
          <w:szCs w:val="22"/>
        </w:rPr>
      </w:pPr>
      <w:r w:rsidRPr="00A81928">
        <w:rPr>
          <w:rFonts w:asciiTheme="minorHAnsi" w:hAnsiTheme="minorHAnsi" w:cstheme="minorHAnsi"/>
          <w:sz w:val="22"/>
          <w:szCs w:val="22"/>
        </w:rPr>
        <w:t>Provide strategic communications and engagement advice to Executives and Ministers.</w:t>
      </w:r>
    </w:p>
    <w:p w14:paraId="565A4C65" w14:textId="77777777" w:rsidR="00A81928" w:rsidRPr="00A81928" w:rsidRDefault="00A81928" w:rsidP="00A81928">
      <w:pPr>
        <w:pStyle w:val="ListParagraph"/>
        <w:numPr>
          <w:ilvl w:val="0"/>
          <w:numId w:val="43"/>
        </w:numPr>
        <w:suppressAutoHyphens w:val="0"/>
        <w:spacing w:after="0" w:line="276" w:lineRule="auto"/>
        <w:rPr>
          <w:rFonts w:asciiTheme="minorHAnsi" w:hAnsiTheme="minorHAnsi" w:cstheme="minorHAnsi"/>
          <w:sz w:val="22"/>
          <w:szCs w:val="22"/>
        </w:rPr>
      </w:pPr>
      <w:r w:rsidRPr="00A81928">
        <w:rPr>
          <w:rFonts w:asciiTheme="minorHAnsi" w:hAnsiTheme="minorHAnsi" w:cstheme="minorHAnsi"/>
          <w:sz w:val="22"/>
          <w:szCs w:val="22"/>
        </w:rPr>
        <w:t>Ensure the directorate has the capability and capacity to delivery C&amp;E fit for purpose, promoting a learning culture.</w:t>
      </w:r>
    </w:p>
    <w:p w14:paraId="6131B0F5" w14:textId="77777777" w:rsidR="00A81928" w:rsidRPr="00A81928" w:rsidRDefault="00A81928" w:rsidP="00A81928">
      <w:pPr>
        <w:pStyle w:val="ListParagraph"/>
        <w:numPr>
          <w:ilvl w:val="0"/>
          <w:numId w:val="43"/>
        </w:numPr>
        <w:suppressAutoHyphens w:val="0"/>
        <w:spacing w:after="0" w:line="276" w:lineRule="auto"/>
        <w:rPr>
          <w:rFonts w:asciiTheme="minorHAnsi" w:hAnsiTheme="minorHAnsi" w:cstheme="minorHAnsi"/>
          <w:sz w:val="22"/>
          <w:szCs w:val="22"/>
        </w:rPr>
      </w:pPr>
      <w:r w:rsidRPr="00A81928">
        <w:rPr>
          <w:rFonts w:asciiTheme="minorHAnsi" w:hAnsiTheme="minorHAnsi" w:cstheme="minorHAnsi"/>
          <w:sz w:val="22"/>
          <w:szCs w:val="22"/>
        </w:rPr>
        <w:t>Work collaboratively across the directorate to ensure engagement is embedded in policy and project development.</w:t>
      </w:r>
    </w:p>
    <w:p w14:paraId="4A5E80EB" w14:textId="77777777" w:rsidR="00A81928" w:rsidRPr="00A81928" w:rsidRDefault="00A81928" w:rsidP="00A81928">
      <w:pPr>
        <w:pStyle w:val="ListParagraph"/>
        <w:numPr>
          <w:ilvl w:val="0"/>
          <w:numId w:val="43"/>
        </w:numPr>
        <w:suppressAutoHyphens w:val="0"/>
        <w:spacing w:after="0" w:line="276" w:lineRule="auto"/>
        <w:rPr>
          <w:rFonts w:asciiTheme="minorHAnsi" w:hAnsiTheme="minorHAnsi" w:cstheme="minorHAnsi"/>
          <w:sz w:val="22"/>
          <w:szCs w:val="22"/>
        </w:rPr>
      </w:pPr>
      <w:r w:rsidRPr="00A81928">
        <w:rPr>
          <w:rFonts w:asciiTheme="minorHAnsi" w:hAnsiTheme="minorHAnsi" w:cstheme="minorHAnsi"/>
          <w:sz w:val="22"/>
          <w:szCs w:val="22"/>
        </w:rPr>
        <w:t>Ensure all significant C&amp;E programs are evaluated to demonstrate impact and return-on-investment of spend.</w:t>
      </w:r>
    </w:p>
    <w:p w14:paraId="26849003" w14:textId="77777777" w:rsidR="00A81928" w:rsidRPr="00A81928" w:rsidRDefault="00A81928" w:rsidP="00A81928">
      <w:pPr>
        <w:pStyle w:val="ListParagraph"/>
        <w:numPr>
          <w:ilvl w:val="0"/>
          <w:numId w:val="43"/>
        </w:numPr>
        <w:suppressAutoHyphens w:val="0"/>
        <w:spacing w:after="0" w:line="276" w:lineRule="auto"/>
        <w:rPr>
          <w:rFonts w:asciiTheme="minorHAnsi" w:hAnsiTheme="minorHAnsi" w:cstheme="minorHAnsi"/>
          <w:sz w:val="22"/>
          <w:szCs w:val="22"/>
        </w:rPr>
      </w:pPr>
      <w:r w:rsidRPr="00A81928">
        <w:rPr>
          <w:rFonts w:asciiTheme="minorHAnsi" w:hAnsiTheme="minorHAnsi" w:cstheme="minorHAnsi"/>
          <w:sz w:val="22"/>
          <w:szCs w:val="22"/>
        </w:rPr>
        <w:t>Comply with WHOG C&amp;E principles and practices and contribute to the WHOG Communications and Engagement Service.</w:t>
      </w:r>
    </w:p>
    <w:p w14:paraId="4695985C" w14:textId="77777777" w:rsidR="00A81928" w:rsidRPr="00A81928" w:rsidRDefault="00A81928" w:rsidP="00A81928">
      <w:pPr>
        <w:pStyle w:val="ListParagraph"/>
        <w:numPr>
          <w:ilvl w:val="0"/>
          <w:numId w:val="43"/>
        </w:numPr>
        <w:suppressAutoHyphens w:val="0"/>
        <w:spacing w:after="0" w:line="276" w:lineRule="auto"/>
        <w:rPr>
          <w:rFonts w:asciiTheme="minorHAnsi" w:hAnsiTheme="minorHAnsi" w:cstheme="minorHAnsi"/>
          <w:sz w:val="22"/>
          <w:szCs w:val="22"/>
        </w:rPr>
      </w:pPr>
      <w:r w:rsidRPr="00A81928">
        <w:rPr>
          <w:rFonts w:asciiTheme="minorHAnsi" w:hAnsiTheme="minorHAnsi" w:cstheme="minorHAnsi"/>
          <w:sz w:val="22"/>
          <w:szCs w:val="22"/>
        </w:rPr>
        <w:t>Participate in WHOG emergency communications, including leading CSD’s communications response during in an emergency and during social recovery efforts.</w:t>
      </w:r>
    </w:p>
    <w:p w14:paraId="7402D005" w14:textId="77777777" w:rsidR="00A81928" w:rsidRPr="00A81928" w:rsidRDefault="00A81928" w:rsidP="00A81928">
      <w:pPr>
        <w:pStyle w:val="ListParagraph"/>
        <w:numPr>
          <w:ilvl w:val="0"/>
          <w:numId w:val="43"/>
        </w:numPr>
        <w:suppressAutoHyphens w:val="0"/>
        <w:spacing w:after="0" w:line="276" w:lineRule="auto"/>
        <w:rPr>
          <w:rFonts w:asciiTheme="minorHAnsi" w:hAnsiTheme="minorHAnsi" w:cstheme="minorHAnsi"/>
          <w:sz w:val="22"/>
          <w:szCs w:val="22"/>
        </w:rPr>
      </w:pPr>
      <w:r w:rsidRPr="00A81928">
        <w:rPr>
          <w:rFonts w:asciiTheme="minorHAnsi" w:hAnsiTheme="minorHAnsi" w:cstheme="minorHAnsi"/>
          <w:sz w:val="22"/>
          <w:szCs w:val="22"/>
        </w:rPr>
        <w:t>Contribute to the overall management of the directorate as part of the Directorate management team.</w:t>
      </w:r>
    </w:p>
    <w:p w14:paraId="2AF33E6A" w14:textId="77777777" w:rsidR="00A81928" w:rsidRPr="00A81928" w:rsidRDefault="00A81928" w:rsidP="00A81928">
      <w:pPr>
        <w:pStyle w:val="DotPoint"/>
        <w:numPr>
          <w:ilvl w:val="0"/>
          <w:numId w:val="43"/>
        </w:numPr>
        <w:spacing w:after="0" w:line="276" w:lineRule="auto"/>
        <w:rPr>
          <w:rFonts w:asciiTheme="minorHAnsi" w:hAnsiTheme="minorHAnsi" w:cstheme="minorHAnsi"/>
          <w:sz w:val="22"/>
          <w:szCs w:val="22"/>
        </w:rPr>
      </w:pPr>
      <w:r w:rsidRPr="00A81928">
        <w:rPr>
          <w:rFonts w:asciiTheme="minorHAnsi" w:hAnsiTheme="minorHAnsi" w:cstheme="minorHAnsi"/>
          <w:sz w:val="22"/>
          <w:szCs w:val="22"/>
        </w:rPr>
        <w:t xml:space="preserve">Understand and work within the ACTPS Code of Conduct and ACTPS values of respect, integrity, collaboration and innovation, and model behaviour consistent with the ACTPS Respect Equity and Diversity framework. </w:t>
      </w:r>
    </w:p>
    <w:p w14:paraId="50AE1FE1" w14:textId="77777777" w:rsidR="00A81928" w:rsidRPr="00A81928" w:rsidRDefault="00A81928" w:rsidP="00A81928">
      <w:pPr>
        <w:pStyle w:val="ListParagraph"/>
        <w:numPr>
          <w:ilvl w:val="0"/>
          <w:numId w:val="43"/>
        </w:numPr>
        <w:suppressAutoHyphens w:val="0"/>
        <w:spacing w:after="0" w:line="276" w:lineRule="auto"/>
        <w:rPr>
          <w:rFonts w:asciiTheme="minorHAnsi" w:hAnsiTheme="minorHAnsi" w:cstheme="minorHAnsi"/>
          <w:sz w:val="22"/>
          <w:szCs w:val="22"/>
        </w:rPr>
      </w:pPr>
      <w:r w:rsidRPr="00A81928">
        <w:rPr>
          <w:rFonts w:asciiTheme="minorHAnsi" w:hAnsiTheme="minorHAnsi" w:cstheme="minorHAnsi"/>
          <w:sz w:val="22"/>
          <w:szCs w:val="22"/>
        </w:rPr>
        <w:t>This position involves direct supervision of staff.</w:t>
      </w:r>
    </w:p>
    <w:p w14:paraId="4309DD7E" w14:textId="1C1CA7CB" w:rsidR="00A81928" w:rsidRPr="00A81928" w:rsidRDefault="00A04B4B" w:rsidP="00A81928">
      <w:pPr>
        <w:rPr>
          <w:rFonts w:asciiTheme="minorHAnsi" w:hAnsiTheme="minorHAnsi" w:cstheme="minorHAnsi"/>
        </w:rPr>
      </w:pPr>
      <w:r w:rsidRPr="00A04B4B">
        <w:rPr>
          <w:rFonts w:asciiTheme="minorHAnsi" w:hAnsiTheme="minorHAnsi" w:cstheme="minorHAnsi"/>
          <w:sz w:val="22"/>
          <w:szCs w:val="22"/>
        </w:rPr>
        <w:lastRenderedPageBreak/>
        <w:t xml:space="preserve">In addition, Senior Executive Service (SES) Members must do their job in accordance with the closing the gap principle. Further information about the closing the gap principle is included in section 8(4) of the </w:t>
      </w:r>
      <w:hyperlink r:id="rId16" w:history="1">
        <w:r w:rsidRPr="00A04B4B">
          <w:rPr>
            <w:rStyle w:val="Hyperlink"/>
            <w:rFonts w:asciiTheme="minorHAnsi" w:hAnsiTheme="minorHAnsi" w:cstheme="minorHAnsi"/>
            <w:sz w:val="22"/>
            <w:szCs w:val="22"/>
          </w:rPr>
          <w:t>Public Sector Management Act</w:t>
        </w:r>
      </w:hyperlink>
    </w:p>
    <w:p w14:paraId="774873A3" w14:textId="1661660B" w:rsidR="00B21A08" w:rsidRPr="00A81928" w:rsidRDefault="00A81928" w:rsidP="00A81928">
      <w:pPr>
        <w:rPr>
          <w:rFonts w:asciiTheme="minorHAnsi" w:hAnsiTheme="minorHAnsi" w:cstheme="minorHAnsi"/>
          <w:sz w:val="22"/>
          <w:szCs w:val="22"/>
        </w:rPr>
      </w:pPr>
      <w:r w:rsidRPr="00A81928">
        <w:rPr>
          <w:rFonts w:asciiTheme="minorHAnsi" w:hAnsiTheme="minorHAnsi" w:cstheme="minorHAnsi"/>
          <w:b/>
          <w:sz w:val="22"/>
          <w:szCs w:val="22"/>
        </w:rPr>
        <w:t>Delegations</w:t>
      </w:r>
      <w:r w:rsidRPr="00A81928">
        <w:rPr>
          <w:rFonts w:asciiTheme="minorHAnsi" w:hAnsiTheme="minorHAnsi" w:cstheme="minorHAnsi"/>
          <w:b/>
          <w:sz w:val="22"/>
          <w:szCs w:val="22"/>
        </w:rPr>
        <w:br/>
      </w:r>
      <w:r w:rsidRPr="00A81928">
        <w:rPr>
          <w:rFonts w:asciiTheme="minorHAnsi" w:hAnsiTheme="minorHAnsi" w:cstheme="minorHAnsi"/>
          <w:sz w:val="22"/>
          <w:szCs w:val="22"/>
        </w:rPr>
        <w:t xml:space="preserve">The Executive Branch Manager exercises delegations under the </w:t>
      </w:r>
      <w:r w:rsidRPr="00A81928">
        <w:rPr>
          <w:rFonts w:asciiTheme="minorHAnsi" w:hAnsiTheme="minorHAnsi" w:cstheme="minorHAnsi"/>
          <w:i/>
          <w:sz w:val="22"/>
          <w:szCs w:val="22"/>
        </w:rPr>
        <w:t>Financial Management Act 1996</w:t>
      </w:r>
      <w:r w:rsidRPr="00A81928">
        <w:rPr>
          <w:rFonts w:asciiTheme="minorHAnsi" w:hAnsiTheme="minorHAnsi" w:cstheme="minorHAnsi"/>
          <w:sz w:val="22"/>
          <w:szCs w:val="22"/>
        </w:rPr>
        <w:t xml:space="preserve">; </w:t>
      </w:r>
      <w:r w:rsidRPr="00A81928">
        <w:rPr>
          <w:rFonts w:asciiTheme="minorHAnsi" w:hAnsiTheme="minorHAnsi" w:cstheme="minorHAnsi"/>
          <w:i/>
          <w:sz w:val="22"/>
          <w:szCs w:val="22"/>
        </w:rPr>
        <w:t xml:space="preserve">Public Sector Management Act 1994; </w:t>
      </w:r>
      <w:r w:rsidRPr="00A81928">
        <w:rPr>
          <w:rFonts w:asciiTheme="minorHAnsi" w:hAnsiTheme="minorHAnsi" w:cstheme="minorHAnsi"/>
          <w:sz w:val="22"/>
          <w:szCs w:val="22"/>
        </w:rPr>
        <w:t>and the</w:t>
      </w:r>
      <w:r w:rsidRPr="00A81928">
        <w:rPr>
          <w:rFonts w:asciiTheme="minorHAnsi" w:hAnsiTheme="minorHAnsi" w:cstheme="minorHAnsi"/>
          <w:i/>
          <w:sz w:val="22"/>
          <w:szCs w:val="22"/>
        </w:rPr>
        <w:t xml:space="preserve"> Freedom of Information Act 2016.</w:t>
      </w:r>
      <w:r w:rsidRPr="00A81928">
        <w:rPr>
          <w:rFonts w:asciiTheme="minorHAnsi" w:hAnsiTheme="minorHAnsi" w:cstheme="minorHAnsi"/>
          <w:sz w:val="22"/>
          <w:szCs w:val="22"/>
        </w:rPr>
        <w:t xml:space="preserve"> Legislation can be found at: </w:t>
      </w:r>
      <w:hyperlink r:id="rId17" w:history="1">
        <w:r w:rsidRPr="00A81928">
          <w:rPr>
            <w:rStyle w:val="Hyperlink"/>
            <w:rFonts w:asciiTheme="minorHAnsi" w:hAnsiTheme="minorHAnsi" w:cstheme="minorHAnsi"/>
            <w:sz w:val="22"/>
            <w:szCs w:val="22"/>
          </w:rPr>
          <w:t>www.legislation.act.gov.au</w:t>
        </w:r>
      </w:hyperlink>
      <w:r w:rsidRPr="00A81928">
        <w:rPr>
          <w:rFonts w:asciiTheme="minorHAnsi" w:hAnsiTheme="minorHAnsi" w:cstheme="minorHAnsi"/>
          <w:sz w:val="22"/>
          <w:szCs w:val="22"/>
        </w:rPr>
        <w:t xml:space="preserve"> </w:t>
      </w:r>
    </w:p>
    <w:p w14:paraId="3A151950" w14:textId="77777777" w:rsidR="00A81928" w:rsidRPr="00A81928" w:rsidRDefault="00A81928" w:rsidP="00A81928">
      <w:pPr>
        <w:pStyle w:val="BodyText"/>
      </w:pPr>
    </w:p>
    <w:p w14:paraId="1DB490CE" w14:textId="45F52ACE" w:rsidR="00981CA4" w:rsidRDefault="00A81928" w:rsidP="007A02A5">
      <w:pPr>
        <w:pStyle w:val="Heading1"/>
        <w:pBdr>
          <w:bottom w:val="single" w:sz="12" w:space="1" w:color="auto"/>
        </w:pBdr>
        <w:spacing w:before="240" w:after="0"/>
        <w:rPr>
          <w:rFonts w:asciiTheme="minorHAnsi" w:hAnsiTheme="minorHAnsi"/>
          <w:sz w:val="28"/>
        </w:rPr>
      </w:pPr>
      <w:r>
        <w:rPr>
          <w:rFonts w:asciiTheme="minorHAnsi" w:hAnsiTheme="minorHAnsi"/>
          <w:sz w:val="28"/>
        </w:rPr>
        <w:t>WHAT YOU REQUIRE</w:t>
      </w:r>
    </w:p>
    <w:p w14:paraId="1B9B8D03" w14:textId="10801BBB" w:rsidR="00C84DDB" w:rsidRPr="00A81928" w:rsidRDefault="00C84DDB" w:rsidP="00C84DDB">
      <w:pPr>
        <w:rPr>
          <w:rFonts w:asciiTheme="minorHAnsi" w:hAnsiTheme="minorHAnsi" w:cstheme="minorHAnsi"/>
          <w:bCs/>
          <w:sz w:val="22"/>
          <w:szCs w:val="22"/>
        </w:rPr>
      </w:pPr>
      <w:r w:rsidRPr="00A81928">
        <w:rPr>
          <w:rFonts w:asciiTheme="minorHAnsi" w:hAnsiTheme="minorHAnsi" w:cstheme="minorHAnsi"/>
          <w:bCs/>
          <w:sz w:val="22"/>
          <w:szCs w:val="22"/>
        </w:rPr>
        <w:t>Applications should address the selection criteria below which are based on the ACTPS Executive Capabilities:</w:t>
      </w:r>
    </w:p>
    <w:p w14:paraId="397D7465" w14:textId="77777777" w:rsidR="00C84DDB" w:rsidRPr="00A81928" w:rsidRDefault="00C84DDB" w:rsidP="00B21A08">
      <w:pPr>
        <w:spacing w:after="0"/>
        <w:rPr>
          <w:rFonts w:asciiTheme="minorHAnsi" w:hAnsiTheme="minorHAnsi" w:cstheme="minorHAnsi"/>
          <w:b/>
          <w:sz w:val="22"/>
          <w:szCs w:val="22"/>
        </w:rPr>
      </w:pPr>
      <w:r w:rsidRPr="00A81928">
        <w:rPr>
          <w:rFonts w:asciiTheme="minorHAnsi" w:hAnsiTheme="minorHAnsi" w:cstheme="minorHAnsi"/>
          <w:b/>
          <w:sz w:val="22"/>
          <w:szCs w:val="22"/>
        </w:rPr>
        <w:t>Leads and values people</w:t>
      </w:r>
    </w:p>
    <w:p w14:paraId="1CE72B66" w14:textId="77777777" w:rsidR="00C84DDB" w:rsidRPr="00A81928" w:rsidRDefault="00C84DDB" w:rsidP="00B21A08">
      <w:pPr>
        <w:numPr>
          <w:ilvl w:val="0"/>
          <w:numId w:val="26"/>
        </w:numPr>
        <w:suppressAutoHyphens w:val="0"/>
        <w:overflowPunct w:val="0"/>
        <w:autoSpaceDE w:val="0"/>
        <w:autoSpaceDN w:val="0"/>
        <w:adjustRightInd w:val="0"/>
        <w:spacing w:after="0"/>
        <w:textAlignment w:val="baseline"/>
        <w:rPr>
          <w:rFonts w:asciiTheme="minorHAnsi" w:hAnsiTheme="minorHAnsi" w:cstheme="minorHAnsi"/>
          <w:sz w:val="22"/>
          <w:szCs w:val="22"/>
        </w:rPr>
      </w:pPr>
      <w:r w:rsidRPr="00A81928">
        <w:rPr>
          <w:rFonts w:asciiTheme="minorHAnsi" w:hAnsiTheme="minorHAnsi" w:cstheme="minorHAnsi"/>
          <w:sz w:val="22"/>
          <w:szCs w:val="22"/>
        </w:rPr>
        <w:t>Motivates and develops people</w:t>
      </w:r>
    </w:p>
    <w:p w14:paraId="6B78A053" w14:textId="77777777" w:rsidR="00C84DDB" w:rsidRPr="00A81928" w:rsidRDefault="00C84DDB" w:rsidP="00B21A08">
      <w:pPr>
        <w:numPr>
          <w:ilvl w:val="0"/>
          <w:numId w:val="26"/>
        </w:numPr>
        <w:suppressAutoHyphens w:val="0"/>
        <w:overflowPunct w:val="0"/>
        <w:autoSpaceDE w:val="0"/>
        <w:autoSpaceDN w:val="0"/>
        <w:adjustRightInd w:val="0"/>
        <w:spacing w:after="0"/>
        <w:textAlignment w:val="baseline"/>
        <w:rPr>
          <w:rFonts w:asciiTheme="minorHAnsi" w:hAnsiTheme="minorHAnsi" w:cstheme="minorHAnsi"/>
          <w:sz w:val="22"/>
          <w:szCs w:val="22"/>
        </w:rPr>
      </w:pPr>
      <w:r w:rsidRPr="00A81928">
        <w:rPr>
          <w:rFonts w:asciiTheme="minorHAnsi" w:hAnsiTheme="minorHAnsi" w:cstheme="minorHAnsi"/>
          <w:sz w:val="22"/>
          <w:szCs w:val="22"/>
        </w:rPr>
        <w:t>Values diversity and respects individuals</w:t>
      </w:r>
    </w:p>
    <w:p w14:paraId="0DAB79CE" w14:textId="77777777" w:rsidR="00C84DDB" w:rsidRPr="00A81928" w:rsidRDefault="00C84DDB" w:rsidP="00B21A08">
      <w:pPr>
        <w:numPr>
          <w:ilvl w:val="0"/>
          <w:numId w:val="26"/>
        </w:numPr>
        <w:suppressAutoHyphens w:val="0"/>
        <w:overflowPunct w:val="0"/>
        <w:autoSpaceDE w:val="0"/>
        <w:autoSpaceDN w:val="0"/>
        <w:adjustRightInd w:val="0"/>
        <w:textAlignment w:val="baseline"/>
        <w:rPr>
          <w:rFonts w:asciiTheme="minorHAnsi" w:hAnsiTheme="minorHAnsi" w:cstheme="minorHAnsi"/>
          <w:sz w:val="22"/>
          <w:szCs w:val="22"/>
        </w:rPr>
      </w:pPr>
      <w:r w:rsidRPr="00A81928">
        <w:rPr>
          <w:rFonts w:asciiTheme="minorHAnsi" w:hAnsiTheme="minorHAnsi" w:cstheme="minorHAnsi"/>
          <w:sz w:val="22"/>
          <w:szCs w:val="22"/>
        </w:rPr>
        <w:t>Builds a culture of improving practice</w:t>
      </w:r>
    </w:p>
    <w:p w14:paraId="066C8BD0" w14:textId="77777777" w:rsidR="00C84DDB" w:rsidRPr="00A81928" w:rsidRDefault="00C84DDB" w:rsidP="00B21A08">
      <w:pPr>
        <w:spacing w:after="0"/>
        <w:rPr>
          <w:rFonts w:asciiTheme="minorHAnsi" w:hAnsiTheme="minorHAnsi" w:cstheme="minorHAnsi"/>
          <w:b/>
          <w:sz w:val="22"/>
          <w:szCs w:val="22"/>
        </w:rPr>
      </w:pPr>
      <w:r w:rsidRPr="00A81928">
        <w:rPr>
          <w:rFonts w:asciiTheme="minorHAnsi" w:hAnsiTheme="minorHAnsi" w:cstheme="minorHAnsi"/>
          <w:b/>
          <w:sz w:val="22"/>
          <w:szCs w:val="22"/>
        </w:rPr>
        <w:t>Shapes strategic thinking</w:t>
      </w:r>
    </w:p>
    <w:p w14:paraId="0D3C51FA" w14:textId="77777777" w:rsidR="00C84DDB" w:rsidRPr="00A81928" w:rsidRDefault="00C84DDB" w:rsidP="00B21A08">
      <w:pPr>
        <w:numPr>
          <w:ilvl w:val="0"/>
          <w:numId w:val="27"/>
        </w:numPr>
        <w:suppressAutoHyphens w:val="0"/>
        <w:overflowPunct w:val="0"/>
        <w:autoSpaceDE w:val="0"/>
        <w:autoSpaceDN w:val="0"/>
        <w:adjustRightInd w:val="0"/>
        <w:spacing w:after="0"/>
        <w:textAlignment w:val="baseline"/>
        <w:rPr>
          <w:rFonts w:asciiTheme="minorHAnsi" w:hAnsiTheme="minorHAnsi" w:cstheme="minorHAnsi"/>
          <w:sz w:val="22"/>
          <w:szCs w:val="22"/>
        </w:rPr>
      </w:pPr>
      <w:r w:rsidRPr="00A81928">
        <w:rPr>
          <w:rFonts w:asciiTheme="minorHAnsi" w:hAnsiTheme="minorHAnsi" w:cstheme="minorHAnsi"/>
          <w:sz w:val="22"/>
          <w:szCs w:val="22"/>
        </w:rPr>
        <w:t>Inspires a sense of purpose and direction</w:t>
      </w:r>
    </w:p>
    <w:p w14:paraId="5E21AC20" w14:textId="77777777" w:rsidR="00C84DDB" w:rsidRPr="00A81928" w:rsidRDefault="00C84DDB" w:rsidP="00B21A08">
      <w:pPr>
        <w:numPr>
          <w:ilvl w:val="0"/>
          <w:numId w:val="27"/>
        </w:numPr>
        <w:suppressAutoHyphens w:val="0"/>
        <w:overflowPunct w:val="0"/>
        <w:autoSpaceDE w:val="0"/>
        <w:autoSpaceDN w:val="0"/>
        <w:adjustRightInd w:val="0"/>
        <w:spacing w:after="0"/>
        <w:textAlignment w:val="baseline"/>
        <w:rPr>
          <w:rFonts w:asciiTheme="minorHAnsi" w:hAnsiTheme="minorHAnsi" w:cstheme="minorHAnsi"/>
          <w:sz w:val="22"/>
          <w:szCs w:val="22"/>
        </w:rPr>
      </w:pPr>
      <w:r w:rsidRPr="00A81928">
        <w:rPr>
          <w:rFonts w:asciiTheme="minorHAnsi" w:hAnsiTheme="minorHAnsi" w:cstheme="minorHAnsi"/>
          <w:sz w:val="22"/>
          <w:szCs w:val="22"/>
        </w:rPr>
        <w:t>Encourages innovation and engages with risk</w:t>
      </w:r>
    </w:p>
    <w:p w14:paraId="4CD52C54" w14:textId="77777777" w:rsidR="00C84DDB" w:rsidRPr="00A81928" w:rsidRDefault="00C84DDB" w:rsidP="00B21A08">
      <w:pPr>
        <w:numPr>
          <w:ilvl w:val="0"/>
          <w:numId w:val="27"/>
        </w:numPr>
        <w:suppressAutoHyphens w:val="0"/>
        <w:overflowPunct w:val="0"/>
        <w:autoSpaceDE w:val="0"/>
        <w:autoSpaceDN w:val="0"/>
        <w:adjustRightInd w:val="0"/>
        <w:textAlignment w:val="baseline"/>
        <w:rPr>
          <w:rFonts w:asciiTheme="minorHAnsi" w:hAnsiTheme="minorHAnsi" w:cstheme="minorHAnsi"/>
          <w:sz w:val="22"/>
          <w:szCs w:val="22"/>
        </w:rPr>
      </w:pPr>
      <w:r w:rsidRPr="00A81928">
        <w:rPr>
          <w:rFonts w:asciiTheme="minorHAnsi" w:hAnsiTheme="minorHAnsi" w:cstheme="minorHAnsi"/>
          <w:sz w:val="22"/>
          <w:szCs w:val="22"/>
        </w:rPr>
        <w:t>Thinks broadly and develops solutions</w:t>
      </w:r>
    </w:p>
    <w:p w14:paraId="29127127" w14:textId="77777777" w:rsidR="00C84DDB" w:rsidRPr="00A81928" w:rsidRDefault="00C84DDB" w:rsidP="00B21A08">
      <w:pPr>
        <w:spacing w:after="0"/>
        <w:rPr>
          <w:rFonts w:asciiTheme="minorHAnsi" w:hAnsiTheme="minorHAnsi" w:cstheme="minorHAnsi"/>
          <w:b/>
          <w:sz w:val="22"/>
          <w:szCs w:val="22"/>
        </w:rPr>
      </w:pPr>
      <w:r w:rsidRPr="00A81928">
        <w:rPr>
          <w:rFonts w:asciiTheme="minorHAnsi" w:hAnsiTheme="minorHAnsi" w:cstheme="minorHAnsi"/>
          <w:b/>
          <w:sz w:val="22"/>
          <w:szCs w:val="22"/>
        </w:rPr>
        <w:t>Achieve results with integrity</w:t>
      </w:r>
    </w:p>
    <w:p w14:paraId="438BA874" w14:textId="77777777" w:rsidR="00C84DDB" w:rsidRPr="00A81928" w:rsidRDefault="00C84DDB" w:rsidP="00B21A08">
      <w:pPr>
        <w:numPr>
          <w:ilvl w:val="0"/>
          <w:numId w:val="27"/>
        </w:numPr>
        <w:suppressAutoHyphens w:val="0"/>
        <w:overflowPunct w:val="0"/>
        <w:autoSpaceDE w:val="0"/>
        <w:autoSpaceDN w:val="0"/>
        <w:adjustRightInd w:val="0"/>
        <w:spacing w:after="0"/>
        <w:textAlignment w:val="baseline"/>
        <w:rPr>
          <w:rFonts w:asciiTheme="minorHAnsi" w:hAnsiTheme="minorHAnsi" w:cstheme="minorHAnsi"/>
          <w:sz w:val="22"/>
          <w:szCs w:val="22"/>
        </w:rPr>
      </w:pPr>
      <w:r w:rsidRPr="00A81928">
        <w:rPr>
          <w:rFonts w:asciiTheme="minorHAnsi" w:hAnsiTheme="minorHAnsi" w:cstheme="minorHAnsi"/>
          <w:sz w:val="22"/>
          <w:szCs w:val="22"/>
        </w:rPr>
        <w:t xml:space="preserve">Develops organisational capability to deliver results </w:t>
      </w:r>
    </w:p>
    <w:p w14:paraId="5FCA4853" w14:textId="77777777" w:rsidR="00C84DDB" w:rsidRPr="00A81928" w:rsidRDefault="00C84DDB" w:rsidP="00B21A08">
      <w:pPr>
        <w:numPr>
          <w:ilvl w:val="0"/>
          <w:numId w:val="28"/>
        </w:numPr>
        <w:suppressAutoHyphens w:val="0"/>
        <w:overflowPunct w:val="0"/>
        <w:autoSpaceDE w:val="0"/>
        <w:autoSpaceDN w:val="0"/>
        <w:adjustRightInd w:val="0"/>
        <w:spacing w:after="0"/>
        <w:textAlignment w:val="baseline"/>
        <w:rPr>
          <w:rFonts w:asciiTheme="minorHAnsi" w:hAnsiTheme="minorHAnsi" w:cstheme="minorHAnsi"/>
          <w:sz w:val="22"/>
          <w:szCs w:val="22"/>
        </w:rPr>
      </w:pPr>
      <w:r w:rsidRPr="00A81928">
        <w:rPr>
          <w:rFonts w:asciiTheme="minorHAnsi" w:hAnsiTheme="minorHAnsi" w:cstheme="minorHAnsi"/>
          <w:sz w:val="22"/>
          <w:szCs w:val="22"/>
        </w:rPr>
        <w:t>Manages resources wisely and with probity</w:t>
      </w:r>
    </w:p>
    <w:p w14:paraId="6E457E5A" w14:textId="77777777" w:rsidR="00C84DDB" w:rsidRPr="00A81928" w:rsidRDefault="00C84DDB" w:rsidP="00B21A08">
      <w:pPr>
        <w:numPr>
          <w:ilvl w:val="0"/>
          <w:numId w:val="28"/>
        </w:numPr>
        <w:suppressAutoHyphens w:val="0"/>
        <w:overflowPunct w:val="0"/>
        <w:autoSpaceDE w:val="0"/>
        <w:autoSpaceDN w:val="0"/>
        <w:adjustRightInd w:val="0"/>
        <w:spacing w:after="0"/>
        <w:textAlignment w:val="baseline"/>
        <w:rPr>
          <w:rFonts w:asciiTheme="minorHAnsi" w:hAnsiTheme="minorHAnsi" w:cstheme="minorHAnsi"/>
          <w:sz w:val="22"/>
          <w:szCs w:val="22"/>
        </w:rPr>
      </w:pPr>
      <w:r w:rsidRPr="00A81928">
        <w:rPr>
          <w:rFonts w:asciiTheme="minorHAnsi" w:hAnsiTheme="minorHAnsi" w:cstheme="minorHAnsi"/>
          <w:sz w:val="22"/>
          <w:szCs w:val="22"/>
        </w:rPr>
        <w:t>Progresses evidence based policies and procedures</w:t>
      </w:r>
    </w:p>
    <w:p w14:paraId="7B0D399A" w14:textId="77777777" w:rsidR="00C84DDB" w:rsidRPr="00A81928" w:rsidRDefault="00C84DDB" w:rsidP="00B21A08">
      <w:pPr>
        <w:numPr>
          <w:ilvl w:val="0"/>
          <w:numId w:val="28"/>
        </w:numPr>
        <w:suppressAutoHyphens w:val="0"/>
        <w:overflowPunct w:val="0"/>
        <w:autoSpaceDE w:val="0"/>
        <w:autoSpaceDN w:val="0"/>
        <w:adjustRightInd w:val="0"/>
        <w:textAlignment w:val="baseline"/>
        <w:rPr>
          <w:rFonts w:asciiTheme="minorHAnsi" w:hAnsiTheme="minorHAnsi" w:cstheme="minorHAnsi"/>
          <w:sz w:val="22"/>
          <w:szCs w:val="22"/>
        </w:rPr>
      </w:pPr>
      <w:r w:rsidRPr="00A81928">
        <w:rPr>
          <w:rFonts w:asciiTheme="minorHAnsi" w:hAnsiTheme="minorHAnsi" w:cstheme="minorHAnsi"/>
          <w:sz w:val="22"/>
          <w:szCs w:val="22"/>
        </w:rPr>
        <w:t>Shows sound judgement, is responsive and ethical</w:t>
      </w:r>
    </w:p>
    <w:p w14:paraId="4567D356" w14:textId="77777777" w:rsidR="00C84DDB" w:rsidRPr="00A81928" w:rsidRDefault="00C84DDB" w:rsidP="00B21A08">
      <w:pPr>
        <w:spacing w:after="0"/>
        <w:rPr>
          <w:rFonts w:asciiTheme="minorHAnsi" w:hAnsiTheme="minorHAnsi" w:cstheme="minorHAnsi"/>
          <w:b/>
          <w:sz w:val="22"/>
          <w:szCs w:val="22"/>
        </w:rPr>
      </w:pPr>
      <w:r w:rsidRPr="00A81928">
        <w:rPr>
          <w:rFonts w:asciiTheme="minorHAnsi" w:hAnsiTheme="minorHAnsi" w:cstheme="minorHAnsi"/>
          <w:b/>
          <w:sz w:val="22"/>
          <w:szCs w:val="22"/>
        </w:rPr>
        <w:t>Fosters collaboration</w:t>
      </w:r>
    </w:p>
    <w:p w14:paraId="3B2376F7" w14:textId="77777777" w:rsidR="00C84DDB" w:rsidRPr="00A81928" w:rsidRDefault="00C84DDB" w:rsidP="00B21A08">
      <w:pPr>
        <w:numPr>
          <w:ilvl w:val="0"/>
          <w:numId w:val="30"/>
        </w:numPr>
        <w:suppressAutoHyphens w:val="0"/>
        <w:spacing w:after="0"/>
        <w:rPr>
          <w:rFonts w:asciiTheme="minorHAnsi" w:hAnsiTheme="minorHAnsi" w:cstheme="minorHAnsi"/>
          <w:b/>
          <w:sz w:val="22"/>
          <w:szCs w:val="22"/>
        </w:rPr>
      </w:pPr>
      <w:r w:rsidRPr="00A81928">
        <w:rPr>
          <w:rFonts w:asciiTheme="minorHAnsi" w:hAnsiTheme="minorHAnsi" w:cstheme="minorHAnsi"/>
          <w:sz w:val="22"/>
          <w:szCs w:val="22"/>
        </w:rPr>
        <w:t>Listens and communicates with influence</w:t>
      </w:r>
    </w:p>
    <w:p w14:paraId="5A97AAB6" w14:textId="77777777" w:rsidR="00C84DDB" w:rsidRPr="00A81928" w:rsidRDefault="00C84DDB" w:rsidP="00B21A08">
      <w:pPr>
        <w:numPr>
          <w:ilvl w:val="0"/>
          <w:numId w:val="29"/>
        </w:numPr>
        <w:suppressAutoHyphens w:val="0"/>
        <w:overflowPunct w:val="0"/>
        <w:autoSpaceDE w:val="0"/>
        <w:autoSpaceDN w:val="0"/>
        <w:adjustRightInd w:val="0"/>
        <w:spacing w:after="0"/>
        <w:textAlignment w:val="baseline"/>
        <w:rPr>
          <w:rFonts w:asciiTheme="minorHAnsi" w:hAnsiTheme="minorHAnsi" w:cstheme="minorHAnsi"/>
          <w:sz w:val="22"/>
          <w:szCs w:val="22"/>
        </w:rPr>
      </w:pPr>
      <w:r w:rsidRPr="00A81928">
        <w:rPr>
          <w:rFonts w:asciiTheme="minorHAnsi" w:hAnsiTheme="minorHAnsi" w:cstheme="minorHAnsi"/>
          <w:sz w:val="22"/>
          <w:szCs w:val="22"/>
        </w:rPr>
        <w:t>Engages efficiently across government</w:t>
      </w:r>
    </w:p>
    <w:p w14:paraId="077CDED0" w14:textId="77777777" w:rsidR="00C84DDB" w:rsidRPr="00A81928" w:rsidRDefault="00C84DDB" w:rsidP="00B21A08">
      <w:pPr>
        <w:numPr>
          <w:ilvl w:val="0"/>
          <w:numId w:val="29"/>
        </w:numPr>
        <w:suppressAutoHyphens w:val="0"/>
        <w:overflowPunct w:val="0"/>
        <w:autoSpaceDE w:val="0"/>
        <w:autoSpaceDN w:val="0"/>
        <w:adjustRightInd w:val="0"/>
        <w:textAlignment w:val="baseline"/>
        <w:rPr>
          <w:rFonts w:asciiTheme="minorHAnsi" w:hAnsiTheme="minorHAnsi" w:cstheme="minorHAnsi"/>
          <w:sz w:val="22"/>
          <w:szCs w:val="22"/>
        </w:rPr>
      </w:pPr>
      <w:r w:rsidRPr="00A81928">
        <w:rPr>
          <w:rFonts w:asciiTheme="minorHAnsi" w:hAnsiTheme="minorHAnsi" w:cstheme="minorHAnsi"/>
          <w:sz w:val="22"/>
          <w:szCs w:val="22"/>
        </w:rPr>
        <w:t>Builds and maintains key relationships</w:t>
      </w:r>
    </w:p>
    <w:p w14:paraId="5C7C8B1B" w14:textId="77777777" w:rsidR="00C84DDB" w:rsidRPr="00A81928" w:rsidRDefault="00C84DDB" w:rsidP="00B21A08">
      <w:pPr>
        <w:spacing w:after="0"/>
        <w:rPr>
          <w:rFonts w:asciiTheme="minorHAnsi" w:hAnsiTheme="minorHAnsi" w:cstheme="minorHAnsi"/>
          <w:b/>
          <w:sz w:val="22"/>
          <w:szCs w:val="22"/>
        </w:rPr>
      </w:pPr>
      <w:r w:rsidRPr="00A81928">
        <w:rPr>
          <w:rFonts w:asciiTheme="minorHAnsi" w:hAnsiTheme="minorHAnsi" w:cstheme="minorHAnsi"/>
          <w:b/>
          <w:sz w:val="22"/>
          <w:szCs w:val="22"/>
        </w:rPr>
        <w:t>Exemplifies citizen, community and service focus</w:t>
      </w:r>
    </w:p>
    <w:p w14:paraId="30F177D5" w14:textId="77777777" w:rsidR="00C84DDB" w:rsidRPr="00A81928" w:rsidRDefault="00C84DDB" w:rsidP="00B21A08">
      <w:pPr>
        <w:numPr>
          <w:ilvl w:val="0"/>
          <w:numId w:val="30"/>
        </w:numPr>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Understands, anticipates and evaluates client needs</w:t>
      </w:r>
    </w:p>
    <w:p w14:paraId="3A8EE4DF" w14:textId="77777777" w:rsidR="00C84DDB" w:rsidRPr="00A81928" w:rsidRDefault="00C84DDB" w:rsidP="00B21A08">
      <w:pPr>
        <w:numPr>
          <w:ilvl w:val="0"/>
          <w:numId w:val="30"/>
        </w:numPr>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Creates partnerships and co-operation</w:t>
      </w:r>
    </w:p>
    <w:p w14:paraId="16EF0539" w14:textId="77777777" w:rsidR="00C84DDB" w:rsidRPr="00A81928" w:rsidRDefault="00C84DDB" w:rsidP="00B21A08">
      <w:pPr>
        <w:numPr>
          <w:ilvl w:val="0"/>
          <w:numId w:val="30"/>
        </w:numPr>
        <w:suppressAutoHyphens w:val="0"/>
        <w:spacing w:after="0"/>
        <w:rPr>
          <w:rFonts w:asciiTheme="minorHAnsi" w:hAnsiTheme="minorHAnsi" w:cstheme="minorHAnsi"/>
          <w:sz w:val="22"/>
          <w:szCs w:val="22"/>
        </w:rPr>
      </w:pPr>
      <w:r w:rsidRPr="00A81928">
        <w:rPr>
          <w:rFonts w:asciiTheme="minorHAnsi" w:hAnsiTheme="minorHAnsi" w:cstheme="minorHAnsi"/>
          <w:sz w:val="22"/>
          <w:szCs w:val="22"/>
        </w:rPr>
        <w:t>Works to improve outcomes</w:t>
      </w:r>
    </w:p>
    <w:p w14:paraId="1C013AD4" w14:textId="77777777" w:rsidR="00D331C2" w:rsidRPr="00A81928" w:rsidRDefault="00D331C2" w:rsidP="00652679">
      <w:pPr>
        <w:pStyle w:val="Asubparabullet"/>
        <w:numPr>
          <w:ilvl w:val="0"/>
          <w:numId w:val="0"/>
        </w:numPr>
        <w:spacing w:before="120" w:after="120"/>
        <w:ind w:left="400" w:hanging="400"/>
        <w:jc w:val="both"/>
        <w:rPr>
          <w:rFonts w:asciiTheme="minorHAnsi" w:hAnsiTheme="minorHAnsi" w:cstheme="minorHAnsi"/>
          <w:sz w:val="22"/>
          <w:szCs w:val="22"/>
        </w:rPr>
      </w:pPr>
    </w:p>
    <w:p w14:paraId="6AA816C0" w14:textId="2E1CA561" w:rsidR="00652679" w:rsidRPr="00A81928" w:rsidRDefault="00652679" w:rsidP="00652679">
      <w:pPr>
        <w:pStyle w:val="Asubparabullet"/>
        <w:numPr>
          <w:ilvl w:val="0"/>
          <w:numId w:val="0"/>
        </w:numPr>
        <w:spacing w:before="120" w:after="120"/>
        <w:ind w:left="400" w:hanging="400"/>
        <w:jc w:val="both"/>
        <w:rPr>
          <w:rFonts w:asciiTheme="minorHAnsi" w:hAnsiTheme="minorHAnsi" w:cstheme="minorHAnsi"/>
          <w:bCs/>
          <w:sz w:val="22"/>
          <w:szCs w:val="22"/>
        </w:rPr>
      </w:pPr>
      <w:r w:rsidRPr="00A81928">
        <w:rPr>
          <w:rFonts w:asciiTheme="minorHAnsi" w:hAnsiTheme="minorHAnsi" w:cstheme="minorHAnsi"/>
          <w:sz w:val="22"/>
          <w:szCs w:val="22"/>
        </w:rPr>
        <w:t>Tertiary qualifications in a relevant field are highly desirable.</w:t>
      </w:r>
    </w:p>
    <w:p w14:paraId="67D6F2BB" w14:textId="4F355694" w:rsidR="00C84DDB" w:rsidRPr="00A81928" w:rsidRDefault="00C84DDB" w:rsidP="00C84DDB">
      <w:pPr>
        <w:spacing w:before="120"/>
        <w:rPr>
          <w:rFonts w:asciiTheme="minorHAnsi" w:hAnsiTheme="minorHAnsi" w:cstheme="minorHAnsi"/>
          <w:bCs/>
          <w:sz w:val="22"/>
          <w:szCs w:val="22"/>
        </w:rPr>
      </w:pPr>
      <w:r w:rsidRPr="00A81928">
        <w:rPr>
          <w:rFonts w:asciiTheme="minorHAnsi" w:hAnsiTheme="minorHAnsi" w:cstheme="minorHAnsi"/>
          <w:bCs/>
          <w:sz w:val="22"/>
          <w:szCs w:val="22"/>
        </w:rPr>
        <w:t>Executive Capabilities are a way of describing the behaviours that characterise successful ACTPS executives and the values and personal attributes that support these behaviours.  They also provide an integrated and consistent means of assisting executives to identify developmental needs and achieve significant and measurable growth in areas such as leadership, strategic vision and effective management.</w:t>
      </w:r>
    </w:p>
    <w:p w14:paraId="1EF65225" w14:textId="0B785FF8" w:rsidR="00B21A08" w:rsidRPr="00B21A08" w:rsidRDefault="00C84DDB" w:rsidP="007A02A5">
      <w:pPr>
        <w:spacing w:before="120"/>
      </w:pPr>
      <w:r w:rsidRPr="00A81928">
        <w:rPr>
          <w:rFonts w:asciiTheme="minorHAnsi" w:hAnsiTheme="minorHAnsi" w:cstheme="minorHAnsi"/>
          <w:sz w:val="22"/>
          <w:szCs w:val="22"/>
        </w:rPr>
        <w:t xml:space="preserve">Information on Executive Capabilities for the ACTPS is available at </w:t>
      </w:r>
      <w:hyperlink r:id="rId18" w:history="1">
        <w:r w:rsidRPr="00A81928">
          <w:rPr>
            <w:rStyle w:val="Hyperlink"/>
            <w:rFonts w:asciiTheme="minorHAnsi" w:hAnsiTheme="minorHAnsi" w:cstheme="minorHAnsi"/>
            <w:sz w:val="22"/>
            <w:szCs w:val="22"/>
          </w:rPr>
          <w:t>https://www.cmtedd.act.gov.au/employment-framework/for-executives/actps-executive-employment-conditions</w:t>
        </w:r>
      </w:hyperlink>
      <w:r w:rsidRPr="00B21A08">
        <w:rPr>
          <w:rFonts w:asciiTheme="majorHAnsi" w:hAnsiTheme="majorHAnsi" w:cstheme="majorHAnsi"/>
          <w:sz w:val="22"/>
          <w:szCs w:val="22"/>
        </w:rPr>
        <w:t xml:space="preserve"> </w:t>
      </w:r>
    </w:p>
    <w:p w14:paraId="092D8370" w14:textId="77777777" w:rsidR="002A43D2" w:rsidRPr="002A43D2" w:rsidRDefault="002A43D2" w:rsidP="002A43D2">
      <w:pPr>
        <w:pStyle w:val="Heading1"/>
        <w:pBdr>
          <w:bottom w:val="single" w:sz="12" w:space="1" w:color="auto"/>
        </w:pBdr>
        <w:rPr>
          <w:rFonts w:asciiTheme="minorHAnsi" w:hAnsiTheme="minorHAnsi"/>
          <w:sz w:val="28"/>
        </w:rPr>
      </w:pPr>
      <w:r w:rsidRPr="002A43D2">
        <w:rPr>
          <w:rFonts w:asciiTheme="minorHAnsi" w:hAnsiTheme="minorHAnsi"/>
          <w:sz w:val="28"/>
        </w:rPr>
        <w:t xml:space="preserve">WORK ENVIRONMENT DESCRIPTION </w:t>
      </w:r>
    </w:p>
    <w:p w14:paraId="3218267F" w14:textId="0966973B" w:rsidR="004A7311" w:rsidRPr="00A81928" w:rsidRDefault="002A43D2" w:rsidP="00981CA4">
      <w:pPr>
        <w:spacing w:before="240"/>
        <w:rPr>
          <w:rFonts w:asciiTheme="minorHAnsi" w:hAnsiTheme="minorHAnsi" w:cstheme="minorHAnsi"/>
          <w:sz w:val="22"/>
          <w:szCs w:val="22"/>
        </w:rPr>
      </w:pPr>
      <w:r w:rsidRPr="00A81928">
        <w:rPr>
          <w:rFonts w:asciiTheme="minorHAnsi" w:hAnsiTheme="minorHAnsi" w:cstheme="minorHAnsi"/>
          <w:sz w:val="22"/>
          <w:szCs w:val="22"/>
        </w:rPr>
        <w:lastRenderedPageBreak/>
        <w:t xml:space="preserve">The following work environment description outlines the inherent requirements of the role of </w:t>
      </w:r>
      <w:r w:rsidR="00CC3FC6" w:rsidRPr="00A81928">
        <w:rPr>
          <w:rFonts w:asciiTheme="minorHAnsi" w:hAnsiTheme="minorHAnsi" w:cstheme="minorHAnsi"/>
          <w:sz w:val="22"/>
          <w:szCs w:val="22"/>
        </w:rPr>
        <w:t xml:space="preserve">Executive </w:t>
      </w:r>
      <w:r w:rsidR="00B66597" w:rsidRPr="00A81928">
        <w:rPr>
          <w:rFonts w:asciiTheme="minorHAnsi" w:hAnsiTheme="minorHAnsi" w:cstheme="minorHAnsi"/>
          <w:sz w:val="22"/>
          <w:szCs w:val="22"/>
        </w:rPr>
        <w:t xml:space="preserve">Branch </w:t>
      </w:r>
      <w:r w:rsidR="00CC3FC6" w:rsidRPr="00A81928">
        <w:rPr>
          <w:rFonts w:asciiTheme="minorHAnsi" w:hAnsiTheme="minorHAnsi" w:cstheme="minorHAnsi"/>
          <w:sz w:val="22"/>
          <w:szCs w:val="22"/>
        </w:rPr>
        <w:t>Manager</w:t>
      </w:r>
      <w:r w:rsidR="00761833" w:rsidRPr="00A81928">
        <w:rPr>
          <w:rFonts w:asciiTheme="minorHAnsi" w:hAnsiTheme="minorHAnsi" w:cstheme="minorHAnsi"/>
          <w:sz w:val="22"/>
          <w:szCs w:val="22"/>
        </w:rPr>
        <w:t xml:space="preserve">, </w:t>
      </w:r>
      <w:r w:rsidR="00B66597" w:rsidRPr="00A81928">
        <w:rPr>
          <w:rFonts w:asciiTheme="minorHAnsi" w:hAnsiTheme="minorHAnsi" w:cstheme="minorHAnsi"/>
          <w:sz w:val="22"/>
          <w:szCs w:val="22"/>
        </w:rPr>
        <w:t xml:space="preserve">Communication and Engagement </w:t>
      </w:r>
      <w:r w:rsidR="00C84DDB" w:rsidRPr="00A81928">
        <w:rPr>
          <w:rFonts w:asciiTheme="minorHAnsi" w:hAnsiTheme="minorHAnsi" w:cstheme="minorHAnsi"/>
          <w:sz w:val="22"/>
          <w:szCs w:val="22"/>
        </w:rPr>
        <w:t>(E</w:t>
      </w:r>
      <w:r w:rsidR="00B66597" w:rsidRPr="00A81928">
        <w:rPr>
          <w:rFonts w:asciiTheme="minorHAnsi" w:hAnsiTheme="minorHAnsi" w:cstheme="minorHAnsi"/>
          <w:sz w:val="22"/>
          <w:szCs w:val="22"/>
        </w:rPr>
        <w:t>1</w:t>
      </w:r>
      <w:r w:rsidR="00B241AF">
        <w:rPr>
          <w:rFonts w:asciiTheme="minorHAnsi" w:hAnsiTheme="minorHAnsi" w:cstheme="minorHAnsi"/>
          <w:sz w:val="22"/>
          <w:szCs w:val="22"/>
        </w:rPr>
        <w:t>414</w:t>
      </w:r>
      <w:r w:rsidRPr="00A81928">
        <w:rPr>
          <w:rFonts w:asciiTheme="minorHAnsi" w:hAnsiTheme="minorHAnsi" w:cstheme="minorHAnsi"/>
          <w:sz w:val="22"/>
          <w:szCs w:val="22"/>
        </w:rPr>
        <w:t>) and indicates how frequently each of these requirements would be performed.</w:t>
      </w:r>
      <w:r w:rsidR="00347432" w:rsidRPr="00A81928">
        <w:rPr>
          <w:rFonts w:asciiTheme="minorHAnsi" w:hAnsiTheme="minorHAnsi" w:cstheme="minorHAnsi"/>
          <w:sz w:val="22"/>
          <w:szCs w:val="22"/>
        </w:rPr>
        <w:t xml:space="preserve"> Please note that </w:t>
      </w:r>
      <w:r w:rsidR="00546275" w:rsidRPr="00A81928">
        <w:rPr>
          <w:rFonts w:asciiTheme="minorHAnsi" w:hAnsiTheme="minorHAnsi" w:cstheme="minorHAnsi"/>
          <w:sz w:val="22"/>
          <w:szCs w:val="22"/>
          <w:lang w:eastAsia="en-US"/>
        </w:rPr>
        <w:t>Community Services Directorate</w:t>
      </w:r>
      <w:r w:rsidR="00546275" w:rsidRPr="00A81928" w:rsidDel="00546275">
        <w:rPr>
          <w:rFonts w:asciiTheme="minorHAnsi" w:hAnsiTheme="minorHAnsi" w:cstheme="minorHAnsi"/>
          <w:sz w:val="22"/>
          <w:szCs w:val="22"/>
        </w:rPr>
        <w:t xml:space="preserve"> </w:t>
      </w:r>
      <w:r w:rsidR="00347432" w:rsidRPr="00A81928">
        <w:rPr>
          <w:rFonts w:asciiTheme="minorHAnsi" w:hAnsiTheme="minorHAnsi" w:cstheme="minorHAnsi"/>
          <w:sz w:val="22"/>
          <w:szCs w:val="22"/>
        </w:rPr>
        <w:t>is committed to providing reasonable adjustment and ensuring all individuals have equal opportunities in the workplace.</w:t>
      </w:r>
      <w:r w:rsidR="004A7311" w:rsidRPr="00A81928">
        <w:rPr>
          <w:rFonts w:asciiTheme="minorHAnsi" w:hAnsiTheme="minorHAnsi" w:cstheme="minorHAnsi"/>
          <w:i/>
          <w:color w:val="0070C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36253FBC" w14:textId="77777777" w:rsidTr="00493773">
        <w:trPr>
          <w:trHeight w:val="454"/>
        </w:trPr>
        <w:tc>
          <w:tcPr>
            <w:tcW w:w="6912" w:type="dxa"/>
            <w:shd w:val="clear" w:color="auto" w:fill="DEEAF6" w:themeFill="accent1" w:themeFillTint="33"/>
            <w:vAlign w:val="center"/>
          </w:tcPr>
          <w:p w14:paraId="6389A290"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322E52A5" w14:textId="77777777" w:rsidR="005B38C8" w:rsidRPr="00DA4EF8" w:rsidRDefault="00801DAF" w:rsidP="009B56B6">
            <w:pPr>
              <w:pStyle w:val="Tableheading"/>
              <w:jc w:val="center"/>
            </w:pPr>
            <w:r>
              <w:t>FREQUENCY</w:t>
            </w:r>
          </w:p>
        </w:tc>
      </w:tr>
      <w:tr w:rsidR="005B38C8" w:rsidRPr="005A754D" w14:paraId="177AAF33" w14:textId="77777777" w:rsidTr="005B38C8">
        <w:trPr>
          <w:trHeight w:val="283"/>
        </w:trPr>
        <w:tc>
          <w:tcPr>
            <w:tcW w:w="6912" w:type="dxa"/>
            <w:vAlign w:val="center"/>
          </w:tcPr>
          <w:p w14:paraId="4E0AE730"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53F8C1" w14:textId="77777777" w:rsidR="005B38C8" w:rsidRPr="00493773" w:rsidRDefault="00C84DDB" w:rsidP="00493773">
                <w:pPr>
                  <w:pStyle w:val="Tabletext"/>
                  <w:spacing w:before="0" w:after="0"/>
                  <w:jc w:val="center"/>
                  <w:rPr>
                    <w:sz w:val="24"/>
                    <w:szCs w:val="24"/>
                  </w:rPr>
                </w:pPr>
                <w:r>
                  <w:rPr>
                    <w:sz w:val="24"/>
                    <w:szCs w:val="24"/>
                  </w:rPr>
                  <w:t>Frequently</w:t>
                </w:r>
              </w:p>
            </w:tc>
          </w:sdtContent>
        </w:sdt>
      </w:tr>
      <w:tr w:rsidR="005B38C8" w:rsidRPr="005A754D" w14:paraId="1F12B2D8" w14:textId="77777777" w:rsidTr="005B38C8">
        <w:trPr>
          <w:trHeight w:val="283"/>
        </w:trPr>
        <w:tc>
          <w:tcPr>
            <w:tcW w:w="6912" w:type="dxa"/>
            <w:vAlign w:val="center"/>
          </w:tcPr>
          <w:p w14:paraId="589FFC03"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93D9AE" w14:textId="77777777" w:rsidR="005B38C8" w:rsidRPr="00493773" w:rsidRDefault="00C84DDB" w:rsidP="00493773">
                <w:pPr>
                  <w:pStyle w:val="Tabletext"/>
                  <w:spacing w:before="0" w:after="0"/>
                  <w:jc w:val="center"/>
                  <w:rPr>
                    <w:sz w:val="24"/>
                    <w:szCs w:val="24"/>
                  </w:rPr>
                </w:pPr>
                <w:r>
                  <w:rPr>
                    <w:sz w:val="24"/>
                    <w:szCs w:val="24"/>
                  </w:rPr>
                  <w:t>Frequently</w:t>
                </w:r>
              </w:p>
            </w:tc>
          </w:sdtContent>
        </w:sdt>
      </w:tr>
      <w:tr w:rsidR="005B38C8" w:rsidRPr="005A754D" w14:paraId="085894B2" w14:textId="77777777" w:rsidTr="005B38C8">
        <w:trPr>
          <w:trHeight w:val="283"/>
        </w:trPr>
        <w:tc>
          <w:tcPr>
            <w:tcW w:w="6912" w:type="dxa"/>
            <w:vAlign w:val="center"/>
          </w:tcPr>
          <w:p w14:paraId="2B63B8A6"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AF8A47" w14:textId="77777777" w:rsidR="005B38C8" w:rsidRPr="00493773" w:rsidRDefault="00C84DDB" w:rsidP="00493773">
                <w:pPr>
                  <w:pStyle w:val="Tabletext"/>
                  <w:spacing w:before="0" w:after="0"/>
                  <w:jc w:val="center"/>
                  <w:rPr>
                    <w:sz w:val="24"/>
                    <w:szCs w:val="24"/>
                  </w:rPr>
                </w:pPr>
                <w:r>
                  <w:rPr>
                    <w:sz w:val="24"/>
                    <w:szCs w:val="24"/>
                  </w:rPr>
                  <w:t>Frequently</w:t>
                </w:r>
              </w:p>
            </w:tc>
          </w:sdtContent>
        </w:sdt>
      </w:tr>
      <w:tr w:rsidR="005B38C8" w:rsidRPr="005A754D" w14:paraId="059F2C2A" w14:textId="77777777" w:rsidTr="005B38C8">
        <w:trPr>
          <w:trHeight w:val="283"/>
        </w:trPr>
        <w:tc>
          <w:tcPr>
            <w:tcW w:w="6912" w:type="dxa"/>
            <w:vAlign w:val="center"/>
          </w:tcPr>
          <w:p w14:paraId="494D2E6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FA1909" w14:textId="3A60DBFD" w:rsidR="005B38C8" w:rsidRPr="00493773" w:rsidRDefault="00CA1FF1" w:rsidP="00493773">
                <w:pPr>
                  <w:pStyle w:val="Tabletext"/>
                  <w:spacing w:before="0" w:after="0"/>
                  <w:jc w:val="center"/>
                  <w:rPr>
                    <w:sz w:val="24"/>
                    <w:szCs w:val="24"/>
                  </w:rPr>
                </w:pPr>
                <w:r>
                  <w:rPr>
                    <w:sz w:val="24"/>
                    <w:szCs w:val="24"/>
                  </w:rPr>
                  <w:t>Occasionally</w:t>
                </w:r>
              </w:p>
            </w:tc>
          </w:sdtContent>
        </w:sdt>
      </w:tr>
      <w:tr w:rsidR="005B38C8" w:rsidRPr="005A754D" w14:paraId="5382A884" w14:textId="77777777" w:rsidTr="005B38C8">
        <w:trPr>
          <w:trHeight w:val="283"/>
        </w:trPr>
        <w:tc>
          <w:tcPr>
            <w:tcW w:w="6912" w:type="dxa"/>
            <w:vAlign w:val="center"/>
          </w:tcPr>
          <w:p w14:paraId="466DFC15"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6C8DA5" w14:textId="77777777" w:rsidR="005B38C8" w:rsidRPr="00493773" w:rsidRDefault="00C84DDB" w:rsidP="00493773">
                <w:pPr>
                  <w:pStyle w:val="Tabletext"/>
                  <w:spacing w:before="0" w:after="0"/>
                  <w:jc w:val="center"/>
                  <w:rPr>
                    <w:sz w:val="24"/>
                    <w:szCs w:val="24"/>
                  </w:rPr>
                </w:pPr>
                <w:r>
                  <w:rPr>
                    <w:sz w:val="24"/>
                    <w:szCs w:val="24"/>
                  </w:rPr>
                  <w:t>Frequently</w:t>
                </w:r>
              </w:p>
            </w:tc>
          </w:sdtContent>
        </w:sdt>
      </w:tr>
      <w:tr w:rsidR="005B38C8" w:rsidRPr="005A754D" w14:paraId="1447D95F" w14:textId="77777777" w:rsidTr="005B38C8">
        <w:trPr>
          <w:trHeight w:val="283"/>
        </w:trPr>
        <w:tc>
          <w:tcPr>
            <w:tcW w:w="6912" w:type="dxa"/>
            <w:vAlign w:val="center"/>
          </w:tcPr>
          <w:p w14:paraId="5687A4EC"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CECAD3" w14:textId="411F4EBE" w:rsidR="005B38C8" w:rsidRPr="00493773" w:rsidRDefault="00CA1FF1" w:rsidP="00493773">
                <w:pPr>
                  <w:pStyle w:val="Tabletext"/>
                  <w:spacing w:before="0" w:after="0"/>
                  <w:jc w:val="center"/>
                  <w:rPr>
                    <w:sz w:val="24"/>
                    <w:szCs w:val="24"/>
                  </w:rPr>
                </w:pPr>
                <w:r>
                  <w:rPr>
                    <w:sz w:val="24"/>
                    <w:szCs w:val="24"/>
                  </w:rPr>
                  <w:t>Occasionally</w:t>
                </w:r>
              </w:p>
            </w:tc>
          </w:sdtContent>
        </w:sdt>
      </w:tr>
      <w:tr w:rsidR="005B38C8" w:rsidRPr="005A754D" w14:paraId="2AA83D05" w14:textId="77777777" w:rsidTr="005B38C8">
        <w:trPr>
          <w:trHeight w:val="283"/>
        </w:trPr>
        <w:tc>
          <w:tcPr>
            <w:tcW w:w="6912" w:type="dxa"/>
            <w:vAlign w:val="center"/>
          </w:tcPr>
          <w:p w14:paraId="236AC763" w14:textId="77777777" w:rsidR="005B38C8" w:rsidRPr="00493773" w:rsidRDefault="005B38C8" w:rsidP="00C84DDB">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6FEB71" w14:textId="77777777" w:rsidR="005B38C8" w:rsidRPr="00493773" w:rsidRDefault="00C84DDB" w:rsidP="00493773">
                <w:pPr>
                  <w:pStyle w:val="Tabletext"/>
                  <w:spacing w:before="0" w:after="0"/>
                  <w:jc w:val="center"/>
                  <w:rPr>
                    <w:sz w:val="24"/>
                    <w:szCs w:val="24"/>
                  </w:rPr>
                </w:pPr>
                <w:r>
                  <w:rPr>
                    <w:sz w:val="24"/>
                    <w:szCs w:val="24"/>
                  </w:rPr>
                  <w:t>Frequently</w:t>
                </w:r>
              </w:p>
            </w:tc>
          </w:sdtContent>
        </w:sdt>
      </w:tr>
    </w:tbl>
    <w:p w14:paraId="1339C308"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756D9E5" w14:textId="77777777" w:rsidTr="00493773">
        <w:trPr>
          <w:trHeight w:val="454"/>
        </w:trPr>
        <w:tc>
          <w:tcPr>
            <w:tcW w:w="6912" w:type="dxa"/>
            <w:shd w:val="clear" w:color="auto" w:fill="DEEAF6" w:themeFill="accent1" w:themeFillTint="33"/>
            <w:vAlign w:val="center"/>
          </w:tcPr>
          <w:p w14:paraId="29FBD80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3D9C7C3C" w14:textId="77777777" w:rsidR="005B38C8" w:rsidRPr="00DA4EF8" w:rsidRDefault="00801DAF" w:rsidP="00801DAF">
            <w:pPr>
              <w:pStyle w:val="Tableheading"/>
              <w:jc w:val="center"/>
            </w:pPr>
            <w:r>
              <w:t>FREQUENCY</w:t>
            </w:r>
          </w:p>
        </w:tc>
      </w:tr>
      <w:tr w:rsidR="00D25B82" w:rsidRPr="005A754D" w14:paraId="634F4B6C" w14:textId="77777777" w:rsidTr="005B38C8">
        <w:trPr>
          <w:trHeight w:val="283"/>
        </w:trPr>
        <w:tc>
          <w:tcPr>
            <w:tcW w:w="6912" w:type="dxa"/>
            <w:vAlign w:val="center"/>
          </w:tcPr>
          <w:p w14:paraId="19F206B4" w14:textId="77777777" w:rsidR="00D25B82" w:rsidRPr="00493773" w:rsidRDefault="00D25B82" w:rsidP="00C84DDB">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F7D911" w14:textId="0BD49478" w:rsidR="00D25B82" w:rsidRPr="00493773" w:rsidRDefault="00CA1FF1" w:rsidP="00AA5EBD">
                <w:pPr>
                  <w:pStyle w:val="Tabletext"/>
                  <w:spacing w:before="0" w:after="0"/>
                  <w:jc w:val="center"/>
                  <w:rPr>
                    <w:sz w:val="24"/>
                  </w:rPr>
                </w:pPr>
                <w:r>
                  <w:rPr>
                    <w:sz w:val="24"/>
                    <w:szCs w:val="24"/>
                  </w:rPr>
                  <w:t>Never</w:t>
                </w:r>
              </w:p>
            </w:tc>
          </w:sdtContent>
        </w:sdt>
      </w:tr>
      <w:tr w:rsidR="00D25B82" w:rsidRPr="005A754D" w14:paraId="2FF5F304" w14:textId="77777777" w:rsidTr="005B38C8">
        <w:trPr>
          <w:trHeight w:val="283"/>
        </w:trPr>
        <w:tc>
          <w:tcPr>
            <w:tcW w:w="6912" w:type="dxa"/>
            <w:vAlign w:val="center"/>
          </w:tcPr>
          <w:p w14:paraId="740D5DF3" w14:textId="77777777" w:rsidR="00D25B82" w:rsidRPr="00493773" w:rsidRDefault="00D25B82" w:rsidP="00C84DDB">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DA2CD0" w14:textId="2ADCA565" w:rsidR="00D25B82" w:rsidRPr="00493773" w:rsidRDefault="00CA1FF1" w:rsidP="00AA5EBD">
                <w:pPr>
                  <w:pStyle w:val="Tabletext"/>
                  <w:spacing w:before="0" w:after="0"/>
                  <w:jc w:val="center"/>
                  <w:rPr>
                    <w:sz w:val="24"/>
                  </w:rPr>
                </w:pPr>
                <w:r>
                  <w:rPr>
                    <w:sz w:val="24"/>
                    <w:szCs w:val="24"/>
                  </w:rPr>
                  <w:t>Frequently</w:t>
                </w:r>
              </w:p>
            </w:tc>
          </w:sdtContent>
        </w:sdt>
      </w:tr>
      <w:tr w:rsidR="00D25B82" w:rsidRPr="005A754D" w14:paraId="79BC93AD" w14:textId="77777777" w:rsidTr="005B38C8">
        <w:trPr>
          <w:trHeight w:val="283"/>
        </w:trPr>
        <w:tc>
          <w:tcPr>
            <w:tcW w:w="6912" w:type="dxa"/>
            <w:vAlign w:val="center"/>
          </w:tcPr>
          <w:p w14:paraId="0978B6ED" w14:textId="77777777" w:rsidR="00D25B82" w:rsidRPr="00493773" w:rsidRDefault="00D25B82" w:rsidP="00C84DDB">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0E46BC" w14:textId="3EE883F3" w:rsidR="00D25B82" w:rsidRDefault="00CA1FF1" w:rsidP="00AA5EBD">
                <w:pPr>
                  <w:pStyle w:val="Tabletext"/>
                  <w:spacing w:before="0" w:after="0"/>
                  <w:jc w:val="center"/>
                  <w:rPr>
                    <w:sz w:val="24"/>
                    <w:szCs w:val="24"/>
                  </w:rPr>
                </w:pPr>
                <w:r>
                  <w:rPr>
                    <w:sz w:val="24"/>
                    <w:szCs w:val="24"/>
                  </w:rPr>
                  <w:t>Frequently</w:t>
                </w:r>
              </w:p>
            </w:tc>
          </w:sdtContent>
        </w:sdt>
      </w:tr>
      <w:tr w:rsidR="00D25B82" w:rsidRPr="005A754D" w14:paraId="3AF29D85" w14:textId="77777777" w:rsidTr="005B38C8">
        <w:trPr>
          <w:trHeight w:val="283"/>
        </w:trPr>
        <w:tc>
          <w:tcPr>
            <w:tcW w:w="6912" w:type="dxa"/>
            <w:vAlign w:val="center"/>
          </w:tcPr>
          <w:p w14:paraId="527A5DF1"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72B766" w14:textId="12DF8768" w:rsidR="00D25B82" w:rsidRDefault="00CA1FF1" w:rsidP="00AA5EBD">
                <w:pPr>
                  <w:pStyle w:val="Tabletext"/>
                  <w:spacing w:before="0" w:after="0"/>
                  <w:jc w:val="center"/>
                  <w:rPr>
                    <w:sz w:val="24"/>
                    <w:szCs w:val="24"/>
                  </w:rPr>
                </w:pPr>
                <w:r>
                  <w:rPr>
                    <w:sz w:val="24"/>
                    <w:szCs w:val="24"/>
                  </w:rPr>
                  <w:t>Occasionally</w:t>
                </w:r>
              </w:p>
            </w:tc>
          </w:sdtContent>
        </w:sdt>
      </w:tr>
      <w:tr w:rsidR="00D25B82" w:rsidRPr="005A754D" w14:paraId="5786A80F" w14:textId="77777777" w:rsidTr="005B38C8">
        <w:trPr>
          <w:trHeight w:val="283"/>
        </w:trPr>
        <w:tc>
          <w:tcPr>
            <w:tcW w:w="6912" w:type="dxa"/>
            <w:vAlign w:val="center"/>
          </w:tcPr>
          <w:p w14:paraId="0891CC83"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C5F8538" w14:textId="38D2347A" w:rsidR="00D25B82" w:rsidRPr="00493773" w:rsidRDefault="00CA1FF1" w:rsidP="00493773">
                <w:pPr>
                  <w:pStyle w:val="Tabletext"/>
                  <w:spacing w:before="0" w:after="0"/>
                  <w:jc w:val="center"/>
                  <w:rPr>
                    <w:sz w:val="24"/>
                  </w:rPr>
                </w:pPr>
                <w:r>
                  <w:rPr>
                    <w:sz w:val="24"/>
                    <w:szCs w:val="24"/>
                  </w:rPr>
                  <w:t>Frequently</w:t>
                </w:r>
              </w:p>
            </w:tc>
          </w:sdtContent>
        </w:sdt>
      </w:tr>
      <w:tr w:rsidR="00D25B82" w:rsidRPr="005A754D" w14:paraId="2A5FC2D7" w14:textId="77777777" w:rsidTr="005B38C8">
        <w:trPr>
          <w:trHeight w:val="283"/>
        </w:trPr>
        <w:tc>
          <w:tcPr>
            <w:tcW w:w="6912" w:type="dxa"/>
            <w:vAlign w:val="center"/>
          </w:tcPr>
          <w:p w14:paraId="63EA24CF"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892FF7A" w14:textId="2C16F900" w:rsidR="00D25B82" w:rsidRPr="00493773" w:rsidRDefault="00CA1FF1" w:rsidP="00493773">
                <w:pPr>
                  <w:pStyle w:val="Tabletext"/>
                  <w:spacing w:before="0" w:after="0"/>
                  <w:jc w:val="center"/>
                  <w:rPr>
                    <w:sz w:val="24"/>
                  </w:rPr>
                </w:pPr>
                <w:r>
                  <w:rPr>
                    <w:sz w:val="24"/>
                    <w:szCs w:val="24"/>
                  </w:rPr>
                  <w:t>Never</w:t>
                </w:r>
              </w:p>
            </w:tc>
          </w:sdtContent>
        </w:sdt>
      </w:tr>
      <w:tr w:rsidR="00D25B82" w:rsidRPr="005A754D" w14:paraId="02A1671F" w14:textId="77777777" w:rsidTr="005B38C8">
        <w:trPr>
          <w:trHeight w:val="283"/>
        </w:trPr>
        <w:tc>
          <w:tcPr>
            <w:tcW w:w="6912" w:type="dxa"/>
            <w:vAlign w:val="center"/>
          </w:tcPr>
          <w:p w14:paraId="36C26B94"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A5CC74" w14:textId="31B2E25D" w:rsidR="00D25B82" w:rsidRPr="00493773" w:rsidRDefault="00CA1FF1" w:rsidP="00493773">
                <w:pPr>
                  <w:pStyle w:val="Tabletext"/>
                  <w:spacing w:before="0" w:after="0"/>
                  <w:jc w:val="center"/>
                  <w:rPr>
                    <w:sz w:val="24"/>
                  </w:rPr>
                </w:pPr>
                <w:r>
                  <w:rPr>
                    <w:sz w:val="24"/>
                    <w:szCs w:val="24"/>
                  </w:rPr>
                  <w:t>Never</w:t>
                </w:r>
              </w:p>
            </w:tc>
          </w:sdtContent>
        </w:sdt>
      </w:tr>
    </w:tbl>
    <w:p w14:paraId="04FDAFBC"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3AF2C79" w14:textId="77777777" w:rsidTr="00493773">
        <w:trPr>
          <w:trHeight w:val="454"/>
        </w:trPr>
        <w:tc>
          <w:tcPr>
            <w:tcW w:w="6912" w:type="dxa"/>
            <w:shd w:val="clear" w:color="auto" w:fill="DEEAF6" w:themeFill="accent1" w:themeFillTint="33"/>
            <w:vAlign w:val="center"/>
          </w:tcPr>
          <w:p w14:paraId="134B7DDE"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52286B74" w14:textId="77777777" w:rsidR="005B38C8" w:rsidRPr="00DA4EF8" w:rsidRDefault="00801DAF" w:rsidP="00801DAF">
            <w:pPr>
              <w:pStyle w:val="Tableheading"/>
              <w:jc w:val="center"/>
            </w:pPr>
            <w:r>
              <w:t>FREQUENCY</w:t>
            </w:r>
          </w:p>
        </w:tc>
      </w:tr>
      <w:tr w:rsidR="005B38C8" w:rsidRPr="005A754D" w14:paraId="5FD1F689" w14:textId="77777777" w:rsidTr="005B38C8">
        <w:trPr>
          <w:trHeight w:val="283"/>
        </w:trPr>
        <w:tc>
          <w:tcPr>
            <w:tcW w:w="6912" w:type="dxa"/>
            <w:vAlign w:val="center"/>
          </w:tcPr>
          <w:p w14:paraId="224A12B3"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BC1082" w14:textId="77777777" w:rsidR="005B38C8" w:rsidRPr="00493773" w:rsidRDefault="00C84DDB" w:rsidP="00493773">
                <w:pPr>
                  <w:pStyle w:val="Tabletext"/>
                  <w:spacing w:before="0" w:after="0"/>
                  <w:jc w:val="center"/>
                  <w:rPr>
                    <w:sz w:val="24"/>
                  </w:rPr>
                </w:pPr>
                <w:r>
                  <w:rPr>
                    <w:sz w:val="24"/>
                    <w:szCs w:val="24"/>
                  </w:rPr>
                  <w:t>Frequently</w:t>
                </w:r>
              </w:p>
            </w:tc>
          </w:sdtContent>
        </w:sdt>
      </w:tr>
      <w:tr w:rsidR="005B38C8" w:rsidRPr="005A754D" w14:paraId="3B21AF04" w14:textId="77777777" w:rsidTr="005B38C8">
        <w:trPr>
          <w:trHeight w:val="283"/>
        </w:trPr>
        <w:tc>
          <w:tcPr>
            <w:tcW w:w="6912" w:type="dxa"/>
            <w:vAlign w:val="center"/>
          </w:tcPr>
          <w:p w14:paraId="14EBBF29"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11561F" w14:textId="77777777" w:rsidR="005B38C8" w:rsidRPr="00493773" w:rsidRDefault="00C84DDB" w:rsidP="00493773">
                <w:pPr>
                  <w:pStyle w:val="Tabletext"/>
                  <w:spacing w:before="0" w:after="0"/>
                  <w:jc w:val="center"/>
                  <w:rPr>
                    <w:sz w:val="24"/>
                  </w:rPr>
                </w:pPr>
                <w:r>
                  <w:rPr>
                    <w:sz w:val="24"/>
                    <w:szCs w:val="24"/>
                  </w:rPr>
                  <w:t>Frequently</w:t>
                </w:r>
              </w:p>
            </w:tc>
          </w:sdtContent>
        </w:sdt>
      </w:tr>
      <w:tr w:rsidR="005B38C8" w:rsidRPr="005A754D" w14:paraId="01F556FE" w14:textId="77777777" w:rsidTr="005B38C8">
        <w:trPr>
          <w:trHeight w:val="283"/>
        </w:trPr>
        <w:tc>
          <w:tcPr>
            <w:tcW w:w="6912" w:type="dxa"/>
            <w:vAlign w:val="center"/>
          </w:tcPr>
          <w:p w14:paraId="1643F86F"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9E74D8"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6F0899BF" w14:textId="77777777" w:rsidTr="005B38C8">
        <w:trPr>
          <w:trHeight w:val="283"/>
        </w:trPr>
        <w:tc>
          <w:tcPr>
            <w:tcW w:w="6912" w:type="dxa"/>
            <w:vAlign w:val="center"/>
          </w:tcPr>
          <w:p w14:paraId="3C16FD8E"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09FBAA" w14:textId="77777777" w:rsidR="005B38C8" w:rsidRPr="00493773" w:rsidRDefault="00C84DDB" w:rsidP="00493773">
                <w:pPr>
                  <w:pStyle w:val="Tabletext"/>
                  <w:spacing w:before="0" w:after="0"/>
                  <w:jc w:val="center"/>
                  <w:rPr>
                    <w:sz w:val="24"/>
                  </w:rPr>
                </w:pPr>
                <w:r>
                  <w:rPr>
                    <w:sz w:val="24"/>
                    <w:szCs w:val="24"/>
                  </w:rPr>
                  <w:t>Frequently</w:t>
                </w:r>
              </w:p>
            </w:tc>
          </w:sdtContent>
        </w:sdt>
      </w:tr>
    </w:tbl>
    <w:p w14:paraId="37FF314B"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DCDB85" w14:textId="77777777" w:rsidTr="00493773">
        <w:trPr>
          <w:trHeight w:val="454"/>
        </w:trPr>
        <w:tc>
          <w:tcPr>
            <w:tcW w:w="6912" w:type="dxa"/>
            <w:shd w:val="clear" w:color="auto" w:fill="DEEAF6" w:themeFill="accent1" w:themeFillTint="33"/>
            <w:vAlign w:val="center"/>
          </w:tcPr>
          <w:p w14:paraId="5412DC4B"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7299FF1C" w14:textId="77777777" w:rsidR="005B38C8" w:rsidRPr="00DA4EF8" w:rsidRDefault="00801DAF" w:rsidP="00801DAF">
            <w:pPr>
              <w:pStyle w:val="Tableheading"/>
              <w:jc w:val="center"/>
            </w:pPr>
            <w:r>
              <w:t>FREQUENCY</w:t>
            </w:r>
          </w:p>
        </w:tc>
      </w:tr>
      <w:tr w:rsidR="005B38C8" w:rsidRPr="005A754D" w14:paraId="340880FE" w14:textId="77777777" w:rsidTr="005B38C8">
        <w:trPr>
          <w:trHeight w:val="283"/>
        </w:trPr>
        <w:tc>
          <w:tcPr>
            <w:tcW w:w="6912" w:type="dxa"/>
            <w:vAlign w:val="center"/>
          </w:tcPr>
          <w:p w14:paraId="6BDE4B04"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F0C027" w14:textId="22CC79BF" w:rsidR="005B38C8" w:rsidRPr="00493773" w:rsidRDefault="00CA1FF1" w:rsidP="00493773">
                <w:pPr>
                  <w:pStyle w:val="Tabletext"/>
                  <w:spacing w:before="0" w:after="0"/>
                  <w:jc w:val="center"/>
                  <w:rPr>
                    <w:sz w:val="24"/>
                  </w:rPr>
                </w:pPr>
                <w:r>
                  <w:rPr>
                    <w:sz w:val="24"/>
                    <w:szCs w:val="24"/>
                  </w:rPr>
                  <w:t>Occasionally</w:t>
                </w:r>
              </w:p>
            </w:tc>
          </w:sdtContent>
        </w:sdt>
      </w:tr>
      <w:tr w:rsidR="005B38C8" w:rsidRPr="005A754D" w14:paraId="16ADAE32" w14:textId="77777777" w:rsidTr="005B38C8">
        <w:trPr>
          <w:trHeight w:val="283"/>
        </w:trPr>
        <w:tc>
          <w:tcPr>
            <w:tcW w:w="6912" w:type="dxa"/>
            <w:vAlign w:val="center"/>
          </w:tcPr>
          <w:p w14:paraId="45496E89"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224494" w14:textId="77777777" w:rsidR="005B38C8" w:rsidRPr="00493773" w:rsidRDefault="00C84DDB" w:rsidP="00493773">
                <w:pPr>
                  <w:pStyle w:val="Tabletext"/>
                  <w:spacing w:before="0" w:after="0"/>
                  <w:jc w:val="center"/>
                  <w:rPr>
                    <w:sz w:val="24"/>
                  </w:rPr>
                </w:pPr>
                <w:r>
                  <w:rPr>
                    <w:sz w:val="24"/>
                    <w:szCs w:val="24"/>
                  </w:rPr>
                  <w:t>Never</w:t>
                </w:r>
              </w:p>
            </w:tc>
          </w:sdtContent>
        </w:sdt>
      </w:tr>
    </w:tbl>
    <w:p w14:paraId="2000722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10F3E31" w14:textId="77777777" w:rsidTr="00493773">
        <w:trPr>
          <w:trHeight w:val="454"/>
        </w:trPr>
        <w:tc>
          <w:tcPr>
            <w:tcW w:w="6912" w:type="dxa"/>
            <w:shd w:val="clear" w:color="auto" w:fill="DEEAF6" w:themeFill="accent1" w:themeFillTint="33"/>
            <w:vAlign w:val="center"/>
          </w:tcPr>
          <w:p w14:paraId="4C273E25"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1887E956" w14:textId="77777777" w:rsidR="005B38C8" w:rsidRPr="00DA4EF8" w:rsidRDefault="00493773" w:rsidP="00801DAF">
            <w:pPr>
              <w:pStyle w:val="Tableheading"/>
              <w:jc w:val="center"/>
            </w:pPr>
            <w:r>
              <w:t>FREQUENCY</w:t>
            </w:r>
          </w:p>
        </w:tc>
      </w:tr>
      <w:tr w:rsidR="005B38C8" w:rsidRPr="005A754D" w14:paraId="779F7CE2" w14:textId="77777777" w:rsidTr="005B38C8">
        <w:trPr>
          <w:trHeight w:val="283"/>
        </w:trPr>
        <w:tc>
          <w:tcPr>
            <w:tcW w:w="6912" w:type="dxa"/>
            <w:vAlign w:val="center"/>
          </w:tcPr>
          <w:p w14:paraId="30D1AF40"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3CEEBB" w14:textId="2CEE9BEC" w:rsidR="005B38C8" w:rsidRPr="00493773" w:rsidRDefault="00CA1FF1" w:rsidP="00493773">
                <w:pPr>
                  <w:pStyle w:val="Tabletext"/>
                  <w:spacing w:before="0" w:after="0"/>
                  <w:jc w:val="center"/>
                  <w:rPr>
                    <w:sz w:val="24"/>
                  </w:rPr>
                </w:pPr>
                <w:r>
                  <w:rPr>
                    <w:sz w:val="24"/>
                    <w:szCs w:val="24"/>
                  </w:rPr>
                  <w:t>Occasionally</w:t>
                </w:r>
              </w:p>
            </w:tc>
          </w:sdtContent>
        </w:sdt>
      </w:tr>
      <w:tr w:rsidR="005B38C8" w:rsidRPr="005A754D" w14:paraId="49636C13" w14:textId="77777777" w:rsidTr="005B38C8">
        <w:trPr>
          <w:trHeight w:val="283"/>
        </w:trPr>
        <w:tc>
          <w:tcPr>
            <w:tcW w:w="6912" w:type="dxa"/>
            <w:vAlign w:val="center"/>
          </w:tcPr>
          <w:p w14:paraId="3C86DB2B"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2DE36" w14:textId="34087B95" w:rsidR="005B38C8" w:rsidRPr="00493773" w:rsidRDefault="00CA1FF1" w:rsidP="00493773">
                <w:pPr>
                  <w:pStyle w:val="Tabletext"/>
                  <w:spacing w:before="0" w:after="0"/>
                  <w:jc w:val="center"/>
                  <w:rPr>
                    <w:sz w:val="24"/>
                  </w:rPr>
                </w:pPr>
                <w:r>
                  <w:rPr>
                    <w:sz w:val="24"/>
                    <w:szCs w:val="24"/>
                  </w:rPr>
                  <w:t>Occasionally</w:t>
                </w:r>
              </w:p>
            </w:tc>
          </w:sdtContent>
        </w:sdt>
      </w:tr>
      <w:tr w:rsidR="005B38C8" w:rsidRPr="005A754D" w14:paraId="6F48337B" w14:textId="77777777" w:rsidTr="005B38C8">
        <w:trPr>
          <w:trHeight w:val="283"/>
        </w:trPr>
        <w:tc>
          <w:tcPr>
            <w:tcW w:w="6912" w:type="dxa"/>
            <w:vAlign w:val="center"/>
          </w:tcPr>
          <w:p w14:paraId="0635E00F"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E15A0B"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4D76493D" w14:textId="77777777" w:rsidTr="005B38C8">
        <w:trPr>
          <w:trHeight w:val="283"/>
        </w:trPr>
        <w:tc>
          <w:tcPr>
            <w:tcW w:w="6912" w:type="dxa"/>
            <w:vAlign w:val="center"/>
          </w:tcPr>
          <w:p w14:paraId="3FEBED92"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05C57E"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3254498B" w14:textId="77777777" w:rsidTr="005B38C8">
        <w:trPr>
          <w:trHeight w:val="283"/>
        </w:trPr>
        <w:tc>
          <w:tcPr>
            <w:tcW w:w="6912" w:type="dxa"/>
            <w:vAlign w:val="center"/>
          </w:tcPr>
          <w:p w14:paraId="4DE49A87"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090010"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218B4CA1" w14:textId="77777777" w:rsidTr="005B38C8">
        <w:trPr>
          <w:trHeight w:val="283"/>
        </w:trPr>
        <w:tc>
          <w:tcPr>
            <w:tcW w:w="6912" w:type="dxa"/>
            <w:vAlign w:val="center"/>
          </w:tcPr>
          <w:p w14:paraId="66962A44"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9E06B90"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263B0418" w14:textId="77777777" w:rsidTr="005B38C8">
        <w:trPr>
          <w:trHeight w:val="283"/>
        </w:trPr>
        <w:tc>
          <w:tcPr>
            <w:tcW w:w="6912" w:type="dxa"/>
            <w:vAlign w:val="center"/>
          </w:tcPr>
          <w:p w14:paraId="780783B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560642"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7367A060" w14:textId="77777777" w:rsidTr="005B38C8">
        <w:trPr>
          <w:trHeight w:val="283"/>
        </w:trPr>
        <w:tc>
          <w:tcPr>
            <w:tcW w:w="6912" w:type="dxa"/>
            <w:vAlign w:val="center"/>
          </w:tcPr>
          <w:p w14:paraId="4118D8B2"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13E058B" w14:textId="00C86315" w:rsidR="005B38C8" w:rsidRPr="00493773" w:rsidRDefault="00CA1FF1" w:rsidP="00493773">
                <w:pPr>
                  <w:pStyle w:val="Tabletext"/>
                  <w:spacing w:before="0" w:after="0"/>
                  <w:jc w:val="center"/>
                  <w:rPr>
                    <w:sz w:val="24"/>
                  </w:rPr>
                </w:pPr>
                <w:r>
                  <w:rPr>
                    <w:sz w:val="24"/>
                    <w:szCs w:val="24"/>
                  </w:rPr>
                  <w:t>Frequently</w:t>
                </w:r>
              </w:p>
            </w:tc>
          </w:sdtContent>
        </w:sdt>
      </w:tr>
    </w:tbl>
    <w:p w14:paraId="69807EE1"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B284986" w14:textId="77777777" w:rsidTr="00493773">
        <w:trPr>
          <w:trHeight w:val="454"/>
        </w:trPr>
        <w:tc>
          <w:tcPr>
            <w:tcW w:w="6912" w:type="dxa"/>
            <w:shd w:val="clear" w:color="auto" w:fill="DEEAF6" w:themeFill="accent1" w:themeFillTint="33"/>
            <w:vAlign w:val="center"/>
          </w:tcPr>
          <w:p w14:paraId="01906F42"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1D08F193" w14:textId="77777777" w:rsidR="005B38C8" w:rsidRPr="00DA4EF8" w:rsidRDefault="00493773" w:rsidP="00801DAF">
            <w:pPr>
              <w:pStyle w:val="Tableheading"/>
              <w:jc w:val="center"/>
            </w:pPr>
            <w:r>
              <w:t>FREQUENCY</w:t>
            </w:r>
          </w:p>
        </w:tc>
      </w:tr>
      <w:tr w:rsidR="005B38C8" w:rsidRPr="005A754D" w14:paraId="685A3D9B" w14:textId="77777777" w:rsidTr="005B38C8">
        <w:trPr>
          <w:trHeight w:val="283"/>
        </w:trPr>
        <w:tc>
          <w:tcPr>
            <w:tcW w:w="6912" w:type="dxa"/>
            <w:vAlign w:val="center"/>
          </w:tcPr>
          <w:p w14:paraId="53999D11"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B6F50" w14:textId="378655B0" w:rsidR="005B38C8" w:rsidRPr="00493773" w:rsidRDefault="00CA1FF1" w:rsidP="00493773">
                <w:pPr>
                  <w:pStyle w:val="Tabletext"/>
                  <w:spacing w:before="0" w:after="0"/>
                  <w:jc w:val="center"/>
                  <w:rPr>
                    <w:sz w:val="24"/>
                  </w:rPr>
                </w:pPr>
                <w:r>
                  <w:rPr>
                    <w:sz w:val="24"/>
                    <w:szCs w:val="24"/>
                  </w:rPr>
                  <w:t>Occasionally</w:t>
                </w:r>
              </w:p>
            </w:tc>
          </w:sdtContent>
        </w:sdt>
      </w:tr>
      <w:tr w:rsidR="005B38C8" w:rsidRPr="005A754D" w14:paraId="1177EA71" w14:textId="77777777" w:rsidTr="005B38C8">
        <w:trPr>
          <w:trHeight w:val="283"/>
        </w:trPr>
        <w:tc>
          <w:tcPr>
            <w:tcW w:w="6912" w:type="dxa"/>
            <w:vAlign w:val="center"/>
          </w:tcPr>
          <w:p w14:paraId="68FA5293" w14:textId="77777777" w:rsidR="005B38C8" w:rsidRPr="00493773" w:rsidRDefault="005B38C8" w:rsidP="00493773">
            <w:pPr>
              <w:pStyle w:val="Tabletext"/>
              <w:spacing w:before="0" w:after="0"/>
              <w:rPr>
                <w:sz w:val="24"/>
              </w:rPr>
            </w:pPr>
            <w:r w:rsidRPr="00493773">
              <w:rPr>
                <w:sz w:val="24"/>
              </w:rPr>
              <w:lastRenderedPageBreak/>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3EC77D" w14:textId="785B459F" w:rsidR="005B38C8" w:rsidRPr="00493773" w:rsidRDefault="00CA1FF1" w:rsidP="00493773">
                <w:pPr>
                  <w:pStyle w:val="Tabletext"/>
                  <w:spacing w:before="0" w:after="0"/>
                  <w:jc w:val="center"/>
                  <w:rPr>
                    <w:sz w:val="24"/>
                  </w:rPr>
                </w:pPr>
                <w:r>
                  <w:rPr>
                    <w:sz w:val="24"/>
                    <w:szCs w:val="24"/>
                  </w:rPr>
                  <w:t>Occasionally</w:t>
                </w:r>
              </w:p>
            </w:tc>
          </w:sdtContent>
        </w:sdt>
      </w:tr>
      <w:tr w:rsidR="005B38C8" w:rsidRPr="005A754D" w14:paraId="6A01386D" w14:textId="77777777" w:rsidTr="005B38C8">
        <w:trPr>
          <w:trHeight w:val="283"/>
        </w:trPr>
        <w:tc>
          <w:tcPr>
            <w:tcW w:w="6912" w:type="dxa"/>
            <w:vAlign w:val="center"/>
          </w:tcPr>
          <w:p w14:paraId="4069B755"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AB2041" w14:textId="2176D230" w:rsidR="005B38C8" w:rsidRPr="00493773" w:rsidRDefault="00CA1FF1" w:rsidP="00493773">
                <w:pPr>
                  <w:pStyle w:val="Tabletext"/>
                  <w:spacing w:before="0" w:after="0"/>
                  <w:jc w:val="center"/>
                  <w:rPr>
                    <w:sz w:val="24"/>
                  </w:rPr>
                </w:pPr>
                <w:r>
                  <w:rPr>
                    <w:sz w:val="24"/>
                    <w:szCs w:val="24"/>
                  </w:rPr>
                  <w:t>Occasionally</w:t>
                </w:r>
              </w:p>
            </w:tc>
          </w:sdtContent>
        </w:sdt>
      </w:tr>
    </w:tbl>
    <w:p w14:paraId="4BDE8D21"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74D3034" w14:textId="77777777" w:rsidTr="00493773">
        <w:trPr>
          <w:trHeight w:val="454"/>
        </w:trPr>
        <w:tc>
          <w:tcPr>
            <w:tcW w:w="6912" w:type="dxa"/>
            <w:shd w:val="clear" w:color="auto" w:fill="DEEAF6" w:themeFill="accent1" w:themeFillTint="33"/>
            <w:vAlign w:val="center"/>
          </w:tcPr>
          <w:p w14:paraId="33D91B88"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2B020381" w14:textId="77777777" w:rsidR="005B38C8" w:rsidRPr="00DA4EF8" w:rsidRDefault="00493773" w:rsidP="00493773">
            <w:pPr>
              <w:pStyle w:val="Tableheading"/>
              <w:jc w:val="center"/>
            </w:pPr>
            <w:r>
              <w:t>FREQUENCY</w:t>
            </w:r>
          </w:p>
        </w:tc>
      </w:tr>
      <w:tr w:rsidR="005B38C8" w:rsidRPr="005A754D" w14:paraId="09F24DED" w14:textId="77777777" w:rsidTr="00442939">
        <w:trPr>
          <w:trHeight w:val="283"/>
        </w:trPr>
        <w:tc>
          <w:tcPr>
            <w:tcW w:w="6912" w:type="dxa"/>
            <w:vAlign w:val="center"/>
          </w:tcPr>
          <w:p w14:paraId="373EE12E"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517496"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58B3C6D1" w14:textId="77777777" w:rsidTr="00442939">
        <w:trPr>
          <w:trHeight w:val="283"/>
        </w:trPr>
        <w:tc>
          <w:tcPr>
            <w:tcW w:w="6912" w:type="dxa"/>
            <w:vAlign w:val="center"/>
          </w:tcPr>
          <w:p w14:paraId="2FA42FC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C8C17D"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71E28190" w14:textId="77777777" w:rsidTr="00442939">
        <w:trPr>
          <w:trHeight w:val="283"/>
        </w:trPr>
        <w:tc>
          <w:tcPr>
            <w:tcW w:w="6912" w:type="dxa"/>
            <w:vAlign w:val="center"/>
          </w:tcPr>
          <w:p w14:paraId="03DF1F63"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C3DC2D"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47033950" w14:textId="77777777" w:rsidTr="00442939">
        <w:trPr>
          <w:trHeight w:val="283"/>
        </w:trPr>
        <w:tc>
          <w:tcPr>
            <w:tcW w:w="6912" w:type="dxa"/>
            <w:vAlign w:val="center"/>
          </w:tcPr>
          <w:p w14:paraId="19915BA3"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754C76"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52A056AD" w14:textId="77777777" w:rsidTr="00442939">
        <w:trPr>
          <w:trHeight w:val="283"/>
        </w:trPr>
        <w:tc>
          <w:tcPr>
            <w:tcW w:w="6912" w:type="dxa"/>
            <w:vAlign w:val="center"/>
          </w:tcPr>
          <w:p w14:paraId="61BA8202"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1A7FA9"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3F149E49" w14:textId="77777777" w:rsidTr="00442939">
        <w:trPr>
          <w:trHeight w:val="283"/>
        </w:trPr>
        <w:tc>
          <w:tcPr>
            <w:tcW w:w="6912" w:type="dxa"/>
            <w:vAlign w:val="center"/>
          </w:tcPr>
          <w:p w14:paraId="6C2A1458"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5B6A95"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5A1C7B97" w14:textId="77777777" w:rsidTr="00442939">
        <w:trPr>
          <w:trHeight w:val="283"/>
        </w:trPr>
        <w:tc>
          <w:tcPr>
            <w:tcW w:w="6912" w:type="dxa"/>
            <w:vAlign w:val="center"/>
          </w:tcPr>
          <w:p w14:paraId="15092D4A"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1B3066"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5A754D" w14:paraId="38889303" w14:textId="77777777" w:rsidTr="00442939">
        <w:trPr>
          <w:trHeight w:val="283"/>
        </w:trPr>
        <w:tc>
          <w:tcPr>
            <w:tcW w:w="6912" w:type="dxa"/>
            <w:vAlign w:val="center"/>
          </w:tcPr>
          <w:p w14:paraId="11BE3516"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074FAE" w14:textId="77777777" w:rsidR="005B38C8" w:rsidRPr="00493773" w:rsidRDefault="00C84DDB" w:rsidP="00493773">
                <w:pPr>
                  <w:pStyle w:val="Tabletext"/>
                  <w:spacing w:before="0" w:after="0"/>
                  <w:jc w:val="center"/>
                  <w:rPr>
                    <w:sz w:val="24"/>
                  </w:rPr>
                </w:pPr>
                <w:r>
                  <w:rPr>
                    <w:sz w:val="24"/>
                    <w:szCs w:val="24"/>
                  </w:rPr>
                  <w:t>Never</w:t>
                </w:r>
              </w:p>
            </w:tc>
          </w:sdtContent>
        </w:sdt>
      </w:tr>
      <w:tr w:rsidR="005B38C8" w:rsidRPr="00311AE8" w14:paraId="76BB0092" w14:textId="77777777" w:rsidTr="00442939">
        <w:trPr>
          <w:trHeight w:val="283"/>
        </w:trPr>
        <w:tc>
          <w:tcPr>
            <w:tcW w:w="6912" w:type="dxa"/>
            <w:vAlign w:val="center"/>
          </w:tcPr>
          <w:p w14:paraId="6A7CBAE5"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1AD71B" w14:textId="1562587B" w:rsidR="005B38C8" w:rsidRPr="005F1B26" w:rsidRDefault="00CA1FF1" w:rsidP="00493773">
                <w:pPr>
                  <w:pStyle w:val="Tabletext"/>
                  <w:spacing w:before="0" w:after="0"/>
                  <w:jc w:val="center"/>
                  <w:rPr>
                    <w:sz w:val="24"/>
                  </w:rPr>
                </w:pPr>
                <w:r>
                  <w:rPr>
                    <w:sz w:val="24"/>
                    <w:szCs w:val="24"/>
                  </w:rPr>
                  <w:t>Occasionally</w:t>
                </w:r>
              </w:p>
            </w:tc>
          </w:sdtContent>
        </w:sdt>
      </w:tr>
      <w:tr w:rsidR="003B7B87" w:rsidRPr="00311AE8" w14:paraId="0DDE7E97" w14:textId="77777777" w:rsidTr="00442939">
        <w:trPr>
          <w:trHeight w:val="283"/>
        </w:trPr>
        <w:tc>
          <w:tcPr>
            <w:tcW w:w="6912" w:type="dxa"/>
            <w:vAlign w:val="center"/>
          </w:tcPr>
          <w:p w14:paraId="7F11D21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B63364" w14:textId="22FEF8A9" w:rsidR="003B7B87" w:rsidRPr="005F1B26" w:rsidRDefault="00CA1FF1" w:rsidP="00493773">
                <w:pPr>
                  <w:pStyle w:val="Tabletext"/>
                  <w:spacing w:before="0" w:after="0"/>
                  <w:jc w:val="center"/>
                  <w:rPr>
                    <w:sz w:val="24"/>
                    <w:szCs w:val="24"/>
                  </w:rPr>
                </w:pPr>
                <w:r>
                  <w:rPr>
                    <w:sz w:val="24"/>
                    <w:szCs w:val="24"/>
                  </w:rPr>
                  <w:t>Occasionally</w:t>
                </w:r>
              </w:p>
            </w:tc>
          </w:sdtContent>
        </w:sdt>
      </w:tr>
    </w:tbl>
    <w:p w14:paraId="2BAB129D" w14:textId="77777777" w:rsidR="002A43D2" w:rsidRDefault="002A43D2" w:rsidP="00493773">
      <w:pPr>
        <w:spacing w:after="0"/>
        <w:rPr>
          <w:sz w:val="4"/>
        </w:rPr>
      </w:pPr>
    </w:p>
    <w:p w14:paraId="5CF5EDDF"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065A16" w14:textId="77777777" w:rsidTr="00493773">
        <w:trPr>
          <w:trHeight w:val="454"/>
        </w:trPr>
        <w:tc>
          <w:tcPr>
            <w:tcW w:w="6912" w:type="dxa"/>
            <w:shd w:val="clear" w:color="auto" w:fill="DEEAF6" w:themeFill="accent1" w:themeFillTint="33"/>
            <w:vAlign w:val="center"/>
          </w:tcPr>
          <w:p w14:paraId="61B35FDF"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3971E260" w14:textId="77777777" w:rsidR="005B38C8" w:rsidRPr="00DA4EF8" w:rsidRDefault="00493773" w:rsidP="00493773">
            <w:pPr>
              <w:pStyle w:val="Tableheading"/>
              <w:jc w:val="center"/>
            </w:pPr>
            <w:r>
              <w:t>FREQUENCY</w:t>
            </w:r>
          </w:p>
        </w:tc>
      </w:tr>
      <w:tr w:rsidR="005B38C8" w:rsidRPr="005A754D" w14:paraId="504AFE4C" w14:textId="77777777" w:rsidTr="00442939">
        <w:trPr>
          <w:trHeight w:val="283"/>
        </w:trPr>
        <w:tc>
          <w:tcPr>
            <w:tcW w:w="6912" w:type="dxa"/>
            <w:vAlign w:val="center"/>
          </w:tcPr>
          <w:p w14:paraId="4BBAD655"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BD5AA3" w14:textId="77777777" w:rsidR="005B38C8" w:rsidRPr="00493773" w:rsidRDefault="00C84DDB" w:rsidP="00715C75">
                <w:pPr>
                  <w:pStyle w:val="Tabletext"/>
                  <w:spacing w:before="0" w:after="0"/>
                  <w:jc w:val="center"/>
                  <w:rPr>
                    <w:sz w:val="24"/>
                  </w:rPr>
                </w:pPr>
                <w:r>
                  <w:rPr>
                    <w:sz w:val="24"/>
                    <w:szCs w:val="24"/>
                  </w:rPr>
                  <w:t>Never</w:t>
                </w:r>
              </w:p>
            </w:tc>
          </w:sdtContent>
        </w:sdt>
      </w:tr>
      <w:tr w:rsidR="005B38C8" w:rsidRPr="005A754D" w14:paraId="4F9EF711" w14:textId="77777777" w:rsidTr="00442939">
        <w:trPr>
          <w:trHeight w:val="283"/>
        </w:trPr>
        <w:tc>
          <w:tcPr>
            <w:tcW w:w="6912" w:type="dxa"/>
            <w:vAlign w:val="center"/>
          </w:tcPr>
          <w:p w14:paraId="680A96B4" w14:textId="77777777" w:rsidR="005B38C8" w:rsidRPr="00493773" w:rsidRDefault="00D25B82" w:rsidP="00C84DDB">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446336" w14:textId="60A32F36" w:rsidR="005B38C8" w:rsidRPr="00493773" w:rsidRDefault="00CA1FF1" w:rsidP="00715C75">
                <w:pPr>
                  <w:pStyle w:val="Tabletext"/>
                  <w:spacing w:before="0" w:after="0"/>
                  <w:jc w:val="center"/>
                  <w:rPr>
                    <w:sz w:val="24"/>
                  </w:rPr>
                </w:pPr>
                <w:r>
                  <w:rPr>
                    <w:sz w:val="24"/>
                    <w:szCs w:val="24"/>
                  </w:rPr>
                  <w:t>Occasionally</w:t>
                </w:r>
              </w:p>
            </w:tc>
          </w:sdtContent>
        </w:sdt>
      </w:tr>
    </w:tbl>
    <w:p w14:paraId="2079291C" w14:textId="77777777" w:rsidR="00015483" w:rsidRPr="002A43D2" w:rsidRDefault="00015483" w:rsidP="00493773">
      <w:pPr>
        <w:spacing w:after="0"/>
      </w:pPr>
    </w:p>
    <w:sectPr w:rsidR="00015483" w:rsidRPr="002A43D2" w:rsidSect="00306B6A">
      <w:type w:val="continuous"/>
      <w:pgSz w:w="11906" w:h="16838" w:code="9"/>
      <w:pgMar w:top="851" w:right="1134" w:bottom="851"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585B9" w14:textId="77777777" w:rsidR="00B048AD" w:rsidRDefault="00B048AD" w:rsidP="00456927">
      <w:pPr>
        <w:spacing w:after="0"/>
      </w:pPr>
      <w:r>
        <w:separator/>
      </w:r>
    </w:p>
  </w:endnote>
  <w:endnote w:type="continuationSeparator" w:id="0">
    <w:p w14:paraId="0EF3C5E5" w14:textId="77777777" w:rsidR="00B048AD" w:rsidRDefault="00B048AD"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2177F" w14:textId="77777777" w:rsidR="003B7B87" w:rsidRPr="00AF1222" w:rsidRDefault="00357422" w:rsidP="00AF1222">
    <w:pPr>
      <w:pStyle w:val="Footer"/>
      <w:jc w:val="center"/>
      <w:rPr>
        <w:rFonts w:ascii="Calibri" w:hAnsi="Calibri"/>
        <w:b/>
        <w:color w:val="F00000"/>
        <w:sz w:val="24"/>
      </w:rPr>
    </w:pPr>
    <w:r>
      <w:fldChar w:fldCharType="begin" w:fldLock="1"/>
    </w:r>
    <w:r w:rsidR="003B7B87">
      <w:instrText xml:space="preserve"> DOCPROPERTY bjFooterEvenPageDocProperty \* MERGEFORMAT </w:instrText>
    </w:r>
    <w:r>
      <w:fldChar w:fldCharType="separate"/>
    </w:r>
  </w:p>
  <w:p w14:paraId="625C400C"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35742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B79E" w14:textId="77777777" w:rsidR="003B7B87" w:rsidRPr="00AF1222" w:rsidRDefault="00357422" w:rsidP="00AF1222">
    <w:pPr>
      <w:pStyle w:val="Footer"/>
      <w:jc w:val="center"/>
      <w:rPr>
        <w:rFonts w:ascii="Calibri" w:hAnsi="Calibri"/>
        <w:b/>
        <w:color w:val="F00000"/>
        <w:sz w:val="24"/>
      </w:rPr>
    </w:pPr>
    <w:r>
      <w:fldChar w:fldCharType="begin" w:fldLock="1"/>
    </w:r>
    <w:r w:rsidR="003B7B87">
      <w:instrText xml:space="preserve"> DOCPROPERTY bjFooterFirstPageDocProperty \* MERGEFORMAT </w:instrText>
    </w:r>
    <w:r>
      <w:fldChar w:fldCharType="separate"/>
    </w:r>
  </w:p>
  <w:p w14:paraId="5494E2FE"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35742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907E5" w14:textId="77777777" w:rsidR="00B048AD" w:rsidRDefault="00B048AD" w:rsidP="00456927">
      <w:pPr>
        <w:spacing w:after="0"/>
      </w:pPr>
      <w:r>
        <w:separator/>
      </w:r>
    </w:p>
  </w:footnote>
  <w:footnote w:type="continuationSeparator" w:id="0">
    <w:p w14:paraId="1D3DBAF3" w14:textId="77777777" w:rsidR="00B048AD" w:rsidRDefault="00B048AD"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F331" w14:textId="77777777" w:rsidR="003B7B87" w:rsidRPr="00AF1222" w:rsidRDefault="00357422" w:rsidP="00AF1222">
    <w:pPr>
      <w:pStyle w:val="Header"/>
      <w:jc w:val="center"/>
      <w:rPr>
        <w:rFonts w:ascii="Calibri" w:hAnsi="Calibri"/>
        <w:color w:val="000000"/>
        <w:sz w:val="22"/>
      </w:rPr>
    </w:pPr>
    <w:r>
      <w:fldChar w:fldCharType="begin" w:fldLock="1"/>
    </w:r>
    <w:r w:rsidR="003B7B87">
      <w:instrText xml:space="preserve"> DOCPROPERTY bjHeaderEvenPageDocProperty \* MERGEFORMAT </w:instrText>
    </w:r>
    <w:r>
      <w:fldChar w:fldCharType="separate"/>
    </w:r>
    <w:r w:rsidR="003B7B87" w:rsidRPr="00AF1222">
      <w:rPr>
        <w:rFonts w:ascii="Calibri" w:hAnsi="Calibri"/>
        <w:b/>
        <w:color w:val="F00000"/>
        <w:sz w:val="24"/>
      </w:rPr>
      <w:t>UNCLASSIFIED</w:t>
    </w:r>
  </w:p>
  <w:p w14:paraId="779E9004" w14:textId="77777777" w:rsidR="003B7B87" w:rsidRPr="00AF1222" w:rsidRDefault="003B7B87" w:rsidP="00AF1222">
    <w:pPr>
      <w:pStyle w:val="Header"/>
      <w:jc w:val="center"/>
    </w:pPr>
    <w:r w:rsidRPr="00AF1222">
      <w:rPr>
        <w:rFonts w:ascii="Calibri" w:hAnsi="Calibri"/>
        <w:b/>
        <w:color w:val="F00000"/>
        <w:sz w:val="24"/>
      </w:rPr>
      <w:t xml:space="preserve"> </w:t>
    </w:r>
    <w:r w:rsidR="003574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67AD" w14:textId="77777777" w:rsidR="003B7B87" w:rsidRPr="00AF1222" w:rsidRDefault="003B7B87"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F4AE" w14:textId="77777777" w:rsidR="003B7B87" w:rsidRPr="00AF1222" w:rsidRDefault="00357422" w:rsidP="00AF1222">
    <w:pPr>
      <w:pStyle w:val="Header"/>
      <w:jc w:val="center"/>
      <w:rPr>
        <w:rFonts w:ascii="Calibri" w:hAnsi="Calibri"/>
        <w:color w:val="000000"/>
        <w:sz w:val="22"/>
      </w:rPr>
    </w:pPr>
    <w:r>
      <w:fldChar w:fldCharType="begin" w:fldLock="1"/>
    </w:r>
    <w:r w:rsidR="003B7B87">
      <w:instrText xml:space="preserve"> DOCPROPERTY bjHeaderFirstPageDocProperty \* MERGEFORMAT </w:instrText>
    </w:r>
    <w:r>
      <w:fldChar w:fldCharType="separate"/>
    </w:r>
    <w:r w:rsidR="003B7B87" w:rsidRPr="00AF1222">
      <w:rPr>
        <w:rFonts w:ascii="Calibri" w:hAnsi="Calibri"/>
        <w:b/>
        <w:color w:val="F00000"/>
        <w:sz w:val="24"/>
      </w:rPr>
      <w:t>UNCLASSIFIED</w:t>
    </w:r>
  </w:p>
  <w:p w14:paraId="52E494CC" w14:textId="77777777" w:rsidR="003B7B87" w:rsidRPr="00AF1222" w:rsidRDefault="003B7B87" w:rsidP="00AF1222">
    <w:pPr>
      <w:pStyle w:val="Header"/>
      <w:jc w:val="center"/>
    </w:pPr>
    <w:r w:rsidRPr="00AF1222">
      <w:rPr>
        <w:rFonts w:ascii="Calibri" w:hAnsi="Calibri"/>
        <w:b/>
        <w:color w:val="F00000"/>
        <w:sz w:val="24"/>
      </w:rPr>
      <w:t xml:space="preserve"> </w:t>
    </w:r>
    <w:r w:rsidR="0035742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F1349A"/>
    <w:multiLevelType w:val="hybridMultilevel"/>
    <w:tmpl w:val="969EA4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5866A53"/>
    <w:multiLevelType w:val="hybridMultilevel"/>
    <w:tmpl w:val="A62C855E"/>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A7A00B6"/>
    <w:multiLevelType w:val="hybridMultilevel"/>
    <w:tmpl w:val="D576C8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E5C6B8B"/>
    <w:multiLevelType w:val="hybridMultilevel"/>
    <w:tmpl w:val="1280FD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773306"/>
    <w:multiLevelType w:val="hybridMultilevel"/>
    <w:tmpl w:val="4D2E2F9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2D7AB1"/>
    <w:multiLevelType w:val="hybridMultilevel"/>
    <w:tmpl w:val="8D6CF572"/>
    <w:lvl w:ilvl="0" w:tplc="0C090001">
      <w:start w:val="1"/>
      <w:numFmt w:val="bullet"/>
      <w:lvlText w:val=""/>
      <w:lvlJc w:val="left"/>
      <w:pPr>
        <w:ind w:left="1080" w:hanging="72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298E55E4"/>
    <w:multiLevelType w:val="hybridMultilevel"/>
    <w:tmpl w:val="70583B02"/>
    <w:lvl w:ilvl="0" w:tplc="6BC605BC">
      <w:start w:val="1"/>
      <w:numFmt w:val="bullet"/>
      <w:pStyle w:val="Bullet1"/>
      <w:lvlText w:val=""/>
      <w:lvlJc w:val="left"/>
      <w:pPr>
        <w:tabs>
          <w:tab w:val="num" w:pos="567"/>
        </w:tabs>
        <w:ind w:left="567" w:hanging="567"/>
      </w:pPr>
      <w:rPr>
        <w:rFonts w:ascii="Symbol" w:hAnsi="Symbol" w:hint="default"/>
        <w:color w:val="auto"/>
        <w:sz w:val="24"/>
      </w:rPr>
    </w:lvl>
    <w:lvl w:ilvl="1" w:tplc="3A5A087E">
      <w:start w:val="1"/>
      <w:numFmt w:val="bullet"/>
      <w:lvlText w:val="o"/>
      <w:lvlJc w:val="left"/>
      <w:pPr>
        <w:tabs>
          <w:tab w:val="num" w:pos="1440"/>
        </w:tabs>
        <w:ind w:left="1440" w:hanging="360"/>
      </w:pPr>
      <w:rPr>
        <w:rFonts w:ascii="Courier New" w:hAnsi="Courier New" w:hint="default"/>
        <w:color w:val="auto"/>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5120DE"/>
    <w:multiLevelType w:val="hybridMultilevel"/>
    <w:tmpl w:val="26142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D82756"/>
    <w:multiLevelType w:val="hybridMultilevel"/>
    <w:tmpl w:val="AA006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8D2C92"/>
    <w:multiLevelType w:val="hybridMultilevel"/>
    <w:tmpl w:val="4B185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C720ED7"/>
    <w:multiLevelType w:val="hybridMultilevel"/>
    <w:tmpl w:val="F64452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E96BE6"/>
    <w:multiLevelType w:val="hybridMultilevel"/>
    <w:tmpl w:val="2E7E0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8EF3370"/>
    <w:multiLevelType w:val="hybridMultilevel"/>
    <w:tmpl w:val="EA3EF05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F595D62"/>
    <w:multiLevelType w:val="hybridMultilevel"/>
    <w:tmpl w:val="A7946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3760F2A"/>
    <w:multiLevelType w:val="hybridMultilevel"/>
    <w:tmpl w:val="F4D65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8317A2"/>
    <w:multiLevelType w:val="hybridMultilevel"/>
    <w:tmpl w:val="D3724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5B6C72"/>
    <w:multiLevelType w:val="hybridMultilevel"/>
    <w:tmpl w:val="6AA46BAE"/>
    <w:lvl w:ilvl="0" w:tplc="23B67292">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28"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0"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63B299C"/>
    <w:multiLevelType w:val="hybridMultilevel"/>
    <w:tmpl w:val="21729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2270899"/>
    <w:multiLevelType w:val="singleLevel"/>
    <w:tmpl w:val="0C09000F"/>
    <w:lvl w:ilvl="0">
      <w:start w:val="1"/>
      <w:numFmt w:val="decimal"/>
      <w:lvlText w:val="%1."/>
      <w:lvlJc w:val="left"/>
      <w:pPr>
        <w:ind w:left="360" w:hanging="360"/>
      </w:pPr>
    </w:lvl>
  </w:abstractNum>
  <w:abstractNum w:abstractNumId="35" w15:restartNumberingAfterBreak="0">
    <w:nsid w:val="75AE6F8C"/>
    <w:multiLevelType w:val="hybridMultilevel"/>
    <w:tmpl w:val="51FEF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A427D64"/>
    <w:multiLevelType w:val="hybridMultilevel"/>
    <w:tmpl w:val="7AF44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2404592">
    <w:abstractNumId w:val="17"/>
  </w:num>
  <w:num w:numId="2" w16cid:durableId="631984679">
    <w:abstractNumId w:val="17"/>
  </w:num>
  <w:num w:numId="3" w16cid:durableId="49618212">
    <w:abstractNumId w:val="20"/>
  </w:num>
  <w:num w:numId="4" w16cid:durableId="749959935">
    <w:abstractNumId w:val="17"/>
  </w:num>
  <w:num w:numId="5" w16cid:durableId="2002654410">
    <w:abstractNumId w:val="20"/>
  </w:num>
  <w:num w:numId="6" w16cid:durableId="2053918549">
    <w:abstractNumId w:val="1"/>
  </w:num>
  <w:num w:numId="7" w16cid:durableId="1019938232">
    <w:abstractNumId w:val="0"/>
  </w:num>
  <w:num w:numId="8" w16cid:durableId="632633144">
    <w:abstractNumId w:val="21"/>
  </w:num>
  <w:num w:numId="9" w16cid:durableId="1849715795">
    <w:abstractNumId w:val="28"/>
  </w:num>
  <w:num w:numId="10" w16cid:durableId="1619414894">
    <w:abstractNumId w:val="10"/>
  </w:num>
  <w:num w:numId="11" w16cid:durableId="1186166780">
    <w:abstractNumId w:val="33"/>
  </w:num>
  <w:num w:numId="12" w16cid:durableId="1772776726">
    <w:abstractNumId w:val="5"/>
  </w:num>
  <w:num w:numId="13" w16cid:durableId="2127384177">
    <w:abstractNumId w:val="31"/>
  </w:num>
  <w:num w:numId="14" w16cid:durableId="2102994307">
    <w:abstractNumId w:val="9"/>
  </w:num>
  <w:num w:numId="15" w16cid:durableId="1364209946">
    <w:abstractNumId w:val="37"/>
  </w:num>
  <w:num w:numId="16" w16cid:durableId="1229195470">
    <w:abstractNumId w:val="34"/>
  </w:num>
  <w:num w:numId="17" w16cid:durableId="710955724">
    <w:abstractNumId w:val="4"/>
  </w:num>
  <w:num w:numId="18" w16cid:durableId="1118335335">
    <w:abstractNumId w:val="30"/>
  </w:num>
  <w:num w:numId="19" w16cid:durableId="1941178187">
    <w:abstractNumId w:val="29"/>
  </w:num>
  <w:num w:numId="20" w16cid:durableId="1808888610">
    <w:abstractNumId w:val="24"/>
  </w:num>
  <w:num w:numId="21" w16cid:durableId="866723607">
    <w:abstractNumId w:val="6"/>
  </w:num>
  <w:num w:numId="22" w16cid:durableId="868448979">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13954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05158132">
    <w:abstractNumId w:val="2"/>
  </w:num>
  <w:num w:numId="25" w16cid:durableId="1283539377">
    <w:abstractNumId w:val="22"/>
  </w:num>
  <w:num w:numId="26" w16cid:durableId="1229801105">
    <w:abstractNumId w:val="16"/>
  </w:num>
  <w:num w:numId="27" w16cid:durableId="974482746">
    <w:abstractNumId w:val="35"/>
  </w:num>
  <w:num w:numId="28" w16cid:durableId="1330908180">
    <w:abstractNumId w:val="15"/>
  </w:num>
  <w:num w:numId="29" w16cid:durableId="440295309">
    <w:abstractNumId w:val="26"/>
  </w:num>
  <w:num w:numId="30" w16cid:durableId="1538352893">
    <w:abstractNumId w:val="14"/>
  </w:num>
  <w:num w:numId="31" w16cid:durableId="415053786">
    <w:abstractNumId w:val="27"/>
  </w:num>
  <w:num w:numId="32" w16cid:durableId="1317490243">
    <w:abstractNumId w:val="32"/>
  </w:num>
  <w:num w:numId="33" w16cid:durableId="1990787316">
    <w:abstractNumId w:val="11"/>
  </w:num>
  <w:num w:numId="34" w16cid:durableId="325717754">
    <w:abstractNumId w:val="18"/>
  </w:num>
  <w:num w:numId="35" w16cid:durableId="1503549903">
    <w:abstractNumId w:val="2"/>
  </w:num>
  <w:num w:numId="36" w16cid:durableId="1971394089">
    <w:abstractNumId w:val="7"/>
  </w:num>
  <w:num w:numId="37" w16cid:durableId="1840735343">
    <w:abstractNumId w:val="25"/>
  </w:num>
  <w:num w:numId="38" w16cid:durableId="1253396344">
    <w:abstractNumId w:val="12"/>
  </w:num>
  <w:num w:numId="39" w16cid:durableId="1470440648">
    <w:abstractNumId w:val="19"/>
  </w:num>
  <w:num w:numId="40" w16cid:durableId="974607672">
    <w:abstractNumId w:val="8"/>
  </w:num>
  <w:num w:numId="41" w16cid:durableId="398358071">
    <w:abstractNumId w:val="36"/>
  </w:num>
  <w:num w:numId="42" w16cid:durableId="892889309">
    <w:abstractNumId w:val="13"/>
  </w:num>
  <w:num w:numId="43" w16cid:durableId="2044473785">
    <w:abstractNumId w:val="3"/>
  </w:num>
  <w:num w:numId="44" w16cid:durableId="3111035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15483"/>
    <w:rsid w:val="0001642D"/>
    <w:rsid w:val="00036182"/>
    <w:rsid w:val="000456E0"/>
    <w:rsid w:val="00045ACB"/>
    <w:rsid w:val="00045D17"/>
    <w:rsid w:val="00061670"/>
    <w:rsid w:val="00063408"/>
    <w:rsid w:val="00074DA8"/>
    <w:rsid w:val="00075C33"/>
    <w:rsid w:val="00077F6A"/>
    <w:rsid w:val="00083084"/>
    <w:rsid w:val="00090C5A"/>
    <w:rsid w:val="00094562"/>
    <w:rsid w:val="000A5186"/>
    <w:rsid w:val="000C1997"/>
    <w:rsid w:val="000C3654"/>
    <w:rsid w:val="000C452E"/>
    <w:rsid w:val="000C746B"/>
    <w:rsid w:val="000E2939"/>
    <w:rsid w:val="000E639E"/>
    <w:rsid w:val="000F1EBA"/>
    <w:rsid w:val="000F2684"/>
    <w:rsid w:val="000F2688"/>
    <w:rsid w:val="0010052B"/>
    <w:rsid w:val="00114CE0"/>
    <w:rsid w:val="00123314"/>
    <w:rsid w:val="00127312"/>
    <w:rsid w:val="001311FE"/>
    <w:rsid w:val="001501F0"/>
    <w:rsid w:val="0015056D"/>
    <w:rsid w:val="001552C6"/>
    <w:rsid w:val="00160D2A"/>
    <w:rsid w:val="00166318"/>
    <w:rsid w:val="0016790E"/>
    <w:rsid w:val="001839C9"/>
    <w:rsid w:val="00183A2A"/>
    <w:rsid w:val="00185003"/>
    <w:rsid w:val="001948AD"/>
    <w:rsid w:val="001A12DC"/>
    <w:rsid w:val="001B306F"/>
    <w:rsid w:val="001B4119"/>
    <w:rsid w:val="001C206E"/>
    <w:rsid w:val="001C3401"/>
    <w:rsid w:val="001C7CEE"/>
    <w:rsid w:val="001D0161"/>
    <w:rsid w:val="001D284A"/>
    <w:rsid w:val="001D2953"/>
    <w:rsid w:val="001E49C0"/>
    <w:rsid w:val="001F2C45"/>
    <w:rsid w:val="001F548F"/>
    <w:rsid w:val="001F76A4"/>
    <w:rsid w:val="002014E5"/>
    <w:rsid w:val="00204473"/>
    <w:rsid w:val="0020493E"/>
    <w:rsid w:val="002113B4"/>
    <w:rsid w:val="00220092"/>
    <w:rsid w:val="00231B57"/>
    <w:rsid w:val="0023640E"/>
    <w:rsid w:val="00243603"/>
    <w:rsid w:val="00252449"/>
    <w:rsid w:val="00257FE1"/>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32B6"/>
    <w:rsid w:val="002D07A1"/>
    <w:rsid w:val="002D2A0D"/>
    <w:rsid w:val="002E6343"/>
    <w:rsid w:val="002E78B8"/>
    <w:rsid w:val="002F0510"/>
    <w:rsid w:val="002F69C3"/>
    <w:rsid w:val="002F6FED"/>
    <w:rsid w:val="0030208D"/>
    <w:rsid w:val="003020B5"/>
    <w:rsid w:val="00306B6A"/>
    <w:rsid w:val="0031523D"/>
    <w:rsid w:val="003162BC"/>
    <w:rsid w:val="00326758"/>
    <w:rsid w:val="00327679"/>
    <w:rsid w:val="00334F25"/>
    <w:rsid w:val="0033768C"/>
    <w:rsid w:val="003423B7"/>
    <w:rsid w:val="00344845"/>
    <w:rsid w:val="003461EF"/>
    <w:rsid w:val="00347432"/>
    <w:rsid w:val="00357422"/>
    <w:rsid w:val="0036472B"/>
    <w:rsid w:val="003660FD"/>
    <w:rsid w:val="00366983"/>
    <w:rsid w:val="00367C98"/>
    <w:rsid w:val="00373FED"/>
    <w:rsid w:val="003743B3"/>
    <w:rsid w:val="00384332"/>
    <w:rsid w:val="0039040A"/>
    <w:rsid w:val="00392AFC"/>
    <w:rsid w:val="00394A89"/>
    <w:rsid w:val="003958AF"/>
    <w:rsid w:val="00395E36"/>
    <w:rsid w:val="003B7B87"/>
    <w:rsid w:val="003C6256"/>
    <w:rsid w:val="00402D13"/>
    <w:rsid w:val="004061F4"/>
    <w:rsid w:val="00410BF0"/>
    <w:rsid w:val="004121AA"/>
    <w:rsid w:val="00414E95"/>
    <w:rsid w:val="0042331E"/>
    <w:rsid w:val="00432969"/>
    <w:rsid w:val="00434524"/>
    <w:rsid w:val="0043559B"/>
    <w:rsid w:val="00440141"/>
    <w:rsid w:val="00440D74"/>
    <w:rsid w:val="00441286"/>
    <w:rsid w:val="00441ECC"/>
    <w:rsid w:val="00442939"/>
    <w:rsid w:val="00455CDA"/>
    <w:rsid w:val="00456927"/>
    <w:rsid w:val="00461819"/>
    <w:rsid w:val="00464D35"/>
    <w:rsid w:val="004715C5"/>
    <w:rsid w:val="00475504"/>
    <w:rsid w:val="00480812"/>
    <w:rsid w:val="00481829"/>
    <w:rsid w:val="0048530A"/>
    <w:rsid w:val="00486402"/>
    <w:rsid w:val="00492EE9"/>
    <w:rsid w:val="00493773"/>
    <w:rsid w:val="00495B39"/>
    <w:rsid w:val="004A2C60"/>
    <w:rsid w:val="004A3822"/>
    <w:rsid w:val="004A5A47"/>
    <w:rsid w:val="004A7311"/>
    <w:rsid w:val="004B32D2"/>
    <w:rsid w:val="004B52A3"/>
    <w:rsid w:val="004C1716"/>
    <w:rsid w:val="004C561F"/>
    <w:rsid w:val="004D5444"/>
    <w:rsid w:val="004E0B90"/>
    <w:rsid w:val="004F3F6F"/>
    <w:rsid w:val="00505A6D"/>
    <w:rsid w:val="005062F2"/>
    <w:rsid w:val="00507949"/>
    <w:rsid w:val="00514711"/>
    <w:rsid w:val="0052245D"/>
    <w:rsid w:val="0053083B"/>
    <w:rsid w:val="00533EE4"/>
    <w:rsid w:val="005440F1"/>
    <w:rsid w:val="00546275"/>
    <w:rsid w:val="0054727B"/>
    <w:rsid w:val="0055314F"/>
    <w:rsid w:val="0055729E"/>
    <w:rsid w:val="00573D58"/>
    <w:rsid w:val="00576FB9"/>
    <w:rsid w:val="00584463"/>
    <w:rsid w:val="0058703B"/>
    <w:rsid w:val="00590572"/>
    <w:rsid w:val="005A0982"/>
    <w:rsid w:val="005A70F8"/>
    <w:rsid w:val="005B2086"/>
    <w:rsid w:val="005B38C8"/>
    <w:rsid w:val="005B4948"/>
    <w:rsid w:val="005C2940"/>
    <w:rsid w:val="005C2BFC"/>
    <w:rsid w:val="005C391C"/>
    <w:rsid w:val="005C654D"/>
    <w:rsid w:val="005C774A"/>
    <w:rsid w:val="005D4959"/>
    <w:rsid w:val="005D4EDB"/>
    <w:rsid w:val="005D5063"/>
    <w:rsid w:val="005E2EBD"/>
    <w:rsid w:val="005E4D79"/>
    <w:rsid w:val="005F1480"/>
    <w:rsid w:val="005F1A2B"/>
    <w:rsid w:val="005F1B26"/>
    <w:rsid w:val="005F4C87"/>
    <w:rsid w:val="00604B5C"/>
    <w:rsid w:val="00621532"/>
    <w:rsid w:val="00622D9B"/>
    <w:rsid w:val="00626AEC"/>
    <w:rsid w:val="00634E13"/>
    <w:rsid w:val="006522B3"/>
    <w:rsid w:val="00652679"/>
    <w:rsid w:val="00653FBE"/>
    <w:rsid w:val="00661329"/>
    <w:rsid w:val="006616A2"/>
    <w:rsid w:val="00665693"/>
    <w:rsid w:val="00666999"/>
    <w:rsid w:val="00667F2A"/>
    <w:rsid w:val="00676EE5"/>
    <w:rsid w:val="006822CC"/>
    <w:rsid w:val="00685107"/>
    <w:rsid w:val="006873BA"/>
    <w:rsid w:val="0069634D"/>
    <w:rsid w:val="006B5CD6"/>
    <w:rsid w:val="006C102C"/>
    <w:rsid w:val="006C3FCC"/>
    <w:rsid w:val="006C7246"/>
    <w:rsid w:val="006C74CE"/>
    <w:rsid w:val="006E453E"/>
    <w:rsid w:val="006F09E8"/>
    <w:rsid w:val="006F1148"/>
    <w:rsid w:val="007010FB"/>
    <w:rsid w:val="00701A46"/>
    <w:rsid w:val="007117A5"/>
    <w:rsid w:val="00712EF1"/>
    <w:rsid w:val="00715C75"/>
    <w:rsid w:val="0072498E"/>
    <w:rsid w:val="00727237"/>
    <w:rsid w:val="00740158"/>
    <w:rsid w:val="007471D6"/>
    <w:rsid w:val="00753085"/>
    <w:rsid w:val="00761833"/>
    <w:rsid w:val="0077418F"/>
    <w:rsid w:val="007774E5"/>
    <w:rsid w:val="00791B6F"/>
    <w:rsid w:val="00797C5F"/>
    <w:rsid w:val="007A02A5"/>
    <w:rsid w:val="007C03C0"/>
    <w:rsid w:val="007C257B"/>
    <w:rsid w:val="007C40E2"/>
    <w:rsid w:val="007C6C6F"/>
    <w:rsid w:val="007D73C8"/>
    <w:rsid w:val="007E23ED"/>
    <w:rsid w:val="007E396F"/>
    <w:rsid w:val="007E3B64"/>
    <w:rsid w:val="007E4124"/>
    <w:rsid w:val="007F088F"/>
    <w:rsid w:val="007F332D"/>
    <w:rsid w:val="00801DAF"/>
    <w:rsid w:val="00802C7D"/>
    <w:rsid w:val="00810089"/>
    <w:rsid w:val="0081518C"/>
    <w:rsid w:val="00816ACF"/>
    <w:rsid w:val="00827843"/>
    <w:rsid w:val="008343E7"/>
    <w:rsid w:val="0083521F"/>
    <w:rsid w:val="0084110C"/>
    <w:rsid w:val="0085512F"/>
    <w:rsid w:val="00856F22"/>
    <w:rsid w:val="0085751D"/>
    <w:rsid w:val="008612C8"/>
    <w:rsid w:val="008707DA"/>
    <w:rsid w:val="008742F2"/>
    <w:rsid w:val="008778EF"/>
    <w:rsid w:val="00887553"/>
    <w:rsid w:val="008B22B1"/>
    <w:rsid w:val="008B2D45"/>
    <w:rsid w:val="008C4982"/>
    <w:rsid w:val="008D1EA2"/>
    <w:rsid w:val="008E3ED7"/>
    <w:rsid w:val="008E4109"/>
    <w:rsid w:val="008E704D"/>
    <w:rsid w:val="008F0135"/>
    <w:rsid w:val="008F15EF"/>
    <w:rsid w:val="008F53EF"/>
    <w:rsid w:val="008F78B3"/>
    <w:rsid w:val="009020BE"/>
    <w:rsid w:val="00910A68"/>
    <w:rsid w:val="0091264C"/>
    <w:rsid w:val="00917A43"/>
    <w:rsid w:val="00917AED"/>
    <w:rsid w:val="00921435"/>
    <w:rsid w:val="00925D84"/>
    <w:rsid w:val="009304D0"/>
    <w:rsid w:val="0093491F"/>
    <w:rsid w:val="00934C54"/>
    <w:rsid w:val="00935DFB"/>
    <w:rsid w:val="009468CB"/>
    <w:rsid w:val="00956BB9"/>
    <w:rsid w:val="0097489D"/>
    <w:rsid w:val="0097715C"/>
    <w:rsid w:val="00981CA4"/>
    <w:rsid w:val="00982A27"/>
    <w:rsid w:val="009A3081"/>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F5427"/>
    <w:rsid w:val="00A0134E"/>
    <w:rsid w:val="00A04B4B"/>
    <w:rsid w:val="00A05E7F"/>
    <w:rsid w:val="00A1194D"/>
    <w:rsid w:val="00A13839"/>
    <w:rsid w:val="00A21A2E"/>
    <w:rsid w:val="00A25992"/>
    <w:rsid w:val="00A31D1D"/>
    <w:rsid w:val="00A331E5"/>
    <w:rsid w:val="00A358FA"/>
    <w:rsid w:val="00A54837"/>
    <w:rsid w:val="00A67D9A"/>
    <w:rsid w:val="00A67FDF"/>
    <w:rsid w:val="00A744E9"/>
    <w:rsid w:val="00A75FA8"/>
    <w:rsid w:val="00A81928"/>
    <w:rsid w:val="00A81E05"/>
    <w:rsid w:val="00A82BCC"/>
    <w:rsid w:val="00A875C5"/>
    <w:rsid w:val="00A940E8"/>
    <w:rsid w:val="00A97920"/>
    <w:rsid w:val="00AA5EBD"/>
    <w:rsid w:val="00AB2347"/>
    <w:rsid w:val="00AB2DC4"/>
    <w:rsid w:val="00AB6B4E"/>
    <w:rsid w:val="00AC1E3C"/>
    <w:rsid w:val="00AD698B"/>
    <w:rsid w:val="00AD716B"/>
    <w:rsid w:val="00AE18D2"/>
    <w:rsid w:val="00AE293C"/>
    <w:rsid w:val="00AE3735"/>
    <w:rsid w:val="00AE5DB5"/>
    <w:rsid w:val="00AE6BF4"/>
    <w:rsid w:val="00AE7101"/>
    <w:rsid w:val="00AF1222"/>
    <w:rsid w:val="00B048AD"/>
    <w:rsid w:val="00B10AE6"/>
    <w:rsid w:val="00B16D45"/>
    <w:rsid w:val="00B1764A"/>
    <w:rsid w:val="00B21A08"/>
    <w:rsid w:val="00B241AF"/>
    <w:rsid w:val="00B26989"/>
    <w:rsid w:val="00B33EBB"/>
    <w:rsid w:val="00B45C3A"/>
    <w:rsid w:val="00B52740"/>
    <w:rsid w:val="00B52B40"/>
    <w:rsid w:val="00B6117A"/>
    <w:rsid w:val="00B65859"/>
    <w:rsid w:val="00B66597"/>
    <w:rsid w:val="00B66DAD"/>
    <w:rsid w:val="00B7075A"/>
    <w:rsid w:val="00B76AEC"/>
    <w:rsid w:val="00B814CB"/>
    <w:rsid w:val="00B83111"/>
    <w:rsid w:val="00BA27D2"/>
    <w:rsid w:val="00BA6FE0"/>
    <w:rsid w:val="00BB15CA"/>
    <w:rsid w:val="00BB4EB1"/>
    <w:rsid w:val="00BB6A5F"/>
    <w:rsid w:val="00BB7CA4"/>
    <w:rsid w:val="00BC022B"/>
    <w:rsid w:val="00BE45BF"/>
    <w:rsid w:val="00BF50AE"/>
    <w:rsid w:val="00BF61B7"/>
    <w:rsid w:val="00BF6527"/>
    <w:rsid w:val="00C03BA9"/>
    <w:rsid w:val="00C11089"/>
    <w:rsid w:val="00C133A3"/>
    <w:rsid w:val="00C14B96"/>
    <w:rsid w:val="00C34784"/>
    <w:rsid w:val="00C363C4"/>
    <w:rsid w:val="00C365EF"/>
    <w:rsid w:val="00C43765"/>
    <w:rsid w:val="00C565DC"/>
    <w:rsid w:val="00C5687B"/>
    <w:rsid w:val="00C62CDF"/>
    <w:rsid w:val="00C63771"/>
    <w:rsid w:val="00C63BEA"/>
    <w:rsid w:val="00C63F3A"/>
    <w:rsid w:val="00C75A36"/>
    <w:rsid w:val="00C84DDB"/>
    <w:rsid w:val="00C867D2"/>
    <w:rsid w:val="00C91044"/>
    <w:rsid w:val="00C944C2"/>
    <w:rsid w:val="00CA1FF1"/>
    <w:rsid w:val="00CA2FAA"/>
    <w:rsid w:val="00CA359C"/>
    <w:rsid w:val="00CB2FA2"/>
    <w:rsid w:val="00CC3FC6"/>
    <w:rsid w:val="00CD3133"/>
    <w:rsid w:val="00CE1AEA"/>
    <w:rsid w:val="00CE4EF3"/>
    <w:rsid w:val="00CF5813"/>
    <w:rsid w:val="00D01554"/>
    <w:rsid w:val="00D0239B"/>
    <w:rsid w:val="00D06CC2"/>
    <w:rsid w:val="00D10DDC"/>
    <w:rsid w:val="00D1468D"/>
    <w:rsid w:val="00D172F9"/>
    <w:rsid w:val="00D1784C"/>
    <w:rsid w:val="00D20C7F"/>
    <w:rsid w:val="00D23188"/>
    <w:rsid w:val="00D25B82"/>
    <w:rsid w:val="00D331C2"/>
    <w:rsid w:val="00D43403"/>
    <w:rsid w:val="00D451A6"/>
    <w:rsid w:val="00D50DA6"/>
    <w:rsid w:val="00D51069"/>
    <w:rsid w:val="00D610BD"/>
    <w:rsid w:val="00D628E1"/>
    <w:rsid w:val="00D66353"/>
    <w:rsid w:val="00D737F9"/>
    <w:rsid w:val="00D75169"/>
    <w:rsid w:val="00D91204"/>
    <w:rsid w:val="00D97AFF"/>
    <w:rsid w:val="00DA241D"/>
    <w:rsid w:val="00DA4E54"/>
    <w:rsid w:val="00DA77DB"/>
    <w:rsid w:val="00DC2FF8"/>
    <w:rsid w:val="00DC3343"/>
    <w:rsid w:val="00DC36A6"/>
    <w:rsid w:val="00DC5B66"/>
    <w:rsid w:val="00DC5F70"/>
    <w:rsid w:val="00DD0AE2"/>
    <w:rsid w:val="00DD1142"/>
    <w:rsid w:val="00DD195C"/>
    <w:rsid w:val="00DD47F9"/>
    <w:rsid w:val="00DD59BC"/>
    <w:rsid w:val="00DF344C"/>
    <w:rsid w:val="00DF46B4"/>
    <w:rsid w:val="00E059B1"/>
    <w:rsid w:val="00E06429"/>
    <w:rsid w:val="00E0738F"/>
    <w:rsid w:val="00E11CED"/>
    <w:rsid w:val="00E160EF"/>
    <w:rsid w:val="00E21A21"/>
    <w:rsid w:val="00E242E5"/>
    <w:rsid w:val="00E432DB"/>
    <w:rsid w:val="00E56D18"/>
    <w:rsid w:val="00E57206"/>
    <w:rsid w:val="00E57678"/>
    <w:rsid w:val="00E662A3"/>
    <w:rsid w:val="00E731E5"/>
    <w:rsid w:val="00E7588A"/>
    <w:rsid w:val="00E77D83"/>
    <w:rsid w:val="00E8484C"/>
    <w:rsid w:val="00E8706D"/>
    <w:rsid w:val="00E873C4"/>
    <w:rsid w:val="00E87B6A"/>
    <w:rsid w:val="00E97A2C"/>
    <w:rsid w:val="00EA470A"/>
    <w:rsid w:val="00EB0DAE"/>
    <w:rsid w:val="00EB1248"/>
    <w:rsid w:val="00EB3BC0"/>
    <w:rsid w:val="00EB3F11"/>
    <w:rsid w:val="00EB76C6"/>
    <w:rsid w:val="00EB777E"/>
    <w:rsid w:val="00EC4321"/>
    <w:rsid w:val="00EC5BAD"/>
    <w:rsid w:val="00EC7F5A"/>
    <w:rsid w:val="00ED156A"/>
    <w:rsid w:val="00ED3627"/>
    <w:rsid w:val="00ED638F"/>
    <w:rsid w:val="00ED798F"/>
    <w:rsid w:val="00EF1299"/>
    <w:rsid w:val="00F00052"/>
    <w:rsid w:val="00F0379F"/>
    <w:rsid w:val="00F10165"/>
    <w:rsid w:val="00F1669D"/>
    <w:rsid w:val="00F20919"/>
    <w:rsid w:val="00F3066B"/>
    <w:rsid w:val="00F312A2"/>
    <w:rsid w:val="00F322AA"/>
    <w:rsid w:val="00F36F2D"/>
    <w:rsid w:val="00F43DC5"/>
    <w:rsid w:val="00F517A9"/>
    <w:rsid w:val="00F56AB9"/>
    <w:rsid w:val="00F60676"/>
    <w:rsid w:val="00F63605"/>
    <w:rsid w:val="00F66B23"/>
    <w:rsid w:val="00F7692D"/>
    <w:rsid w:val="00F775E8"/>
    <w:rsid w:val="00F863CF"/>
    <w:rsid w:val="00F9357C"/>
    <w:rsid w:val="00F94966"/>
    <w:rsid w:val="00FA7EBD"/>
    <w:rsid w:val="00FB019C"/>
    <w:rsid w:val="00FB36C8"/>
    <w:rsid w:val="00FD1131"/>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2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F1299"/>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F1299"/>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semiHidden/>
    <w:unhideWhenUsed/>
    <w:rsid w:val="000E2939"/>
    <w:rPr>
      <w:sz w:val="16"/>
      <w:szCs w:val="16"/>
    </w:rPr>
  </w:style>
  <w:style w:type="paragraph" w:styleId="CommentText">
    <w:name w:val="annotation text"/>
    <w:basedOn w:val="Normal"/>
    <w:link w:val="CommentTextChar"/>
    <w:unhideWhenUsed/>
    <w:rsid w:val="000E2939"/>
    <w:rPr>
      <w:sz w:val="20"/>
    </w:rPr>
  </w:style>
  <w:style w:type="character" w:customStyle="1" w:styleId="CommentTextChar">
    <w:name w:val="Comment Text Char"/>
    <w:basedOn w:val="DefaultParagraphFont"/>
    <w:link w:val="CommentText"/>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Asubparabullet">
    <w:name w:val="A subpara bullet"/>
    <w:basedOn w:val="Normal"/>
    <w:rsid w:val="00C84DDB"/>
    <w:pPr>
      <w:numPr>
        <w:numId w:val="31"/>
      </w:numPr>
      <w:suppressAutoHyphens w:val="0"/>
      <w:spacing w:after="0"/>
    </w:pPr>
    <w:rPr>
      <w:rFonts w:ascii="Times New Roman" w:hAnsi="Times New Roman"/>
      <w:szCs w:val="24"/>
      <w:lang w:eastAsia="en-US"/>
    </w:rPr>
  </w:style>
  <w:style w:type="paragraph" w:customStyle="1" w:styleId="paragraph">
    <w:name w:val="paragraph"/>
    <w:basedOn w:val="Normal"/>
    <w:rsid w:val="00DD1142"/>
    <w:pPr>
      <w:suppressAutoHyphens w:val="0"/>
      <w:spacing w:before="100" w:beforeAutospacing="1" w:after="100" w:afterAutospacing="1"/>
    </w:pPr>
    <w:rPr>
      <w:rFonts w:ascii="Times New Roman" w:hAnsi="Times New Roman"/>
      <w:szCs w:val="24"/>
    </w:rPr>
  </w:style>
  <w:style w:type="character" w:styleId="UnresolvedMention">
    <w:name w:val="Unresolved Mention"/>
    <w:basedOn w:val="DefaultParagraphFont"/>
    <w:uiPriority w:val="99"/>
    <w:semiHidden/>
    <w:unhideWhenUsed/>
    <w:rsid w:val="004E0B90"/>
    <w:rPr>
      <w:color w:val="605E5C"/>
      <w:shd w:val="clear" w:color="auto" w:fill="E1DFDD"/>
    </w:rPr>
  </w:style>
  <w:style w:type="paragraph" w:customStyle="1" w:styleId="dob">
    <w:name w:val="dob"/>
    <w:basedOn w:val="Normal"/>
    <w:rsid w:val="00E731E5"/>
    <w:pPr>
      <w:suppressAutoHyphens w:val="0"/>
      <w:spacing w:after="0"/>
    </w:pPr>
    <w:rPr>
      <w:rFonts w:ascii="Times New Roman" w:hAnsi="Times New Roman"/>
      <w:szCs w:val="24"/>
      <w:lang w:val="en-GB" w:eastAsia="en-US"/>
    </w:rPr>
  </w:style>
  <w:style w:type="paragraph" w:customStyle="1" w:styleId="Bullet1">
    <w:name w:val="Bullet 1"/>
    <w:next w:val="Normal"/>
    <w:rsid w:val="00E731E5"/>
    <w:pPr>
      <w:numPr>
        <w:numId w:val="42"/>
      </w:numPr>
      <w:overflowPunct w:val="0"/>
      <w:autoSpaceDE w:val="0"/>
      <w:autoSpaceDN w:val="0"/>
      <w:adjustRightInd w:val="0"/>
      <w:spacing w:before="80" w:after="80"/>
      <w:textAlignment w:val="baseline"/>
    </w:pPr>
    <w:rPr>
      <w:rFonts w:ascii="Times New Roman" w:hAnsi="Times New Roman"/>
      <w:sz w:val="24"/>
      <w:lang w:eastAsia="en-US"/>
    </w:rPr>
  </w:style>
  <w:style w:type="paragraph" w:styleId="Revision">
    <w:name w:val="Revision"/>
    <w:hidden/>
    <w:uiPriority w:val="99"/>
    <w:semiHidden/>
    <w:rsid w:val="000C1997"/>
    <w:rPr>
      <w:sz w:val="24"/>
    </w:rPr>
  </w:style>
  <w:style w:type="paragraph" w:customStyle="1" w:styleId="Default">
    <w:name w:val="Default"/>
    <w:rsid w:val="00B66597"/>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843476756">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031035833">
      <w:bodyDiv w:val="1"/>
      <w:marLeft w:val="0"/>
      <w:marRight w:val="0"/>
      <w:marTop w:val="0"/>
      <w:marBottom w:val="0"/>
      <w:divBdr>
        <w:top w:val="none" w:sz="0" w:space="0" w:color="auto"/>
        <w:left w:val="none" w:sz="0" w:space="0" w:color="auto"/>
        <w:bottom w:val="none" w:sz="0" w:space="0" w:color="auto"/>
        <w:right w:val="none" w:sz="0" w:space="0" w:color="auto"/>
      </w:divBdr>
    </w:div>
    <w:div w:id="1168404501">
      <w:bodyDiv w:val="1"/>
      <w:marLeft w:val="0"/>
      <w:marRight w:val="0"/>
      <w:marTop w:val="0"/>
      <w:marBottom w:val="0"/>
      <w:divBdr>
        <w:top w:val="none" w:sz="0" w:space="0" w:color="auto"/>
        <w:left w:val="none" w:sz="0" w:space="0" w:color="auto"/>
        <w:bottom w:val="none" w:sz="0" w:space="0" w:color="auto"/>
        <w:right w:val="none" w:sz="0" w:space="0" w:color="auto"/>
      </w:divBdr>
    </w:div>
    <w:div w:id="1217277144">
      <w:bodyDiv w:val="1"/>
      <w:marLeft w:val="0"/>
      <w:marRight w:val="0"/>
      <w:marTop w:val="0"/>
      <w:marBottom w:val="0"/>
      <w:divBdr>
        <w:top w:val="none" w:sz="0" w:space="0" w:color="auto"/>
        <w:left w:val="none" w:sz="0" w:space="0" w:color="auto"/>
        <w:bottom w:val="none" w:sz="0" w:space="0" w:color="auto"/>
        <w:right w:val="none" w:sz="0" w:space="0" w:color="auto"/>
      </w:divBdr>
    </w:div>
    <w:div w:id="1230656945">
      <w:bodyDiv w:val="1"/>
      <w:marLeft w:val="0"/>
      <w:marRight w:val="0"/>
      <w:marTop w:val="0"/>
      <w:marBottom w:val="0"/>
      <w:divBdr>
        <w:top w:val="none" w:sz="0" w:space="0" w:color="auto"/>
        <w:left w:val="none" w:sz="0" w:space="0" w:color="auto"/>
        <w:bottom w:val="none" w:sz="0" w:space="0" w:color="auto"/>
        <w:right w:val="none" w:sz="0" w:space="0" w:color="auto"/>
      </w:divBdr>
    </w:div>
    <w:div w:id="1375814051">
      <w:bodyDiv w:val="1"/>
      <w:marLeft w:val="0"/>
      <w:marRight w:val="0"/>
      <w:marTop w:val="0"/>
      <w:marBottom w:val="0"/>
      <w:divBdr>
        <w:top w:val="none" w:sz="0" w:space="0" w:color="auto"/>
        <w:left w:val="none" w:sz="0" w:space="0" w:color="auto"/>
        <w:bottom w:val="none" w:sz="0" w:space="0" w:color="auto"/>
        <w:right w:val="none" w:sz="0" w:space="0" w:color="auto"/>
      </w:divBdr>
    </w:div>
    <w:div w:id="1812744327">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 w:id="1928541379">
      <w:bodyDiv w:val="1"/>
      <w:marLeft w:val="0"/>
      <w:marRight w:val="0"/>
      <w:marTop w:val="0"/>
      <w:marBottom w:val="0"/>
      <w:divBdr>
        <w:top w:val="none" w:sz="0" w:space="0" w:color="auto"/>
        <w:left w:val="none" w:sz="0" w:space="0" w:color="auto"/>
        <w:bottom w:val="none" w:sz="0" w:space="0" w:color="auto"/>
        <w:right w:val="none" w:sz="0" w:space="0" w:color="auto"/>
      </w:divBdr>
    </w:div>
    <w:div w:id="212148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cmtedd.act.gov.au/employment-framework/for-executives/actps-executive-employment-condition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legislation.act.gov.au" TargetMode="External"/><Relationship Id="rId2" Type="http://schemas.openxmlformats.org/officeDocument/2006/relationships/customXml" Target="../customXml/item2.xml"/><Relationship Id="rId16" Type="http://schemas.openxmlformats.org/officeDocument/2006/relationships/hyperlink" Target="https://legislation.act.gov.au/View/a/1994-37/current/html/1994-37.htm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CF64BC" w:rsidRDefault="00CF64BC">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CF64BC" w:rsidRDefault="00CF64BC">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CF64BC" w:rsidRDefault="00CF64BC">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CF64BC" w:rsidRDefault="00CF64BC">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CF64BC" w:rsidRDefault="00CF64BC">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CF64BC" w:rsidRDefault="00CF64BC">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CF64BC" w:rsidRDefault="00CF64BC">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CF64BC" w:rsidRDefault="00CF64BC">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CF64BC" w:rsidRDefault="00CF64BC">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CF64BC" w:rsidRDefault="00CF64BC">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CF64BC" w:rsidRDefault="00CF64BC">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CF64BC" w:rsidRDefault="00CF64BC">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CF64BC" w:rsidRDefault="00CF64BC">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CF64BC" w:rsidRDefault="00CF64BC">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CF64BC" w:rsidRDefault="00CF64BC">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CF64BC" w:rsidRDefault="00CF64BC">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CF64BC" w:rsidRDefault="00CF64BC">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CF64BC" w:rsidRDefault="00CF64BC">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CF64BC" w:rsidRDefault="00CF64BC">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CF64BC" w:rsidRDefault="00CF64BC">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CF64BC" w:rsidRDefault="00CF64BC">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CF64BC" w:rsidRDefault="00CF64BC">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CF64BC" w:rsidRDefault="00CF64BC">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CF64BC" w:rsidRDefault="00CF64BC">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CF64BC" w:rsidRDefault="00CF64BC">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CF64BC" w:rsidRDefault="00CF64BC">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CF64BC" w:rsidRDefault="00CF64BC">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CF64BC" w:rsidRDefault="00CF64BC">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CF64BC" w:rsidRDefault="00CF64BC">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CF64BC" w:rsidRDefault="00CF64BC">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CF64BC" w:rsidRDefault="00CF64BC">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CF64BC" w:rsidRDefault="00CF64BC">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CF64BC" w:rsidRDefault="00CF64BC">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CF64BC" w:rsidRDefault="00CF64BC">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CF64BC" w:rsidRDefault="00CF64BC">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CF64BC" w:rsidRDefault="00CF64BC">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CF64BC" w:rsidRDefault="00CF64BC">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CF64BC" w:rsidRDefault="00CF64BC">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CF64BC" w:rsidRDefault="00CF64BC">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CF64BC" w:rsidRDefault="00CF64BC">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CF64BC" w:rsidRDefault="00CF64BC">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CF64BC" w:rsidRDefault="00CF64BC">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CF64BC" w:rsidRDefault="00CF64BC">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036124"/>
    <w:rsid w:val="0033688C"/>
    <w:rsid w:val="00414E95"/>
    <w:rsid w:val="0044514C"/>
    <w:rsid w:val="005062F2"/>
    <w:rsid w:val="006B2591"/>
    <w:rsid w:val="007A49D9"/>
    <w:rsid w:val="007D73C8"/>
    <w:rsid w:val="008D1F53"/>
    <w:rsid w:val="009134B6"/>
    <w:rsid w:val="009342E5"/>
    <w:rsid w:val="00994FD6"/>
    <w:rsid w:val="009C2B90"/>
    <w:rsid w:val="00AD4B1A"/>
    <w:rsid w:val="00B91C72"/>
    <w:rsid w:val="00BE50A4"/>
    <w:rsid w:val="00C46147"/>
    <w:rsid w:val="00CF64BC"/>
    <w:rsid w:val="00D54391"/>
    <w:rsid w:val="00EA470A"/>
    <w:rsid w:val="00FB1C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42E5"/>
    <w:rPr>
      <w:color w:val="808080"/>
    </w:rPr>
  </w:style>
  <w:style w:type="paragraph" w:customStyle="1" w:styleId="7710F5BA21E043F8867370486AFAB500">
    <w:name w:val="7710F5BA21E043F8867370486AFAB500"/>
    <w:rsid w:val="00CF64BC"/>
  </w:style>
  <w:style w:type="paragraph" w:customStyle="1" w:styleId="E808FDEBC8D34C40AD1EEF4F0957927D">
    <w:name w:val="E808FDEBC8D34C40AD1EEF4F0957927D"/>
    <w:rsid w:val="00CF64BC"/>
  </w:style>
  <w:style w:type="paragraph" w:customStyle="1" w:styleId="89B3DF27700748D99C9A41A5E2334B26">
    <w:name w:val="89B3DF27700748D99C9A41A5E2334B26"/>
    <w:rsid w:val="00CF64BC"/>
  </w:style>
  <w:style w:type="paragraph" w:customStyle="1" w:styleId="3B850403FCB84C92B85816FF9EABC707">
    <w:name w:val="3B850403FCB84C92B85816FF9EABC707"/>
    <w:rsid w:val="00CF64BC"/>
  </w:style>
  <w:style w:type="paragraph" w:customStyle="1" w:styleId="8361F842DB9E4AC88C403996426F4C71">
    <w:name w:val="8361F842DB9E4AC88C403996426F4C71"/>
    <w:rsid w:val="00CF64BC"/>
  </w:style>
  <w:style w:type="paragraph" w:customStyle="1" w:styleId="2057BB37D5014AB09954FCD51387FF7C">
    <w:name w:val="2057BB37D5014AB09954FCD51387FF7C"/>
    <w:rsid w:val="00CF64BC"/>
  </w:style>
  <w:style w:type="paragraph" w:customStyle="1" w:styleId="A618ED0C0E46461BB830E00BAF218CB2">
    <w:name w:val="A618ED0C0E46461BB830E00BAF218CB2"/>
    <w:rsid w:val="00CF64BC"/>
  </w:style>
  <w:style w:type="paragraph" w:customStyle="1" w:styleId="6EE7D5BED380411983CD469E381CC4ED">
    <w:name w:val="6EE7D5BED380411983CD469E381CC4ED"/>
    <w:rsid w:val="00CF64BC"/>
  </w:style>
  <w:style w:type="paragraph" w:customStyle="1" w:styleId="FF612FE7F973457A9F4D7656378A1F0C">
    <w:name w:val="FF612FE7F973457A9F4D7656378A1F0C"/>
    <w:rsid w:val="00CF64BC"/>
  </w:style>
  <w:style w:type="paragraph" w:customStyle="1" w:styleId="C39E050A06A547A9BCACBDC88564CB0B">
    <w:name w:val="C39E050A06A547A9BCACBDC88564CB0B"/>
    <w:rsid w:val="00CF64BC"/>
  </w:style>
  <w:style w:type="paragraph" w:customStyle="1" w:styleId="F7691F8089FB4AB7B856905A2C9C9502">
    <w:name w:val="F7691F8089FB4AB7B856905A2C9C9502"/>
    <w:rsid w:val="00CF64BC"/>
  </w:style>
  <w:style w:type="paragraph" w:customStyle="1" w:styleId="55C93191EB304329AB8C112F1B7741C6">
    <w:name w:val="55C93191EB304329AB8C112F1B7741C6"/>
    <w:rsid w:val="00CF64BC"/>
  </w:style>
  <w:style w:type="paragraph" w:customStyle="1" w:styleId="01014713362246D98B50EF99EB107891">
    <w:name w:val="01014713362246D98B50EF99EB107891"/>
    <w:rsid w:val="00CF64BC"/>
  </w:style>
  <w:style w:type="paragraph" w:customStyle="1" w:styleId="777EDB5EF7F24C029AA50DBE9BB04E7E">
    <w:name w:val="777EDB5EF7F24C029AA50DBE9BB04E7E"/>
    <w:rsid w:val="00CF64BC"/>
  </w:style>
  <w:style w:type="paragraph" w:customStyle="1" w:styleId="1582C0931A0042D8885D72545B2D06F1">
    <w:name w:val="1582C0931A0042D8885D72545B2D06F1"/>
    <w:rsid w:val="00CF64BC"/>
  </w:style>
  <w:style w:type="paragraph" w:customStyle="1" w:styleId="A33C7EAF06BE4088B7BDA6B84F938E7D">
    <w:name w:val="A33C7EAF06BE4088B7BDA6B84F938E7D"/>
    <w:rsid w:val="00CF64BC"/>
  </w:style>
  <w:style w:type="paragraph" w:customStyle="1" w:styleId="6FA6A7184A3E4CF0962DF2D410171D3A">
    <w:name w:val="6FA6A7184A3E4CF0962DF2D410171D3A"/>
    <w:rsid w:val="00CF64BC"/>
  </w:style>
  <w:style w:type="paragraph" w:customStyle="1" w:styleId="7B0A1C2D7CDC4A7080F5E8C385C6721D">
    <w:name w:val="7B0A1C2D7CDC4A7080F5E8C385C6721D"/>
    <w:rsid w:val="00CF64BC"/>
  </w:style>
  <w:style w:type="paragraph" w:customStyle="1" w:styleId="D169B90F592947F0B5CA8EB9A028065B">
    <w:name w:val="D169B90F592947F0B5CA8EB9A028065B"/>
    <w:rsid w:val="00CF64BC"/>
  </w:style>
  <w:style w:type="paragraph" w:customStyle="1" w:styleId="49E1DEAF20324994BCCCFCF33FA6DE88">
    <w:name w:val="49E1DEAF20324994BCCCFCF33FA6DE88"/>
    <w:rsid w:val="00CF64BC"/>
  </w:style>
  <w:style w:type="paragraph" w:customStyle="1" w:styleId="31644A4EEFDE418587040AD0C721340A">
    <w:name w:val="31644A4EEFDE418587040AD0C721340A"/>
    <w:rsid w:val="00CF64BC"/>
  </w:style>
  <w:style w:type="paragraph" w:customStyle="1" w:styleId="7C24E91E1FBE4ED0A8C9F51097828AEE">
    <w:name w:val="7C24E91E1FBE4ED0A8C9F51097828AEE"/>
    <w:rsid w:val="00CF64BC"/>
  </w:style>
  <w:style w:type="paragraph" w:customStyle="1" w:styleId="2A145DDF8CAF4B6DA8EE7CEA5B7A25FC">
    <w:name w:val="2A145DDF8CAF4B6DA8EE7CEA5B7A25FC"/>
    <w:rsid w:val="00CF64BC"/>
  </w:style>
  <w:style w:type="paragraph" w:customStyle="1" w:styleId="8B20C255FC324172A47EB9B97C2A6DFB">
    <w:name w:val="8B20C255FC324172A47EB9B97C2A6DFB"/>
    <w:rsid w:val="00CF64BC"/>
  </w:style>
  <w:style w:type="paragraph" w:customStyle="1" w:styleId="44F97C76A9824E5286EEDA22C961C067">
    <w:name w:val="44F97C76A9824E5286EEDA22C961C067"/>
    <w:rsid w:val="00CF64BC"/>
  </w:style>
  <w:style w:type="paragraph" w:customStyle="1" w:styleId="214DCED184D44C709AF0A73690C06938">
    <w:name w:val="214DCED184D44C709AF0A73690C06938"/>
    <w:rsid w:val="00CF64BC"/>
  </w:style>
  <w:style w:type="paragraph" w:customStyle="1" w:styleId="694FEE1A02424993A5FE5B8466A5C078">
    <w:name w:val="694FEE1A02424993A5FE5B8466A5C078"/>
    <w:rsid w:val="00CF64BC"/>
  </w:style>
  <w:style w:type="paragraph" w:customStyle="1" w:styleId="E23B8F0EB7F14C2C8C683377CF3AE58E">
    <w:name w:val="E23B8F0EB7F14C2C8C683377CF3AE58E"/>
    <w:rsid w:val="00CF64BC"/>
  </w:style>
  <w:style w:type="paragraph" w:customStyle="1" w:styleId="1C4EF02310C7435983896FE62503667C">
    <w:name w:val="1C4EF02310C7435983896FE62503667C"/>
    <w:rsid w:val="00CF64BC"/>
  </w:style>
  <w:style w:type="paragraph" w:customStyle="1" w:styleId="06B061D597D5420CB99E5376218FFAC4">
    <w:name w:val="06B061D597D5420CB99E5376218FFAC4"/>
    <w:rsid w:val="00CF64BC"/>
  </w:style>
  <w:style w:type="paragraph" w:customStyle="1" w:styleId="615023181D5940EAA69249CBD5E51B69">
    <w:name w:val="615023181D5940EAA69249CBD5E51B69"/>
    <w:rsid w:val="00CF64BC"/>
  </w:style>
  <w:style w:type="paragraph" w:customStyle="1" w:styleId="488616FBA6E84D18810FDF495C5F138F">
    <w:name w:val="488616FBA6E84D18810FDF495C5F138F"/>
    <w:rsid w:val="00CF64BC"/>
  </w:style>
  <w:style w:type="paragraph" w:customStyle="1" w:styleId="3D3B5FA1152D421CA3CDDA32AD693870">
    <w:name w:val="3D3B5FA1152D421CA3CDDA32AD693870"/>
    <w:rsid w:val="00CF64BC"/>
  </w:style>
  <w:style w:type="paragraph" w:customStyle="1" w:styleId="7CE5B343B7D64F43A27EBF829312FDA8">
    <w:name w:val="7CE5B343B7D64F43A27EBF829312FDA8"/>
    <w:rsid w:val="00CF64BC"/>
  </w:style>
  <w:style w:type="paragraph" w:customStyle="1" w:styleId="88AB526237EC4A55A4DFFAE094F9FF99">
    <w:name w:val="88AB526237EC4A55A4DFFAE094F9FF99"/>
    <w:rsid w:val="00CF64BC"/>
  </w:style>
  <w:style w:type="paragraph" w:customStyle="1" w:styleId="3CABC38DE5154ABFAB7FB1713ACD6C1A">
    <w:name w:val="3CABC38DE5154ABFAB7FB1713ACD6C1A"/>
    <w:rsid w:val="00CF64BC"/>
  </w:style>
  <w:style w:type="paragraph" w:customStyle="1" w:styleId="ECD4785522D8459F843B505F4FBA0248">
    <w:name w:val="ECD4785522D8459F843B505F4FBA0248"/>
    <w:rsid w:val="00CF64BC"/>
  </w:style>
  <w:style w:type="paragraph" w:customStyle="1" w:styleId="83CC702F74ED4E55A8C0909F6D959531">
    <w:name w:val="83CC702F74ED4E55A8C0909F6D959531"/>
    <w:rsid w:val="00CF64BC"/>
  </w:style>
  <w:style w:type="paragraph" w:customStyle="1" w:styleId="F6ADC69C72294360A0914BA964AB22F3">
    <w:name w:val="F6ADC69C72294360A0914BA964AB22F3"/>
    <w:rsid w:val="00CF64BC"/>
  </w:style>
  <w:style w:type="paragraph" w:customStyle="1" w:styleId="E1BA99C562D043EAB50693C5F510ECA6">
    <w:name w:val="E1BA99C562D043EAB50693C5F510ECA6"/>
    <w:rsid w:val="00CF64BC"/>
  </w:style>
  <w:style w:type="paragraph" w:customStyle="1" w:styleId="10338D863E864E928104D42F999FE2E4">
    <w:name w:val="10338D863E864E928104D42F999FE2E4"/>
    <w:rsid w:val="00CF64BC"/>
  </w:style>
  <w:style w:type="paragraph" w:customStyle="1" w:styleId="C2A236068F6A4FBDB3FF2613DA3C67F8">
    <w:name w:val="C2A236068F6A4FBDB3FF2613DA3C67F8"/>
    <w:rsid w:val="00CF64BC"/>
  </w:style>
  <w:style w:type="paragraph" w:customStyle="1" w:styleId="E90866A1B92345718171ECCC784C3243">
    <w:name w:val="E90866A1B92345718171ECCC784C3243"/>
    <w:rsid w:val="00CF6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FB75A8DB-D6BC-4633-B281-A6062FF02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1538</Words>
  <Characters>8770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10288</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2026-09-15T00:24:00Z</dcterms:created>
  <dcterms:modified xsi:type="dcterms:W3CDTF">2026-09-15T00:24:00Z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2026-09-15T00:24:05Z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595a50df-3dac-4210-a2b9-0d26849e89ab</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