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4BCD" w14:textId="77777777" w:rsidR="000E4601" w:rsidRPr="00B0315F" w:rsidRDefault="000E4601" w:rsidP="000E4601">
      <w:pPr>
        <w:spacing w:after="0"/>
        <w:jc w:val="center"/>
        <w:rPr>
          <w:rFonts w:ascii="Aptos" w:hAnsi="Aptos"/>
          <w:sz w:val="32"/>
          <w:szCs w:val="32"/>
        </w:rPr>
      </w:pPr>
      <w:r w:rsidRPr="00B0315F">
        <w:rPr>
          <w:rFonts w:ascii="Aptos" w:hAnsi="Aptos"/>
          <w:sz w:val="32"/>
          <w:szCs w:val="32"/>
        </w:rPr>
        <w:t>Canberra Institute of Technology</w:t>
      </w:r>
    </w:p>
    <w:p w14:paraId="6491F2F4" w14:textId="77777777" w:rsidR="00816216" w:rsidRPr="00B0315F" w:rsidRDefault="000E4601" w:rsidP="000E4601">
      <w:pPr>
        <w:spacing w:after="0"/>
        <w:jc w:val="center"/>
        <w:rPr>
          <w:rFonts w:ascii="Aptos" w:hAnsi="Aptos"/>
          <w:sz w:val="32"/>
          <w:szCs w:val="32"/>
        </w:rPr>
      </w:pPr>
      <w:r w:rsidRPr="00B0315F">
        <w:rPr>
          <w:rFonts w:ascii="Aptos" w:hAnsi="Aptos"/>
          <w:sz w:val="32"/>
          <w:szCs w:val="32"/>
        </w:rPr>
        <w:t>Position Description</w:t>
      </w:r>
    </w:p>
    <w:p w14:paraId="27F92055" w14:textId="77777777" w:rsidR="00BA1C84" w:rsidRPr="00B0315F" w:rsidRDefault="00BA1C84" w:rsidP="00E43F09">
      <w:pPr>
        <w:tabs>
          <w:tab w:val="left" w:pos="2977"/>
          <w:tab w:val="left" w:pos="3261"/>
        </w:tabs>
        <w:spacing w:after="0" w:line="240" w:lineRule="auto"/>
        <w:ind w:right="-483"/>
        <w:rPr>
          <w:rFonts w:ascii="Aptos" w:hAnsi="Aptos"/>
          <w:b/>
        </w:rPr>
      </w:pPr>
    </w:p>
    <w:p w14:paraId="4E2261AB" w14:textId="4DC9E2D8" w:rsidR="00896782" w:rsidRPr="00862DED" w:rsidRDefault="00896782" w:rsidP="00FD23FE">
      <w:pPr>
        <w:tabs>
          <w:tab w:val="left" w:pos="2977"/>
          <w:tab w:val="left" w:pos="3261"/>
        </w:tabs>
        <w:spacing w:after="0" w:line="360" w:lineRule="auto"/>
        <w:ind w:right="-483"/>
        <w:rPr>
          <w:rFonts w:cstheme="minorHAnsi"/>
          <w:b/>
        </w:rPr>
      </w:pPr>
      <w:r w:rsidRPr="00862DED">
        <w:rPr>
          <w:rFonts w:cstheme="minorHAnsi"/>
          <w:b/>
        </w:rPr>
        <w:t>POSITION NUMBER:</w:t>
      </w:r>
      <w:r w:rsidRPr="00862DED">
        <w:rPr>
          <w:rFonts w:cstheme="minorHAnsi"/>
        </w:rPr>
        <w:tab/>
      </w:r>
      <w:r w:rsidR="000B408F" w:rsidRPr="00091241">
        <w:rPr>
          <w:b/>
        </w:rPr>
        <w:t>C13052, Several</w:t>
      </w:r>
    </w:p>
    <w:p w14:paraId="1809AD99" w14:textId="172EFE8E" w:rsidR="00896782" w:rsidRPr="00862DED" w:rsidRDefault="00EE27CC" w:rsidP="00FD23FE">
      <w:pPr>
        <w:tabs>
          <w:tab w:val="left" w:pos="2977"/>
          <w:tab w:val="left" w:pos="3261"/>
        </w:tabs>
        <w:spacing w:after="0" w:line="360" w:lineRule="auto"/>
        <w:ind w:right="-483"/>
        <w:rPr>
          <w:rFonts w:cstheme="minorHAnsi"/>
        </w:rPr>
      </w:pPr>
      <w:r w:rsidRPr="00862DED">
        <w:rPr>
          <w:rFonts w:cstheme="minorHAnsi"/>
          <w:b/>
        </w:rPr>
        <w:t>CLASSIFICATION</w:t>
      </w:r>
      <w:r w:rsidR="00896782" w:rsidRPr="00862DED">
        <w:rPr>
          <w:rFonts w:cstheme="minorHAnsi"/>
          <w:b/>
        </w:rPr>
        <w:t>:</w:t>
      </w:r>
      <w:r w:rsidR="00896782" w:rsidRPr="00862DED">
        <w:rPr>
          <w:rFonts w:cstheme="minorHAnsi"/>
        </w:rPr>
        <w:tab/>
      </w:r>
      <w:sdt>
        <w:sdtPr>
          <w:rPr>
            <w:rFonts w:cstheme="minorHAnsi"/>
            <w:b/>
          </w:rPr>
          <w:alias w:val="CLASSIFICATION"/>
          <w:tag w:val="CLASSIFICATION"/>
          <w:id w:val="-1078129214"/>
          <w:placeholder>
            <w:docPart w:val="6D812864D04D4081968E96FAD902094C"/>
          </w:placeholder>
          <w:dropDownList>
            <w:listItem w:displayText="Choose a Classification" w:value="Choose a Classification"/>
            <w:listItem w:displayText="ADMINISTRATIVE SERVICE OFFICER CLASS 1" w:value="ADMINISTRATIVE SERVICE OFFICER CLASS 1"/>
            <w:listItem w:displayText="ADMINISTRATIVE SERVICE OFFICER CLASS 2" w:value="ADMINISTRATIVE SERVICE OFFICER CLASS 2"/>
            <w:listItem w:displayText="ADMINISTRATIVE SERVICE OFFICER CLASS 2/3" w:value="ADMINISTRATIVE SERVICE OFFICER CLASS 2/3"/>
            <w:listItem w:displayText="ADMINISTRATIVE SERVICE OFFICER CLASS 3" w:value="ADMINISTRATIVE SERVICE OFFICER CLASS 3"/>
            <w:listItem w:displayText="ADMINISTRATIVE SERVICE OFFICER CLASS 4" w:value="ADMINISTRATIVE SERVICE OFFICER CLASS 4"/>
            <w:listItem w:displayText="ADMINISTRATIVE SERVICE OFFICER CLASS 5" w:value="ADMINISTRATIVE SERVICE OFFICER CLASS 5"/>
            <w:listItem w:displayText="ADMINISTRATIVE SERVICE OFFICER CLASS 6" w:value="ADMINISTRATIVE SERVICE OFFICER CLASS 6"/>
            <w:listItem w:displayText="SENIOR OFFICER GRADE C" w:value="SENIOR OFFICER GRADE C"/>
            <w:listItem w:displayText="SENIOR OFFICER GRADE B" w:value="SENIOR OFFICER GRADE B"/>
            <w:listItem w:displayText="SENIOR OFFICER GRADE A" w:value="SENIOR OFFICER GRADE A"/>
            <w:listItem w:displayText="GENERAL SERVICE OFFICER LEVEL 2" w:value="GENERAL SERVICE OFFICER LEVEL 2"/>
            <w:listItem w:displayText="GENERAL SERVICE OFFICER LEVEL 3" w:value="GENERAL SERVICE OFFICER LEVEL 3"/>
            <w:listItem w:displayText="GENERAL SERVICE OFFICER LEVEL 4" w:value="GENERAL SERVICE OFFICER LEVEL 4"/>
            <w:listItem w:displayText="GENERAL SERVICE OFFICER LEVEL 5" w:value="GENERAL SERVICE OFFICER LEVEL 5"/>
            <w:listItem w:displayText="GENERAL SERVICE OFFICER LEVEL 6" w:value="GENERAL SERVICE OFFICER LEVEL 6"/>
            <w:listItem w:displayText="GENERAL SERVICE OFFICER LEVEL 7" w:value="GENERAL SERVICE OFFICER LEVEL 7"/>
            <w:listItem w:displayText="GENERAL SERVICE OFFICER LEVEL 8" w:value="GENERAL SERVICE OFFICER LEVEL 8"/>
            <w:listItem w:displayText="GENERAL SERVICE OFFICER LEVEL 9" w:value="GENERAL SERVICE OFFICER LEVEL 9"/>
            <w:listItem w:displayText="PROFESSIONAL OFFICER CLASS 1" w:value="PROFESSIONAL OFFICER CLASS 1"/>
            <w:listItem w:displayText="PROFESSIONAL OFFICER CLASS 2" w:value="PROFESSIONAL OFFICER CLASS 2"/>
            <w:listItem w:displayText="SENIOR PROFESSIONAL OFFICER GRADE C" w:value="SENIOR PROFESSIONAL OFFICER GRADE C"/>
            <w:listItem w:displayText="SENIOR PROFESSIONAL OFFICER GRADE B" w:value="SENIOR PROFESSIONAL OFFICER GRADE B"/>
            <w:listItem w:displayText="SENIOR PROFESSIONAL OFFICER GRADE A" w:value="SENIOR PROFESSIONAL OFFICER GRADE A"/>
            <w:listItem w:displayText="PUBLIC AFFAIRS OFFICER 1" w:value="PUBLIC AFFAIRS OFFICER 1"/>
            <w:listItem w:displayText="PUBLIC AFFAIRS OFFICER 2" w:value="PUBLIC AFFAIRS OFFICER 2"/>
            <w:listItem w:displayText="PUBLIC AFFAIRS OFFICER 3" w:value="PUBLIC AFFAIRS OFFICER 3"/>
            <w:listItem w:displayText="SENIOR PUBLIC AFFAIRS OFFICER 1" w:value="SENIOR PUBLIC AFFAIRS OFFICER 1"/>
            <w:listItem w:displayText="TECHNICAL OFFICER LEVEL 1" w:value="TECHNICAL OFFICER LEVEL 1"/>
            <w:listItem w:displayText="TECHNICAL OFFICER LEVEL 1/2" w:value="TECHNICAL OFFICER LEVEL 1/2"/>
            <w:listItem w:displayText="TECHNICAL OFFICER LEVEL 2" w:value="TECHNICAL OFFICER LEVEL 2"/>
            <w:listItem w:displayText="TECHNICAL OFFICER LEVEL 3" w:value="TECHNICAL OFFICER LEVEL 3"/>
            <w:listItem w:displayText="TECHNICAL OFFICER LEVEL 4" w:value="TECHNICAL OFFICER LEVEL 4"/>
          </w:dropDownList>
        </w:sdtPr>
        <w:sdtContent>
          <w:r w:rsidR="000B408F">
            <w:rPr>
              <w:rFonts w:cstheme="minorHAnsi"/>
              <w:b/>
            </w:rPr>
            <w:t>GENERAL SERVICE OFFICER LEVEL 3</w:t>
          </w:r>
        </w:sdtContent>
      </w:sdt>
    </w:p>
    <w:p w14:paraId="46557D34" w14:textId="0369AC74" w:rsidR="00896782" w:rsidRPr="00862DED" w:rsidRDefault="00183AA4" w:rsidP="00FD23FE">
      <w:pPr>
        <w:tabs>
          <w:tab w:val="left" w:pos="2977"/>
          <w:tab w:val="left" w:pos="3261"/>
        </w:tabs>
        <w:spacing w:after="0" w:line="360" w:lineRule="auto"/>
        <w:ind w:right="-483"/>
        <w:rPr>
          <w:rFonts w:cstheme="minorHAnsi"/>
          <w:b/>
        </w:rPr>
      </w:pPr>
      <w:r w:rsidRPr="00862DED">
        <w:rPr>
          <w:rFonts w:cstheme="minorHAnsi"/>
          <w:b/>
        </w:rPr>
        <w:t>POSITION</w:t>
      </w:r>
      <w:r w:rsidR="00896782" w:rsidRPr="00862DED">
        <w:rPr>
          <w:rFonts w:cstheme="minorHAnsi"/>
          <w:b/>
        </w:rPr>
        <w:t xml:space="preserve"> TITLE:</w:t>
      </w:r>
      <w:r w:rsidR="00896782" w:rsidRPr="00862DED">
        <w:rPr>
          <w:rFonts w:cstheme="minorHAnsi"/>
          <w:b/>
        </w:rPr>
        <w:tab/>
      </w:r>
      <w:r w:rsidR="002B1CCC">
        <w:rPr>
          <w:b/>
        </w:rPr>
        <w:t>Animal Care Attendant</w:t>
      </w:r>
    </w:p>
    <w:p w14:paraId="58B11DB0" w14:textId="0897CED6" w:rsidR="0026671E" w:rsidRPr="00862DED" w:rsidRDefault="0026671E" w:rsidP="2D7F9C0F">
      <w:pPr>
        <w:tabs>
          <w:tab w:val="left" w:pos="2977"/>
          <w:tab w:val="left" w:pos="3261"/>
        </w:tabs>
        <w:spacing w:after="0" w:line="360" w:lineRule="auto"/>
        <w:ind w:right="-483"/>
        <w:rPr>
          <w:rStyle w:val="PlaceholderText"/>
        </w:rPr>
      </w:pPr>
      <w:r w:rsidRPr="2D7F9C0F">
        <w:rPr>
          <w:b/>
          <w:bCs/>
        </w:rPr>
        <w:t>DIVISION:</w:t>
      </w:r>
      <w:r>
        <w:tab/>
      </w:r>
      <w:sdt>
        <w:sdtPr>
          <w:rPr>
            <w:b/>
            <w:bCs/>
          </w:rPr>
          <w:alias w:val="DIVISION"/>
          <w:tag w:val="DIVISION"/>
          <w:id w:val="-1003740949"/>
          <w:placeholder>
            <w:docPart w:val="9B704CAC9F814ADC8D5C7C06E767EA21"/>
          </w:placeholder>
          <w15:color w:val="000000"/>
          <w:comboBox>
            <w:listItem w:value="Choose a Division"/>
            <w:listItem w:displayText="Board and CEO" w:value="Board and CEO"/>
            <w:listItem w:displayText="Education Futures and Students" w:value="Education Futures and Students"/>
            <w:listItem w:displayText="Enabling Services and Partnerships Division" w:value="Enabling Services and Partnerships Division"/>
          </w:comboBox>
        </w:sdtPr>
        <w:sdtContent>
          <w:r w:rsidR="00EA4C23">
            <w:rPr>
              <w:b/>
              <w:bCs/>
            </w:rPr>
            <w:t>Education Futures and Students</w:t>
          </w:r>
        </w:sdtContent>
      </w:sdt>
    </w:p>
    <w:p w14:paraId="1DCCD510" w14:textId="25CBEEC6" w:rsidR="00625405" w:rsidRPr="00862DED" w:rsidRDefault="00625405" w:rsidP="2D7F9C0F">
      <w:pPr>
        <w:tabs>
          <w:tab w:val="left" w:pos="2977"/>
          <w:tab w:val="left" w:pos="3261"/>
        </w:tabs>
        <w:spacing w:after="0" w:line="360" w:lineRule="auto"/>
        <w:ind w:right="-483"/>
        <w:rPr>
          <w:b/>
          <w:bCs/>
        </w:rPr>
      </w:pPr>
      <w:r w:rsidRPr="2D7F9C0F">
        <w:rPr>
          <w:b/>
          <w:bCs/>
        </w:rPr>
        <w:t>COLLEGE/BRANCH:</w:t>
      </w:r>
      <w:r>
        <w:tab/>
      </w:r>
      <w:sdt>
        <w:sdtPr>
          <w:rPr>
            <w:b/>
            <w:bCs/>
          </w:rPr>
          <w:alias w:val="COLLEGE/BRANCH"/>
          <w:tag w:val="COLLEGE/BRANCH"/>
          <w:id w:val="-1387873993"/>
          <w:placeholder>
            <w:docPart w:val="5872C143833C4B118D8FC1A522E515DB"/>
          </w:placeholder>
          <w:comboBox>
            <w:listItem w:displayText="Choose a College/Branch" w:value="Choose a College/Branch"/>
            <w:listItem w:displayText="Pathways, Business and Leadership " w:value="Pathways, Business and Leadership "/>
            <w:listItem w:displayText="Health, Community and Science" w:value="Health, Community and Science"/>
            <w:listItem w:displayText="Technology and Design" w:value="Technology and Design"/>
            <w:listItem w:displayText="Trade Skills" w:value="Trade Skills"/>
            <w:listItem w:displayText="Yurauna Centre" w:value="Yurauna Centre"/>
            <w:listItem w:displayText="Corporate Services" w:value="Corporate Services"/>
            <w:listItem w:displayText="Chief Executive's Office" w:value="Chief Executive's Office"/>
            <w:listItem w:displayText="Student Services" w:value="Student Services"/>
            <w:listItem w:displayText="Industry Engagement and Strategic Relations" w:value="Industry Engagement and Strategic Relations"/>
            <w:listItem w:displayText="Education Futures and Students" w:value="Education Futures and Students"/>
            <w:listItem w:displayText="Apprenticeships and Traineeships " w:value="Apprenticeships and Traineeships "/>
            <w:listItem w:displayText="Education Design and Delivery" w:value="Education Design and Delivery"/>
            <w:listItem w:displayText="Student Experience" w:value="Student Experience"/>
            <w:listItem w:displayText="Education Services" w:value="Education Services"/>
            <w:listItem w:displayText="People and Culture" w:value="People and Culture"/>
          </w:comboBox>
        </w:sdtPr>
        <w:sdtContent>
          <w:r w:rsidR="00EA4C23">
            <w:rPr>
              <w:b/>
              <w:bCs/>
            </w:rPr>
            <w:t>Health, Community and Science</w:t>
          </w:r>
        </w:sdtContent>
      </w:sdt>
    </w:p>
    <w:p w14:paraId="56167E69" w14:textId="145FE693" w:rsidR="00625405" w:rsidRPr="002B3213" w:rsidRDefault="00625405" w:rsidP="2D7F9C0F">
      <w:pPr>
        <w:tabs>
          <w:tab w:val="left" w:pos="2977"/>
          <w:tab w:val="left" w:pos="3261"/>
        </w:tabs>
        <w:spacing w:after="0" w:line="360" w:lineRule="auto"/>
        <w:ind w:right="-483"/>
        <w:rPr>
          <w:rFonts w:ascii="Calibri" w:eastAsia="Aptos" w:hAnsi="Calibri" w:cs="Calibri"/>
          <w:b/>
        </w:rPr>
      </w:pPr>
      <w:r w:rsidRPr="2D7F9C0F">
        <w:rPr>
          <w:b/>
          <w:bCs/>
        </w:rPr>
        <w:t>SECTION:</w:t>
      </w:r>
      <w:r w:rsidR="002B3213" w:rsidRPr="002B3213">
        <w:rPr>
          <w:rFonts w:ascii="Calibri" w:hAnsi="Calibri" w:cs="Calibri"/>
        </w:rPr>
        <w:t xml:space="preserve"> </w:t>
      </w:r>
      <w:r w:rsidR="002B3213" w:rsidRPr="005D6750">
        <w:rPr>
          <w:rFonts w:ascii="Calibri" w:hAnsi="Calibri" w:cs="Calibri"/>
        </w:rPr>
        <w:tab/>
      </w:r>
      <w:sdt>
        <w:sdtPr>
          <w:rPr>
            <w:rFonts w:ascii="Calibri" w:hAnsi="Calibri" w:cs="Calibri"/>
            <w:b/>
            <w:bCs/>
          </w:rPr>
          <w:alias w:val="SECTION"/>
          <w:tag w:val="SECTION"/>
          <w:id w:val="-1985770738"/>
          <w:placeholder>
            <w:docPart w:val="F97F30DB71C94D5F89942DBC143563D2"/>
          </w:placeholder>
          <w:dropDownList>
            <w:listItem w:displayText="Choose a Section" w:value="Choose a Section"/>
            <w:listItem w:displayText="Audit, Risk and Corporate Governance" w:value="Audit, Risk and Corporate Governance"/>
            <w:listItem w:displayText="Business Support" w:value="Business Support"/>
            <w:listItem w:displayText="Corporate Services Management" w:value="Corporate Services Management"/>
            <w:listItem w:displayText="Renewable Energy Skills" w:value="Renewable Energy Skills"/>
            <w:listItem w:displayText="Facilities" w:value="Facilities"/>
            <w:listItem w:displayText="People and Culture" w:value="People and Culture"/>
            <w:listItem w:displayText="Performance and Reporting" w:value="Performance and Reporting"/>
            <w:listItem w:displayText="Procurement, Contracts and Records Management" w:value="Procurement, Contracts and Records Management"/>
            <w:listItem w:displayText="Student Information Management Systems" w:value="Student Information Management Systems"/>
            <w:listItem w:displayText="Student Services" w:value="Student Services"/>
            <w:listItem w:displayText="Student Services Management" w:value="Student Services Management"/>
            <w:listItem w:displayText="Client Relationship" w:value="Client Relationship"/>
            <w:listItem w:displayText="Information and Recognition" w:value="Information and Recognition"/>
            <w:listItem w:displayText="Library and Learning Services" w:value="Library and Learning Services"/>
            <w:listItem w:displayText="Education Services" w:value="Education Services"/>
            <w:listItem w:displayText="Awards and Programs" w:value="Awards and Programs"/>
            <w:listItem w:displayText="Education Projects" w:value="Education Projects"/>
            <w:listItem w:displayText="Education Quality" w:value="Education Quality"/>
            <w:listItem w:displayText="Program Services/Education Technology" w:value="Program Services/Education Technology"/>
            <w:listItem w:displayText="Yurauna" w:value="Yurauna"/>
            <w:listItem w:displayText="Trade Skills Management" w:value="Trade Skills Management"/>
            <w:listItem w:displayText="Automotive, Metals and Logistics" w:value="Automotive, Metals and Logistics"/>
            <w:listItem w:displayText="Building Management" w:value="Building Management"/>
            <w:listItem w:displayText="Construction" w:value="Construction"/>
            <w:listItem w:displayText="Hospitality, Culinary and Tourism" w:value="Hospitality, Culinary and Tourism"/>
            <w:listItem w:displayText="Electrotechnology" w:value="Electrotechnology"/>
            <w:listItem w:displayText="Plumbing and Metals" w:value="Plumbing and Metals"/>
            <w:listItem w:displayText="Technology and Design Management" w:value="Technology and Design Management"/>
            <w:listItem w:displayText="Information, Communication and Technology" w:value="Information, Communication and Technology"/>
            <w:listItem w:displayText="Creative and Design Industries" w:value="Creative and Design Industries"/>
            <w:listItem w:displayText="Cyber Security" w:value="Cyber Security"/>
            <w:listItem w:displayText="Graphics, Entertainment, Media and Music" w:value="Graphics, Entertainment, Media and Music"/>
            <w:listItem w:displayText="Hairdressing and Beauty Therapy" w:value="Hairdressing and Beauty Therapy"/>
            <w:listItem w:displayText="Horticulture and Floristry" w:value="Horticulture and Floristry"/>
            <w:listItem w:displayText="Health, Community and Science Management" w:value="Health, Community and Science Management"/>
            <w:listItem w:displayText="Children's Education and Care" w:value="Children's Education and Care"/>
            <w:listItem w:displayText="Community Work" w:value="Community Work"/>
            <w:listItem w:displayText="Fit and Well" w:value="Fit and Well"/>
            <w:listItem w:displayText="Human Services" w:value="Human Services"/>
            <w:listItem w:displayText="Science" w:value="Science"/>
            <w:listItem w:displayText="Wellbeing" w:value="Wellbeing"/>
            <w:listItem w:displayText="Business and Leadership Management " w:value="Business and Leadership Management "/>
            <w:listItem w:displayText="Accounting and Project Management" w:value="Accounting and Project Management"/>
            <w:listItem w:displayText="Business" w:value="Business"/>
            <w:listItem w:displayText="Pathways Management" w:value="Pathways Management"/>
            <w:listItem w:displayText="Year 12 " w:value="Year 12 "/>
            <w:listItem w:displayText="English Language" w:value="English Language"/>
            <w:listItem w:displayText="LLND Support" w:value="LLND Support"/>
            <w:listItem w:displayText="Student Support" w:value="Student Support"/>
            <w:listItem w:displayText="International Pastoral Care" w:value="International Pastoral Care"/>
            <w:listItem w:displayText="Industry Engagement and Strategic Relations Management" w:value="Industry Engagement and Strategic Relations Management"/>
            <w:listItem w:displayText="Board Secretariat and Government Relations" w:value="Board Secretariat and Government Relations"/>
            <w:listItem w:displayText="Business Growth and Development" w:value="Business Growth and Development"/>
            <w:listItem w:displayText="Major Projects" w:value="Major Projects"/>
            <w:listItem w:displayText="Marketing" w:value="Marketing"/>
            <w:listItem w:displayText="Strategic Communications" w:value="Strategic Communications"/>
            <w:listItem w:displayText="Strategic Growth and Transformation" w:value="Strategic Growth and Transformation"/>
            <w:listItem w:displayText="Training Initiatives" w:value="Training Initiatives"/>
            <w:listItem w:displayText="Apprenticeships and Traineeships" w:value="Apprenticeships and Traineeships"/>
            <w:listItem w:displayText="Education Design and Delivery" w:value="Education Design and Delivery"/>
            <w:listItem w:displayText="Student Experience" w:value="Student Experience"/>
            <w:listItem w:displayText="Foundation Skills" w:value="Foundation Skills"/>
            <w:listItem w:displayText="High Risk and Finishing Trades" w:value="High Risk and Finishing Trades"/>
            <w:listItem w:displayText="Educator Capability" w:value="Educator Capability"/>
            <w:listItem w:displayText="Work Health and Safety" w:value="Work Health and Safety"/>
            <w:listItem w:displayText="Workforce Transformation" w:value="Workforce Transformation"/>
            <w:listItem w:displayText="People Services" w:value="People Services"/>
            <w:listItem w:displayText="Workplace Policy and Conditions" w:value="Workplace Policy and Conditions"/>
            <w:listItem w:displayText="Workplace Inclusion" w:value="Workplace Inclusion"/>
            <w:listItem w:displayText="Workforce Capability" w:value="Workforce Capability"/>
            <w:listItem w:displayText="People Support, Wellbeing and Injury Management" w:value="People Support, Wellbeing and Injury Management"/>
          </w:dropDownList>
        </w:sdtPr>
        <w:sdtContent>
          <w:r w:rsidR="00EA4C23">
            <w:rPr>
              <w:rFonts w:ascii="Calibri" w:hAnsi="Calibri" w:cs="Calibri"/>
              <w:b/>
              <w:bCs/>
            </w:rPr>
            <w:t>Science</w:t>
          </w:r>
        </w:sdtContent>
      </w:sdt>
    </w:p>
    <w:p w14:paraId="37FC5371" w14:textId="30EC07DF" w:rsidR="00DE3389" w:rsidRPr="00862DED" w:rsidRDefault="00DE3389" w:rsidP="00FD23FE">
      <w:pPr>
        <w:tabs>
          <w:tab w:val="left" w:pos="2952"/>
          <w:tab w:val="left" w:pos="3261"/>
        </w:tabs>
        <w:spacing w:after="0" w:line="360" w:lineRule="auto"/>
        <w:ind w:right="-483"/>
        <w:rPr>
          <w:rFonts w:cstheme="minorHAnsi"/>
        </w:rPr>
      </w:pPr>
      <w:r w:rsidRPr="00862DED">
        <w:rPr>
          <w:rFonts w:cstheme="minorHAnsi"/>
          <w:b/>
        </w:rPr>
        <w:t>SUB SECTION/COST CODE:</w:t>
      </w:r>
      <w:r w:rsidRPr="00862DED">
        <w:rPr>
          <w:rFonts w:cstheme="minorHAnsi"/>
          <w:b/>
        </w:rPr>
        <w:tab/>
      </w:r>
      <w:r w:rsidR="00EA4C23" w:rsidRPr="00C47DBE">
        <w:rPr>
          <w:b/>
        </w:rPr>
        <w:t>1677</w:t>
      </w:r>
    </w:p>
    <w:p w14:paraId="13DB9AC1" w14:textId="191682B5" w:rsidR="00EF20CD" w:rsidRDefault="00896782" w:rsidP="00862DED">
      <w:pPr>
        <w:tabs>
          <w:tab w:val="left" w:pos="2977"/>
          <w:tab w:val="left" w:pos="3261"/>
        </w:tabs>
        <w:spacing w:after="0" w:line="360" w:lineRule="auto"/>
        <w:ind w:right="-483"/>
        <w:rPr>
          <w:rFonts w:cstheme="minorHAnsi"/>
        </w:rPr>
      </w:pPr>
      <w:r w:rsidRPr="00862DED">
        <w:rPr>
          <w:rFonts w:cstheme="minorHAnsi"/>
          <w:b/>
        </w:rPr>
        <w:t>IMMEDIATE SUPERVISOR:</w:t>
      </w:r>
      <w:r w:rsidRPr="00862DED">
        <w:rPr>
          <w:rFonts w:cstheme="minorHAnsi"/>
          <w:b/>
        </w:rPr>
        <w:tab/>
      </w:r>
      <w:r w:rsidR="00C47DBE" w:rsidRPr="00091241">
        <w:rPr>
          <w:b/>
        </w:rPr>
        <w:t xml:space="preserve">P51875 </w:t>
      </w:r>
      <w:r w:rsidR="00C47DBE">
        <w:rPr>
          <w:b/>
        </w:rPr>
        <w:t xml:space="preserve">- </w:t>
      </w:r>
      <w:r w:rsidR="00C47DBE" w:rsidRPr="00091241">
        <w:rPr>
          <w:b/>
        </w:rPr>
        <w:t>Head of Department CIT Science</w:t>
      </w:r>
    </w:p>
    <w:p w14:paraId="04026EB2" w14:textId="29B15A22" w:rsidR="00862DED" w:rsidRDefault="00896782" w:rsidP="00862DED">
      <w:pPr>
        <w:tabs>
          <w:tab w:val="left" w:pos="2977"/>
          <w:tab w:val="left" w:pos="3261"/>
        </w:tabs>
        <w:spacing w:after="0" w:line="360" w:lineRule="auto"/>
        <w:ind w:right="-483"/>
        <w:rPr>
          <w:rFonts w:cstheme="minorHAnsi"/>
        </w:rPr>
      </w:pPr>
      <w:r w:rsidRPr="00862DED">
        <w:rPr>
          <w:rFonts w:cstheme="minorHAnsi"/>
          <w:b/>
        </w:rPr>
        <w:tab/>
      </w:r>
    </w:p>
    <w:p w14:paraId="49674528" w14:textId="77777777" w:rsidR="000B0075" w:rsidRDefault="000B0075" w:rsidP="000B0075">
      <w:pPr>
        <w:jc w:val="both"/>
        <w:rPr>
          <w:rFonts w:cstheme="minorHAnsi"/>
          <w:b/>
          <w:bCs/>
          <w:lang w:eastAsia="en-AU"/>
        </w:rPr>
      </w:pPr>
      <w:r w:rsidRPr="00862DED">
        <w:rPr>
          <w:rFonts w:cstheme="minorHAnsi"/>
          <w:b/>
          <w:bCs/>
          <w:lang w:eastAsia="en-AU"/>
        </w:rPr>
        <w:t>ABOUT US</w:t>
      </w:r>
    </w:p>
    <w:p w14:paraId="19D4DA63" w14:textId="77777777" w:rsidR="000B0075" w:rsidRPr="00862DED" w:rsidRDefault="000B0075" w:rsidP="000B0075">
      <w:pPr>
        <w:jc w:val="both"/>
        <w:rPr>
          <w:rFonts w:cstheme="minorHAnsi"/>
          <w:lang w:eastAsia="en-AU"/>
        </w:rPr>
      </w:pPr>
      <w:r w:rsidRPr="00862DED">
        <w:rPr>
          <w:rFonts w:cstheme="minorHAnsi"/>
          <w:lang w:eastAsia="en-AU"/>
        </w:rPr>
        <w:t xml:space="preserve">Canberra Institute of Technology (CIT) is a dynamic, modern, and diverse vocational education and training (VET) institute of learning - and plays a major role in the development of the ACT’s future workforce and building its skill base. </w:t>
      </w:r>
      <w:r w:rsidRPr="00862DED">
        <w:rPr>
          <w:rFonts w:cstheme="minorHAnsi"/>
        </w:rPr>
        <w:t>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w:t>
      </w:r>
    </w:p>
    <w:p w14:paraId="15CAD884" w14:textId="77777777" w:rsidR="000B0075" w:rsidRPr="00862DED" w:rsidRDefault="000B0075" w:rsidP="000B0075">
      <w:pPr>
        <w:tabs>
          <w:tab w:val="left" w:pos="5998"/>
        </w:tabs>
        <w:rPr>
          <w:rFonts w:cstheme="minorHAnsi"/>
        </w:rPr>
      </w:pPr>
      <w:r w:rsidRPr="00862DED">
        <w:rPr>
          <w:rFonts w:cstheme="minorHAnsi"/>
        </w:rPr>
        <w:t xml:space="preserve">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 </w:t>
      </w:r>
    </w:p>
    <w:p w14:paraId="21E0FD8C" w14:textId="77777777" w:rsidR="000B0075" w:rsidRPr="00862DED" w:rsidRDefault="000B0075" w:rsidP="000B0075">
      <w:pPr>
        <w:tabs>
          <w:tab w:val="left" w:pos="5998"/>
        </w:tabs>
        <w:rPr>
          <w:rFonts w:cstheme="minorHAnsi"/>
        </w:rPr>
      </w:pPr>
      <w:r w:rsidRPr="00862DED">
        <w:rPr>
          <w:rFonts w:cstheme="minorHAnsi"/>
        </w:rPr>
        <w:t xml:space="preserve">Our strategic ambition is outlined in our </w:t>
      </w:r>
      <w:hyperlink r:id="rId11">
        <w:r w:rsidRPr="00862DED">
          <w:rPr>
            <w:rStyle w:val="Hyperlink"/>
            <w:rFonts w:cstheme="minorHAnsi"/>
          </w:rPr>
          <w:t xml:space="preserve">CIT Strategy 2025-2035: </w:t>
        </w:r>
        <w:r w:rsidRPr="00862DED">
          <w:rPr>
            <w:rStyle w:val="Hyperlink"/>
            <w:rFonts w:cstheme="minorHAnsi"/>
            <w:i/>
            <w:iCs/>
          </w:rPr>
          <w:t>Skilling for the future equipping you for life</w:t>
        </w:r>
      </w:hyperlink>
      <w:r w:rsidRPr="00862DED">
        <w:rPr>
          <w:rFonts w:cstheme="minorHAnsi"/>
          <w:i/>
          <w:iCs/>
        </w:rPr>
        <w:t xml:space="preserve">. </w:t>
      </w:r>
      <w:r w:rsidRPr="00862DED">
        <w:rPr>
          <w:rFonts w:cstheme="minorHAnsi"/>
        </w:rPr>
        <w:t xml:space="preserve">This strategy sets four objectives to guide our actions towards achieving our vision to be </w:t>
      </w:r>
      <w:r w:rsidRPr="00862DED">
        <w:rPr>
          <w:rFonts w:cstheme="minorHAnsi"/>
          <w:i/>
          <w:iCs/>
        </w:rPr>
        <w:t>renowned for our inclusive and dynamic approach to teaching and learning that meets the needs of students, industry and the community</w:t>
      </w:r>
      <w:r w:rsidRPr="00862DED">
        <w:rPr>
          <w:rFonts w:cstheme="minorHAnsi"/>
        </w:rPr>
        <w:t>. These strategic objectives are:</w:t>
      </w:r>
    </w:p>
    <w:p w14:paraId="4F6BA32C"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Our training meets the skills needs of today, tomorrow and beyond.</w:t>
      </w:r>
    </w:p>
    <w:p w14:paraId="6F5FBB7A"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Our teaching and learning is leading edge and enhances student outcomes.</w:t>
      </w:r>
    </w:p>
    <w:p w14:paraId="46A8381F"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Our people are equipped to achieve our strategy.</w:t>
      </w:r>
    </w:p>
    <w:p w14:paraId="3E7DE064" w14:textId="076F88C6" w:rsidR="00AE1CA3" w:rsidRDefault="000B0075" w:rsidP="000B0075">
      <w:pPr>
        <w:pStyle w:val="ListParagraph"/>
        <w:numPr>
          <w:ilvl w:val="0"/>
          <w:numId w:val="22"/>
        </w:numPr>
        <w:tabs>
          <w:tab w:val="left" w:pos="5998"/>
        </w:tabs>
        <w:rPr>
          <w:rFonts w:cstheme="minorHAnsi"/>
        </w:rPr>
      </w:pPr>
      <w:r w:rsidRPr="00862DED">
        <w:rPr>
          <w:rFonts w:cstheme="minorHAnsi"/>
        </w:rPr>
        <w:t>Our foundations support the delivery of our strategy and enable future growth.</w:t>
      </w:r>
    </w:p>
    <w:p w14:paraId="7E164214" w14:textId="77777777" w:rsidR="000B0075" w:rsidRPr="00862DED" w:rsidRDefault="000B0075" w:rsidP="000B0075">
      <w:pPr>
        <w:jc w:val="both"/>
        <w:rPr>
          <w:rFonts w:cstheme="minorHAnsi"/>
          <w:b/>
        </w:rPr>
      </w:pPr>
      <w:r w:rsidRPr="00862DED">
        <w:rPr>
          <w:rFonts w:cstheme="minorHAnsi"/>
          <w:b/>
        </w:rPr>
        <w:t>OUR PEOPLE</w:t>
      </w:r>
    </w:p>
    <w:p w14:paraId="36F1ECBB" w14:textId="77777777" w:rsidR="000B0075" w:rsidRPr="00862DED" w:rsidRDefault="000B0075" w:rsidP="000B0075">
      <w:pPr>
        <w:jc w:val="both"/>
        <w:rPr>
          <w:rFonts w:cstheme="minorHAnsi"/>
        </w:rPr>
      </w:pPr>
      <w:r w:rsidRPr="00862DED">
        <w:rPr>
          <w:rFonts w:cstheme="minorHAnsi"/>
        </w:rP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us towards our purpose </w:t>
      </w:r>
      <w:r w:rsidRPr="00862DED">
        <w:rPr>
          <w:rFonts w:cstheme="minorHAnsi"/>
        </w:rPr>
        <w:lastRenderedPageBreak/>
        <w:t xml:space="preserve">and create a culture of trust, collaboration and accountability. These values are aligned to the ACTPS values and signature behaviours which are underpinned by the </w:t>
      </w:r>
      <w:hyperlink r:id="rId12" w:history="1">
        <w:r w:rsidRPr="00862DED">
          <w:rPr>
            <w:rStyle w:val="Hyperlink"/>
            <w:rFonts w:cstheme="minorHAnsi"/>
          </w:rPr>
          <w:t>ACT Public Service (ACTPS) Code of Conduct.</w:t>
        </w:r>
      </w:hyperlink>
      <w:r w:rsidRPr="00862DED">
        <w:rPr>
          <w:rFonts w:cstheme="minorHAnsi"/>
        </w:rPr>
        <w:t xml:space="preserve"> </w:t>
      </w:r>
    </w:p>
    <w:p w14:paraId="5ADBB9C1" w14:textId="585B9144" w:rsidR="00182C2B" w:rsidRPr="00862DED" w:rsidRDefault="000B0075" w:rsidP="2D7F9C0F">
      <w:pPr>
        <w:jc w:val="both"/>
        <w:rPr>
          <w:color w:val="1C1C1C"/>
          <w:shd w:val="clear" w:color="auto" w:fill="FFFFFF"/>
        </w:rPr>
      </w:pPr>
      <w:r w:rsidRPr="2D7F9C0F">
        <w:rPr>
          <w:rStyle w:val="Emphasis"/>
          <w:color w:val="000000"/>
        </w:rPr>
        <w:t xml:space="preserve">CIT is committed to building a diverse workplace through an inclusive workforce. </w:t>
      </w:r>
      <w:r w:rsidRPr="2D7F9C0F">
        <w:rPr>
          <w:i/>
          <w:iCs/>
          <w:color w:val="1C1C1C"/>
          <w:shd w:val="clear" w:color="auto" w:fill="FFFFFF"/>
        </w:rPr>
        <w:t xml:space="preserve">As </w:t>
      </w:r>
      <w:r w:rsidRPr="2D7F9C0F">
        <w:rPr>
          <w:color w:val="1C1C1C"/>
          <w:shd w:val="clear" w:color="auto" w:fill="FFFFFF"/>
        </w:rPr>
        <w:t>part of this commitment, Aboriginal and Torres Strait Islander peoples, culturally and linguistically diverse people, people with disability, and LGBTIQ+ people, are encouraged to apply.</w:t>
      </w:r>
    </w:p>
    <w:p w14:paraId="04E45546" w14:textId="43B9075A" w:rsidR="00F859A6" w:rsidRPr="00862DED" w:rsidRDefault="00F859A6" w:rsidP="00F859A6">
      <w:pPr>
        <w:spacing w:before="240" w:after="120"/>
        <w:jc w:val="both"/>
        <w:rPr>
          <w:rFonts w:eastAsia="Aptos" w:cstheme="minorHAnsi"/>
          <w:b/>
          <w:bCs/>
          <w:iCs/>
          <w:caps/>
        </w:rPr>
      </w:pPr>
      <w:r w:rsidRPr="00862DED">
        <w:rPr>
          <w:rFonts w:eastAsia="Aptos" w:cstheme="minorHAnsi"/>
          <w:b/>
          <w:bCs/>
          <w:iCs/>
          <w:caps/>
        </w:rPr>
        <w:t>Education Futures and STUDENTS’ Division</w:t>
      </w:r>
    </w:p>
    <w:p w14:paraId="46A80C23" w14:textId="7E664521" w:rsidR="00F859A6" w:rsidRPr="00862DED" w:rsidRDefault="00F859A6" w:rsidP="2D7F9C0F">
      <w:pPr>
        <w:jc w:val="both"/>
        <w:rPr>
          <w:rFonts w:eastAsia="Aptos"/>
        </w:rPr>
      </w:pPr>
      <w:r w:rsidRPr="2D7F9C0F">
        <w:rPr>
          <w:rFonts w:eastAsia="Aptos"/>
        </w:rPr>
        <w:t xml:space="preserve">The Education Futures and Students </w:t>
      </w:r>
      <w:r w:rsidR="4DF36189" w:rsidRPr="2D7F9C0F">
        <w:rPr>
          <w:rFonts w:eastAsia="Aptos"/>
        </w:rPr>
        <w:t>d</w:t>
      </w:r>
      <w:r w:rsidRPr="2D7F9C0F">
        <w:rPr>
          <w:rFonts w:eastAsia="Aptos"/>
        </w:rPr>
        <w:t>ivision offers a dynamic learning experience that equips students for success and lifelong employability, providing them with the tools and resources they need to thrive in a changing world. Led by experienced and innovative education leaders and educators, the division is committed to delivering future-focused teaching and enhancing student outcomes.</w:t>
      </w:r>
    </w:p>
    <w:p w14:paraId="37E66CE9" w14:textId="3032FE65" w:rsidR="00F859A6" w:rsidRPr="00862DED" w:rsidRDefault="00F859A6" w:rsidP="00F859A6">
      <w:pPr>
        <w:jc w:val="both"/>
        <w:rPr>
          <w:rFonts w:eastAsia="Aptos" w:cstheme="minorHAnsi"/>
        </w:rPr>
      </w:pPr>
      <w:r w:rsidRPr="00862DED">
        <w:rPr>
          <w:rFonts w:eastAsia="Aptos" w:cstheme="minorHAnsi"/>
        </w:rPr>
        <w:t>The division focuses on integrating leading-edge educational design and delivery technologies, supported by digitally enabled learning environments, innovative teaching methods, and robust academic quality and assurance systems. The division is dedicated to offering a wide range of student engagement and support services, ensuring that an increasing number of lifelong learners can study and upskill at CIT. Through strong collaborations with industry partners, CIT’s education and training programs remain responsive to emerging skills needs and relevant to the local job market.</w:t>
      </w:r>
    </w:p>
    <w:p w14:paraId="7B993A03" w14:textId="57E607D3" w:rsidR="00393729" w:rsidRPr="00862DED" w:rsidRDefault="00393729" w:rsidP="00393729">
      <w:pPr>
        <w:tabs>
          <w:tab w:val="left" w:pos="9639"/>
        </w:tabs>
        <w:spacing w:after="0"/>
        <w:ind w:right="199"/>
        <w:jc w:val="both"/>
        <w:rPr>
          <w:rFonts w:cstheme="minorHAnsi"/>
        </w:rPr>
      </w:pPr>
      <w:r w:rsidRPr="008633F1">
        <w:rPr>
          <w:rFonts w:cstheme="minorHAnsi"/>
          <w:b/>
          <w:bCs/>
        </w:rPr>
        <w:t>CIT Health, Community and Science</w:t>
      </w:r>
      <w:r w:rsidRPr="00862DED">
        <w:rPr>
          <w:rFonts w:cstheme="minorHAnsi"/>
        </w:rPr>
        <w:t xml:space="preserve"> is a teaching college comprising </w:t>
      </w:r>
      <w:r w:rsidR="006A7FB2">
        <w:rPr>
          <w:rFonts w:cstheme="minorHAnsi"/>
        </w:rPr>
        <w:t xml:space="preserve">of </w:t>
      </w:r>
      <w:r w:rsidRPr="00862DED">
        <w:rPr>
          <w:rFonts w:cstheme="minorHAnsi"/>
        </w:rPr>
        <w:t xml:space="preserve">five departments: CIT Children’s Education and Care, CIT Community, CIT Human Services, CIT Science and CIT Wellbeing/CIT Fit </w:t>
      </w:r>
      <w:r w:rsidR="00F9596E">
        <w:rPr>
          <w:rFonts w:cstheme="minorHAnsi"/>
        </w:rPr>
        <w:t>and</w:t>
      </w:r>
      <w:r w:rsidRPr="00862DED">
        <w:rPr>
          <w:rFonts w:cstheme="minorHAnsi"/>
        </w:rPr>
        <w:t xml:space="preserve"> Well. This college offers VET training programs from </w:t>
      </w:r>
      <w:r w:rsidR="0040710F">
        <w:rPr>
          <w:rFonts w:cstheme="minorHAnsi"/>
        </w:rPr>
        <w:t>C</w:t>
      </w:r>
      <w:r w:rsidRPr="00862DED">
        <w:rPr>
          <w:rFonts w:cstheme="minorHAnsi"/>
        </w:rPr>
        <w:t xml:space="preserve">ertificate II through to </w:t>
      </w:r>
      <w:r w:rsidR="006A7FB2">
        <w:rPr>
          <w:rFonts w:cstheme="minorHAnsi"/>
        </w:rPr>
        <w:t>A</w:t>
      </w:r>
      <w:r w:rsidRPr="00862DED">
        <w:rPr>
          <w:rFonts w:cstheme="minorHAnsi"/>
        </w:rPr>
        <w:t xml:space="preserve">dvanced </w:t>
      </w:r>
      <w:r w:rsidR="006A7FB2">
        <w:rPr>
          <w:rFonts w:cstheme="minorHAnsi"/>
        </w:rPr>
        <w:t>D</w:t>
      </w:r>
      <w:r w:rsidRPr="00862DED">
        <w:rPr>
          <w:rFonts w:cstheme="minorHAnsi"/>
        </w:rPr>
        <w:t xml:space="preserve">iploma. The student cohort includes Australian School-Based Apprenticeships (ASBAs) and apprentices/trainees. At present, the college has a presence at CIT Bruce with authentic learning environments for CIT students at CIT Student Massage Clinic, CIT Fit </w:t>
      </w:r>
      <w:r w:rsidR="00F9596E">
        <w:rPr>
          <w:rFonts w:cstheme="minorHAnsi"/>
        </w:rPr>
        <w:t>and</w:t>
      </w:r>
      <w:r w:rsidRPr="00862DED">
        <w:rPr>
          <w:rFonts w:cstheme="minorHAnsi"/>
        </w:rPr>
        <w:t xml:space="preserve"> Well, CIT Dog Day Care, Burrumbah Early Learning Centre, nursing laboratories, and aged care </w:t>
      </w:r>
      <w:r w:rsidR="000A5845">
        <w:rPr>
          <w:rFonts w:cstheme="minorHAnsi"/>
        </w:rPr>
        <w:t>and</w:t>
      </w:r>
      <w:r w:rsidRPr="00862DED">
        <w:rPr>
          <w:rFonts w:cstheme="minorHAnsi"/>
        </w:rPr>
        <w:t xml:space="preserve"> disability learning facilities. The leadership team of the college is the </w:t>
      </w:r>
      <w:r w:rsidR="006A7FB2">
        <w:rPr>
          <w:rFonts w:cstheme="minorHAnsi"/>
        </w:rPr>
        <w:t>College D</w:t>
      </w:r>
      <w:r w:rsidRPr="00862DED">
        <w:rPr>
          <w:rFonts w:cstheme="minorHAnsi"/>
        </w:rPr>
        <w:t>irector and the heads of each of the departments. This position reports to the</w:t>
      </w:r>
      <w:r w:rsidR="007B47E8">
        <w:rPr>
          <w:rFonts w:cstheme="minorHAnsi"/>
        </w:rPr>
        <w:t xml:space="preserve"> </w:t>
      </w:r>
      <w:r w:rsidR="00483F74">
        <w:rPr>
          <w:rFonts w:ascii="Calibri" w:hAnsi="Calibri" w:cs="Calibri"/>
        </w:rPr>
        <w:t xml:space="preserve">Head of Department, </w:t>
      </w:r>
      <w:r w:rsidR="00483F74" w:rsidRPr="00862DED">
        <w:rPr>
          <w:rFonts w:cstheme="minorHAnsi"/>
        </w:rPr>
        <w:t>CIT Science</w:t>
      </w:r>
      <w:r w:rsidRPr="00862DED">
        <w:rPr>
          <w:rFonts w:cstheme="minorHAnsi"/>
        </w:rPr>
        <w:t>.</w:t>
      </w:r>
    </w:p>
    <w:p w14:paraId="52803D44" w14:textId="77777777" w:rsidR="00EC2C1F" w:rsidRPr="00E33AC0" w:rsidRDefault="00EC2C1F" w:rsidP="00EC2C1F">
      <w:pPr>
        <w:tabs>
          <w:tab w:val="left" w:pos="9639"/>
        </w:tabs>
        <w:spacing w:before="240" w:after="0" w:line="240" w:lineRule="auto"/>
        <w:ind w:right="-85"/>
        <w:jc w:val="both"/>
        <w:rPr>
          <w:rFonts w:ascii="Calibri" w:hAnsi="Calibri" w:cs="Calibri"/>
          <w:b/>
          <w:sz w:val="24"/>
          <w:szCs w:val="24"/>
        </w:rPr>
      </w:pPr>
      <w:r w:rsidRPr="00E33AC0">
        <w:rPr>
          <w:rFonts w:ascii="Calibri" w:hAnsi="Calibri" w:cs="Calibri"/>
          <w:b/>
          <w:sz w:val="24"/>
          <w:szCs w:val="24"/>
        </w:rPr>
        <w:t>CIT SCIENCE</w:t>
      </w:r>
    </w:p>
    <w:p w14:paraId="1CBB3CE9" w14:textId="77777777" w:rsidR="00EC2C1F" w:rsidRPr="00E33AC0" w:rsidRDefault="00EC2C1F" w:rsidP="00EC2C1F">
      <w:pPr>
        <w:rPr>
          <w:rFonts w:ascii="Calibri" w:hAnsi="Calibri"/>
        </w:rPr>
      </w:pPr>
      <w:r w:rsidRPr="00E33AC0">
        <w:rPr>
          <w:rFonts w:ascii="Calibri" w:hAnsi="Calibri"/>
        </w:rPr>
        <w:t>The CIT Science Department delivers a range of training in the areas of Forensic, Animal and Laboratory Skills.  Department also manages commercial authentic learning environments in CIT Dog Day Care.  Training is delivered through full time, part time and flexible study modes.  The department works collaboratively with industry and with other areas across the College of Health, Community &amp; Science and CIT to create unique innovative learning opportunities for students.</w:t>
      </w:r>
    </w:p>
    <w:p w14:paraId="48D4EC61" w14:textId="3D20DB5D" w:rsidR="751B3D25" w:rsidRDefault="751B3D25" w:rsidP="00E916F9">
      <w:pPr>
        <w:spacing w:after="0"/>
        <w:rPr>
          <w:rFonts w:eastAsia="Calibri" w:cstheme="minorHAnsi"/>
          <w:b/>
          <w:bCs/>
          <w:caps/>
        </w:rPr>
      </w:pPr>
      <w:r w:rsidRPr="00862DED">
        <w:rPr>
          <w:rFonts w:eastAsia="Calibri" w:cstheme="minorHAnsi"/>
          <w:b/>
          <w:bCs/>
          <w:caps/>
        </w:rPr>
        <w:t xml:space="preserve">The Position </w:t>
      </w:r>
    </w:p>
    <w:p w14:paraId="47EB05D6" w14:textId="0D3BE35A" w:rsidR="00E916F9" w:rsidRDefault="00E916F9" w:rsidP="00E916F9">
      <w:pPr>
        <w:ind w:right="482"/>
        <w:jc w:val="both"/>
        <w:rPr>
          <w:rFonts w:ascii="Calibri" w:hAnsi="Calibri" w:cs="Calibri"/>
        </w:rPr>
      </w:pPr>
      <w:r>
        <w:rPr>
          <w:rFonts w:eastAsia="Arial Unicode MS"/>
        </w:rPr>
        <w:t>Th</w:t>
      </w:r>
      <w:r w:rsidR="00CE040F">
        <w:rPr>
          <w:rFonts w:eastAsia="Arial Unicode MS"/>
        </w:rPr>
        <w:t xml:space="preserve">e </w:t>
      </w:r>
      <w:r w:rsidR="00CE040F">
        <w:rPr>
          <w:rFonts w:eastAsia="Arial Unicode MS"/>
        </w:rPr>
        <w:t>animal care attendant</w:t>
      </w:r>
      <w:r w:rsidR="00CE040F">
        <w:rPr>
          <w:rFonts w:eastAsia="Arial Unicode MS"/>
        </w:rPr>
        <w:t xml:space="preserve"> </w:t>
      </w:r>
      <w:r>
        <w:rPr>
          <w:rFonts w:eastAsia="Arial Unicode MS"/>
        </w:rPr>
        <w:t xml:space="preserve">would work mainly in the CIT Dog Day Care </w:t>
      </w:r>
      <w:r w:rsidR="006208B8">
        <w:rPr>
          <w:rFonts w:eastAsia="Arial Unicode MS"/>
        </w:rPr>
        <w:t xml:space="preserve">(DDC) </w:t>
      </w:r>
      <w:r>
        <w:rPr>
          <w:rFonts w:eastAsia="Arial Unicode MS"/>
        </w:rPr>
        <w:t>program</w:t>
      </w:r>
      <w:r w:rsidR="00CE040F">
        <w:rPr>
          <w:rFonts w:eastAsia="Arial Unicode MS"/>
        </w:rPr>
        <w:t xml:space="preserve"> and</w:t>
      </w:r>
      <w:r>
        <w:rPr>
          <w:rFonts w:eastAsia="Arial Unicode MS"/>
        </w:rPr>
        <w:t xml:space="preserve">, </w:t>
      </w:r>
      <w:r w:rsidRPr="2ECD3043">
        <w:rPr>
          <w:rFonts w:eastAsia="Arial Unicode MS"/>
        </w:rPr>
        <w:t>u</w:t>
      </w:r>
      <w:r w:rsidRPr="2ECD3043">
        <w:rPr>
          <w:rFonts w:ascii="Calibri" w:hAnsi="Calibri" w:cs="Calibri"/>
        </w:rPr>
        <w:t xml:space="preserve">nder the general direction of the </w:t>
      </w:r>
      <w:r w:rsidR="006208B8">
        <w:rPr>
          <w:rFonts w:ascii="Calibri" w:hAnsi="Calibri" w:cs="Calibri"/>
        </w:rPr>
        <w:t>Head of Department</w:t>
      </w:r>
      <w:r w:rsidR="00CE040F">
        <w:rPr>
          <w:rFonts w:ascii="Calibri" w:hAnsi="Calibri" w:cs="Calibri"/>
        </w:rPr>
        <w:t>,</w:t>
      </w:r>
      <w:r>
        <w:rPr>
          <w:rFonts w:ascii="Calibri" w:hAnsi="Calibri" w:cs="Calibri"/>
        </w:rPr>
        <w:t xml:space="preserve"> </w:t>
      </w:r>
      <w:r w:rsidRPr="2ECD3043">
        <w:rPr>
          <w:rFonts w:ascii="Calibri" w:hAnsi="Calibri" w:cs="Calibri"/>
        </w:rPr>
        <w:t>perform the following duties</w:t>
      </w:r>
      <w:r>
        <w:rPr>
          <w:rFonts w:ascii="Calibri" w:hAnsi="Calibri" w:cs="Calibri"/>
        </w:rPr>
        <w:t>:</w:t>
      </w:r>
    </w:p>
    <w:p w14:paraId="2B30CCCA" w14:textId="09E5D4E0" w:rsidR="0085467E" w:rsidRPr="00862DED" w:rsidRDefault="0085467E" w:rsidP="0085467E">
      <w:pPr>
        <w:spacing w:after="0"/>
        <w:rPr>
          <w:rFonts w:cstheme="minorHAnsi"/>
          <w:b/>
        </w:rPr>
      </w:pPr>
      <w:r w:rsidRPr="00862DED">
        <w:rPr>
          <w:rFonts w:cstheme="minorHAnsi"/>
          <w:b/>
        </w:rPr>
        <w:t>RESPONSIBILITIES</w:t>
      </w:r>
    </w:p>
    <w:p w14:paraId="69FF4844" w14:textId="77777777" w:rsidR="004E3C87" w:rsidRDefault="004E3C87" w:rsidP="004E3C87">
      <w:pPr>
        <w:pStyle w:val="ListParagraph"/>
        <w:numPr>
          <w:ilvl w:val="0"/>
          <w:numId w:val="30"/>
        </w:numPr>
        <w:spacing w:after="160" w:line="259" w:lineRule="auto"/>
      </w:pPr>
      <w:r>
        <w:t>Provide Dog Day Care dogs with exercise, fun and training.</w:t>
      </w:r>
      <w:r w:rsidRPr="00C96AAC">
        <w:t xml:space="preserve"> </w:t>
      </w:r>
      <w:r>
        <w:t>Monitor dog interactions, wellbeing and behaviour.</w:t>
      </w:r>
    </w:p>
    <w:p w14:paraId="01844521" w14:textId="77777777" w:rsidR="004E3C87" w:rsidRDefault="004E3C87" w:rsidP="004E3C87">
      <w:pPr>
        <w:pStyle w:val="ListParagraph"/>
        <w:numPr>
          <w:ilvl w:val="0"/>
          <w:numId w:val="30"/>
        </w:numPr>
        <w:spacing w:after="160" w:line="259" w:lineRule="auto"/>
      </w:pPr>
      <w:r>
        <w:t>Oversee student work experience, provide guidance and instruction on Dog Day care procedures.</w:t>
      </w:r>
    </w:p>
    <w:p w14:paraId="4A5CB018" w14:textId="77777777" w:rsidR="004E3C87" w:rsidRDefault="004E3C87" w:rsidP="004E3C87">
      <w:pPr>
        <w:pStyle w:val="ListParagraph"/>
        <w:numPr>
          <w:ilvl w:val="0"/>
          <w:numId w:val="29"/>
        </w:numPr>
        <w:spacing w:after="160" w:line="259" w:lineRule="auto"/>
      </w:pPr>
      <w:r>
        <w:lastRenderedPageBreak/>
        <w:t>Maintain cleanliness and housekeeping of the Dog Day Care yard and Animal care areas.</w:t>
      </w:r>
    </w:p>
    <w:p w14:paraId="60DC6FE5" w14:textId="77777777" w:rsidR="004E3C87" w:rsidRDefault="004E3C87" w:rsidP="004E3C87">
      <w:pPr>
        <w:pStyle w:val="ListParagraph"/>
        <w:numPr>
          <w:ilvl w:val="0"/>
          <w:numId w:val="29"/>
        </w:numPr>
        <w:spacing w:after="160" w:line="259" w:lineRule="auto"/>
      </w:pPr>
      <w:r>
        <w:t>Undertake record keeping tasks, provide clients with pertinent information on their pets in Dog Day care.</w:t>
      </w:r>
    </w:p>
    <w:p w14:paraId="03BD8E12" w14:textId="77777777" w:rsidR="004E3C87" w:rsidRDefault="004E3C87" w:rsidP="004E3C87">
      <w:pPr>
        <w:pStyle w:val="ListParagraph"/>
        <w:numPr>
          <w:ilvl w:val="0"/>
          <w:numId w:val="29"/>
        </w:numPr>
        <w:spacing w:after="160" w:line="259" w:lineRule="auto"/>
      </w:pPr>
      <w:r>
        <w:t>Perform animal care tasks for a variety of animals on site, including but not limited to dogs, fish, cats and chickens.</w:t>
      </w:r>
    </w:p>
    <w:p w14:paraId="19FFEEE8" w14:textId="77777777" w:rsidR="004E3C87" w:rsidRPr="003316B0" w:rsidRDefault="004E3C87" w:rsidP="004E3C87">
      <w:pPr>
        <w:pStyle w:val="ListParagraph"/>
        <w:numPr>
          <w:ilvl w:val="0"/>
          <w:numId w:val="29"/>
        </w:numPr>
        <w:tabs>
          <w:tab w:val="left" w:pos="8789"/>
        </w:tabs>
        <w:spacing w:after="160" w:line="259" w:lineRule="auto"/>
      </w:pPr>
      <w:r>
        <w:t>Work outdoors in all kinds of weather.</w:t>
      </w:r>
    </w:p>
    <w:p w14:paraId="62BE8120" w14:textId="1BF536B8" w:rsidR="008E4FF6" w:rsidRDefault="00FE7B27" w:rsidP="009527D9">
      <w:pPr>
        <w:spacing w:before="240" w:after="0"/>
        <w:rPr>
          <w:rFonts w:cstheme="minorHAnsi"/>
          <w:b/>
          <w:caps/>
        </w:rPr>
      </w:pPr>
      <w:r w:rsidRPr="00862DED">
        <w:rPr>
          <w:rFonts w:cstheme="minorHAnsi"/>
          <w:b/>
          <w:caps/>
        </w:rPr>
        <w:t>Professional and Personal Characteristics</w:t>
      </w:r>
    </w:p>
    <w:p w14:paraId="41082FBF" w14:textId="77777777" w:rsidR="008E4FF6" w:rsidRPr="008E4FF6" w:rsidRDefault="008E4FF6" w:rsidP="008E4FF6">
      <w:pPr>
        <w:pStyle w:val="BodyText"/>
        <w:rPr>
          <w:rFonts w:asciiTheme="minorHAnsi" w:hAnsiTheme="minorHAnsi" w:cstheme="minorHAnsi"/>
          <w:sz w:val="22"/>
          <w:szCs w:val="22"/>
        </w:rPr>
      </w:pPr>
      <w:r w:rsidRPr="008E4FF6">
        <w:rPr>
          <w:rFonts w:asciiTheme="minorHAnsi" w:hAnsiTheme="minorHAnsi" w:cstheme="minorHAnsi"/>
          <w:sz w:val="22"/>
          <w:szCs w:val="22"/>
        </w:rPr>
        <w:t xml:space="preserve">The following capabilities form the criteria that are required to perform the duties and responsibilities of the position. </w:t>
      </w:r>
    </w:p>
    <w:p w14:paraId="4A48353F" w14:textId="77777777" w:rsidR="008E4FF6" w:rsidRPr="008D6E8C" w:rsidRDefault="008E4FF6" w:rsidP="009527D9">
      <w:pPr>
        <w:pStyle w:val="BodyText"/>
        <w:spacing w:before="240" w:after="0"/>
        <w:rPr>
          <w:rFonts w:asciiTheme="minorHAnsi" w:hAnsiTheme="minorHAnsi" w:cstheme="minorHAnsi"/>
          <w:b/>
          <w:sz w:val="22"/>
          <w:szCs w:val="22"/>
        </w:rPr>
      </w:pPr>
      <w:r w:rsidRPr="008D6E8C">
        <w:rPr>
          <w:rFonts w:asciiTheme="minorHAnsi" w:hAnsiTheme="minorHAnsi" w:cstheme="minorHAnsi"/>
          <w:b/>
          <w:sz w:val="22"/>
          <w:szCs w:val="22"/>
        </w:rPr>
        <w:t xml:space="preserve">Professional / Technical Skills and Knowledge </w:t>
      </w:r>
    </w:p>
    <w:p w14:paraId="6547F09D" w14:textId="5A373C43" w:rsidR="00043967" w:rsidRPr="00043967" w:rsidRDefault="00043967" w:rsidP="00043967">
      <w:pPr>
        <w:pStyle w:val="ListParagraph"/>
        <w:numPr>
          <w:ilvl w:val="0"/>
          <w:numId w:val="29"/>
        </w:numPr>
        <w:spacing w:after="160" w:line="259" w:lineRule="auto"/>
      </w:pPr>
      <w:r w:rsidRPr="00043967">
        <w:t>Animal Care and Welfare</w:t>
      </w:r>
      <w:r w:rsidRPr="00043967">
        <w:br/>
        <w:t>Practical experience providing daily care for dogs and other animals, including monitoring health, wellbeing and behaviour, and maintaining appropriate hygiene and care standards.</w:t>
      </w:r>
    </w:p>
    <w:p w14:paraId="13E6AC3A" w14:textId="08C20EC2" w:rsidR="00043967" w:rsidRPr="00043967" w:rsidRDefault="00043967" w:rsidP="00043967">
      <w:pPr>
        <w:pStyle w:val="ListParagraph"/>
        <w:numPr>
          <w:ilvl w:val="0"/>
          <w:numId w:val="29"/>
        </w:numPr>
        <w:spacing w:after="160" w:line="259" w:lineRule="auto"/>
      </w:pPr>
      <w:r w:rsidRPr="00043967">
        <w:t>Dog Handling and Day Care Management</w:t>
      </w:r>
      <w:r w:rsidRPr="00043967">
        <w:br/>
        <w:t>Ability to safely supervise group dog interactions, provide exercise and enrichment, and recognise behavioural or welfare concerns in a Dog Day Care environment.</w:t>
      </w:r>
    </w:p>
    <w:p w14:paraId="1369E3D9" w14:textId="75880528" w:rsidR="00043967" w:rsidRPr="00043967" w:rsidRDefault="00043967" w:rsidP="00043967">
      <w:pPr>
        <w:pStyle w:val="ListParagraph"/>
        <w:numPr>
          <w:ilvl w:val="0"/>
          <w:numId w:val="29"/>
        </w:numPr>
        <w:spacing w:after="160" w:line="259" w:lineRule="auto"/>
      </w:pPr>
      <w:r w:rsidRPr="00043967">
        <w:t>Operational and Record</w:t>
      </w:r>
      <w:r w:rsidRPr="00043967">
        <w:noBreakHyphen/>
        <w:t>Keeping Skills</w:t>
      </w:r>
      <w:r w:rsidRPr="00043967">
        <w:br/>
        <w:t>Ability to maintain accurate records, provide relevant information to clients, and ensure cleanliness and housekeeping standards are met in line with WHS and CIT requirements.</w:t>
      </w:r>
    </w:p>
    <w:p w14:paraId="0E7EB742" w14:textId="77777777" w:rsidR="004B3FAC" w:rsidRDefault="0023115D" w:rsidP="009527D9">
      <w:pPr>
        <w:spacing w:after="0"/>
        <w:rPr>
          <w:rFonts w:cstheme="minorHAnsi"/>
          <w:b/>
          <w:bCs/>
        </w:rPr>
      </w:pPr>
      <w:r w:rsidRPr="0023115D">
        <w:rPr>
          <w:rFonts w:cstheme="minorHAnsi"/>
          <w:b/>
          <w:bCs/>
        </w:rPr>
        <w:t>Behavioural Capabilities</w:t>
      </w:r>
    </w:p>
    <w:p w14:paraId="647B3848" w14:textId="201A96E7" w:rsidR="003775F4" w:rsidRPr="003775F4" w:rsidRDefault="003775F4" w:rsidP="003775F4">
      <w:pPr>
        <w:pStyle w:val="ListParagraph"/>
        <w:numPr>
          <w:ilvl w:val="0"/>
          <w:numId w:val="29"/>
        </w:numPr>
        <w:spacing w:after="160" w:line="259" w:lineRule="auto"/>
      </w:pPr>
      <w:r w:rsidRPr="003775F4">
        <w:t>Communication and Teamwork</w:t>
      </w:r>
      <w:r w:rsidRPr="003775F4">
        <w:br/>
        <w:t>Communicates clearly with students, clients and colleagues, providing guidance and working collaboratively in a learning environment.</w:t>
      </w:r>
    </w:p>
    <w:p w14:paraId="662B1D09" w14:textId="7139E053" w:rsidR="003775F4" w:rsidRPr="003775F4" w:rsidRDefault="003775F4" w:rsidP="003775F4">
      <w:pPr>
        <w:pStyle w:val="ListParagraph"/>
        <w:numPr>
          <w:ilvl w:val="0"/>
          <w:numId w:val="29"/>
        </w:numPr>
        <w:spacing w:after="160" w:line="259" w:lineRule="auto"/>
      </w:pPr>
      <w:r w:rsidRPr="003775F4">
        <w:t>Professionalism and Customer Focus</w:t>
      </w:r>
      <w:r w:rsidRPr="003775F4">
        <w:br/>
        <w:t>Demonstrates professional conduct and a customer</w:t>
      </w:r>
      <w:r w:rsidRPr="003775F4">
        <w:noBreakHyphen/>
        <w:t xml:space="preserve">centric approach consistent with </w:t>
      </w:r>
      <w:r w:rsidR="009527D9" w:rsidRPr="007E7A0F">
        <w:rPr>
          <w:rFonts w:ascii="Calibri" w:hAnsi="Calibri" w:cs="Calibri"/>
        </w:rPr>
        <w:t>CIT Values, ACTPS Values and Signature Behaviours, and RED/WHS obligations.</w:t>
      </w:r>
    </w:p>
    <w:p w14:paraId="1F05DE47" w14:textId="1F1F5AD7" w:rsidR="003775F4" w:rsidRPr="003775F4" w:rsidRDefault="003775F4" w:rsidP="003775F4">
      <w:pPr>
        <w:pStyle w:val="ListParagraph"/>
        <w:numPr>
          <w:ilvl w:val="0"/>
          <w:numId w:val="29"/>
        </w:numPr>
        <w:spacing w:after="160" w:line="259" w:lineRule="auto"/>
      </w:pPr>
      <w:r w:rsidRPr="003775F4">
        <w:t>Accountability and Adaptability</w:t>
      </w:r>
      <w:r w:rsidRPr="003775F4">
        <w:br/>
        <w:t>Takes responsibility for animal welfare, safety and compliance, adapting effectively to changing conditions and work demands.</w:t>
      </w:r>
    </w:p>
    <w:p w14:paraId="65AB9184" w14:textId="10ECAD2B" w:rsidR="751B3D25" w:rsidRPr="00862DED" w:rsidRDefault="751B3D25" w:rsidP="751B3D25">
      <w:pPr>
        <w:rPr>
          <w:rFonts w:cstheme="minorHAnsi"/>
        </w:rPr>
      </w:pPr>
      <w:r w:rsidRPr="00862DED">
        <w:rPr>
          <w:rFonts w:eastAsia="Calibri" w:cstheme="minorHAnsi"/>
          <w:b/>
          <w:bCs/>
          <w:caps/>
          <w:noProof/>
        </w:rPr>
        <w:t>QUALIFICATIONS</w:t>
      </w:r>
      <w:r w:rsidR="000D2E76">
        <w:rPr>
          <w:rFonts w:eastAsia="Calibri" w:cstheme="minorHAnsi"/>
          <w:b/>
          <w:bCs/>
          <w:caps/>
          <w:noProof/>
        </w:rPr>
        <w:t xml:space="preserve"> and </w:t>
      </w:r>
      <w:r w:rsidRPr="00862DED">
        <w:rPr>
          <w:rFonts w:eastAsia="Calibri" w:cstheme="minorHAnsi"/>
          <w:b/>
          <w:bCs/>
          <w:caps/>
          <w:noProof/>
        </w:rPr>
        <w:t>EXPERIENCE</w:t>
      </w:r>
      <w:r w:rsidR="000D2E76">
        <w:rPr>
          <w:rFonts w:eastAsia="Calibri" w:cstheme="minorHAnsi"/>
          <w:b/>
          <w:bCs/>
          <w:caps/>
          <w:noProof/>
        </w:rPr>
        <w:t xml:space="preserve"> </w:t>
      </w:r>
    </w:p>
    <w:p w14:paraId="20A07302" w14:textId="74B8E5E2" w:rsidR="00421A15" w:rsidRPr="00421A15" w:rsidRDefault="00421A15" w:rsidP="005377CF">
      <w:pPr>
        <w:pStyle w:val="DotPoint"/>
        <w:numPr>
          <w:ilvl w:val="0"/>
          <w:numId w:val="0"/>
        </w:numPr>
        <w:spacing w:after="0" w:line="276" w:lineRule="auto"/>
        <w:ind w:left="360" w:hanging="360"/>
        <w:rPr>
          <w:rFonts w:asciiTheme="minorHAnsi" w:hAnsiTheme="minorHAnsi" w:cstheme="minorHAnsi"/>
          <w:b/>
          <w:bCs/>
          <w:iCs/>
          <w:sz w:val="22"/>
          <w:szCs w:val="22"/>
        </w:rPr>
      </w:pPr>
      <w:r w:rsidRPr="00421A15">
        <w:rPr>
          <w:rFonts w:asciiTheme="minorHAnsi" w:hAnsiTheme="minorHAnsi" w:cstheme="minorHAnsi"/>
          <w:b/>
          <w:bCs/>
          <w:iCs/>
          <w:sz w:val="22"/>
          <w:szCs w:val="22"/>
        </w:rPr>
        <w:t>DESIRABLE</w:t>
      </w:r>
    </w:p>
    <w:p w14:paraId="0F90E03F" w14:textId="77777777" w:rsidR="005377CF" w:rsidRDefault="005377CF" w:rsidP="005377CF">
      <w:pPr>
        <w:spacing w:after="0" w:line="240" w:lineRule="auto"/>
      </w:pPr>
      <w:r>
        <w:t>Certificate II or III in Animal Care, Certificate IV in Animal Behaviour and Training</w:t>
      </w:r>
    </w:p>
    <w:p w14:paraId="43F79A3E" w14:textId="77777777" w:rsidR="005377CF" w:rsidRDefault="005377CF" w:rsidP="005377CF">
      <w:pPr>
        <w:spacing w:after="0" w:line="240" w:lineRule="auto"/>
      </w:pPr>
      <w:r>
        <w:t>Previous work experience in an animal care setting.</w:t>
      </w:r>
    </w:p>
    <w:p w14:paraId="07731BD7" w14:textId="77777777" w:rsidR="0082680C" w:rsidRDefault="0082680C" w:rsidP="00EB6407">
      <w:pPr>
        <w:spacing w:after="0" w:line="240" w:lineRule="auto"/>
        <w:rPr>
          <w:rFonts w:cstheme="minorHAnsi"/>
        </w:rPr>
      </w:pPr>
    </w:p>
    <w:p w14:paraId="59699E35" w14:textId="77777777" w:rsidR="0082680C" w:rsidRDefault="0082680C" w:rsidP="00EB6407">
      <w:pPr>
        <w:spacing w:after="0" w:line="240" w:lineRule="auto"/>
        <w:rPr>
          <w:rFonts w:cstheme="minorHAnsi"/>
        </w:rPr>
      </w:pPr>
    </w:p>
    <w:p w14:paraId="0B9679F1" w14:textId="77777777" w:rsidR="009527D9" w:rsidRDefault="009527D9" w:rsidP="00EB6407">
      <w:pPr>
        <w:spacing w:after="0" w:line="240" w:lineRule="auto"/>
        <w:rPr>
          <w:rFonts w:cstheme="minorHAnsi"/>
        </w:rPr>
      </w:pPr>
    </w:p>
    <w:p w14:paraId="30CE5D49" w14:textId="77777777" w:rsidR="009527D9" w:rsidRDefault="009527D9" w:rsidP="00EB6407">
      <w:pPr>
        <w:spacing w:after="0" w:line="240" w:lineRule="auto"/>
        <w:rPr>
          <w:rFonts w:cstheme="minorHAnsi"/>
        </w:rPr>
      </w:pPr>
    </w:p>
    <w:p w14:paraId="0B6236FA" w14:textId="77777777" w:rsidR="009527D9" w:rsidRDefault="009527D9" w:rsidP="00EB6407">
      <w:pPr>
        <w:spacing w:after="0" w:line="240" w:lineRule="auto"/>
        <w:rPr>
          <w:rFonts w:cstheme="minorHAnsi"/>
        </w:rPr>
      </w:pPr>
    </w:p>
    <w:p w14:paraId="2917EDD6" w14:textId="77777777" w:rsidR="009527D9" w:rsidRDefault="009527D9" w:rsidP="00EB6407">
      <w:pPr>
        <w:spacing w:after="0" w:line="240" w:lineRule="auto"/>
        <w:rPr>
          <w:rFonts w:cstheme="minorHAnsi"/>
        </w:rPr>
      </w:pPr>
    </w:p>
    <w:p w14:paraId="64976B21" w14:textId="77777777" w:rsidR="009527D9" w:rsidRDefault="009527D9" w:rsidP="00EB6407">
      <w:pPr>
        <w:spacing w:after="0" w:line="240" w:lineRule="auto"/>
        <w:rPr>
          <w:rFonts w:cstheme="minorHAnsi"/>
        </w:rPr>
      </w:pPr>
    </w:p>
    <w:p w14:paraId="248A28D6" w14:textId="77777777" w:rsidR="00D74C13" w:rsidRPr="00862DED" w:rsidRDefault="00D74C13" w:rsidP="00EB6407">
      <w:pPr>
        <w:spacing w:after="0" w:line="240" w:lineRule="auto"/>
        <w:rPr>
          <w:rFonts w:cstheme="minorHAnsi"/>
        </w:rPr>
      </w:pPr>
    </w:p>
    <w:p w14:paraId="634D657F" w14:textId="77777777" w:rsidR="00D74C13" w:rsidRPr="00862DED" w:rsidRDefault="00D74C13" w:rsidP="00945055">
      <w:pPr>
        <w:spacing w:after="0"/>
        <w:rPr>
          <w:rFonts w:cstheme="minorHAnsi"/>
          <w:b/>
        </w:rPr>
      </w:pPr>
      <w:r w:rsidRPr="00862DED">
        <w:rPr>
          <w:rFonts w:cstheme="minorHAnsi"/>
          <w:b/>
        </w:rPr>
        <w:t>Office use only</w:t>
      </w:r>
    </w:p>
    <w:p w14:paraId="2B3B9C1E" w14:textId="067D7B83" w:rsidR="00D74C13" w:rsidRPr="00862DED" w:rsidRDefault="00D74C13" w:rsidP="00945055">
      <w:pPr>
        <w:spacing w:after="0"/>
        <w:rPr>
          <w:rFonts w:cstheme="minorHAnsi"/>
        </w:rPr>
      </w:pPr>
      <w:r w:rsidRPr="00862DED">
        <w:rPr>
          <w:rFonts w:cstheme="minorHAnsi"/>
        </w:rPr>
        <w:t xml:space="preserve">Date Position </w:t>
      </w:r>
      <w:r w:rsidR="00183AA4" w:rsidRPr="00862DED">
        <w:rPr>
          <w:rFonts w:cstheme="minorHAnsi"/>
        </w:rPr>
        <w:t>Description</w:t>
      </w:r>
      <w:r w:rsidRPr="00862DED">
        <w:rPr>
          <w:rFonts w:cstheme="minorHAnsi"/>
        </w:rPr>
        <w:t xml:space="preserve"> updated: </w:t>
      </w:r>
      <w:r w:rsidR="007B490C">
        <w:rPr>
          <w:rFonts w:cstheme="minorHAnsi"/>
        </w:rPr>
        <w:t>01/04/2026</w:t>
      </w:r>
      <w:r w:rsidR="00183AA4" w:rsidRPr="00862DED">
        <w:rPr>
          <w:rFonts w:cstheme="minorHAnsi"/>
        </w:rPr>
        <w:tab/>
      </w:r>
      <w:r w:rsidR="00F42A9C" w:rsidRPr="00862DED">
        <w:rPr>
          <w:rFonts w:cstheme="minorHAnsi"/>
        </w:rPr>
        <w:tab/>
      </w:r>
      <w:r w:rsidR="00660358" w:rsidRPr="00862DED">
        <w:rPr>
          <w:rFonts w:cstheme="minorHAnsi"/>
        </w:rPr>
        <w:t>RITM</w:t>
      </w:r>
      <w:r w:rsidRPr="00862DED">
        <w:rPr>
          <w:rFonts w:cstheme="minorHAnsi"/>
        </w:rPr>
        <w:t xml:space="preserve"> Number: </w:t>
      </w:r>
      <w:r w:rsidR="000A5845" w:rsidRPr="003B5B7B">
        <w:rPr>
          <w:rFonts w:cstheme="minorHAnsi"/>
          <w:highlight w:val="lightGray"/>
        </w:rPr>
        <w:t>XXXX</w:t>
      </w:r>
    </w:p>
    <w:sectPr w:rsidR="00D74C13" w:rsidRPr="00862DED" w:rsidSect="00182C2B">
      <w:headerReference w:type="even" r:id="rId13"/>
      <w:headerReference w:type="default" r:id="rId14"/>
      <w:footerReference w:type="default" r:id="rId15"/>
      <w:headerReference w:type="first" r:id="rId16"/>
      <w:pgSz w:w="11906" w:h="16838"/>
      <w:pgMar w:top="1191" w:right="991" w:bottom="1191" w:left="136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D82B" w14:textId="77777777" w:rsidR="00323DB2" w:rsidRDefault="00323DB2" w:rsidP="00BA7820">
      <w:pPr>
        <w:spacing w:after="0" w:line="240" w:lineRule="auto"/>
      </w:pPr>
      <w:r>
        <w:separator/>
      </w:r>
    </w:p>
  </w:endnote>
  <w:endnote w:type="continuationSeparator" w:id="0">
    <w:p w14:paraId="34DA7491" w14:textId="77777777" w:rsidR="00323DB2" w:rsidRDefault="00323DB2" w:rsidP="00BA7820">
      <w:pPr>
        <w:spacing w:after="0" w:line="240" w:lineRule="auto"/>
      </w:pPr>
      <w:r>
        <w:continuationSeparator/>
      </w:r>
    </w:p>
  </w:endnote>
  <w:endnote w:type="continuationNotice" w:id="1">
    <w:p w14:paraId="690B7191" w14:textId="77777777" w:rsidR="00323DB2" w:rsidRDefault="00323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charset w:val="00"/>
    <w:family w:val="auto"/>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9901168"/>
      <w:docPartObj>
        <w:docPartGallery w:val="Page Numbers (Bottom of Page)"/>
        <w:docPartUnique/>
      </w:docPartObj>
    </w:sdtPr>
    <w:sdtContent>
      <w:sdt>
        <w:sdtPr>
          <w:rPr>
            <w:sz w:val="20"/>
            <w:szCs w:val="20"/>
          </w:rPr>
          <w:id w:val="98381352"/>
          <w:docPartObj>
            <w:docPartGallery w:val="Page Numbers (Top of Page)"/>
            <w:docPartUnique/>
          </w:docPartObj>
        </w:sdtPr>
        <w:sdtContent>
          <w:p w14:paraId="1CDE0EF2" w14:textId="77777777" w:rsidR="000E4601" w:rsidRPr="009D06BE" w:rsidRDefault="000E4601">
            <w:pPr>
              <w:pStyle w:val="Footer"/>
              <w:rPr>
                <w:sz w:val="20"/>
                <w:szCs w:val="20"/>
              </w:rPr>
            </w:pPr>
            <w:r w:rsidRPr="009D06BE">
              <w:rPr>
                <w:sz w:val="20"/>
                <w:szCs w:val="20"/>
              </w:rPr>
              <w:t xml:space="preserve">Page </w:t>
            </w:r>
            <w:r w:rsidRPr="009D06BE">
              <w:rPr>
                <w:b/>
                <w:bCs/>
                <w:sz w:val="20"/>
                <w:szCs w:val="20"/>
              </w:rPr>
              <w:fldChar w:fldCharType="begin"/>
            </w:r>
            <w:r w:rsidRPr="009D06BE">
              <w:rPr>
                <w:b/>
                <w:bCs/>
                <w:sz w:val="20"/>
                <w:szCs w:val="20"/>
              </w:rPr>
              <w:instrText xml:space="preserve"> PAGE </w:instrText>
            </w:r>
            <w:r w:rsidRPr="009D06BE">
              <w:rPr>
                <w:b/>
                <w:bCs/>
                <w:sz w:val="20"/>
                <w:szCs w:val="20"/>
              </w:rPr>
              <w:fldChar w:fldCharType="separate"/>
            </w:r>
            <w:r w:rsidR="00A53FD5">
              <w:rPr>
                <w:b/>
                <w:bCs/>
                <w:noProof/>
                <w:sz w:val="20"/>
                <w:szCs w:val="20"/>
              </w:rPr>
              <w:t>2</w:t>
            </w:r>
            <w:r w:rsidRPr="009D06BE">
              <w:rPr>
                <w:b/>
                <w:bCs/>
                <w:sz w:val="20"/>
                <w:szCs w:val="20"/>
              </w:rPr>
              <w:fldChar w:fldCharType="end"/>
            </w:r>
            <w:r w:rsidRPr="009D06BE">
              <w:rPr>
                <w:sz w:val="20"/>
                <w:szCs w:val="20"/>
              </w:rPr>
              <w:t xml:space="preserve"> of </w:t>
            </w:r>
            <w:r w:rsidRPr="009D06BE">
              <w:rPr>
                <w:b/>
                <w:bCs/>
                <w:sz w:val="20"/>
                <w:szCs w:val="20"/>
              </w:rPr>
              <w:fldChar w:fldCharType="begin"/>
            </w:r>
            <w:r w:rsidRPr="009D06BE">
              <w:rPr>
                <w:b/>
                <w:bCs/>
                <w:sz w:val="20"/>
                <w:szCs w:val="20"/>
              </w:rPr>
              <w:instrText xml:space="preserve"> NUMPAGES  </w:instrText>
            </w:r>
            <w:r w:rsidRPr="009D06BE">
              <w:rPr>
                <w:b/>
                <w:bCs/>
                <w:sz w:val="20"/>
                <w:szCs w:val="20"/>
              </w:rPr>
              <w:fldChar w:fldCharType="separate"/>
            </w:r>
            <w:r w:rsidR="00A53FD5">
              <w:rPr>
                <w:b/>
                <w:bCs/>
                <w:noProof/>
                <w:sz w:val="20"/>
                <w:szCs w:val="20"/>
              </w:rPr>
              <w:t>3</w:t>
            </w:r>
            <w:r w:rsidRPr="009D06BE">
              <w:rPr>
                <w:b/>
                <w:bCs/>
                <w:sz w:val="20"/>
                <w:szCs w:val="20"/>
              </w:rPr>
              <w:fldChar w:fldCharType="end"/>
            </w:r>
          </w:p>
        </w:sdtContent>
      </w:sdt>
    </w:sdtContent>
  </w:sdt>
  <w:p w14:paraId="0DF0096C" w14:textId="77777777" w:rsidR="000E4601" w:rsidRDefault="000E4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D288" w14:textId="77777777" w:rsidR="00323DB2" w:rsidRDefault="00323DB2" w:rsidP="00BA7820">
      <w:pPr>
        <w:spacing w:after="0" w:line="240" w:lineRule="auto"/>
      </w:pPr>
      <w:r>
        <w:separator/>
      </w:r>
    </w:p>
  </w:footnote>
  <w:footnote w:type="continuationSeparator" w:id="0">
    <w:p w14:paraId="6AAAA0F3" w14:textId="77777777" w:rsidR="00323DB2" w:rsidRDefault="00323DB2" w:rsidP="00BA7820">
      <w:pPr>
        <w:spacing w:after="0" w:line="240" w:lineRule="auto"/>
      </w:pPr>
      <w:r>
        <w:continuationSeparator/>
      </w:r>
    </w:p>
  </w:footnote>
  <w:footnote w:type="continuationNotice" w:id="1">
    <w:p w14:paraId="682316A8" w14:textId="77777777" w:rsidR="00323DB2" w:rsidRDefault="00323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30B8" w14:textId="22C5CA2D" w:rsidR="006E1AC1" w:rsidRDefault="006E1AC1">
    <w:pPr>
      <w:pStyle w:val="Header"/>
    </w:pPr>
    <w:r>
      <w:rPr>
        <w:noProof/>
      </w:rPr>
      <mc:AlternateContent>
        <mc:Choice Requires="wps">
          <w:drawing>
            <wp:anchor distT="0" distB="0" distL="0" distR="0" simplePos="0" relativeHeight="251658241" behindDoc="0" locked="0" layoutInCell="1" allowOverlap="1" wp14:anchorId="18E9E74F" wp14:editId="004F6997">
              <wp:simplePos x="635" y="635"/>
              <wp:positionH relativeFrom="page">
                <wp:align>center</wp:align>
              </wp:positionH>
              <wp:positionV relativeFrom="page">
                <wp:align>top</wp:align>
              </wp:positionV>
              <wp:extent cx="551815" cy="404495"/>
              <wp:effectExtent l="0" t="0" r="635" b="14605"/>
              <wp:wrapNone/>
              <wp:docPr id="15782653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4A5AB71" w14:textId="72AEDEE5"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E9E74F"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4A5AB71" w14:textId="72AEDEE5"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4045" w14:textId="10C397BF" w:rsidR="00CF3C86" w:rsidRDefault="00182C2B" w:rsidP="00182C2B">
    <w:pPr>
      <w:pStyle w:val="Header"/>
      <w:ind w:left="-1440"/>
    </w:pPr>
    <w:r>
      <w:rPr>
        <w:noProof/>
        <w:lang w:eastAsia="en-AU"/>
      </w:rPr>
      <w:drawing>
        <wp:inline distT="0" distB="0" distL="0" distR="0" wp14:anchorId="3AA12BEA" wp14:editId="22DCEDD4">
          <wp:extent cx="7694762" cy="1309575"/>
          <wp:effectExtent l="0" t="0" r="1905" b="5080"/>
          <wp:docPr id="1784400098" name="Picture 1784400098"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up of a note&#10;&#10;AI-generated content may be incorrect."/>
                  <pic:cNvPicPr/>
                </pic:nvPicPr>
                <pic:blipFill rotWithShape="1">
                  <a:blip r:embed="rId1">
                    <a:alphaModFix/>
                    <a:extLst>
                      <a:ext uri="{28A0092B-C50C-407E-A947-70E740481C1C}">
                        <a14:useLocalDpi xmlns:a14="http://schemas.microsoft.com/office/drawing/2010/main" val="0"/>
                      </a:ext>
                    </a:extLst>
                  </a:blip>
                  <a:srcRect t="8334" b="6647"/>
                  <a:stretch/>
                </pic:blipFill>
                <pic:spPr bwMode="auto">
                  <a:xfrm>
                    <a:off x="0" y="0"/>
                    <a:ext cx="7712959" cy="1312672"/>
                  </a:xfrm>
                  <a:prstGeom prst="rect">
                    <a:avLst/>
                  </a:prstGeom>
                  <a:ln>
                    <a:noFill/>
                  </a:ln>
                  <a:extLst>
                    <a:ext uri="{53640926-AAD7-44D8-BBD7-CCE9431645EC}">
                      <a14:shadowObscured xmlns:a14="http://schemas.microsoft.com/office/drawing/2010/main"/>
                    </a:ext>
                  </a:extLst>
                </pic:spPr>
              </pic:pic>
            </a:graphicData>
          </a:graphic>
        </wp:inline>
      </w:drawing>
    </w:r>
  </w:p>
  <w:p w14:paraId="591D45F8" w14:textId="77777777" w:rsidR="00BA7820" w:rsidRPr="00CF3C86" w:rsidRDefault="00BA7820" w:rsidP="00CF3C86">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A8C6" w14:textId="2E5D1C96" w:rsidR="006E1AC1" w:rsidRDefault="006E1AC1">
    <w:pPr>
      <w:pStyle w:val="Header"/>
    </w:pPr>
    <w:r>
      <w:rPr>
        <w:noProof/>
      </w:rPr>
      <mc:AlternateContent>
        <mc:Choice Requires="wps">
          <w:drawing>
            <wp:anchor distT="0" distB="0" distL="0" distR="0" simplePos="0" relativeHeight="251658240" behindDoc="0" locked="0" layoutInCell="1" allowOverlap="1" wp14:anchorId="451E66A1" wp14:editId="19A25B99">
              <wp:simplePos x="635" y="635"/>
              <wp:positionH relativeFrom="page">
                <wp:align>center</wp:align>
              </wp:positionH>
              <wp:positionV relativeFrom="page">
                <wp:align>top</wp:align>
              </wp:positionV>
              <wp:extent cx="551815" cy="404495"/>
              <wp:effectExtent l="0" t="0" r="635" b="14605"/>
              <wp:wrapNone/>
              <wp:docPr id="10730764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AD7AFB6" w14:textId="1F7CB787"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1E66A1" id="_x0000_t202" coordsize="21600,21600" o:spt="202" path="m,l,21600r21600,l21600,xe">
              <v:stroke joinstyle="miter"/>
              <v:path gradientshapeok="t" o:connecttype="rect"/>
            </v:shapetype>
            <v:shape id="Text Box 1" o:spid="_x0000_s1027"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5AD7AFB6" w14:textId="1F7CB787"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ParagraphRange paragraphId="1603896770" textId="2004318071" start="137" length="7" invalidationStart="137" invalidationLength="7" id="1t4oqOuQ"/>
    <int:ParagraphRange paragraphId="1848320018" textId="1371550258" start="203" length="7" invalidationStart="203" invalidationLength="7" id="MVGmIU5q"/>
    <int:ParagraphRange paragraphId="1737155895" textId="566043145" start="4" length="5" invalidationStart="4" invalidationLength="5" id="oLXFLGpB"/>
    <int:ParagraphRange paragraphId="1737155895" textId="566043145" start="21" length="4" invalidationStart="21" invalidationLength="4" id="FXfxFflK"/>
    <int:ParagraphRange paragraphId="1338383478" textId="805467958" start="37" length="6" invalidationStart="37" invalidationLength="6" id="A2oyPm01"/>
    <int:ParagraphRange paragraphId="2002826179" textId="2004318071" start="50" length="10" invalidationStart="50" invalidationLength="10" id="GMTHwM7L"/>
    <int:ParagraphRange paragraphId="1407006707" textId="2004318071" start="38" length="8" invalidationStart="38" invalidationLength="8" id="JQdArzFK"/>
    <int:WordHash hashCode="+kdVGwBujFDCy/" id="ynIJeZQg"/>
    <int:WordHash hashCode="2jSn9ts/oORPsa" id="D8Q1Dba9"/>
    <int:WordHash hashCode="o+PFLeAiTyZznl" id="cvRpuAKj"/>
    <int:WordHash hashCode="9usbzPmB+uZLVx" id="ESPriCYY"/>
    <int:WordHash hashCode="mt2/VEEZ76SmQi" id="modHbHT3"/>
    <int:WordHash hashCode="StWDryLC59QMHJ" id="4YY8MXUz"/>
    <int:ParagraphRange paragraphId="526039234" textId="1307888914" start="27" length="11" invalidationStart="27" invalidationLength="11" id="SbqRYGva"/>
    <int:ParagraphRange paragraphId="1216207745" textId="1676369127" start="75" length="11" invalidationStart="75" invalidationLength="11" id="ZHzti7dj"/>
    <int:ParagraphRange paragraphId="1603896770" textId="265900736" start="248" length="8" invalidationStart="248" invalidationLength="8" id="zSsUXrAm"/>
  </int:Manifest>
  <int:Observations>
    <int:Content id="1t4oqOuQ">
      <int:Rejection type="LegacyProofing"/>
    </int:Content>
    <int:Content id="MVGmIU5q">
      <int:Rejection type="LegacyProofing"/>
    </int:Content>
    <int:Content id="oLXFLGpB">
      <int:Rejection type="LegacyProofing"/>
    </int:Content>
    <int:Content id="FXfxFflK">
      <int:Rejection type="LegacyProofing"/>
    </int:Content>
    <int:Content id="A2oyPm01">
      <int:Rejection type="LegacyProofing"/>
    </int:Content>
    <int:Content id="GMTHwM7L">
      <int:Rejection type="LegacyProofing"/>
    </int:Content>
    <int:Content id="JQdArzFK">
      <int:Rejection type="LegacyProofing"/>
    </int:Content>
    <int:Content id="ynIJeZQg">
      <int:Rejection type="AugLoop_Acronyms_AcronymsCritique"/>
    </int:Content>
    <int:Content id="D8Q1Dba9">
      <int:Rejection type="AugLoop_Text_Critique"/>
    </int:Content>
    <int:Content id="cvRpuAKj">
      <int:Rejection type="AugLoop_Text_Critique"/>
    </int:Content>
    <int:Content id="ESPriCYY">
      <int:Rejection type="LegacyProofing"/>
    </int:Content>
    <int:Content id="modHbHT3">
      <int:Rejection type="LegacyProofing"/>
    </int:Content>
    <int:Content id="4YY8MXUz">
      <int:Rejection type="LegacyProofing"/>
    </int:Content>
    <int:Content id="SbqRYGva">
      <int:Rejection type="LegacyProofing"/>
    </int:Content>
    <int:Content id="ZHzti7dj">
      <int:Rejection type="LegacyProofing"/>
    </int:Content>
    <int:Content id="zSsUXrA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D75"/>
    <w:multiLevelType w:val="hybridMultilevel"/>
    <w:tmpl w:val="CE1EE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713C2B"/>
    <w:multiLevelType w:val="hybridMultilevel"/>
    <w:tmpl w:val="E7648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D8724B"/>
    <w:multiLevelType w:val="hybridMultilevel"/>
    <w:tmpl w:val="601447C2"/>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83AD9"/>
    <w:multiLevelType w:val="hybridMultilevel"/>
    <w:tmpl w:val="9BE64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A681E"/>
    <w:multiLevelType w:val="hybridMultilevel"/>
    <w:tmpl w:val="122A4CCE"/>
    <w:lvl w:ilvl="0" w:tplc="CD48D458">
      <w:start w:val="1"/>
      <w:numFmt w:val="bullet"/>
      <w:lvlText w:val=""/>
      <w:lvlJc w:val="left"/>
      <w:pPr>
        <w:ind w:left="720" w:hanging="360"/>
      </w:pPr>
      <w:rPr>
        <w:rFonts w:ascii="Symbol" w:hAnsi="Symbol" w:hint="default"/>
      </w:rPr>
    </w:lvl>
    <w:lvl w:ilvl="1" w:tplc="E8DCC336">
      <w:start w:val="1"/>
      <w:numFmt w:val="bullet"/>
      <w:lvlText w:val="o"/>
      <w:lvlJc w:val="left"/>
      <w:pPr>
        <w:ind w:left="1440" w:hanging="360"/>
      </w:pPr>
      <w:rPr>
        <w:rFonts w:ascii="Courier New" w:hAnsi="Courier New" w:hint="default"/>
      </w:rPr>
    </w:lvl>
    <w:lvl w:ilvl="2" w:tplc="93D6E10C">
      <w:start w:val="1"/>
      <w:numFmt w:val="bullet"/>
      <w:lvlText w:val=""/>
      <w:lvlJc w:val="left"/>
      <w:pPr>
        <w:ind w:left="2160" w:hanging="360"/>
      </w:pPr>
      <w:rPr>
        <w:rFonts w:ascii="Wingdings" w:hAnsi="Wingdings" w:hint="default"/>
      </w:rPr>
    </w:lvl>
    <w:lvl w:ilvl="3" w:tplc="17D81636">
      <w:start w:val="1"/>
      <w:numFmt w:val="bullet"/>
      <w:lvlText w:val=""/>
      <w:lvlJc w:val="left"/>
      <w:pPr>
        <w:ind w:left="2880" w:hanging="360"/>
      </w:pPr>
      <w:rPr>
        <w:rFonts w:ascii="Symbol" w:hAnsi="Symbol" w:hint="default"/>
      </w:rPr>
    </w:lvl>
    <w:lvl w:ilvl="4" w:tplc="89C4B5EA">
      <w:start w:val="1"/>
      <w:numFmt w:val="bullet"/>
      <w:lvlText w:val="o"/>
      <w:lvlJc w:val="left"/>
      <w:pPr>
        <w:ind w:left="3600" w:hanging="360"/>
      </w:pPr>
      <w:rPr>
        <w:rFonts w:ascii="Courier New" w:hAnsi="Courier New" w:hint="default"/>
      </w:rPr>
    </w:lvl>
    <w:lvl w:ilvl="5" w:tplc="5A5C10C4">
      <w:start w:val="1"/>
      <w:numFmt w:val="bullet"/>
      <w:lvlText w:val=""/>
      <w:lvlJc w:val="left"/>
      <w:pPr>
        <w:ind w:left="4320" w:hanging="360"/>
      </w:pPr>
      <w:rPr>
        <w:rFonts w:ascii="Wingdings" w:hAnsi="Wingdings" w:hint="default"/>
      </w:rPr>
    </w:lvl>
    <w:lvl w:ilvl="6" w:tplc="7D989C98">
      <w:start w:val="1"/>
      <w:numFmt w:val="bullet"/>
      <w:lvlText w:val=""/>
      <w:lvlJc w:val="left"/>
      <w:pPr>
        <w:ind w:left="5040" w:hanging="360"/>
      </w:pPr>
      <w:rPr>
        <w:rFonts w:ascii="Symbol" w:hAnsi="Symbol" w:hint="default"/>
      </w:rPr>
    </w:lvl>
    <w:lvl w:ilvl="7" w:tplc="015A1AC6">
      <w:start w:val="1"/>
      <w:numFmt w:val="bullet"/>
      <w:lvlText w:val="o"/>
      <w:lvlJc w:val="left"/>
      <w:pPr>
        <w:ind w:left="5760" w:hanging="360"/>
      </w:pPr>
      <w:rPr>
        <w:rFonts w:ascii="Courier New" w:hAnsi="Courier New" w:hint="default"/>
      </w:rPr>
    </w:lvl>
    <w:lvl w:ilvl="8" w:tplc="78860A8E">
      <w:start w:val="1"/>
      <w:numFmt w:val="bullet"/>
      <w:lvlText w:val=""/>
      <w:lvlJc w:val="left"/>
      <w:pPr>
        <w:ind w:left="6480" w:hanging="360"/>
      </w:pPr>
      <w:rPr>
        <w:rFonts w:ascii="Wingdings" w:hAnsi="Wingdings" w:hint="default"/>
      </w:rPr>
    </w:lvl>
  </w:abstractNum>
  <w:abstractNum w:abstractNumId="5" w15:restartNumberingAfterBreak="0">
    <w:nsid w:val="16045B0B"/>
    <w:multiLevelType w:val="hybridMultilevel"/>
    <w:tmpl w:val="11B49A12"/>
    <w:lvl w:ilvl="0" w:tplc="2B7A3A22">
      <w:start w:val="1"/>
      <w:numFmt w:val="bullet"/>
      <w:lvlText w:val=""/>
      <w:lvlJc w:val="left"/>
      <w:pPr>
        <w:ind w:left="720" w:hanging="360"/>
      </w:pPr>
      <w:rPr>
        <w:rFonts w:ascii="Symbol" w:hAnsi="Symbol" w:hint="default"/>
      </w:rPr>
    </w:lvl>
    <w:lvl w:ilvl="1" w:tplc="B45495BE">
      <w:start w:val="1"/>
      <w:numFmt w:val="bullet"/>
      <w:lvlText w:val="o"/>
      <w:lvlJc w:val="left"/>
      <w:pPr>
        <w:ind w:left="1440" w:hanging="360"/>
      </w:pPr>
      <w:rPr>
        <w:rFonts w:ascii="Courier New" w:hAnsi="Courier New" w:hint="default"/>
      </w:rPr>
    </w:lvl>
    <w:lvl w:ilvl="2" w:tplc="0DACCE20">
      <w:start w:val="1"/>
      <w:numFmt w:val="bullet"/>
      <w:lvlText w:val=""/>
      <w:lvlJc w:val="left"/>
      <w:pPr>
        <w:ind w:left="2160" w:hanging="360"/>
      </w:pPr>
      <w:rPr>
        <w:rFonts w:ascii="Wingdings" w:hAnsi="Wingdings" w:hint="default"/>
      </w:rPr>
    </w:lvl>
    <w:lvl w:ilvl="3" w:tplc="3176CE30">
      <w:start w:val="1"/>
      <w:numFmt w:val="bullet"/>
      <w:lvlText w:val=""/>
      <w:lvlJc w:val="left"/>
      <w:pPr>
        <w:ind w:left="2880" w:hanging="360"/>
      </w:pPr>
      <w:rPr>
        <w:rFonts w:ascii="Symbol" w:hAnsi="Symbol" w:hint="default"/>
      </w:rPr>
    </w:lvl>
    <w:lvl w:ilvl="4" w:tplc="AC7449C4">
      <w:start w:val="1"/>
      <w:numFmt w:val="bullet"/>
      <w:lvlText w:val="o"/>
      <w:lvlJc w:val="left"/>
      <w:pPr>
        <w:ind w:left="3600" w:hanging="360"/>
      </w:pPr>
      <w:rPr>
        <w:rFonts w:ascii="Courier New" w:hAnsi="Courier New" w:hint="default"/>
      </w:rPr>
    </w:lvl>
    <w:lvl w:ilvl="5" w:tplc="3D149120">
      <w:start w:val="1"/>
      <w:numFmt w:val="bullet"/>
      <w:lvlText w:val=""/>
      <w:lvlJc w:val="left"/>
      <w:pPr>
        <w:ind w:left="4320" w:hanging="360"/>
      </w:pPr>
      <w:rPr>
        <w:rFonts w:ascii="Wingdings" w:hAnsi="Wingdings" w:hint="default"/>
      </w:rPr>
    </w:lvl>
    <w:lvl w:ilvl="6" w:tplc="ED4E88A4">
      <w:start w:val="1"/>
      <w:numFmt w:val="bullet"/>
      <w:lvlText w:val=""/>
      <w:lvlJc w:val="left"/>
      <w:pPr>
        <w:ind w:left="5040" w:hanging="360"/>
      </w:pPr>
      <w:rPr>
        <w:rFonts w:ascii="Symbol" w:hAnsi="Symbol" w:hint="default"/>
      </w:rPr>
    </w:lvl>
    <w:lvl w:ilvl="7" w:tplc="6F58261E">
      <w:start w:val="1"/>
      <w:numFmt w:val="bullet"/>
      <w:lvlText w:val="o"/>
      <w:lvlJc w:val="left"/>
      <w:pPr>
        <w:ind w:left="5760" w:hanging="360"/>
      </w:pPr>
      <w:rPr>
        <w:rFonts w:ascii="Courier New" w:hAnsi="Courier New" w:hint="default"/>
      </w:rPr>
    </w:lvl>
    <w:lvl w:ilvl="8" w:tplc="C6681BFE">
      <w:start w:val="1"/>
      <w:numFmt w:val="bullet"/>
      <w:lvlText w:val=""/>
      <w:lvlJc w:val="left"/>
      <w:pPr>
        <w:ind w:left="6480" w:hanging="360"/>
      </w:pPr>
      <w:rPr>
        <w:rFonts w:ascii="Wingdings" w:hAnsi="Wingdings" w:hint="default"/>
      </w:rPr>
    </w:lvl>
  </w:abstractNum>
  <w:abstractNum w:abstractNumId="6" w15:restartNumberingAfterBreak="0">
    <w:nsid w:val="16DF196E"/>
    <w:multiLevelType w:val="hybridMultilevel"/>
    <w:tmpl w:val="58F87B66"/>
    <w:lvl w:ilvl="0" w:tplc="9446AF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FF06C1"/>
    <w:multiLevelType w:val="hybridMultilevel"/>
    <w:tmpl w:val="834C86A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6705B2"/>
    <w:multiLevelType w:val="multilevel"/>
    <w:tmpl w:val="43E2C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2452E5"/>
    <w:multiLevelType w:val="hybridMultilevel"/>
    <w:tmpl w:val="80B647BE"/>
    <w:lvl w:ilvl="0" w:tplc="F67456D2">
      <w:start w:val="1"/>
      <w:numFmt w:val="bullet"/>
      <w:lvlText w:val=""/>
      <w:lvlJc w:val="left"/>
      <w:pPr>
        <w:ind w:left="720" w:hanging="360"/>
      </w:pPr>
      <w:rPr>
        <w:rFonts w:ascii="Symbol" w:hAnsi="Symbol" w:hint="default"/>
        <w:b/>
        <w:bCs/>
        <w:i w:val="0"/>
        <w:i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F22AAD"/>
    <w:multiLevelType w:val="hybridMultilevel"/>
    <w:tmpl w:val="FFFFFFFF"/>
    <w:lvl w:ilvl="0" w:tplc="D4FC7D1E">
      <w:start w:val="1"/>
      <w:numFmt w:val="bullet"/>
      <w:lvlText w:val=""/>
      <w:lvlJc w:val="left"/>
      <w:pPr>
        <w:ind w:left="720" w:hanging="360"/>
      </w:pPr>
      <w:rPr>
        <w:rFonts w:ascii="Symbol" w:hAnsi="Symbol" w:hint="default"/>
      </w:rPr>
    </w:lvl>
    <w:lvl w:ilvl="1" w:tplc="510CB294">
      <w:start w:val="1"/>
      <w:numFmt w:val="bullet"/>
      <w:lvlText w:val="o"/>
      <w:lvlJc w:val="left"/>
      <w:pPr>
        <w:ind w:left="1440" w:hanging="360"/>
      </w:pPr>
      <w:rPr>
        <w:rFonts w:ascii="Courier New" w:hAnsi="Courier New" w:hint="default"/>
      </w:rPr>
    </w:lvl>
    <w:lvl w:ilvl="2" w:tplc="4D202DAC">
      <w:start w:val="1"/>
      <w:numFmt w:val="bullet"/>
      <w:lvlText w:val=""/>
      <w:lvlJc w:val="left"/>
      <w:pPr>
        <w:ind w:left="2160" w:hanging="360"/>
      </w:pPr>
      <w:rPr>
        <w:rFonts w:ascii="Wingdings" w:hAnsi="Wingdings" w:hint="default"/>
      </w:rPr>
    </w:lvl>
    <w:lvl w:ilvl="3" w:tplc="658411F0">
      <w:start w:val="1"/>
      <w:numFmt w:val="bullet"/>
      <w:lvlText w:val=""/>
      <w:lvlJc w:val="left"/>
      <w:pPr>
        <w:ind w:left="2880" w:hanging="360"/>
      </w:pPr>
      <w:rPr>
        <w:rFonts w:ascii="Symbol" w:hAnsi="Symbol" w:hint="default"/>
      </w:rPr>
    </w:lvl>
    <w:lvl w:ilvl="4" w:tplc="A3DA67B8">
      <w:start w:val="1"/>
      <w:numFmt w:val="bullet"/>
      <w:lvlText w:val="o"/>
      <w:lvlJc w:val="left"/>
      <w:pPr>
        <w:ind w:left="3600" w:hanging="360"/>
      </w:pPr>
      <w:rPr>
        <w:rFonts w:ascii="Courier New" w:hAnsi="Courier New" w:hint="default"/>
      </w:rPr>
    </w:lvl>
    <w:lvl w:ilvl="5" w:tplc="58B6C618">
      <w:start w:val="1"/>
      <w:numFmt w:val="bullet"/>
      <w:lvlText w:val=""/>
      <w:lvlJc w:val="left"/>
      <w:pPr>
        <w:ind w:left="4320" w:hanging="360"/>
      </w:pPr>
      <w:rPr>
        <w:rFonts w:ascii="Wingdings" w:hAnsi="Wingdings" w:hint="default"/>
      </w:rPr>
    </w:lvl>
    <w:lvl w:ilvl="6" w:tplc="387C6830">
      <w:start w:val="1"/>
      <w:numFmt w:val="bullet"/>
      <w:lvlText w:val=""/>
      <w:lvlJc w:val="left"/>
      <w:pPr>
        <w:ind w:left="5040" w:hanging="360"/>
      </w:pPr>
      <w:rPr>
        <w:rFonts w:ascii="Symbol" w:hAnsi="Symbol" w:hint="default"/>
      </w:rPr>
    </w:lvl>
    <w:lvl w:ilvl="7" w:tplc="9B50C0E6">
      <w:start w:val="1"/>
      <w:numFmt w:val="bullet"/>
      <w:lvlText w:val="o"/>
      <w:lvlJc w:val="left"/>
      <w:pPr>
        <w:ind w:left="5760" w:hanging="360"/>
      </w:pPr>
      <w:rPr>
        <w:rFonts w:ascii="Courier New" w:hAnsi="Courier New" w:hint="default"/>
      </w:rPr>
    </w:lvl>
    <w:lvl w:ilvl="8" w:tplc="B8286844">
      <w:start w:val="1"/>
      <w:numFmt w:val="bullet"/>
      <w:lvlText w:val=""/>
      <w:lvlJc w:val="left"/>
      <w:pPr>
        <w:ind w:left="6480" w:hanging="360"/>
      </w:pPr>
      <w:rPr>
        <w:rFonts w:ascii="Wingdings" w:hAnsi="Wingdings" w:hint="default"/>
      </w:rPr>
    </w:lvl>
  </w:abstractNum>
  <w:abstractNum w:abstractNumId="12" w15:restartNumberingAfterBreak="0">
    <w:nsid w:val="2AA773CE"/>
    <w:multiLevelType w:val="hybridMultilevel"/>
    <w:tmpl w:val="EC8EA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2167E0"/>
    <w:multiLevelType w:val="hybridMultilevel"/>
    <w:tmpl w:val="B4FCC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41064FC1"/>
    <w:multiLevelType w:val="hybridMultilevel"/>
    <w:tmpl w:val="FFFFFFFF"/>
    <w:lvl w:ilvl="0" w:tplc="D67C0E56">
      <w:start w:val="1"/>
      <w:numFmt w:val="bullet"/>
      <w:lvlText w:val=""/>
      <w:lvlJc w:val="left"/>
      <w:pPr>
        <w:ind w:left="720" w:hanging="360"/>
      </w:pPr>
      <w:rPr>
        <w:rFonts w:ascii="Symbol" w:hAnsi="Symbol" w:hint="default"/>
      </w:rPr>
    </w:lvl>
    <w:lvl w:ilvl="1" w:tplc="492A2DCC">
      <w:start w:val="1"/>
      <w:numFmt w:val="bullet"/>
      <w:lvlText w:val="o"/>
      <w:lvlJc w:val="left"/>
      <w:pPr>
        <w:ind w:left="1440" w:hanging="360"/>
      </w:pPr>
      <w:rPr>
        <w:rFonts w:ascii="Courier New" w:hAnsi="Courier New" w:hint="default"/>
      </w:rPr>
    </w:lvl>
    <w:lvl w:ilvl="2" w:tplc="729C66FC">
      <w:start w:val="1"/>
      <w:numFmt w:val="bullet"/>
      <w:lvlText w:val=""/>
      <w:lvlJc w:val="left"/>
      <w:pPr>
        <w:ind w:left="2160" w:hanging="360"/>
      </w:pPr>
      <w:rPr>
        <w:rFonts w:ascii="Wingdings" w:hAnsi="Wingdings" w:hint="default"/>
      </w:rPr>
    </w:lvl>
    <w:lvl w:ilvl="3" w:tplc="3AECC392">
      <w:start w:val="1"/>
      <w:numFmt w:val="bullet"/>
      <w:lvlText w:val=""/>
      <w:lvlJc w:val="left"/>
      <w:pPr>
        <w:ind w:left="2880" w:hanging="360"/>
      </w:pPr>
      <w:rPr>
        <w:rFonts w:ascii="Symbol" w:hAnsi="Symbol" w:hint="default"/>
      </w:rPr>
    </w:lvl>
    <w:lvl w:ilvl="4" w:tplc="603083B0">
      <w:start w:val="1"/>
      <w:numFmt w:val="bullet"/>
      <w:lvlText w:val="o"/>
      <w:lvlJc w:val="left"/>
      <w:pPr>
        <w:ind w:left="3600" w:hanging="360"/>
      </w:pPr>
      <w:rPr>
        <w:rFonts w:ascii="Courier New" w:hAnsi="Courier New" w:hint="default"/>
      </w:rPr>
    </w:lvl>
    <w:lvl w:ilvl="5" w:tplc="87925CB2">
      <w:start w:val="1"/>
      <w:numFmt w:val="bullet"/>
      <w:lvlText w:val=""/>
      <w:lvlJc w:val="left"/>
      <w:pPr>
        <w:ind w:left="4320" w:hanging="360"/>
      </w:pPr>
      <w:rPr>
        <w:rFonts w:ascii="Wingdings" w:hAnsi="Wingdings" w:hint="default"/>
      </w:rPr>
    </w:lvl>
    <w:lvl w:ilvl="6" w:tplc="ABBAAC7A">
      <w:start w:val="1"/>
      <w:numFmt w:val="bullet"/>
      <w:lvlText w:val=""/>
      <w:lvlJc w:val="left"/>
      <w:pPr>
        <w:ind w:left="5040" w:hanging="360"/>
      </w:pPr>
      <w:rPr>
        <w:rFonts w:ascii="Symbol" w:hAnsi="Symbol" w:hint="default"/>
      </w:rPr>
    </w:lvl>
    <w:lvl w:ilvl="7" w:tplc="37C25472">
      <w:start w:val="1"/>
      <w:numFmt w:val="bullet"/>
      <w:lvlText w:val="o"/>
      <w:lvlJc w:val="left"/>
      <w:pPr>
        <w:ind w:left="5760" w:hanging="360"/>
      </w:pPr>
      <w:rPr>
        <w:rFonts w:ascii="Courier New" w:hAnsi="Courier New" w:hint="default"/>
      </w:rPr>
    </w:lvl>
    <w:lvl w:ilvl="8" w:tplc="04C44BBE">
      <w:start w:val="1"/>
      <w:numFmt w:val="bullet"/>
      <w:lvlText w:val=""/>
      <w:lvlJc w:val="left"/>
      <w:pPr>
        <w:ind w:left="6480" w:hanging="360"/>
      </w:pPr>
      <w:rPr>
        <w:rFonts w:ascii="Wingdings" w:hAnsi="Wingdings" w:hint="default"/>
      </w:rPr>
    </w:lvl>
  </w:abstractNum>
  <w:abstractNum w:abstractNumId="17" w15:restartNumberingAfterBreak="0">
    <w:nsid w:val="48D013E9"/>
    <w:multiLevelType w:val="hybridMultilevel"/>
    <w:tmpl w:val="EA82F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920009"/>
    <w:multiLevelType w:val="hybridMultilevel"/>
    <w:tmpl w:val="ECF4C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C12DA7"/>
    <w:multiLevelType w:val="hybridMultilevel"/>
    <w:tmpl w:val="24DED774"/>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0" w15:restartNumberingAfterBreak="0">
    <w:nsid w:val="54870507"/>
    <w:multiLevelType w:val="singleLevel"/>
    <w:tmpl w:val="3912E6FE"/>
    <w:lvl w:ilvl="0">
      <w:start w:val="1"/>
      <w:numFmt w:val="decimal"/>
      <w:lvlText w:val="%1."/>
      <w:legacy w:legacy="1" w:legacySpace="0" w:legacyIndent="283"/>
      <w:lvlJc w:val="left"/>
      <w:pPr>
        <w:ind w:left="283" w:hanging="283"/>
      </w:pPr>
      <w:rPr>
        <w:rFonts w:cs="Times New Roman"/>
      </w:rPr>
    </w:lvl>
  </w:abstractNum>
  <w:abstractNum w:abstractNumId="21"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564B74"/>
    <w:multiLevelType w:val="hybridMultilevel"/>
    <w:tmpl w:val="BE7AF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993922"/>
    <w:multiLevelType w:val="hybridMultilevel"/>
    <w:tmpl w:val="AF409E92"/>
    <w:lvl w:ilvl="0" w:tplc="F67456D2">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B15E5E"/>
    <w:multiLevelType w:val="hybridMultilevel"/>
    <w:tmpl w:val="0756D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F90CC4"/>
    <w:multiLevelType w:val="hybridMultilevel"/>
    <w:tmpl w:val="FDA4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A91378"/>
    <w:multiLevelType w:val="hybridMultilevel"/>
    <w:tmpl w:val="9F60D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B35C31"/>
    <w:multiLevelType w:val="hybridMultilevel"/>
    <w:tmpl w:val="23062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3144D6"/>
    <w:multiLevelType w:val="hybridMultilevel"/>
    <w:tmpl w:val="0EF2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395F63"/>
    <w:multiLevelType w:val="hybridMultilevel"/>
    <w:tmpl w:val="E2402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4571464">
    <w:abstractNumId w:val="12"/>
  </w:num>
  <w:num w:numId="2" w16cid:durableId="675035676">
    <w:abstractNumId w:val="18"/>
  </w:num>
  <w:num w:numId="3" w16cid:durableId="1219434029">
    <w:abstractNumId w:val="22"/>
  </w:num>
  <w:num w:numId="4" w16cid:durableId="2133551947">
    <w:abstractNumId w:val="29"/>
  </w:num>
  <w:num w:numId="5" w16cid:durableId="1713265495">
    <w:abstractNumId w:val="20"/>
  </w:num>
  <w:num w:numId="6" w16cid:durableId="727649731">
    <w:abstractNumId w:val="19"/>
  </w:num>
  <w:num w:numId="7" w16cid:durableId="1754936395">
    <w:abstractNumId w:val="17"/>
  </w:num>
  <w:num w:numId="8" w16cid:durableId="2005426300">
    <w:abstractNumId w:val="3"/>
  </w:num>
  <w:num w:numId="9" w16cid:durableId="2092777735">
    <w:abstractNumId w:val="24"/>
  </w:num>
  <w:num w:numId="10" w16cid:durableId="420687245">
    <w:abstractNumId w:val="26"/>
  </w:num>
  <w:num w:numId="11" w16cid:durableId="228611144">
    <w:abstractNumId w:val="28"/>
  </w:num>
  <w:num w:numId="12" w16cid:durableId="2130927258">
    <w:abstractNumId w:val="2"/>
  </w:num>
  <w:num w:numId="13" w16cid:durableId="320814845">
    <w:abstractNumId w:val="1"/>
  </w:num>
  <w:num w:numId="14" w16cid:durableId="493109894">
    <w:abstractNumId w:val="13"/>
  </w:num>
  <w:num w:numId="15" w16cid:durableId="652031582">
    <w:abstractNumId w:val="23"/>
  </w:num>
  <w:num w:numId="16" w16cid:durableId="1336302882">
    <w:abstractNumId w:val="15"/>
  </w:num>
  <w:num w:numId="17" w16cid:durableId="1979334779">
    <w:abstractNumId w:val="10"/>
  </w:num>
  <w:num w:numId="18" w16cid:durableId="1471184">
    <w:abstractNumId w:val="5"/>
  </w:num>
  <w:num w:numId="19" w16cid:durableId="124080757">
    <w:abstractNumId w:val="4"/>
  </w:num>
  <w:num w:numId="20" w16cid:durableId="1054962743">
    <w:abstractNumId w:val="11"/>
  </w:num>
  <w:num w:numId="21" w16cid:durableId="1674527219">
    <w:abstractNumId w:val="16"/>
  </w:num>
  <w:num w:numId="22" w16cid:durableId="1250771698">
    <w:abstractNumId w:val="0"/>
  </w:num>
  <w:num w:numId="23" w16cid:durableId="443039425">
    <w:abstractNumId w:val="14"/>
  </w:num>
  <w:num w:numId="24" w16cid:durableId="1845587922">
    <w:abstractNumId w:val="21"/>
  </w:num>
  <w:num w:numId="25" w16cid:durableId="418212325">
    <w:abstractNumId w:val="7"/>
  </w:num>
  <w:num w:numId="26" w16cid:durableId="1126578470">
    <w:abstractNumId w:val="9"/>
  </w:num>
  <w:num w:numId="27" w16cid:durableId="307445046">
    <w:abstractNumId w:val="27"/>
  </w:num>
  <w:num w:numId="28" w16cid:durableId="1336761211">
    <w:abstractNumId w:val="8"/>
  </w:num>
  <w:num w:numId="29" w16cid:durableId="692925074">
    <w:abstractNumId w:val="6"/>
  </w:num>
  <w:num w:numId="30" w16cid:durableId="4944231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DA"/>
    <w:rsid w:val="000023C1"/>
    <w:rsid w:val="0001432D"/>
    <w:rsid w:val="00021278"/>
    <w:rsid w:val="00023FD8"/>
    <w:rsid w:val="0002526C"/>
    <w:rsid w:val="00043967"/>
    <w:rsid w:val="00045E62"/>
    <w:rsid w:val="00054D89"/>
    <w:rsid w:val="000573F4"/>
    <w:rsid w:val="00085900"/>
    <w:rsid w:val="00086157"/>
    <w:rsid w:val="000A5845"/>
    <w:rsid w:val="000B0075"/>
    <w:rsid w:val="000B30C0"/>
    <w:rsid w:val="000B3C4D"/>
    <w:rsid w:val="000B408F"/>
    <w:rsid w:val="000C3170"/>
    <w:rsid w:val="000C5753"/>
    <w:rsid w:val="000C7E5A"/>
    <w:rsid w:val="000D2E76"/>
    <w:rsid w:val="000E4601"/>
    <w:rsid w:val="00101DAF"/>
    <w:rsid w:val="00113FBE"/>
    <w:rsid w:val="001158D9"/>
    <w:rsid w:val="00120502"/>
    <w:rsid w:val="001350F6"/>
    <w:rsid w:val="00142920"/>
    <w:rsid w:val="00146772"/>
    <w:rsid w:val="0016155F"/>
    <w:rsid w:val="001643A6"/>
    <w:rsid w:val="001743FC"/>
    <w:rsid w:val="001745A8"/>
    <w:rsid w:val="00174B08"/>
    <w:rsid w:val="0017709B"/>
    <w:rsid w:val="00182C2B"/>
    <w:rsid w:val="00183AA4"/>
    <w:rsid w:val="001841F9"/>
    <w:rsid w:val="0019003C"/>
    <w:rsid w:val="00192A6F"/>
    <w:rsid w:val="001958EC"/>
    <w:rsid w:val="001B2196"/>
    <w:rsid w:val="001C1DAF"/>
    <w:rsid w:val="001D4F09"/>
    <w:rsid w:val="001E15A8"/>
    <w:rsid w:val="001E3E02"/>
    <w:rsid w:val="001E4694"/>
    <w:rsid w:val="001E47CC"/>
    <w:rsid w:val="001F7DDB"/>
    <w:rsid w:val="0021298A"/>
    <w:rsid w:val="00217C03"/>
    <w:rsid w:val="00226F42"/>
    <w:rsid w:val="0023115D"/>
    <w:rsid w:val="002476F7"/>
    <w:rsid w:val="00252E1A"/>
    <w:rsid w:val="00257511"/>
    <w:rsid w:val="0026671E"/>
    <w:rsid w:val="00281AC3"/>
    <w:rsid w:val="002938DE"/>
    <w:rsid w:val="002977EB"/>
    <w:rsid w:val="00297E22"/>
    <w:rsid w:val="002A4F73"/>
    <w:rsid w:val="002A7EDE"/>
    <w:rsid w:val="002B1CCC"/>
    <w:rsid w:val="002B3213"/>
    <w:rsid w:val="002C5E46"/>
    <w:rsid w:val="002D0330"/>
    <w:rsid w:val="002D2FB4"/>
    <w:rsid w:val="002E2432"/>
    <w:rsid w:val="002E461A"/>
    <w:rsid w:val="002E6E83"/>
    <w:rsid w:val="002E6EF4"/>
    <w:rsid w:val="002F0CC8"/>
    <w:rsid w:val="002F1A75"/>
    <w:rsid w:val="002F3DAA"/>
    <w:rsid w:val="002F4AD8"/>
    <w:rsid w:val="00300D66"/>
    <w:rsid w:val="00323DB2"/>
    <w:rsid w:val="00330C48"/>
    <w:rsid w:val="00335FCA"/>
    <w:rsid w:val="0033606B"/>
    <w:rsid w:val="0033643D"/>
    <w:rsid w:val="00344470"/>
    <w:rsid w:val="0035047C"/>
    <w:rsid w:val="00356049"/>
    <w:rsid w:val="00361E89"/>
    <w:rsid w:val="00372844"/>
    <w:rsid w:val="003772FC"/>
    <w:rsid w:val="003775F4"/>
    <w:rsid w:val="00393729"/>
    <w:rsid w:val="00394410"/>
    <w:rsid w:val="003A5C8F"/>
    <w:rsid w:val="003B3B82"/>
    <w:rsid w:val="003B5B7B"/>
    <w:rsid w:val="003D6855"/>
    <w:rsid w:val="003E78C5"/>
    <w:rsid w:val="003F1B0D"/>
    <w:rsid w:val="003F484B"/>
    <w:rsid w:val="004021A9"/>
    <w:rsid w:val="0040710F"/>
    <w:rsid w:val="00417BBE"/>
    <w:rsid w:val="00421A15"/>
    <w:rsid w:val="00422837"/>
    <w:rsid w:val="00430D81"/>
    <w:rsid w:val="004318FD"/>
    <w:rsid w:val="0043349A"/>
    <w:rsid w:val="004354A2"/>
    <w:rsid w:val="00442849"/>
    <w:rsid w:val="00445666"/>
    <w:rsid w:val="00450948"/>
    <w:rsid w:val="004662F9"/>
    <w:rsid w:val="00467579"/>
    <w:rsid w:val="00467CF3"/>
    <w:rsid w:val="00475CAE"/>
    <w:rsid w:val="00480DBC"/>
    <w:rsid w:val="00483F74"/>
    <w:rsid w:val="004879B3"/>
    <w:rsid w:val="004927B3"/>
    <w:rsid w:val="0049362F"/>
    <w:rsid w:val="004A0218"/>
    <w:rsid w:val="004A3B1A"/>
    <w:rsid w:val="004A4980"/>
    <w:rsid w:val="004A55AC"/>
    <w:rsid w:val="004B3FAC"/>
    <w:rsid w:val="004C616C"/>
    <w:rsid w:val="004D3088"/>
    <w:rsid w:val="004E3C87"/>
    <w:rsid w:val="004E5C1E"/>
    <w:rsid w:val="004E7388"/>
    <w:rsid w:val="005323A0"/>
    <w:rsid w:val="005377CF"/>
    <w:rsid w:val="00541D57"/>
    <w:rsid w:val="00543675"/>
    <w:rsid w:val="00546A93"/>
    <w:rsid w:val="00550043"/>
    <w:rsid w:val="00551F46"/>
    <w:rsid w:val="00552A08"/>
    <w:rsid w:val="00567664"/>
    <w:rsid w:val="005D1B5B"/>
    <w:rsid w:val="006005E5"/>
    <w:rsid w:val="00616DEE"/>
    <w:rsid w:val="006208B8"/>
    <w:rsid w:val="00625405"/>
    <w:rsid w:val="006309AE"/>
    <w:rsid w:val="006320D8"/>
    <w:rsid w:val="006402E8"/>
    <w:rsid w:val="00654709"/>
    <w:rsid w:val="00654825"/>
    <w:rsid w:val="006573DC"/>
    <w:rsid w:val="00660358"/>
    <w:rsid w:val="006658E6"/>
    <w:rsid w:val="00672C0B"/>
    <w:rsid w:val="0069130C"/>
    <w:rsid w:val="00695552"/>
    <w:rsid w:val="00695D6B"/>
    <w:rsid w:val="006A7FB2"/>
    <w:rsid w:val="006B29B5"/>
    <w:rsid w:val="006D187D"/>
    <w:rsid w:val="006D2B76"/>
    <w:rsid w:val="006E1AC1"/>
    <w:rsid w:val="006E6E5B"/>
    <w:rsid w:val="006F0AAE"/>
    <w:rsid w:val="006F4AB3"/>
    <w:rsid w:val="00722D95"/>
    <w:rsid w:val="00726025"/>
    <w:rsid w:val="00731FF8"/>
    <w:rsid w:val="00732178"/>
    <w:rsid w:val="00732E97"/>
    <w:rsid w:val="00733598"/>
    <w:rsid w:val="00735A03"/>
    <w:rsid w:val="00741182"/>
    <w:rsid w:val="00743559"/>
    <w:rsid w:val="0074666D"/>
    <w:rsid w:val="007478C2"/>
    <w:rsid w:val="00753C0C"/>
    <w:rsid w:val="0077067E"/>
    <w:rsid w:val="007922AC"/>
    <w:rsid w:val="007A3072"/>
    <w:rsid w:val="007B0290"/>
    <w:rsid w:val="007B47E8"/>
    <w:rsid w:val="007B490C"/>
    <w:rsid w:val="007B530C"/>
    <w:rsid w:val="007C0130"/>
    <w:rsid w:val="007D4134"/>
    <w:rsid w:val="007F0613"/>
    <w:rsid w:val="0080263A"/>
    <w:rsid w:val="00816216"/>
    <w:rsid w:val="00817078"/>
    <w:rsid w:val="00817DBB"/>
    <w:rsid w:val="0082680C"/>
    <w:rsid w:val="00830AD9"/>
    <w:rsid w:val="00841B44"/>
    <w:rsid w:val="00843908"/>
    <w:rsid w:val="008544F7"/>
    <w:rsid w:val="0085467E"/>
    <w:rsid w:val="00862DED"/>
    <w:rsid w:val="008633F1"/>
    <w:rsid w:val="008731BB"/>
    <w:rsid w:val="00880B5E"/>
    <w:rsid w:val="00882C3D"/>
    <w:rsid w:val="0088571C"/>
    <w:rsid w:val="00887805"/>
    <w:rsid w:val="00896782"/>
    <w:rsid w:val="008A6929"/>
    <w:rsid w:val="008B77FF"/>
    <w:rsid w:val="008D5ED2"/>
    <w:rsid w:val="008D6E8C"/>
    <w:rsid w:val="008E4FF6"/>
    <w:rsid w:val="008F0C49"/>
    <w:rsid w:val="009117E9"/>
    <w:rsid w:val="00912E35"/>
    <w:rsid w:val="009319EA"/>
    <w:rsid w:val="0094037A"/>
    <w:rsid w:val="00945055"/>
    <w:rsid w:val="0094692B"/>
    <w:rsid w:val="009527D9"/>
    <w:rsid w:val="00952934"/>
    <w:rsid w:val="00953A40"/>
    <w:rsid w:val="0095419C"/>
    <w:rsid w:val="0095666F"/>
    <w:rsid w:val="00956E64"/>
    <w:rsid w:val="0096230C"/>
    <w:rsid w:val="0097737B"/>
    <w:rsid w:val="00981ABF"/>
    <w:rsid w:val="00997158"/>
    <w:rsid w:val="00997DE0"/>
    <w:rsid w:val="009A253A"/>
    <w:rsid w:val="009A6995"/>
    <w:rsid w:val="009B63A1"/>
    <w:rsid w:val="009D06BE"/>
    <w:rsid w:val="009D0CA7"/>
    <w:rsid w:val="009D7183"/>
    <w:rsid w:val="009F002E"/>
    <w:rsid w:val="00A06931"/>
    <w:rsid w:val="00A24BBF"/>
    <w:rsid w:val="00A53FD5"/>
    <w:rsid w:val="00A709A6"/>
    <w:rsid w:val="00A774AC"/>
    <w:rsid w:val="00A92248"/>
    <w:rsid w:val="00A95132"/>
    <w:rsid w:val="00AB1EA0"/>
    <w:rsid w:val="00AC7AAA"/>
    <w:rsid w:val="00AD71B2"/>
    <w:rsid w:val="00AE1CA3"/>
    <w:rsid w:val="00B0315F"/>
    <w:rsid w:val="00B107F3"/>
    <w:rsid w:val="00B11EA3"/>
    <w:rsid w:val="00B24297"/>
    <w:rsid w:val="00B43D5E"/>
    <w:rsid w:val="00B451A9"/>
    <w:rsid w:val="00B4548B"/>
    <w:rsid w:val="00B615DF"/>
    <w:rsid w:val="00B7189E"/>
    <w:rsid w:val="00B71DF9"/>
    <w:rsid w:val="00B76213"/>
    <w:rsid w:val="00B8118F"/>
    <w:rsid w:val="00B81C3F"/>
    <w:rsid w:val="00B91119"/>
    <w:rsid w:val="00BA1C84"/>
    <w:rsid w:val="00BA7820"/>
    <w:rsid w:val="00BB071A"/>
    <w:rsid w:val="00BB513F"/>
    <w:rsid w:val="00BC7060"/>
    <w:rsid w:val="00BD23D2"/>
    <w:rsid w:val="00BD27FC"/>
    <w:rsid w:val="00BD552D"/>
    <w:rsid w:val="00BD6058"/>
    <w:rsid w:val="00BD62F1"/>
    <w:rsid w:val="00BD6520"/>
    <w:rsid w:val="00BE120B"/>
    <w:rsid w:val="00BE20BF"/>
    <w:rsid w:val="00BF3CDF"/>
    <w:rsid w:val="00C020DE"/>
    <w:rsid w:val="00C0730E"/>
    <w:rsid w:val="00C21364"/>
    <w:rsid w:val="00C22A95"/>
    <w:rsid w:val="00C24D5D"/>
    <w:rsid w:val="00C333A3"/>
    <w:rsid w:val="00C33CC9"/>
    <w:rsid w:val="00C3625B"/>
    <w:rsid w:val="00C47DBE"/>
    <w:rsid w:val="00C56016"/>
    <w:rsid w:val="00C63690"/>
    <w:rsid w:val="00C63D07"/>
    <w:rsid w:val="00C720A6"/>
    <w:rsid w:val="00C749FD"/>
    <w:rsid w:val="00C93240"/>
    <w:rsid w:val="00C94057"/>
    <w:rsid w:val="00C949EC"/>
    <w:rsid w:val="00C9572E"/>
    <w:rsid w:val="00C973F7"/>
    <w:rsid w:val="00CA1279"/>
    <w:rsid w:val="00CA1389"/>
    <w:rsid w:val="00CA7B1E"/>
    <w:rsid w:val="00CB0042"/>
    <w:rsid w:val="00CB46AD"/>
    <w:rsid w:val="00CC0ACE"/>
    <w:rsid w:val="00CC1D9F"/>
    <w:rsid w:val="00CC42E6"/>
    <w:rsid w:val="00CC511A"/>
    <w:rsid w:val="00CD608B"/>
    <w:rsid w:val="00CE040F"/>
    <w:rsid w:val="00CE0EFF"/>
    <w:rsid w:val="00CE0FF1"/>
    <w:rsid w:val="00CF3C86"/>
    <w:rsid w:val="00D0002A"/>
    <w:rsid w:val="00D01C9F"/>
    <w:rsid w:val="00D0532F"/>
    <w:rsid w:val="00D05507"/>
    <w:rsid w:val="00D05EE7"/>
    <w:rsid w:val="00D13F56"/>
    <w:rsid w:val="00D22B2A"/>
    <w:rsid w:val="00D35DD8"/>
    <w:rsid w:val="00D70409"/>
    <w:rsid w:val="00D73CF3"/>
    <w:rsid w:val="00D74C13"/>
    <w:rsid w:val="00D75D68"/>
    <w:rsid w:val="00D86B1F"/>
    <w:rsid w:val="00D933A8"/>
    <w:rsid w:val="00DB3789"/>
    <w:rsid w:val="00DC0ADA"/>
    <w:rsid w:val="00DC24FE"/>
    <w:rsid w:val="00DD3AC7"/>
    <w:rsid w:val="00DE08E1"/>
    <w:rsid w:val="00DE3389"/>
    <w:rsid w:val="00DE5288"/>
    <w:rsid w:val="00E00455"/>
    <w:rsid w:val="00E03B25"/>
    <w:rsid w:val="00E03C04"/>
    <w:rsid w:val="00E0690D"/>
    <w:rsid w:val="00E17A4D"/>
    <w:rsid w:val="00E22A94"/>
    <w:rsid w:val="00E40EFE"/>
    <w:rsid w:val="00E43F09"/>
    <w:rsid w:val="00E55248"/>
    <w:rsid w:val="00E60407"/>
    <w:rsid w:val="00E62E64"/>
    <w:rsid w:val="00E707D7"/>
    <w:rsid w:val="00E73BA5"/>
    <w:rsid w:val="00E743F4"/>
    <w:rsid w:val="00E811D2"/>
    <w:rsid w:val="00E83C46"/>
    <w:rsid w:val="00E916F9"/>
    <w:rsid w:val="00E922A2"/>
    <w:rsid w:val="00EA4C23"/>
    <w:rsid w:val="00EA7679"/>
    <w:rsid w:val="00EB236B"/>
    <w:rsid w:val="00EB6407"/>
    <w:rsid w:val="00EC2C1F"/>
    <w:rsid w:val="00EC5825"/>
    <w:rsid w:val="00EC6051"/>
    <w:rsid w:val="00ED2CC6"/>
    <w:rsid w:val="00EE249C"/>
    <w:rsid w:val="00EE27CC"/>
    <w:rsid w:val="00EE380F"/>
    <w:rsid w:val="00EF20CD"/>
    <w:rsid w:val="00F133CC"/>
    <w:rsid w:val="00F13655"/>
    <w:rsid w:val="00F16112"/>
    <w:rsid w:val="00F27041"/>
    <w:rsid w:val="00F27E9E"/>
    <w:rsid w:val="00F37E31"/>
    <w:rsid w:val="00F42A9C"/>
    <w:rsid w:val="00F4694F"/>
    <w:rsid w:val="00F54E70"/>
    <w:rsid w:val="00F55245"/>
    <w:rsid w:val="00F564A9"/>
    <w:rsid w:val="00F61302"/>
    <w:rsid w:val="00F63443"/>
    <w:rsid w:val="00F64BF7"/>
    <w:rsid w:val="00F73B34"/>
    <w:rsid w:val="00F77723"/>
    <w:rsid w:val="00F859A6"/>
    <w:rsid w:val="00F86688"/>
    <w:rsid w:val="00F91817"/>
    <w:rsid w:val="00F94391"/>
    <w:rsid w:val="00F9596E"/>
    <w:rsid w:val="00FD23FE"/>
    <w:rsid w:val="00FD407A"/>
    <w:rsid w:val="00FE7B27"/>
    <w:rsid w:val="00FF0AD3"/>
    <w:rsid w:val="01509E0F"/>
    <w:rsid w:val="023EAF18"/>
    <w:rsid w:val="069EB51F"/>
    <w:rsid w:val="0834C404"/>
    <w:rsid w:val="0973A409"/>
    <w:rsid w:val="0BD05D3C"/>
    <w:rsid w:val="1091A742"/>
    <w:rsid w:val="11C27DED"/>
    <w:rsid w:val="12C301A3"/>
    <w:rsid w:val="148E78E3"/>
    <w:rsid w:val="15360457"/>
    <w:rsid w:val="165B6437"/>
    <w:rsid w:val="19A2F6C0"/>
    <w:rsid w:val="1AA8D437"/>
    <w:rsid w:val="288F77E7"/>
    <w:rsid w:val="29DDFCB8"/>
    <w:rsid w:val="2D7F9C0F"/>
    <w:rsid w:val="2E19881E"/>
    <w:rsid w:val="32F03776"/>
    <w:rsid w:val="34B0DAE3"/>
    <w:rsid w:val="38623884"/>
    <w:rsid w:val="3B97DE69"/>
    <w:rsid w:val="42621710"/>
    <w:rsid w:val="43C3E885"/>
    <w:rsid w:val="45259852"/>
    <w:rsid w:val="45750133"/>
    <w:rsid w:val="45FCE104"/>
    <w:rsid w:val="4652699A"/>
    <w:rsid w:val="4882C160"/>
    <w:rsid w:val="4AD55331"/>
    <w:rsid w:val="4B7E20B5"/>
    <w:rsid w:val="4C1D4A35"/>
    <w:rsid w:val="4DF36189"/>
    <w:rsid w:val="4F02BB1C"/>
    <w:rsid w:val="540E0EE6"/>
    <w:rsid w:val="59D8F3B8"/>
    <w:rsid w:val="5A5B1215"/>
    <w:rsid w:val="5BA8B6D3"/>
    <w:rsid w:val="5E37687A"/>
    <w:rsid w:val="5F34D4DD"/>
    <w:rsid w:val="60686E8F"/>
    <w:rsid w:val="61590959"/>
    <w:rsid w:val="65363DD5"/>
    <w:rsid w:val="65BF8C76"/>
    <w:rsid w:val="66B4EADB"/>
    <w:rsid w:val="675B32DC"/>
    <w:rsid w:val="6B0CEB2A"/>
    <w:rsid w:val="6DA90E8B"/>
    <w:rsid w:val="726A6181"/>
    <w:rsid w:val="751B3D25"/>
    <w:rsid w:val="7541989C"/>
    <w:rsid w:val="786ECC8C"/>
    <w:rsid w:val="79822C8E"/>
    <w:rsid w:val="799E1CF3"/>
    <w:rsid w:val="79F6D83C"/>
    <w:rsid w:val="7D2E78FE"/>
    <w:rsid w:val="7D423D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E1EE5"/>
  <w15:docId w15:val="{9568C61C-1A93-4C86-9832-B9B31D84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3772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7820"/>
    <w:pPr>
      <w:tabs>
        <w:tab w:val="center" w:pos="4513"/>
        <w:tab w:val="right" w:pos="9026"/>
      </w:tabs>
      <w:spacing w:after="0" w:line="240" w:lineRule="auto"/>
    </w:pPr>
  </w:style>
  <w:style w:type="character" w:customStyle="1" w:styleId="HeaderChar">
    <w:name w:val="Header Char"/>
    <w:basedOn w:val="DefaultParagraphFont"/>
    <w:link w:val="Header"/>
    <w:rsid w:val="00BA7820"/>
  </w:style>
  <w:style w:type="paragraph" w:styleId="Footer">
    <w:name w:val="footer"/>
    <w:basedOn w:val="Normal"/>
    <w:link w:val="FooterChar"/>
    <w:uiPriority w:val="99"/>
    <w:unhideWhenUsed/>
    <w:rsid w:val="00BA7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820"/>
  </w:style>
  <w:style w:type="paragraph" w:styleId="ListParagraph">
    <w:name w:val="List Paragraph"/>
    <w:basedOn w:val="Normal"/>
    <w:link w:val="ListParagraphChar"/>
    <w:uiPriority w:val="34"/>
    <w:qFormat/>
    <w:rsid w:val="00654825"/>
    <w:pPr>
      <w:ind w:left="720"/>
      <w:contextualSpacing/>
    </w:pPr>
  </w:style>
  <w:style w:type="paragraph" w:styleId="BalloonText">
    <w:name w:val="Balloon Text"/>
    <w:basedOn w:val="Normal"/>
    <w:link w:val="BalloonTextChar"/>
    <w:uiPriority w:val="99"/>
    <w:semiHidden/>
    <w:unhideWhenUsed/>
    <w:rsid w:val="0053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3A0"/>
    <w:rPr>
      <w:rFonts w:ascii="Tahoma" w:hAnsi="Tahoma" w:cs="Tahoma"/>
      <w:sz w:val="16"/>
      <w:szCs w:val="16"/>
    </w:rPr>
  </w:style>
  <w:style w:type="character" w:styleId="PlaceholderText">
    <w:name w:val="Placeholder Text"/>
    <w:basedOn w:val="DefaultParagraphFont"/>
    <w:uiPriority w:val="99"/>
    <w:semiHidden/>
    <w:rsid w:val="0043349A"/>
    <w:rPr>
      <w:color w:val="808080"/>
    </w:rPr>
  </w:style>
  <w:style w:type="paragraph" w:customStyle="1" w:styleId="Body">
    <w:name w:val="Body"/>
    <w:rsid w:val="0042283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Heading9Char">
    <w:name w:val="Heading 9 Char"/>
    <w:basedOn w:val="DefaultParagraphFont"/>
    <w:link w:val="Heading9"/>
    <w:uiPriority w:val="9"/>
    <w:semiHidden/>
    <w:rsid w:val="003772FC"/>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C22A95"/>
    <w:rPr>
      <w:i/>
      <w:iCs/>
    </w:rPr>
  </w:style>
  <w:style w:type="character" w:customStyle="1" w:styleId="ListParagraphChar">
    <w:name w:val="List Paragraph Char"/>
    <w:link w:val="ListParagraph"/>
    <w:uiPriority w:val="34"/>
    <w:locked/>
    <w:rsid w:val="00BA1C84"/>
  </w:style>
  <w:style w:type="paragraph" w:styleId="BodyText">
    <w:name w:val="Body Text"/>
    <w:basedOn w:val="Normal"/>
    <w:link w:val="BodyTextChar"/>
    <w:rsid w:val="00FE7B27"/>
    <w:pPr>
      <w:spacing w:after="120" w:line="240" w:lineRule="auto"/>
    </w:pPr>
    <w:rPr>
      <w:rFonts w:ascii="CG Times (W1)" w:eastAsia="Times New Roman" w:hAnsi="CG Times (W1)" w:cs="Times New Roman"/>
      <w:sz w:val="24"/>
      <w:szCs w:val="20"/>
    </w:rPr>
  </w:style>
  <w:style w:type="character" w:customStyle="1" w:styleId="BodyTextChar">
    <w:name w:val="Body Text Char"/>
    <w:basedOn w:val="DefaultParagraphFont"/>
    <w:link w:val="BodyText"/>
    <w:rsid w:val="00FE7B27"/>
    <w:rPr>
      <w:rFonts w:ascii="CG Times (W1)" w:eastAsia="Times New Roman" w:hAnsi="CG Times (W1)" w:cs="Times New Roman"/>
      <w:sz w:val="24"/>
      <w:szCs w:val="20"/>
    </w:rPr>
  </w:style>
  <w:style w:type="paragraph" w:customStyle="1" w:styleId="DotPoint">
    <w:name w:val="Dot Point"/>
    <w:basedOn w:val="ListParagraph"/>
    <w:qFormat/>
    <w:rsid w:val="00FE7B27"/>
    <w:pPr>
      <w:numPr>
        <w:numId w:val="16"/>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FE7B27"/>
    <w:pPr>
      <w:numPr>
        <w:ilvl w:val="1"/>
        <w:numId w:val="16"/>
      </w:numPr>
      <w:suppressAutoHyphens/>
      <w:spacing w:after="240" w:line="240" w:lineRule="auto"/>
    </w:pPr>
    <w:rPr>
      <w:rFonts w:ascii="Calibri" w:eastAsia="Times New Roman" w:hAnsi="Calibri" w:cs="Times New Roman"/>
      <w:sz w:val="24"/>
      <w:szCs w:val="20"/>
      <w:lang w:eastAsia="en-AU"/>
    </w:rPr>
  </w:style>
  <w:style w:type="character" w:styleId="Hyperlink">
    <w:name w:val="Hyperlink"/>
    <w:basedOn w:val="DefaultParagraphFont"/>
    <w:uiPriority w:val="99"/>
    <w:unhideWhenUsed/>
    <w:rsid w:val="00B8118F"/>
    <w:rPr>
      <w:color w:val="0000FF" w:themeColor="hyperlink"/>
      <w:u w:val="single"/>
    </w:rPr>
  </w:style>
  <w:style w:type="character" w:styleId="FollowedHyperlink">
    <w:name w:val="FollowedHyperlink"/>
    <w:basedOn w:val="DefaultParagraphFont"/>
    <w:uiPriority w:val="99"/>
    <w:semiHidden/>
    <w:unhideWhenUsed/>
    <w:rsid w:val="00D01C9F"/>
    <w:rPr>
      <w:color w:val="800080" w:themeColor="followedHyperlink"/>
      <w:u w:val="single"/>
    </w:rPr>
  </w:style>
  <w:style w:type="paragraph" w:styleId="NormalWeb">
    <w:name w:val="Normal (Web)"/>
    <w:basedOn w:val="Normal"/>
    <w:uiPriority w:val="99"/>
    <w:semiHidden/>
    <w:unhideWhenUsed/>
    <w:rsid w:val="00F37E31"/>
    <w:pPr>
      <w:spacing w:before="100" w:beforeAutospacing="1" w:after="100" w:afterAutospacing="1" w:line="240" w:lineRule="auto"/>
    </w:pPr>
    <w:rPr>
      <w:rFonts w:ascii="Calibri" w:hAnsi="Calibri" w:cs="Calibri"/>
      <w:lang w:eastAsia="en-AU"/>
    </w:rPr>
  </w:style>
  <w:style w:type="character" w:styleId="CommentReference">
    <w:name w:val="annotation reference"/>
    <w:basedOn w:val="DefaultParagraphFont"/>
    <w:uiPriority w:val="99"/>
    <w:semiHidden/>
    <w:unhideWhenUsed/>
    <w:rsid w:val="00F859A6"/>
    <w:rPr>
      <w:sz w:val="16"/>
      <w:szCs w:val="16"/>
    </w:rPr>
  </w:style>
  <w:style w:type="paragraph" w:styleId="CommentText">
    <w:name w:val="annotation text"/>
    <w:basedOn w:val="Normal"/>
    <w:link w:val="CommentTextChar"/>
    <w:uiPriority w:val="99"/>
    <w:unhideWhenUsed/>
    <w:rsid w:val="00F859A6"/>
    <w:pPr>
      <w:spacing w:line="240" w:lineRule="auto"/>
    </w:pPr>
    <w:rPr>
      <w:sz w:val="20"/>
      <w:szCs w:val="20"/>
      <w14:ligatures w14:val="standardContextual"/>
    </w:rPr>
  </w:style>
  <w:style w:type="character" w:customStyle="1" w:styleId="CommentTextChar">
    <w:name w:val="Comment Text Char"/>
    <w:basedOn w:val="DefaultParagraphFont"/>
    <w:link w:val="CommentText"/>
    <w:uiPriority w:val="99"/>
    <w:rsid w:val="00F859A6"/>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53A40"/>
    <w:rPr>
      <w:b/>
      <w:bCs/>
      <w14:ligatures w14:val="none"/>
    </w:rPr>
  </w:style>
  <w:style w:type="character" w:customStyle="1" w:styleId="CommentSubjectChar">
    <w:name w:val="Comment Subject Char"/>
    <w:basedOn w:val="CommentTextChar"/>
    <w:link w:val="CommentSubject"/>
    <w:uiPriority w:val="99"/>
    <w:semiHidden/>
    <w:rsid w:val="00953A40"/>
    <w:rPr>
      <w:b/>
      <w:bCs/>
      <w:sz w:val="20"/>
      <w:szCs w:val="20"/>
      <w14:ligatures w14:val="standardContextual"/>
    </w:rPr>
  </w:style>
  <w:style w:type="paragraph" w:styleId="Revision">
    <w:name w:val="Revision"/>
    <w:hidden/>
    <w:uiPriority w:val="99"/>
    <w:semiHidden/>
    <w:rsid w:val="002D2FB4"/>
    <w:pPr>
      <w:spacing w:after="0" w:line="240" w:lineRule="auto"/>
    </w:pPr>
  </w:style>
  <w:style w:type="character" w:styleId="UnresolvedMention">
    <w:name w:val="Unresolved Mention"/>
    <w:basedOn w:val="DefaultParagraphFont"/>
    <w:uiPriority w:val="99"/>
    <w:semiHidden/>
    <w:unhideWhenUsed/>
    <w:rsid w:val="0042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165">
      <w:bodyDiv w:val="1"/>
      <w:marLeft w:val="0"/>
      <w:marRight w:val="0"/>
      <w:marTop w:val="0"/>
      <w:marBottom w:val="0"/>
      <w:divBdr>
        <w:top w:val="none" w:sz="0" w:space="0" w:color="auto"/>
        <w:left w:val="none" w:sz="0" w:space="0" w:color="auto"/>
        <w:bottom w:val="none" w:sz="0" w:space="0" w:color="auto"/>
        <w:right w:val="none" w:sz="0" w:space="0" w:color="auto"/>
      </w:divBdr>
    </w:div>
    <w:div w:id="192379114">
      <w:bodyDiv w:val="1"/>
      <w:marLeft w:val="0"/>
      <w:marRight w:val="0"/>
      <w:marTop w:val="0"/>
      <w:marBottom w:val="0"/>
      <w:divBdr>
        <w:top w:val="none" w:sz="0" w:space="0" w:color="auto"/>
        <w:left w:val="none" w:sz="0" w:space="0" w:color="auto"/>
        <w:bottom w:val="none" w:sz="0" w:space="0" w:color="auto"/>
        <w:right w:val="none" w:sz="0" w:space="0" w:color="auto"/>
      </w:divBdr>
    </w:div>
    <w:div w:id="242953673">
      <w:bodyDiv w:val="1"/>
      <w:marLeft w:val="0"/>
      <w:marRight w:val="0"/>
      <w:marTop w:val="0"/>
      <w:marBottom w:val="0"/>
      <w:divBdr>
        <w:top w:val="none" w:sz="0" w:space="0" w:color="auto"/>
        <w:left w:val="none" w:sz="0" w:space="0" w:color="auto"/>
        <w:bottom w:val="none" w:sz="0" w:space="0" w:color="auto"/>
        <w:right w:val="none" w:sz="0" w:space="0" w:color="auto"/>
      </w:divBdr>
    </w:div>
    <w:div w:id="251013214">
      <w:bodyDiv w:val="1"/>
      <w:marLeft w:val="0"/>
      <w:marRight w:val="0"/>
      <w:marTop w:val="0"/>
      <w:marBottom w:val="0"/>
      <w:divBdr>
        <w:top w:val="none" w:sz="0" w:space="0" w:color="auto"/>
        <w:left w:val="none" w:sz="0" w:space="0" w:color="auto"/>
        <w:bottom w:val="none" w:sz="0" w:space="0" w:color="auto"/>
        <w:right w:val="none" w:sz="0" w:space="0" w:color="auto"/>
      </w:divBdr>
    </w:div>
    <w:div w:id="954336610">
      <w:bodyDiv w:val="1"/>
      <w:marLeft w:val="0"/>
      <w:marRight w:val="0"/>
      <w:marTop w:val="0"/>
      <w:marBottom w:val="0"/>
      <w:divBdr>
        <w:top w:val="none" w:sz="0" w:space="0" w:color="auto"/>
        <w:left w:val="none" w:sz="0" w:space="0" w:color="auto"/>
        <w:bottom w:val="none" w:sz="0" w:space="0" w:color="auto"/>
        <w:right w:val="none" w:sz="0" w:space="0" w:color="auto"/>
      </w:divBdr>
    </w:div>
    <w:div w:id="1524513120">
      <w:bodyDiv w:val="1"/>
      <w:marLeft w:val="0"/>
      <w:marRight w:val="0"/>
      <w:marTop w:val="0"/>
      <w:marBottom w:val="0"/>
      <w:divBdr>
        <w:top w:val="none" w:sz="0" w:space="0" w:color="auto"/>
        <w:left w:val="none" w:sz="0" w:space="0" w:color="auto"/>
        <w:bottom w:val="none" w:sz="0" w:space="0" w:color="auto"/>
        <w:right w:val="none" w:sz="0" w:space="0" w:color="auto"/>
      </w:divBdr>
    </w:div>
    <w:div w:id="208372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tedd.act.gov.au/__data/assets/pdf_file/0018/2004921/ACTPS-Code-of-Conduct-202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du.au/about/strategic_p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5b13981084b84ab4" Type="http://schemas.microsoft.com/office/2019/09/relationships/intelligence" Target="intelligenc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12864D04D4081968E96FAD902094C"/>
        <w:category>
          <w:name w:val="General"/>
          <w:gallery w:val="placeholder"/>
        </w:category>
        <w:types>
          <w:type w:val="bbPlcHdr"/>
        </w:types>
        <w:behaviors>
          <w:behavior w:val="content"/>
        </w:behaviors>
        <w:guid w:val="{77BCDC85-532D-4D45-9100-4DBA0FDEBB8A}"/>
      </w:docPartPr>
      <w:docPartBody>
        <w:p w:rsidR="00C64B4B" w:rsidRDefault="00021278" w:rsidP="00021278">
          <w:pPr>
            <w:pStyle w:val="6D812864D04D4081968E96FAD902094C"/>
          </w:pPr>
          <w:r w:rsidRPr="007D55AA">
            <w:rPr>
              <w:rStyle w:val="PlaceholderText"/>
            </w:rPr>
            <w:t>Choose an item.</w:t>
          </w:r>
        </w:p>
      </w:docPartBody>
    </w:docPart>
    <w:docPart>
      <w:docPartPr>
        <w:name w:val="5872C143833C4B118D8FC1A522E515DB"/>
        <w:category>
          <w:name w:val="General"/>
          <w:gallery w:val="placeholder"/>
        </w:category>
        <w:types>
          <w:type w:val="bbPlcHdr"/>
        </w:types>
        <w:behaviors>
          <w:behavior w:val="content"/>
        </w:behaviors>
        <w:guid w:val="{3C80CCC4-C9D6-48AD-9CE7-EF9377EE52F6}"/>
      </w:docPartPr>
      <w:docPartBody>
        <w:p w:rsidR="00DA6689" w:rsidRDefault="0094037A" w:rsidP="0094037A">
          <w:pPr>
            <w:pStyle w:val="5872C143833C4B118D8FC1A522E515DB"/>
          </w:pPr>
          <w:r w:rsidRPr="007D55AA">
            <w:rPr>
              <w:rStyle w:val="PlaceholderText"/>
            </w:rPr>
            <w:t>Choose an item.</w:t>
          </w:r>
        </w:p>
      </w:docPartBody>
    </w:docPart>
    <w:docPart>
      <w:docPartPr>
        <w:name w:val="9B704CAC9F814ADC8D5C7C06E767EA21"/>
        <w:category>
          <w:name w:val="General"/>
          <w:gallery w:val="placeholder"/>
        </w:category>
        <w:types>
          <w:type w:val="bbPlcHdr"/>
        </w:types>
        <w:behaviors>
          <w:behavior w:val="content"/>
        </w:behaviors>
        <w:guid w:val="{6FC2EF5B-986C-4877-9FE7-3256821C844B}"/>
      </w:docPartPr>
      <w:docPartBody>
        <w:p w:rsidR="00625F47" w:rsidRDefault="007478C2" w:rsidP="007478C2">
          <w:pPr>
            <w:pStyle w:val="9B704CAC9F814ADC8D5C7C06E767EA21"/>
          </w:pPr>
          <w:r w:rsidRPr="00E0690D">
            <w:rPr>
              <w:rStyle w:val="PlaceholderText"/>
              <w:b/>
              <w:bCs/>
            </w:rPr>
            <w:t>Choose a Division</w:t>
          </w:r>
          <w:r w:rsidRPr="00237EA3">
            <w:rPr>
              <w:rStyle w:val="PlaceholderText"/>
            </w:rPr>
            <w:t>.</w:t>
          </w:r>
        </w:p>
      </w:docPartBody>
    </w:docPart>
    <w:docPart>
      <w:docPartPr>
        <w:name w:val="F97F30DB71C94D5F89942DBC143563D2"/>
        <w:category>
          <w:name w:val="General"/>
          <w:gallery w:val="placeholder"/>
        </w:category>
        <w:types>
          <w:type w:val="bbPlcHdr"/>
        </w:types>
        <w:behaviors>
          <w:behavior w:val="content"/>
        </w:behaviors>
        <w:guid w:val="{097BAD4F-F9E6-4EFF-BB79-F77DAEB847A7}"/>
      </w:docPartPr>
      <w:docPartBody>
        <w:p w:rsidR="000B2382" w:rsidRDefault="0004366E" w:rsidP="0004366E">
          <w:pPr>
            <w:pStyle w:val="F97F30DB71C94D5F89942DBC143563D2"/>
          </w:pPr>
          <w:r w:rsidRPr="007D55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charset w:val="00"/>
    <w:family w:val="auto"/>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278"/>
    <w:rsid w:val="00021278"/>
    <w:rsid w:val="0004366E"/>
    <w:rsid w:val="000B2382"/>
    <w:rsid w:val="000C3170"/>
    <w:rsid w:val="000D044A"/>
    <w:rsid w:val="0017397F"/>
    <w:rsid w:val="00192A6F"/>
    <w:rsid w:val="002A4F73"/>
    <w:rsid w:val="00335FCA"/>
    <w:rsid w:val="00344470"/>
    <w:rsid w:val="00361BCC"/>
    <w:rsid w:val="004879B3"/>
    <w:rsid w:val="004F19D4"/>
    <w:rsid w:val="00517DEF"/>
    <w:rsid w:val="00601B05"/>
    <w:rsid w:val="00625F47"/>
    <w:rsid w:val="0069130C"/>
    <w:rsid w:val="006A200A"/>
    <w:rsid w:val="006D187D"/>
    <w:rsid w:val="00724928"/>
    <w:rsid w:val="00726AAA"/>
    <w:rsid w:val="007478C2"/>
    <w:rsid w:val="0077067E"/>
    <w:rsid w:val="007C0765"/>
    <w:rsid w:val="0080263A"/>
    <w:rsid w:val="00830AD9"/>
    <w:rsid w:val="008477AA"/>
    <w:rsid w:val="008B77FF"/>
    <w:rsid w:val="0094037A"/>
    <w:rsid w:val="0097737B"/>
    <w:rsid w:val="00A50CBA"/>
    <w:rsid w:val="00A5625B"/>
    <w:rsid w:val="00BE540E"/>
    <w:rsid w:val="00C13937"/>
    <w:rsid w:val="00C21364"/>
    <w:rsid w:val="00C64B4B"/>
    <w:rsid w:val="00CD13E8"/>
    <w:rsid w:val="00CE0EFF"/>
    <w:rsid w:val="00D553B3"/>
    <w:rsid w:val="00D73CF3"/>
    <w:rsid w:val="00D957D0"/>
    <w:rsid w:val="00D962D7"/>
    <w:rsid w:val="00DA6689"/>
    <w:rsid w:val="00DB3789"/>
    <w:rsid w:val="00EC6051"/>
    <w:rsid w:val="00EE31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66E"/>
    <w:rPr>
      <w:color w:val="808080"/>
    </w:rPr>
  </w:style>
  <w:style w:type="paragraph" w:customStyle="1" w:styleId="5872C143833C4B118D8FC1A522E515DB">
    <w:name w:val="5872C143833C4B118D8FC1A522E515DB"/>
    <w:rsid w:val="0094037A"/>
    <w:pPr>
      <w:spacing w:after="160" w:line="259" w:lineRule="auto"/>
    </w:pPr>
  </w:style>
  <w:style w:type="paragraph" w:customStyle="1" w:styleId="6D812864D04D4081968E96FAD902094C">
    <w:name w:val="6D812864D04D4081968E96FAD902094C"/>
    <w:rsid w:val="00021278"/>
  </w:style>
  <w:style w:type="paragraph" w:customStyle="1" w:styleId="9B704CAC9F814ADC8D5C7C06E767EA21">
    <w:name w:val="9B704CAC9F814ADC8D5C7C06E767EA21"/>
    <w:rsid w:val="007478C2"/>
    <w:rPr>
      <w:rFonts w:eastAsiaTheme="minorHAnsi"/>
      <w:lang w:eastAsia="en-US"/>
    </w:rPr>
  </w:style>
  <w:style w:type="paragraph" w:customStyle="1" w:styleId="F97F30DB71C94D5F89942DBC143563D2">
    <w:name w:val="F97F30DB71C94D5F89942DBC143563D2"/>
    <w:rsid w:val="0004366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092C5DF8BE5A4B8E6FC76DAF6E5D05" ma:contentTypeVersion="19" ma:contentTypeDescription="Create a new document." ma:contentTypeScope="" ma:versionID="6792c2bd139aeba21088f9547e292963">
  <xsd:schema xmlns:xsd="http://www.w3.org/2001/XMLSchema" xmlns:xs="http://www.w3.org/2001/XMLSchema" xmlns:p="http://schemas.microsoft.com/office/2006/metadata/properties" xmlns:ns2="dfc3b48a-13e3-4c18-9ec9-1b41a27975e6" xmlns:ns3="2f473414-5961-42a4-9d0c-8ea50b37bdca" targetNamespace="http://schemas.microsoft.com/office/2006/metadata/properties" ma:root="true" ma:fieldsID="6edbf4b1d23701cc3ece380c60753d89" ns2:_="" ns3:_="">
    <xsd:import namespace="dfc3b48a-13e3-4c18-9ec9-1b41a27975e6"/>
    <xsd:import namespace="2f473414-5961-42a4-9d0c-8ea50b37b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3b48a-13e3-4c18-9ec9-1b41a2797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48ca600-072e-4548-810c-e6ee8526cba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473414-5961-42a4-9d0c-8ea50b37bd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e05c2d-6a85-4a82-89ce-be94b072373d}" ma:internalName="TaxCatchAll" ma:showField="CatchAllData" ma:web="2f473414-5961-42a4-9d0c-8ea50b37b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473414-5961-42a4-9d0c-8ea50b37bdca" xsi:nil="true"/>
    <lcf76f155ced4ddcb4097134ff3c332f xmlns="dfc3b48a-13e3-4c18-9ec9-1b41a27975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AB1956-D11A-4D56-AC93-0C4D22869FBF}">
  <ds:schemaRefs>
    <ds:schemaRef ds:uri="http://schemas.openxmlformats.org/officeDocument/2006/bibliography"/>
  </ds:schemaRefs>
</ds:datastoreItem>
</file>

<file path=customXml/itemProps2.xml><?xml version="1.0" encoding="utf-8"?>
<ds:datastoreItem xmlns:ds="http://schemas.openxmlformats.org/officeDocument/2006/customXml" ds:itemID="{AF2E3B53-6EC4-43A8-9DDE-0E24AAD98740}">
  <ds:schemaRefs>
    <ds:schemaRef ds:uri="http://schemas.microsoft.com/sharepoint/v3/contenttype/forms"/>
  </ds:schemaRefs>
</ds:datastoreItem>
</file>

<file path=customXml/itemProps3.xml><?xml version="1.0" encoding="utf-8"?>
<ds:datastoreItem xmlns:ds="http://schemas.openxmlformats.org/officeDocument/2006/customXml" ds:itemID="{C1A38864-C334-4496-B0A4-EE2C38F9F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3b48a-13e3-4c18-9ec9-1b41a27975e6"/>
    <ds:schemaRef ds:uri="2f473414-5961-42a4-9d0c-8ea50b37b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AD5A9F-D4E5-431C-B9D0-500D0219B4AE}">
  <ds:schemaRefs>
    <ds:schemaRef ds:uri="http://schemas.microsoft.com/office/2006/metadata/properties"/>
    <ds:schemaRef ds:uri="http://schemas.microsoft.com/office/infopath/2007/PartnerControls"/>
    <ds:schemaRef ds:uri="2f473414-5961-42a4-9d0c-8ea50b37bdca"/>
    <ds:schemaRef ds:uri="dfc3b48a-13e3-4c18-9ec9-1b41a27975e6"/>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1096</Words>
  <Characters>6559</Characters>
  <Application>Microsoft Office Word</Application>
  <DocSecurity>0</DocSecurity>
  <Lines>242</Lines>
  <Paragraphs>131</Paragraphs>
  <ScaleCrop>false</ScaleCrop>
  <Company>Canberra Institute of Technology</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2019-01-03T03:09:00Z</cp:lastPrinted>
  <dcterms:created xsi:type="dcterms:W3CDTF">2026-03-31T23:09:00Z</dcterms:created>
  <dcterms:modified xsi:type="dcterms:W3CDTF">2026-04-01T07:17:00Z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3ff5d904,5e126b18,2a990c86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59f5b17f-50d9-46f6-92bb-04de9dc6c470_Enabled">
    <vt:lpwstr>true</vt:lpwstr>
  </property>
  <property fmtid="{D5CDD505-2E9C-101B-9397-08002B2CF9AE}" pid="6" name="MSIP_Label_59f5b17f-50d9-46f6-92bb-04de9dc6c470_SetDate">
    <vt:lpwstr>2025-05-15T01:11:48Z</vt:lpwstr>
  </property>
  <property fmtid="{D5CDD505-2E9C-101B-9397-08002B2CF9AE}" pid="7" name="MSIP_Label_59f5b17f-50d9-46f6-92bb-04de9dc6c470_Method">
    <vt:lpwstr>Privileged</vt:lpwstr>
  </property>
  <property fmtid="{D5CDD505-2E9C-101B-9397-08002B2CF9AE}" pid="8" name="MSIP_Label_59f5b17f-50d9-46f6-92bb-04de9dc6c470_Name">
    <vt:lpwstr>OFFICIAL</vt:lpwstr>
  </property>
  <property fmtid="{D5CDD505-2E9C-101B-9397-08002B2CF9AE}" pid="9" name="MSIP_Label_59f5b17f-50d9-46f6-92bb-04de9dc6c470_SiteId">
    <vt:lpwstr>b65dd9f8-9246-43d2-b9e2-ea9a286b4539</vt:lpwstr>
  </property>
  <property fmtid="{D5CDD505-2E9C-101B-9397-08002B2CF9AE}" pid="10" name="MSIP_Label_59f5b17f-50d9-46f6-92bb-04de9dc6c470_ActionId">
    <vt:lpwstr>899886e4-236c-4426-b1ff-08f222d46424</vt:lpwstr>
  </property>
  <property fmtid="{D5CDD505-2E9C-101B-9397-08002B2CF9AE}" pid="11" name="MSIP_Label_59f5b17f-50d9-46f6-92bb-04de9dc6c470_ContentBits">
    <vt:lpwstr>1</vt:lpwstr>
  </property>
  <property fmtid="{D5CDD505-2E9C-101B-9397-08002B2CF9AE}" pid="12" name="MSIP_Label_59f5b17f-50d9-46f6-92bb-04de9dc6c470_Tag">
    <vt:lpwstr>10, 0, 1, 1</vt:lpwstr>
  </property>
  <property fmtid="{D5CDD505-2E9C-101B-9397-08002B2CF9AE}" pid="13" name="docLang">
    <vt:lpwstr>en</vt:lpwstr>
  </property>
  <property fmtid="{D5CDD505-2E9C-101B-9397-08002B2CF9AE}" pid="14" name="MediaServiceImageTags">
    <vt:lpwstr/>
  </property>
  <property fmtid="{D5CDD505-2E9C-101B-9397-08002B2CF9AE}" pid="15" name="ContentTypeId">
    <vt:lpwstr>0x0101004F092C5DF8BE5A4B8E6FC76DAF6E5D05</vt:lpwstr>
  </property>
</Properties>
</file>