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D81B" w14:textId="30CFC3C7" w:rsidR="003F0FAC" w:rsidRDefault="0028063E" w:rsidP="0028063E">
      <w:pPr>
        <w:tabs>
          <w:tab w:val="left" w:pos="4395"/>
        </w:tabs>
        <w:ind w:left="165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BD7C9B" wp14:editId="2AD63F17">
            <wp:extent cx="1625600" cy="642679"/>
            <wp:effectExtent l="0" t="0" r="0" b="5080"/>
            <wp:docPr id="117917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876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2B9">
        <w:rPr>
          <w:rFonts w:ascii="Times New Roman"/>
          <w:sz w:val="20"/>
        </w:rPr>
        <w:tab/>
      </w:r>
      <w:r w:rsidR="001B12B9">
        <w:rPr>
          <w:rFonts w:ascii="Times New Roman"/>
          <w:noProof/>
          <w:position w:val="1"/>
          <w:sz w:val="20"/>
        </w:rPr>
        <w:drawing>
          <wp:inline distT="0" distB="0" distL="0" distR="0" wp14:anchorId="20F42F95" wp14:editId="3EC9F345">
            <wp:extent cx="3233982" cy="525145"/>
            <wp:effectExtent l="0" t="0" r="5080" b="825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475" cy="52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3F4D" w14:textId="77777777" w:rsidR="003F0FAC" w:rsidRDefault="003F0FAC">
      <w:pPr>
        <w:pStyle w:val="BodyText"/>
        <w:rPr>
          <w:rFonts w:ascii="Times New Roman"/>
        </w:rPr>
      </w:pPr>
    </w:p>
    <w:p w14:paraId="72AA4F5A" w14:textId="77777777" w:rsidR="003F0FAC" w:rsidRDefault="003F0FAC">
      <w:pPr>
        <w:pStyle w:val="BodyText"/>
        <w:rPr>
          <w:rFonts w:ascii="Times New Roman"/>
        </w:rPr>
      </w:pPr>
    </w:p>
    <w:p w14:paraId="0AB31C7F" w14:textId="77777777" w:rsidR="003F0FAC" w:rsidRDefault="003F0FAC">
      <w:pPr>
        <w:pStyle w:val="BodyText"/>
        <w:spacing w:before="7"/>
        <w:rPr>
          <w:rFonts w:ascii="Times New Roman"/>
        </w:rPr>
      </w:pPr>
    </w:p>
    <w:p w14:paraId="1458DDBA" w14:textId="77777777" w:rsidR="003F0FAC" w:rsidRDefault="001B12B9">
      <w:pPr>
        <w:pStyle w:val="Heading1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2A98E97" wp14:editId="1DD01890">
                <wp:simplePos x="0" y="0"/>
                <wp:positionH relativeFrom="page">
                  <wp:posOffset>896111</wp:posOffset>
                </wp:positionH>
                <wp:positionV relativeFrom="paragraph">
                  <wp:posOffset>172506</wp:posOffset>
                </wp:positionV>
                <wp:extent cx="596392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63412" y="18288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0384D" id="Graphic 3" o:spid="_x0000_s1026" style="position:absolute;margin-left:70.55pt;margin-top:13.6pt;width:469.6pt;height:1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" path="m5963412,l,,,18288r5963412,l59634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OFFICE</w:t>
      </w:r>
    </w:p>
    <w:p w14:paraId="303ED4C8" w14:textId="77777777" w:rsidR="003F0FAC" w:rsidRDefault="003F0FAC">
      <w:pPr>
        <w:pStyle w:val="BodyText"/>
        <w:spacing w:before="1"/>
        <w:rPr>
          <w:b/>
        </w:rPr>
      </w:pPr>
    </w:p>
    <w:p w14:paraId="7575B693" w14:textId="270FFA96" w:rsidR="003F0FAC" w:rsidRDefault="002102C0">
      <w:pPr>
        <w:pStyle w:val="BodyText"/>
        <w:ind w:left="165"/>
      </w:pPr>
      <w:r w:rsidRPr="002102C0">
        <w:t xml:space="preserve">The </w:t>
      </w:r>
      <w:r>
        <w:t xml:space="preserve">Office of the </w:t>
      </w:r>
      <w:r w:rsidRPr="002102C0">
        <w:t>Commissioner</w:t>
      </w:r>
      <w:r>
        <w:t xml:space="preserve"> for Sustainability and the Environment (OCSE)</w:t>
      </w:r>
      <w:r w:rsidRPr="002102C0">
        <w:t xml:space="preserve"> plays an important advisory, reporting and oversight role to the ACT Government to protect the ACT’s environment and supports planning and development outcomes that are ecologically sustainable. </w:t>
      </w:r>
    </w:p>
    <w:p w14:paraId="3FEA0EE7" w14:textId="77777777" w:rsidR="003F0FAC" w:rsidRDefault="003F0FAC">
      <w:pPr>
        <w:pStyle w:val="BodyText"/>
      </w:pPr>
    </w:p>
    <w:p w14:paraId="78A2D729" w14:textId="77777777" w:rsidR="002102C0" w:rsidRDefault="002102C0" w:rsidP="002102C0">
      <w:pPr>
        <w:pStyle w:val="BodyText"/>
        <w:ind w:left="164"/>
      </w:pPr>
      <w:r w:rsidRPr="002102C0">
        <w:t xml:space="preserve">The Commissioner for Sustainability and the Environment (the Commissioner) is an independent statutory position, established by the </w:t>
      </w:r>
      <w:r w:rsidRPr="00E42BF2">
        <w:rPr>
          <w:i/>
          <w:iCs/>
        </w:rPr>
        <w:t>Commissioner for Sustainability and the Environment Act 1993</w:t>
      </w:r>
      <w:r>
        <w:t>. The Commissioner undertakes the following functions and activities:</w:t>
      </w:r>
    </w:p>
    <w:p w14:paraId="229D0AE2" w14:textId="6F6FD682" w:rsidR="002102C0" w:rsidRDefault="002102C0" w:rsidP="00E42BF2">
      <w:pPr>
        <w:pStyle w:val="BodyText"/>
        <w:numPr>
          <w:ilvl w:val="0"/>
          <w:numId w:val="4"/>
        </w:numPr>
      </w:pPr>
      <w:r>
        <w:t xml:space="preserve">Investigating complaints </w:t>
      </w:r>
      <w:r w:rsidR="00D0310E">
        <w:t>about the</w:t>
      </w:r>
      <w:r>
        <w:t xml:space="preserve"> management of the environment by the Territory or a territory authority; and issues relating to ecologically sustainable development in the ACT</w:t>
      </w:r>
    </w:p>
    <w:p w14:paraId="7DB73C57" w14:textId="4C853FB1" w:rsidR="002102C0" w:rsidRDefault="002102C0" w:rsidP="00E42BF2">
      <w:pPr>
        <w:pStyle w:val="BodyText"/>
        <w:numPr>
          <w:ilvl w:val="0"/>
          <w:numId w:val="4"/>
        </w:numPr>
      </w:pPr>
      <w:r>
        <w:t>Conduct investigations as directed by the Minister</w:t>
      </w:r>
    </w:p>
    <w:p w14:paraId="7992D74E" w14:textId="2504C838" w:rsidR="002102C0" w:rsidRDefault="002102C0" w:rsidP="00E42BF2">
      <w:pPr>
        <w:pStyle w:val="BodyText"/>
        <w:numPr>
          <w:ilvl w:val="0"/>
          <w:numId w:val="4"/>
        </w:numPr>
      </w:pPr>
      <w:r>
        <w:t>Conduct on the Commissioner’s own initiative, investigations into actions of an agency where those actions would have a substantial impact on the environment of the ACT</w:t>
      </w:r>
    </w:p>
    <w:p w14:paraId="114A842B" w14:textId="7A64935C" w:rsidR="003F0FAC" w:rsidRDefault="002102C0" w:rsidP="00D0310E">
      <w:pPr>
        <w:pStyle w:val="BodyText"/>
        <w:numPr>
          <w:ilvl w:val="0"/>
          <w:numId w:val="4"/>
        </w:numPr>
      </w:pPr>
      <w:r>
        <w:t>Deliver state of the environment reports</w:t>
      </w:r>
    </w:p>
    <w:p w14:paraId="2F4F607C" w14:textId="77777777" w:rsidR="00D0310E" w:rsidRDefault="00D0310E" w:rsidP="00D0310E">
      <w:pPr>
        <w:pStyle w:val="BodyText"/>
        <w:ind w:left="164"/>
      </w:pPr>
    </w:p>
    <w:p w14:paraId="72BD2DB3" w14:textId="77777777" w:rsidR="003F0FAC" w:rsidRDefault="003F0FAC">
      <w:pPr>
        <w:pStyle w:val="BodyText"/>
        <w:spacing w:before="1"/>
      </w:pPr>
    </w:p>
    <w:p w14:paraId="5E8F2230" w14:textId="77777777" w:rsidR="003F0FAC" w:rsidRDefault="001B12B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34B20C1" wp14:editId="04348128">
                <wp:simplePos x="0" y="0"/>
                <wp:positionH relativeFrom="page">
                  <wp:posOffset>896111</wp:posOffset>
                </wp:positionH>
                <wp:positionV relativeFrom="paragraph">
                  <wp:posOffset>172969</wp:posOffset>
                </wp:positionV>
                <wp:extent cx="596392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63412" y="18288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41605" id="Graphic 4" o:spid="_x0000_s1026" style="position:absolute;margin-left:70.55pt;margin-top:13.6pt;width:469.6pt;height:1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" path="m5963412,l,,,18288r5963412,l59634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ROLE</w:t>
      </w:r>
    </w:p>
    <w:p w14:paraId="341F7683" w14:textId="77777777" w:rsidR="003F0FAC" w:rsidRDefault="003F0FAC" w:rsidP="001B12B9">
      <w:pPr>
        <w:pStyle w:val="BodyText"/>
        <w:spacing w:before="123"/>
        <w:rPr>
          <w:b/>
        </w:rPr>
      </w:pPr>
    </w:p>
    <w:p w14:paraId="3D487E7B" w14:textId="1DAAFB9C" w:rsidR="0028063E" w:rsidRDefault="00D0310E" w:rsidP="001B12B9">
      <w:pPr>
        <w:pStyle w:val="BodyText"/>
        <w:ind w:left="164"/>
      </w:pPr>
      <w:r>
        <w:t>As a Project Officer, y</w:t>
      </w:r>
      <w:r w:rsidR="0028063E" w:rsidRPr="0028063E">
        <w:t xml:space="preserve">ou will assist the Commissioner through providing advice on a broad range of sustainability and environmental matters within the ACT </w:t>
      </w:r>
      <w:r w:rsidRPr="0028063E">
        <w:t>context and</w:t>
      </w:r>
      <w:r w:rsidR="0028063E" w:rsidRPr="0028063E">
        <w:t xml:space="preserve"> producing a variety of written </w:t>
      </w:r>
      <w:r w:rsidR="000816AB">
        <w:t xml:space="preserve">and online </w:t>
      </w:r>
      <w:r w:rsidR="0028063E" w:rsidRPr="0028063E">
        <w:t xml:space="preserve">materials to communicate their findings. The successful candidate will bring a curious and adaptive approach to their work, with the ability to quickly develop and apply knowledge about new topics. You will be part of a small, committed team with a strong culture of </w:t>
      </w:r>
      <w:r w:rsidR="00122BD3">
        <w:t xml:space="preserve">mutual </w:t>
      </w:r>
      <w:r w:rsidR="0028063E" w:rsidRPr="0028063E">
        <w:t>support</w:t>
      </w:r>
      <w:r w:rsidR="000816AB">
        <w:t xml:space="preserve">, and </w:t>
      </w:r>
      <w:r w:rsidR="0028063E" w:rsidRPr="0028063E">
        <w:t>deliver a combination of team-based and individual projects.</w:t>
      </w:r>
    </w:p>
    <w:p w14:paraId="65EA1997" w14:textId="77777777" w:rsidR="00122BD3" w:rsidRPr="0028063E" w:rsidRDefault="00122BD3" w:rsidP="001B12B9">
      <w:pPr>
        <w:pStyle w:val="BodyText"/>
        <w:ind w:left="164"/>
      </w:pPr>
    </w:p>
    <w:p w14:paraId="25FEBCA0" w14:textId="77777777" w:rsidR="003F0FAC" w:rsidRDefault="003F0FAC" w:rsidP="001B12B9">
      <w:pPr>
        <w:pStyle w:val="BodyText"/>
        <w:spacing w:before="123"/>
      </w:pPr>
    </w:p>
    <w:p w14:paraId="38970DAF" w14:textId="77777777" w:rsidR="003F0FAC" w:rsidRDefault="001B12B9">
      <w:pPr>
        <w:pStyle w:val="Heading1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D4B845D" wp14:editId="0521E3C4">
                <wp:simplePos x="0" y="0"/>
                <wp:positionH relativeFrom="page">
                  <wp:posOffset>896111</wp:posOffset>
                </wp:positionH>
                <wp:positionV relativeFrom="paragraph">
                  <wp:posOffset>172407</wp:posOffset>
                </wp:positionV>
                <wp:extent cx="596392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63412" y="18287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639CB" id="Graphic 5" o:spid="_x0000_s1026" style="position:absolute;margin-left:70.55pt;margin-top:13.6pt;width:469.6pt;height:1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" path="m5963412,l,,,18287r5963412,l59634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14:paraId="15F4B7F6" w14:textId="77777777" w:rsidR="003F0FAC" w:rsidRDefault="003F0FAC">
      <w:pPr>
        <w:pStyle w:val="BodyText"/>
        <w:spacing w:before="123"/>
        <w:rPr>
          <w:b/>
        </w:rPr>
      </w:pPr>
    </w:p>
    <w:p w14:paraId="6E852E87" w14:textId="762802E6" w:rsidR="008F323B" w:rsidRDefault="008F323B" w:rsidP="008F323B">
      <w:pPr>
        <w:pStyle w:val="ListParagraph"/>
        <w:numPr>
          <w:ilvl w:val="0"/>
          <w:numId w:val="2"/>
        </w:numPr>
        <w:tabs>
          <w:tab w:val="left" w:pos="521"/>
        </w:tabs>
        <w:spacing w:before="118"/>
        <w:ind w:left="521" w:hanging="356"/>
      </w:pPr>
      <w:r w:rsidRPr="00D0310E">
        <w:t xml:space="preserve">Support the Commissioner </w:t>
      </w:r>
      <w:r>
        <w:t>by conducting research and writing content for the</w:t>
      </w:r>
      <w:r w:rsidRPr="00D0310E">
        <w:t xml:space="preserve"> deliver</w:t>
      </w:r>
      <w:r>
        <w:t>y</w:t>
      </w:r>
      <w:r w:rsidRPr="00D0310E">
        <w:t xml:space="preserve"> </w:t>
      </w:r>
      <w:r>
        <w:t xml:space="preserve">of </w:t>
      </w:r>
      <w:r w:rsidRPr="00D0310E">
        <w:t xml:space="preserve">State of the Environment, </w:t>
      </w:r>
      <w:r>
        <w:t>investigation and</w:t>
      </w:r>
      <w:r w:rsidRPr="00D0310E">
        <w:t xml:space="preserve"> </w:t>
      </w:r>
      <w:r>
        <w:t>special</w:t>
      </w:r>
      <w:r w:rsidRPr="00D0310E">
        <w:t xml:space="preserve"> reports</w:t>
      </w:r>
      <w:r>
        <w:t>.</w:t>
      </w:r>
    </w:p>
    <w:p w14:paraId="16249793" w14:textId="3D612451" w:rsidR="00953645" w:rsidRDefault="00953645" w:rsidP="00953645">
      <w:pPr>
        <w:pStyle w:val="ListParagraph"/>
        <w:numPr>
          <w:ilvl w:val="0"/>
          <w:numId w:val="2"/>
        </w:numPr>
        <w:tabs>
          <w:tab w:val="left" w:pos="521"/>
        </w:tabs>
        <w:spacing w:before="118"/>
        <w:ind w:left="521" w:hanging="356"/>
      </w:pPr>
      <w:r w:rsidRPr="00D0310E">
        <w:t xml:space="preserve">Translate complex environmental research and datasets (e.g., terrestrial, </w:t>
      </w:r>
      <w:r>
        <w:t xml:space="preserve">aquatic </w:t>
      </w:r>
      <w:r w:rsidR="008F323B">
        <w:t xml:space="preserve">and </w:t>
      </w:r>
      <w:r w:rsidR="008F323B" w:rsidRPr="00D0310E">
        <w:t>atmospheric</w:t>
      </w:r>
      <w:r w:rsidR="008F323B">
        <w:t xml:space="preserve"> </w:t>
      </w:r>
      <w:r>
        <w:t>science</w:t>
      </w:r>
      <w:r w:rsidRPr="00D0310E">
        <w:t>) into engaging, accessible, and objective reports</w:t>
      </w:r>
      <w:r>
        <w:t>.</w:t>
      </w:r>
    </w:p>
    <w:p w14:paraId="4CA784C5" w14:textId="1EA95A60" w:rsidR="008F323B" w:rsidRDefault="008F323B" w:rsidP="008F323B">
      <w:pPr>
        <w:pStyle w:val="ListParagraph"/>
        <w:numPr>
          <w:ilvl w:val="0"/>
          <w:numId w:val="2"/>
        </w:numPr>
        <w:tabs>
          <w:tab w:val="left" w:pos="521"/>
        </w:tabs>
        <w:spacing w:before="118"/>
        <w:ind w:left="521" w:hanging="356"/>
      </w:pPr>
      <w:r>
        <w:t xml:space="preserve">Build effective </w:t>
      </w:r>
      <w:r w:rsidR="00966861">
        <w:t xml:space="preserve">and </w:t>
      </w:r>
      <w:r>
        <w:t>collaborative relationships with key stakeholders to support input into OCSE publications, investigations and reports.</w:t>
      </w:r>
    </w:p>
    <w:p w14:paraId="61D5A487" w14:textId="52BB166F" w:rsidR="00953645" w:rsidRDefault="008F323B" w:rsidP="008F323B">
      <w:pPr>
        <w:pStyle w:val="ListParagraph"/>
        <w:numPr>
          <w:ilvl w:val="0"/>
          <w:numId w:val="2"/>
        </w:numPr>
        <w:tabs>
          <w:tab w:val="left" w:pos="521"/>
        </w:tabs>
        <w:spacing w:before="118"/>
        <w:ind w:left="521" w:hanging="356"/>
      </w:pPr>
      <w:r>
        <w:t xml:space="preserve">Coordinate online communications to promote the work of the Commissioner in </w:t>
      </w:r>
      <w:r w:rsidR="00953645" w:rsidRPr="00953645">
        <w:t>advocacy for the environment across government and community stakeholders by</w:t>
      </w:r>
      <w:r w:rsidR="00953645">
        <w:t xml:space="preserve"> developing content and messaging </w:t>
      </w:r>
      <w:r w:rsidR="00966861">
        <w:t>and by</w:t>
      </w:r>
      <w:r w:rsidR="00953645">
        <w:t xml:space="preserve"> </w:t>
      </w:r>
      <w:r w:rsidR="00953645" w:rsidRPr="00953645">
        <w:t>engaging with digital and traditional media channels</w:t>
      </w:r>
      <w:r>
        <w:t>.</w:t>
      </w:r>
    </w:p>
    <w:p w14:paraId="5CAD69FB" w14:textId="1FAD3C01" w:rsidR="00D0310E" w:rsidRDefault="00953645">
      <w:pPr>
        <w:pStyle w:val="ListParagraph"/>
        <w:numPr>
          <w:ilvl w:val="0"/>
          <w:numId w:val="2"/>
        </w:numPr>
        <w:tabs>
          <w:tab w:val="left" w:pos="521"/>
        </w:tabs>
        <w:spacing w:before="118"/>
        <w:ind w:left="521" w:hanging="356"/>
      </w:pPr>
      <w:r>
        <w:t>E</w:t>
      </w:r>
      <w:r w:rsidRPr="00953645">
        <w:t xml:space="preserve">nhance knowledge and </w:t>
      </w:r>
      <w:r w:rsidR="008F323B">
        <w:t xml:space="preserve">public </w:t>
      </w:r>
      <w:r w:rsidRPr="00953645">
        <w:t xml:space="preserve">understanding of issues relating to ecologically sustainable development and the environment </w:t>
      </w:r>
      <w:r w:rsidR="008F323B">
        <w:t>through supporting OCSE participation at community and stakeholder forums and events.</w:t>
      </w:r>
    </w:p>
    <w:p w14:paraId="37F74F2E" w14:textId="552AD9B8" w:rsidR="008F323B" w:rsidRDefault="008F323B" w:rsidP="008F323B">
      <w:pPr>
        <w:pStyle w:val="ListParagraph"/>
        <w:numPr>
          <w:ilvl w:val="0"/>
          <w:numId w:val="2"/>
        </w:numPr>
        <w:tabs>
          <w:tab w:val="left" w:pos="521"/>
        </w:tabs>
        <w:spacing w:before="118"/>
        <w:ind w:left="521" w:hanging="356"/>
      </w:pPr>
      <w:r>
        <w:t xml:space="preserve">Support the delivery of OCSE functions and responsibilities by contributing to projects and performing </w:t>
      </w: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1C19B1D5" w14:textId="77777777" w:rsidR="003F0FAC" w:rsidRDefault="003F0FAC" w:rsidP="001B12B9">
      <w:pPr>
        <w:pStyle w:val="BodyText"/>
        <w:spacing w:before="123"/>
        <w:rPr>
          <w:b/>
        </w:rPr>
      </w:pPr>
    </w:p>
    <w:p w14:paraId="60590379" w14:textId="77777777" w:rsidR="00D0310E" w:rsidRPr="001B12B9" w:rsidRDefault="00D0310E" w:rsidP="001B12B9">
      <w:pPr>
        <w:pStyle w:val="BodyText"/>
        <w:spacing w:before="123"/>
        <w:rPr>
          <w:b/>
        </w:rPr>
      </w:pPr>
    </w:p>
    <w:p w14:paraId="1E0D44C9" w14:textId="77777777" w:rsidR="00E42BF2" w:rsidRDefault="00E42BF2">
      <w:pPr>
        <w:pStyle w:val="Heading1"/>
      </w:pPr>
    </w:p>
    <w:p w14:paraId="76025617" w14:textId="77777777" w:rsidR="00E42BF2" w:rsidRDefault="00E42BF2">
      <w:pPr>
        <w:pStyle w:val="Heading1"/>
      </w:pPr>
    </w:p>
    <w:p w14:paraId="31EF13E0" w14:textId="7E1490C2" w:rsidR="003F0FAC" w:rsidRDefault="001B12B9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002B92F9" wp14:editId="22B219D9">
                <wp:simplePos x="0" y="0"/>
                <wp:positionH relativeFrom="page">
                  <wp:posOffset>896111</wp:posOffset>
                </wp:positionH>
                <wp:positionV relativeFrom="paragraph">
                  <wp:posOffset>172602</wp:posOffset>
                </wp:positionV>
                <wp:extent cx="596392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63412" y="18287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14A1" id="Graphic 6" o:spid="_x0000_s1026" style="position:absolute;margin-left:70.55pt;margin-top:13.6pt;width:469.6pt;height:1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" path="m5963412,l,,,18287r5963412,l59634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REQUIRE</w:t>
      </w:r>
    </w:p>
    <w:p w14:paraId="3BDA54B0" w14:textId="77777777" w:rsidR="003F0FAC" w:rsidRDefault="003F0FAC" w:rsidP="001B12B9">
      <w:pPr>
        <w:pStyle w:val="BodyText"/>
        <w:spacing w:before="123"/>
        <w:rPr>
          <w:b/>
        </w:rPr>
      </w:pPr>
    </w:p>
    <w:p w14:paraId="41EFB562" w14:textId="358DBD49" w:rsidR="003F0FAC" w:rsidRDefault="001B12B9">
      <w:pPr>
        <w:pStyle w:val="ListParagraph"/>
        <w:numPr>
          <w:ilvl w:val="0"/>
          <w:numId w:val="1"/>
        </w:numPr>
        <w:tabs>
          <w:tab w:val="left" w:pos="885"/>
        </w:tabs>
        <w:ind w:right="916"/>
      </w:pPr>
      <w:r>
        <w:t>Tertiary</w:t>
      </w:r>
      <w:r>
        <w:rPr>
          <w:spacing w:val="-6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sustainability</w:t>
      </w:r>
      <w:r w:rsidR="00966861">
        <w:t xml:space="preserve"> or science communication or related discipline</w:t>
      </w:r>
      <w:r>
        <w:rPr>
          <w:spacing w:val="-6"/>
        </w:rPr>
        <w:t xml:space="preserve"> </w:t>
      </w:r>
    </w:p>
    <w:p w14:paraId="240E5B74" w14:textId="77777777" w:rsidR="003F0FAC" w:rsidRDefault="001B12B9">
      <w:pPr>
        <w:pStyle w:val="ListParagraph"/>
        <w:numPr>
          <w:ilvl w:val="0"/>
          <w:numId w:val="1"/>
        </w:numPr>
        <w:tabs>
          <w:tab w:val="left" w:pos="885"/>
        </w:tabs>
        <w:spacing w:before="121"/>
        <w:ind w:right="636"/>
      </w:pPr>
      <w:r>
        <w:t>Well-developed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producing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reports.</w:t>
      </w:r>
    </w:p>
    <w:p w14:paraId="55D7255D" w14:textId="2ABC760E" w:rsidR="003F0FAC" w:rsidRDefault="00EA5656" w:rsidP="00211EBB">
      <w:pPr>
        <w:pStyle w:val="ListParagraph"/>
        <w:numPr>
          <w:ilvl w:val="0"/>
          <w:numId w:val="1"/>
        </w:numPr>
        <w:tabs>
          <w:tab w:val="left" w:pos="885"/>
        </w:tabs>
        <w:spacing w:before="121"/>
        <w:ind w:right="636"/>
      </w:pPr>
      <w:r>
        <w:t>Effective c</w:t>
      </w:r>
      <w:r w:rsidR="001B12B9">
        <w:t>ommunication</w:t>
      </w:r>
      <w:r w:rsidR="001B12B9">
        <w:rPr>
          <w:spacing w:val="-7"/>
        </w:rPr>
        <w:t xml:space="preserve"> </w:t>
      </w:r>
      <w:r w:rsidR="001B12B9">
        <w:t>skills,</w:t>
      </w:r>
      <w:r w:rsidR="001B12B9">
        <w:rPr>
          <w:spacing w:val="-5"/>
        </w:rPr>
        <w:t xml:space="preserve"> </w:t>
      </w:r>
      <w:r w:rsidR="0028063E">
        <w:t>including experience communicating complex information in a way that is accessible to a range of different audiences (e</w:t>
      </w:r>
      <w:r>
        <w:t>.</w:t>
      </w:r>
      <w:r w:rsidR="0028063E">
        <w:t>g</w:t>
      </w:r>
      <w:r>
        <w:t>.</w:t>
      </w:r>
      <w:r w:rsidR="0028063E">
        <w:t xml:space="preserve"> children and young people, multicultural communities, minority groups, scientists, policy makers).</w:t>
      </w:r>
    </w:p>
    <w:p w14:paraId="0E4C1217" w14:textId="601742FF" w:rsidR="001B12B9" w:rsidRPr="00E42BF2" w:rsidRDefault="001B12B9" w:rsidP="00E42BF2">
      <w:pPr>
        <w:pStyle w:val="ListParagraph"/>
        <w:numPr>
          <w:ilvl w:val="0"/>
          <w:numId w:val="1"/>
        </w:numPr>
        <w:tabs>
          <w:tab w:val="left" w:pos="885"/>
        </w:tabs>
        <w:spacing w:before="121"/>
        <w:ind w:left="884" w:right="352" w:hanging="720"/>
        <w:rPr>
          <w:spacing w:val="-4"/>
        </w:rPr>
      </w:pP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experience</w:t>
      </w:r>
      <w:r w:rsidR="00211EBB">
        <w:rPr>
          <w:spacing w:val="-4"/>
        </w:rPr>
        <w:t xml:space="preserve"> using online communication platforms, social media or other creative media</w:t>
      </w:r>
      <w:r>
        <w:rPr>
          <w:spacing w:val="-4"/>
        </w:rPr>
        <w:t>.</w:t>
      </w:r>
    </w:p>
    <w:p w14:paraId="6994C936" w14:textId="188919F2" w:rsidR="00211EBB" w:rsidRDefault="00EA5656" w:rsidP="00E42BF2">
      <w:pPr>
        <w:pStyle w:val="ListParagraph"/>
        <w:numPr>
          <w:ilvl w:val="0"/>
          <w:numId w:val="1"/>
        </w:numPr>
        <w:tabs>
          <w:tab w:val="left" w:pos="885"/>
        </w:tabs>
        <w:spacing w:before="120"/>
        <w:ind w:left="884" w:right="352" w:hanging="720"/>
      </w:pPr>
      <w:r>
        <w:t>K</w:t>
      </w:r>
      <w:r w:rsidR="00211EBB">
        <w:t xml:space="preserve">nowledge of and/or experience </w:t>
      </w:r>
      <w:r>
        <w:t xml:space="preserve">of stakeholder engagement including with </w:t>
      </w:r>
      <w:r w:rsidR="00211EBB">
        <w:t>community</w:t>
      </w:r>
      <w:r>
        <w:t xml:space="preserve"> and special interest groups</w:t>
      </w:r>
      <w:r w:rsidR="00211EBB">
        <w:t>, government</w:t>
      </w:r>
      <w:r>
        <w:t xml:space="preserve"> and the wider public</w:t>
      </w:r>
      <w:r w:rsidR="00211EBB">
        <w:t>.</w:t>
      </w:r>
    </w:p>
    <w:p w14:paraId="14C12B08" w14:textId="5C47F212" w:rsidR="00966861" w:rsidRDefault="00966861" w:rsidP="00E42BF2">
      <w:pPr>
        <w:pStyle w:val="ListParagraph"/>
        <w:numPr>
          <w:ilvl w:val="0"/>
          <w:numId w:val="1"/>
        </w:numPr>
        <w:tabs>
          <w:tab w:val="left" w:pos="885"/>
        </w:tabs>
        <w:spacing w:before="120"/>
        <w:ind w:left="884" w:right="352" w:hanging="720"/>
      </w:pPr>
      <w:r w:rsidRPr="00966861">
        <w:t>Demonstrated ability to operate in a team environment, as well as work independently, and to show leadership in high quality customer service</w:t>
      </w:r>
      <w:r>
        <w:t>.</w:t>
      </w:r>
    </w:p>
    <w:p w14:paraId="486B15D6" w14:textId="6EB8F7DD" w:rsidR="003F0FAC" w:rsidRDefault="001B12B9" w:rsidP="00E42BF2">
      <w:pPr>
        <w:pStyle w:val="ListParagraph"/>
        <w:numPr>
          <w:ilvl w:val="0"/>
          <w:numId w:val="1"/>
        </w:numPr>
        <w:tabs>
          <w:tab w:val="left" w:pos="885"/>
        </w:tabs>
        <w:spacing w:before="120"/>
        <w:ind w:left="884" w:right="352" w:hanging="720"/>
      </w:pPr>
      <w:r>
        <w:t>A</w:t>
      </w:r>
      <w:r>
        <w:rPr>
          <w:spacing w:val="-3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 w:rsidR="00211EBB">
        <w:t>behaviors</w:t>
      </w:r>
      <w:r>
        <w:rPr>
          <w:spacing w:val="-2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 xml:space="preserve">and Signature </w:t>
      </w:r>
      <w:r w:rsidR="00211EBB">
        <w:t>Behaviors</w:t>
      </w:r>
      <w:r>
        <w:t>.</w:t>
      </w:r>
    </w:p>
    <w:p w14:paraId="2E531193" w14:textId="77777777" w:rsidR="001B12B9" w:rsidRDefault="001B12B9">
      <w:pPr>
        <w:pStyle w:val="Heading2"/>
        <w:spacing w:before="79" w:line="252" w:lineRule="exact"/>
        <w:rPr>
          <w:spacing w:val="-2"/>
        </w:rPr>
      </w:pPr>
      <w:bookmarkStart w:id="0" w:name="Desirable"/>
      <w:bookmarkEnd w:id="0"/>
    </w:p>
    <w:p w14:paraId="39BD2F61" w14:textId="72CFF0BA" w:rsidR="003F0FAC" w:rsidRDefault="001B12B9">
      <w:pPr>
        <w:pStyle w:val="Heading2"/>
        <w:spacing w:before="79" w:line="252" w:lineRule="exact"/>
      </w:pPr>
      <w:r>
        <w:rPr>
          <w:spacing w:val="-2"/>
        </w:rPr>
        <w:t>Desirable</w:t>
      </w:r>
    </w:p>
    <w:p w14:paraId="77FE6755" w14:textId="436C02E7" w:rsidR="00966861" w:rsidRDefault="00966861" w:rsidP="00E42BF2">
      <w:pPr>
        <w:pStyle w:val="ListParagraph"/>
        <w:numPr>
          <w:ilvl w:val="0"/>
          <w:numId w:val="3"/>
        </w:numPr>
        <w:tabs>
          <w:tab w:val="left" w:pos="885"/>
        </w:tabs>
        <w:spacing w:before="120" w:line="257" w:lineRule="auto"/>
        <w:ind w:left="884" w:right="794" w:hanging="720"/>
      </w:pPr>
      <w:r>
        <w:t>Demonstrated understanding of environmental issues in the ACT.</w:t>
      </w:r>
    </w:p>
    <w:p w14:paraId="29CF8058" w14:textId="5FEE22DF" w:rsidR="003F0FAC" w:rsidRDefault="001B12B9" w:rsidP="00E42BF2">
      <w:pPr>
        <w:pStyle w:val="ListParagraph"/>
        <w:numPr>
          <w:ilvl w:val="0"/>
          <w:numId w:val="3"/>
        </w:numPr>
        <w:tabs>
          <w:tab w:val="left" w:pos="885"/>
        </w:tabs>
        <w:spacing w:before="120" w:line="257" w:lineRule="auto"/>
        <w:ind w:left="884" w:right="794" w:hanging="720"/>
      </w:pP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holders</w:t>
      </w:r>
      <w:r w:rsidR="000816AB">
        <w:t xml:space="preserve"> and</w:t>
      </w:r>
      <w:r>
        <w:rPr>
          <w:spacing w:val="-4"/>
        </w:rPr>
        <w:t xml:space="preserve"> </w:t>
      </w:r>
      <w:r>
        <w:t xml:space="preserve">environmental governance in the </w:t>
      </w:r>
      <w:r w:rsidR="000816AB">
        <w:t>ACT</w:t>
      </w:r>
      <w:r>
        <w:t>.</w:t>
      </w:r>
    </w:p>
    <w:p w14:paraId="0AE115B5" w14:textId="2FD0CE72" w:rsidR="00EA5656" w:rsidRDefault="00EA5656" w:rsidP="00E42BF2">
      <w:pPr>
        <w:pStyle w:val="ListParagraph"/>
        <w:numPr>
          <w:ilvl w:val="0"/>
          <w:numId w:val="3"/>
        </w:numPr>
        <w:tabs>
          <w:tab w:val="left" w:pos="885"/>
        </w:tabs>
        <w:spacing w:before="120" w:line="257" w:lineRule="auto"/>
        <w:ind w:left="884" w:right="794" w:hanging="720"/>
      </w:pPr>
      <w:r>
        <w:t>Expertise</w:t>
      </w:r>
      <w:r w:rsidR="00122BD3">
        <w:t xml:space="preserve"> or experience</w:t>
      </w:r>
      <w:r>
        <w:t xml:space="preserve"> in a specific field of environmental knowledge or practice will be highly regarded (e.g. climate science, environmental education, ecology, </w:t>
      </w:r>
      <w:r w:rsidR="000816AB">
        <w:t>sustainable building</w:t>
      </w:r>
      <w:r>
        <w:t>).</w:t>
      </w:r>
    </w:p>
    <w:p w14:paraId="4EA87AA2" w14:textId="33B376E2" w:rsidR="00211EBB" w:rsidRDefault="00EA5656" w:rsidP="00E42BF2">
      <w:pPr>
        <w:pStyle w:val="ListParagraph"/>
        <w:numPr>
          <w:ilvl w:val="0"/>
          <w:numId w:val="3"/>
        </w:numPr>
        <w:tabs>
          <w:tab w:val="left" w:pos="885"/>
        </w:tabs>
        <w:spacing w:before="120" w:line="257" w:lineRule="auto"/>
        <w:ind w:left="884" w:right="794" w:hanging="720"/>
      </w:pPr>
      <w:r>
        <w:t>Expertise</w:t>
      </w:r>
      <w:r w:rsidR="00122BD3">
        <w:t xml:space="preserve"> or experience</w:t>
      </w:r>
      <w:r>
        <w:t xml:space="preserve"> in </w:t>
      </w:r>
      <w:r w:rsidR="00966861">
        <w:t>relevant technical skills</w:t>
      </w:r>
      <w:r>
        <w:t xml:space="preserve"> will be highly regarded (e.g. </w:t>
      </w:r>
      <w:r w:rsidR="00211EBB">
        <w:t>GIS</w:t>
      </w:r>
      <w:r>
        <w:t xml:space="preserve">, </w:t>
      </w:r>
      <w:r w:rsidR="00122BD3">
        <w:t>digital storytelling</w:t>
      </w:r>
      <w:r>
        <w:t>,</w:t>
      </w:r>
      <w:r w:rsidR="00122BD3">
        <w:t xml:space="preserve"> web design).</w:t>
      </w:r>
      <w:r>
        <w:t xml:space="preserve"> </w:t>
      </w:r>
    </w:p>
    <w:p w14:paraId="187B7D39" w14:textId="77777777" w:rsidR="003F0FAC" w:rsidRDefault="003F0FAC">
      <w:pPr>
        <w:pStyle w:val="BodyText"/>
        <w:spacing w:before="158"/>
      </w:pPr>
    </w:p>
    <w:p w14:paraId="547FB199" w14:textId="77777777" w:rsidR="003F0FAC" w:rsidRDefault="001B12B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9666F0" wp14:editId="15F7C388">
                <wp:simplePos x="0" y="0"/>
                <wp:positionH relativeFrom="page">
                  <wp:posOffset>896111</wp:posOffset>
                </wp:positionH>
                <wp:positionV relativeFrom="paragraph">
                  <wp:posOffset>173857</wp:posOffset>
                </wp:positionV>
                <wp:extent cx="596392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63412" y="18288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A502A" id="Graphic 7" o:spid="_x0000_s1026" style="position:absolute;margin-left:70.55pt;margin-top:13.7pt;width:469.6pt;height: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" path="m5963412,l,,,18288r5963412,l59634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1CD15C5" w14:textId="77777777" w:rsidR="003F0FAC" w:rsidRDefault="003F0FAC">
      <w:pPr>
        <w:pStyle w:val="BodyText"/>
        <w:spacing w:before="1"/>
        <w:rPr>
          <w:b/>
        </w:rPr>
      </w:pPr>
    </w:p>
    <w:p w14:paraId="73C90293" w14:textId="77777777" w:rsidR="003F0FAC" w:rsidRDefault="001B12B9">
      <w:pPr>
        <w:pStyle w:val="BodyText"/>
        <w:ind w:left="165"/>
      </w:pP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OCSE,</w:t>
      </w:r>
      <w:r>
        <w:rPr>
          <w:spacing w:val="-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functions,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 xml:space="preserve">office locations and other related resources, please visit </w:t>
      </w:r>
      <w:hyperlink r:id="rId8">
        <w:r>
          <w:rPr>
            <w:color w:val="0000FF"/>
            <w:u w:val="single" w:color="0000FF"/>
          </w:rPr>
          <w:t>https://www.envcomm.act.gov.au/</w:t>
        </w:r>
      </w:hyperlink>
    </w:p>
    <w:p w14:paraId="7784A56E" w14:textId="77777777" w:rsidR="003F0FAC" w:rsidRDefault="003F0FAC">
      <w:pPr>
        <w:pStyle w:val="BodyText"/>
        <w:spacing w:before="1"/>
      </w:pPr>
    </w:p>
    <w:p w14:paraId="1FA4F690" w14:textId="77777777" w:rsidR="00E42BF2" w:rsidRDefault="00E42BF2">
      <w:pPr>
        <w:pStyle w:val="Heading2"/>
      </w:pPr>
    </w:p>
    <w:p w14:paraId="36CB7362" w14:textId="288F61BA" w:rsidR="003F0FAC" w:rsidRDefault="001B12B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D14F0AD" wp14:editId="07620680">
                <wp:simplePos x="0" y="0"/>
                <wp:positionH relativeFrom="page">
                  <wp:posOffset>896111</wp:posOffset>
                </wp:positionH>
                <wp:positionV relativeFrom="paragraph">
                  <wp:posOffset>172407</wp:posOffset>
                </wp:positionV>
                <wp:extent cx="596392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63412" y="18288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4D83" id="Graphic 8" o:spid="_x0000_s1026" style="position:absolute;margin-left:70.55pt;margin-top:13.6pt;width:469.6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" path="m5963412,l,,,18288r5963412,l59634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361656BC" w14:textId="77777777" w:rsidR="003F0FAC" w:rsidRDefault="003F0FAC">
      <w:pPr>
        <w:pStyle w:val="BodyText"/>
        <w:spacing w:before="1"/>
        <w:rPr>
          <w:b/>
        </w:rPr>
      </w:pPr>
    </w:p>
    <w:p w14:paraId="6567F19D" w14:textId="2A76CE54" w:rsidR="00E42BF2" w:rsidRDefault="00E42BF2" w:rsidP="00E42BF2">
      <w:pPr>
        <w:pStyle w:val="BodyText"/>
        <w:ind w:left="165" w:right="6089"/>
      </w:pPr>
      <w:r>
        <w:t>Name</w:t>
      </w:r>
      <w:r>
        <w:t>:</w:t>
      </w:r>
      <w:r>
        <w:tab/>
      </w:r>
      <w:r>
        <w:t>Ash Bunce</w:t>
      </w:r>
    </w:p>
    <w:p w14:paraId="120A45DD" w14:textId="1E3D3D30" w:rsidR="003F0FAC" w:rsidRDefault="001B12B9" w:rsidP="001B12B9">
      <w:pPr>
        <w:pStyle w:val="BodyText"/>
        <w:ind w:left="165" w:right="6089"/>
      </w:pPr>
      <w:r>
        <w:t>Phone:</w:t>
      </w:r>
      <w:r>
        <w:tab/>
        <w:t>02 6207 2626</w:t>
      </w:r>
    </w:p>
    <w:p w14:paraId="01A266D8" w14:textId="7ACBF015" w:rsidR="003F0FAC" w:rsidRDefault="001B12B9">
      <w:pPr>
        <w:pStyle w:val="BodyText"/>
        <w:ind w:left="164"/>
      </w:pPr>
      <w:r>
        <w:t xml:space="preserve">Email: </w:t>
      </w:r>
      <w:r>
        <w:tab/>
      </w:r>
      <w:r w:rsidR="00E42BF2">
        <w:t>envcomm@act.gov.au</w:t>
      </w:r>
    </w:p>
    <w:p w14:paraId="4E501CF2" w14:textId="77777777" w:rsidR="003F0FAC" w:rsidRDefault="001B12B9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6A01452" wp14:editId="563873FD">
                <wp:simplePos x="0" y="0"/>
                <wp:positionH relativeFrom="page">
                  <wp:posOffset>896111</wp:posOffset>
                </wp:positionH>
                <wp:positionV relativeFrom="paragraph">
                  <wp:posOffset>197472</wp:posOffset>
                </wp:positionV>
                <wp:extent cx="596392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63412" y="18288"/>
                              </a:lnTo>
                              <a:lnTo>
                                <a:pt x="5963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E35F" id="Graphic 9" o:spid="_x0000_s1026" style="position:absolute;margin-left:70.55pt;margin-top:15.55pt;width:469.6pt;height:1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" path="m5963412,l,,,18288r5963412,l5963412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F0FAC">
      <w:pgSz w:w="11900" w:h="16850"/>
      <w:pgMar w:top="13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995"/>
    <w:multiLevelType w:val="hybridMultilevel"/>
    <w:tmpl w:val="4F82A990"/>
    <w:lvl w:ilvl="0" w:tplc="0C09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 w15:restartNumberingAfterBreak="0">
    <w:nsid w:val="5D153518"/>
    <w:multiLevelType w:val="hybridMultilevel"/>
    <w:tmpl w:val="32E49E2A"/>
    <w:lvl w:ilvl="0" w:tplc="55749E80">
      <w:start w:val="1"/>
      <w:numFmt w:val="decimal"/>
      <w:lvlText w:val="%1."/>
      <w:lvlJc w:val="left"/>
      <w:pPr>
        <w:ind w:left="5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D2C6DC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9B64F7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B030BA48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4" w:tplc="E29E6CC2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B63A4624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65525A2A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706429E6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CE76403E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101230"/>
    <w:multiLevelType w:val="hybridMultilevel"/>
    <w:tmpl w:val="A574BF90"/>
    <w:lvl w:ilvl="0" w:tplc="0FF48350">
      <w:start w:val="1"/>
      <w:numFmt w:val="decimal"/>
      <w:lvlText w:val="%1."/>
      <w:lvlJc w:val="left"/>
      <w:pPr>
        <w:ind w:left="88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55" w:hanging="72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0" w:hanging="7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5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0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6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31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6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1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C4821F4"/>
    <w:multiLevelType w:val="hybridMultilevel"/>
    <w:tmpl w:val="67D4C8DE"/>
    <w:lvl w:ilvl="0" w:tplc="9E047960">
      <w:start w:val="1"/>
      <w:numFmt w:val="decimal"/>
      <w:lvlText w:val="%1."/>
      <w:lvlJc w:val="left"/>
      <w:pPr>
        <w:ind w:left="88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10E92B6">
      <w:numFmt w:val="bullet"/>
      <w:lvlText w:val="•"/>
      <w:lvlJc w:val="left"/>
      <w:pPr>
        <w:ind w:left="1755" w:hanging="721"/>
      </w:pPr>
      <w:rPr>
        <w:rFonts w:hint="default"/>
        <w:lang w:val="en-US" w:eastAsia="en-US" w:bidi="ar-SA"/>
      </w:rPr>
    </w:lvl>
    <w:lvl w:ilvl="2" w:tplc="C79C49A6">
      <w:numFmt w:val="bullet"/>
      <w:lvlText w:val="•"/>
      <w:lvlJc w:val="left"/>
      <w:pPr>
        <w:ind w:left="2630" w:hanging="721"/>
      </w:pPr>
      <w:rPr>
        <w:rFonts w:hint="default"/>
        <w:lang w:val="en-US" w:eastAsia="en-US" w:bidi="ar-SA"/>
      </w:rPr>
    </w:lvl>
    <w:lvl w:ilvl="3" w:tplc="D0BE9B82">
      <w:numFmt w:val="bullet"/>
      <w:lvlText w:val="•"/>
      <w:lvlJc w:val="left"/>
      <w:pPr>
        <w:ind w:left="3505" w:hanging="721"/>
      </w:pPr>
      <w:rPr>
        <w:rFonts w:hint="default"/>
        <w:lang w:val="en-US" w:eastAsia="en-US" w:bidi="ar-SA"/>
      </w:rPr>
    </w:lvl>
    <w:lvl w:ilvl="4" w:tplc="467EAD5E">
      <w:numFmt w:val="bullet"/>
      <w:lvlText w:val="•"/>
      <w:lvlJc w:val="left"/>
      <w:pPr>
        <w:ind w:left="4380" w:hanging="721"/>
      </w:pPr>
      <w:rPr>
        <w:rFonts w:hint="default"/>
        <w:lang w:val="en-US" w:eastAsia="en-US" w:bidi="ar-SA"/>
      </w:rPr>
    </w:lvl>
    <w:lvl w:ilvl="5" w:tplc="769A74DE">
      <w:numFmt w:val="bullet"/>
      <w:lvlText w:val="•"/>
      <w:lvlJc w:val="left"/>
      <w:pPr>
        <w:ind w:left="5256" w:hanging="721"/>
      </w:pPr>
      <w:rPr>
        <w:rFonts w:hint="default"/>
        <w:lang w:val="en-US" w:eastAsia="en-US" w:bidi="ar-SA"/>
      </w:rPr>
    </w:lvl>
    <w:lvl w:ilvl="6" w:tplc="05F85404">
      <w:numFmt w:val="bullet"/>
      <w:lvlText w:val="•"/>
      <w:lvlJc w:val="left"/>
      <w:pPr>
        <w:ind w:left="6131" w:hanging="721"/>
      </w:pPr>
      <w:rPr>
        <w:rFonts w:hint="default"/>
        <w:lang w:val="en-US" w:eastAsia="en-US" w:bidi="ar-SA"/>
      </w:rPr>
    </w:lvl>
    <w:lvl w:ilvl="7" w:tplc="9EB03860">
      <w:numFmt w:val="bullet"/>
      <w:lvlText w:val="•"/>
      <w:lvlJc w:val="left"/>
      <w:pPr>
        <w:ind w:left="7006" w:hanging="721"/>
      </w:pPr>
      <w:rPr>
        <w:rFonts w:hint="default"/>
        <w:lang w:val="en-US" w:eastAsia="en-US" w:bidi="ar-SA"/>
      </w:rPr>
    </w:lvl>
    <w:lvl w:ilvl="8" w:tplc="4CEA177E">
      <w:numFmt w:val="bullet"/>
      <w:lvlText w:val="•"/>
      <w:lvlJc w:val="left"/>
      <w:pPr>
        <w:ind w:left="7881" w:hanging="721"/>
      </w:pPr>
      <w:rPr>
        <w:rFonts w:hint="default"/>
        <w:lang w:val="en-US" w:eastAsia="en-US" w:bidi="ar-SA"/>
      </w:rPr>
    </w:lvl>
  </w:abstractNum>
  <w:num w:numId="1" w16cid:durableId="5714649">
    <w:abstractNumId w:val="3"/>
  </w:num>
  <w:num w:numId="2" w16cid:durableId="26179609">
    <w:abstractNumId w:val="1"/>
  </w:num>
  <w:num w:numId="3" w16cid:durableId="2145347262">
    <w:abstractNumId w:val="2"/>
  </w:num>
  <w:num w:numId="4" w16cid:durableId="201360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FAC"/>
    <w:rsid w:val="0005125B"/>
    <w:rsid w:val="000603A9"/>
    <w:rsid w:val="000816AB"/>
    <w:rsid w:val="00122BD3"/>
    <w:rsid w:val="001B12B9"/>
    <w:rsid w:val="002102C0"/>
    <w:rsid w:val="00211EBB"/>
    <w:rsid w:val="0028063E"/>
    <w:rsid w:val="003F0FAC"/>
    <w:rsid w:val="008F323B"/>
    <w:rsid w:val="00953645"/>
    <w:rsid w:val="00966861"/>
    <w:rsid w:val="009956A1"/>
    <w:rsid w:val="00D0310E"/>
    <w:rsid w:val="00E42BF2"/>
    <w:rsid w:val="00E80183"/>
    <w:rsid w:val="00E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8006"/>
  <w15:docId w15:val="{7E1E4DEC-D72F-4EF5-B0AB-75A464D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12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2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65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nvcomm.act.gov.au/" TargetMode="Externa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09f64949a1d140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4FEB93B0D38B3BDFE05400144FFB2061" version="1.0.0">
  <systemFields>
    <field name="Objective-Id">
      <value order="0">A62034816</value>
    </field>
    <field name="Objective-Title">
      <value order="0">202606 - 13812 Position Description - AS06 - Project Officer</value>
    </field>
    <field name="Objective-Description">
      <value order="0"/>
    </field>
    <field name="Objective-CreationStamp">
      <value order="0">2026-05-19T01:19:24Z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2026-06-04T23:48:13Z</value>
    </field>
    <field name="Objective-Owner">
      <value order="0">Megan Reichstein</value>
    </field>
    <field name="Objective-Path">
      <value order="0">Whole of ACT Government:OCSE - Office of the Commissioner for Sustainability and the Environment:07 - OCSE - Team Management:OCSE - Human Resources:HR - Recruitment:Position decriptions and selection criteria:Current Position Descriptions</value>
    </field>
    <field name="Objective-Parent">
      <value order="0">Current Position Descriptions</value>
    </field>
    <field name="Objective-State">
      <value order="0">Being Edited</value>
    </field>
    <field name="Objective-VersionId">
      <value order="0">vA79034169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661</Words>
  <Characters>3774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13812 Position Description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2026-05-18T23:21:00Z</dcterms:created>
  <dcterms:modified xsi:type="dcterms:W3CDTF">2026-05-27T01:04:00Z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2023-04-27T00:00:00Z</vt:filetime>
  </op:property>
  <op:property fmtid="{D5CDD505-2E9C-101B-9397-08002B2CF9AE}" pid="3" name="Creator">
    <vt:lpwstr>Acrobat PDFMaker 22 for Word</vt:lpwstr>
  </op:property>
  <op:property fmtid="{D5CDD505-2E9C-101B-9397-08002B2CF9AE}" pid="4" name="LastSaved">
    <vt:filetime>2026-05-18T00:00:00Z</vt:filetime>
  </op:property>
  <op:property fmtid="{D5CDD505-2E9C-101B-9397-08002B2CF9AE}" pid="5" name="Producer">
    <vt:lpwstr>Adobe PDF Library 22.3.86</vt:lpwstr>
  </op:property>
  <op:property fmtid="{D5CDD505-2E9C-101B-9397-08002B2CF9AE}" pid="6" name="SourceModified">
    <vt:lpwstr>D:20230427052529</vt:lpwstr>
  </op:property>
  <op:property fmtid="{D5CDD505-2E9C-101B-9397-08002B2CF9AE}" pid="7" name="MSIP_Label_69af8531-eb46-4968-8cb3-105d2f5ea87e_Enabled">
    <vt:lpwstr>true</vt:lpwstr>
  </op:property>
  <op:property fmtid="{D5CDD505-2E9C-101B-9397-08002B2CF9AE}" pid="8" name="MSIP_Label_69af8531-eb46-4968-8cb3-105d2f5ea87e_SetDate">
    <vt:lpwstr>2026-05-19T00:49:56Z</vt:lpwstr>
  </op:property>
  <op:property fmtid="{D5CDD505-2E9C-101B-9397-08002B2CF9AE}" pid="9" name="MSIP_Label_69af8531-eb46-4968-8cb3-105d2f5ea87e_Method">
    <vt:lpwstr>Standard</vt:lpwstr>
  </op:property>
  <op:property fmtid="{D5CDD505-2E9C-101B-9397-08002B2CF9AE}" pid="10" name="MSIP_Label_69af8531-eb46-4968-8cb3-105d2f5ea87e_Name">
    <vt:lpwstr>Official - No Marking</vt:lpwstr>
  </op:property>
  <op:property fmtid="{D5CDD505-2E9C-101B-9397-08002B2CF9AE}" pid="11" name="MSIP_Label_69af8531-eb46-4968-8cb3-105d2f5ea87e_SiteId">
    <vt:lpwstr>b46c1908-0334-4236-b978-585ee88e4199</vt:lpwstr>
  </op:property>
  <op:property fmtid="{D5CDD505-2E9C-101B-9397-08002B2CF9AE}" pid="12" name="MSIP_Label_69af8531-eb46-4968-8cb3-105d2f5ea87e_ActionId">
    <vt:lpwstr>6979207c-ab2a-442d-afd8-ff4b6bd41a1d</vt:lpwstr>
  </op:property>
  <op:property fmtid="{D5CDD505-2E9C-101B-9397-08002B2CF9AE}" pid="13" name="MSIP_Label_69af8531-eb46-4968-8cb3-105d2f5ea87e_ContentBits">
    <vt:lpwstr>0</vt:lpwstr>
  </op:property>
  <op:property fmtid="{D5CDD505-2E9C-101B-9397-08002B2CF9AE}" pid="14" name="MSIP_Label_69af8531-eb46-4968-8cb3-105d2f5ea87e_Tag">
    <vt:lpwstr>10, 3, 0, 1</vt:lpwstr>
  </op:property>
  <op:property fmtid="{D5CDD505-2E9C-101B-9397-08002B2CF9AE}" pid="15" name="Objective-Comment">
    <vt:lpwstr/>
  </op:property>
  <op:property fmtid="{D5CDD505-2E9C-101B-9397-08002B2CF9AE}" pid="16" name="Customer-Id">
    <vt:lpwstr>4FEB93B0D38B3BDFE05400144FFB2061</vt:lpwstr>
  </op:property>
  <op:property fmtid="{D5CDD505-2E9C-101B-9397-08002B2CF9AE}" pid="17" name="Objective-Id">
    <vt:lpwstr>A62034816</vt:lpwstr>
  </op:property>
  <op:property fmtid="{D5CDD505-2E9C-101B-9397-08002B2CF9AE}" pid="18" name="Objective-Title">
    <vt:lpwstr>202606 - 13812 Position Description - AS06 - Project Officer</vt:lpwstr>
  </op:property>
  <op:property fmtid="{D5CDD505-2E9C-101B-9397-08002B2CF9AE}" pid="19" name="Objective-Description">
    <vt:lpwstr/>
  </op:property>
  <op:property fmtid="{D5CDD505-2E9C-101B-9397-08002B2CF9AE}" pid="20" name="Objective-CreationStamp">
    <vt:filetime>2026-05-19T01:19:24Z</vt:filetime>
  </op:property>
  <op:property fmtid="{D5CDD505-2E9C-101B-9397-08002B2CF9AE}" pid="21" name="Objective-IsApproved">
    <vt:bool>false</vt:bool>
  </op:property>
  <op:property fmtid="{D5CDD505-2E9C-101B-9397-08002B2CF9AE}" pid="22" name="Objective-IsPublished">
    <vt:bool>false</vt:bool>
  </op:property>
  <op:property fmtid="{D5CDD505-2E9C-101B-9397-08002B2CF9AE}" pid="23" name="Objective-DatePublished">
    <vt:lpwstr/>
  </op:property>
  <op:property fmtid="{D5CDD505-2E9C-101B-9397-08002B2CF9AE}" pid="24" name="Objective-ModificationStamp">
    <vt:filetime>2026-06-05T00:51:57Z</vt:filetime>
  </op:property>
  <op:property fmtid="{D5CDD505-2E9C-101B-9397-08002B2CF9AE}" pid="25" name="Objective-Owner">
    <vt:lpwstr>Megan Reichstein</vt:lpwstr>
  </op:property>
  <op:property fmtid="{D5CDD505-2E9C-101B-9397-08002B2CF9AE}" pid="26" name="Objective-Path">
    <vt:lpwstr>Whole of ACT Government:OCSE - Office of the Commissioner for Sustainability and the Environment:07 - OCSE - Team Management:OCSE - Human Resources:HR - Recruitment:Position decriptions and selection criteria:Current Position Descriptions:</vt:lpwstr>
  </op:property>
  <op:property fmtid="{D5CDD505-2E9C-101B-9397-08002B2CF9AE}" pid="27" name="Objective-Parent">
    <vt:lpwstr>Current Position Descriptions</vt:lpwstr>
  </op:property>
  <op:property fmtid="{D5CDD505-2E9C-101B-9397-08002B2CF9AE}" pid="28" name="Objective-State">
    <vt:lpwstr>Being Drafted</vt:lpwstr>
  </op:property>
  <op:property fmtid="{D5CDD505-2E9C-101B-9397-08002B2CF9AE}" pid="29" name="Objective-VersionId">
    <vt:lpwstr>vA79034169</vt:lpwstr>
  </op:property>
  <op:property fmtid="{D5CDD505-2E9C-101B-9397-08002B2CF9AE}" pid="30" name="Objective-Version">
    <vt:lpwstr>0.5</vt:lpwstr>
  </op:property>
  <op:property fmtid="{D5CDD505-2E9C-101B-9397-08002B2CF9AE}" pid="31" name="Objective-VersionNumber">
    <vt:r8>5</vt:r8>
  </op:property>
  <op:property fmtid="{D5CDD505-2E9C-101B-9397-08002B2CF9AE}" pid="32" name="Objective-VersionComment">
    <vt:lpwstr/>
  </op:property>
  <op:property fmtid="{D5CDD505-2E9C-101B-9397-08002B2CF9AE}" pid="33" name="Objective-FileNumber">
    <vt:lpwstr/>
  </op:property>
  <op:property fmtid="{D5CDD505-2E9C-101B-9397-08002B2CF9AE}" pid="34" name="Objective-Classification">
    <vt:lpwstr>[Inherited - none]</vt:lpwstr>
  </op:property>
  <op:property fmtid="{D5CDD505-2E9C-101B-9397-08002B2CF9AE}" pid="35" name="Objective-Caveats">
    <vt:lpwstr/>
  </op:property>
  <op:property fmtid="{D5CDD505-2E9C-101B-9397-08002B2CF9AE}" pid="36" name="Objective-Owner Agency">
    <vt:lpwstr>EPSDD</vt:lpwstr>
  </op:property>
  <op:property fmtid="{D5CDD505-2E9C-101B-9397-08002B2CF9AE}" pid="37" name="Objective-Document Type">
    <vt:lpwstr>0-Document</vt:lpwstr>
  </op:property>
  <op:property fmtid="{D5CDD505-2E9C-101B-9397-08002B2CF9AE}" pid="38" name="Objective-Language">
    <vt:lpwstr>English (en)</vt:lpwstr>
  </op:property>
  <op:property fmtid="{D5CDD505-2E9C-101B-9397-08002B2CF9AE}" pid="39" name="Objective-Jurisdiction">
    <vt:lpwstr>ACT</vt:lpwstr>
  </op:property>
  <op:property fmtid="{D5CDD505-2E9C-101B-9397-08002B2CF9AE}" pid="40" name="Objective-Customers">
    <vt:lpwstr/>
  </op:property>
  <op:property fmtid="{D5CDD505-2E9C-101B-9397-08002B2CF9AE}" pid="41" name="Objective-Places">
    <vt:lpwstr/>
  </op:property>
  <op:property fmtid="{D5CDD505-2E9C-101B-9397-08002B2CF9AE}" pid="42" name="Objective-Transaction Reference">
    <vt:lpwstr/>
  </op:property>
  <op:property fmtid="{D5CDD505-2E9C-101B-9397-08002B2CF9AE}" pid="43" name="Objective-Document Created By">
    <vt:lpwstr/>
  </op:property>
  <op:property fmtid="{D5CDD505-2E9C-101B-9397-08002B2CF9AE}" pid="44" name="Objective-Document Created On">
    <vt:lpwstr/>
  </op:property>
  <op:property fmtid="{D5CDD505-2E9C-101B-9397-08002B2CF9AE}" pid="45" name="Objective-Covers Period From">
    <vt:lpwstr/>
  </op:property>
  <op:property fmtid="{D5CDD505-2E9C-101B-9397-08002B2CF9AE}" pid="46" name="Objective-Covers Period To">
    <vt:lpwstr/>
  </op:property>
  <op:property fmtid="{D5CDD505-2E9C-101B-9397-08002B2CF9AE}" pid="47" name="Objective-Status">
    <vt:lpwstr/>
  </op:property>
  <op:property fmtid="{D5CDD505-2E9C-101B-9397-08002B2CF9AE}" pid="48" name="Objective-S28 Exemption Number">
    <vt:lpwstr/>
  </op:property>
  <op:property fmtid="{D5CDD505-2E9C-101B-9397-08002B2CF9AE}" pid="49" name="Objective-S28 Exemption">
    <vt:lpwstr/>
  </op:property>
  <op:property fmtid="{D5CDD505-2E9C-101B-9397-08002B2CF9AE}" pid="50" name="Objective-S28 Exemption Reason">
    <vt:lpwstr/>
  </op:property>
  <op:property fmtid="{D5CDD505-2E9C-101B-9397-08002B2CF9AE}" pid="51" name="Objective-S28 Comments if partial exemption">
    <vt:lpwstr/>
  </op:property>
  <op:property fmtid="{D5CDD505-2E9C-101B-9397-08002B2CF9AE}" pid="52" name="Objective-S28 Date Approved">
    <vt:lpwstr/>
  </op:property>
</op:Properties>
</file>