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28D59" w14:textId="77777777" w:rsidR="00F51D35" w:rsidRDefault="00F51D35" w:rsidP="00F51D35">
      <w:pPr>
        <w:pStyle w:val="Norma"/>
        <w:spacing w:after="0"/>
        <w:rPr>
          <w:rFonts w:asciiTheme="minorHAnsi" w:hAnsiTheme="minorHAnsi" w:cstheme="minorHAnsi"/>
          <w:sz w:val="24"/>
          <w:szCs w:val="24"/>
        </w:rPr>
      </w:pPr>
    </w:p>
    <w:p w14:paraId="38C43296" w14:textId="2AD33BC2" w:rsidR="005B3A88" w:rsidRPr="00C5489F" w:rsidRDefault="00F51D35" w:rsidP="001812E1">
      <w:pPr>
        <w:pStyle w:val="Norma"/>
        <w:tabs>
          <w:tab w:val="left" w:pos="3969"/>
        </w:tabs>
        <w:spacing w:after="0"/>
        <w:rPr>
          <w:rFonts w:cstheme="minorHAnsi"/>
          <w:b/>
          <w:sz w:val="24"/>
          <w:szCs w:val="24"/>
        </w:rPr>
      </w:pPr>
      <w:r w:rsidRPr="00C5489F">
        <w:rPr>
          <w:rFonts w:cstheme="minorHAnsi"/>
          <w:b/>
          <w:sz w:val="24"/>
          <w:szCs w:val="24"/>
        </w:rPr>
        <w:t>Directorate</w:t>
      </w:r>
      <w:r w:rsidR="00B40B96">
        <w:rPr>
          <w:rFonts w:cstheme="minorHAnsi"/>
          <w:b/>
          <w:sz w:val="24"/>
          <w:szCs w:val="24"/>
        </w:rPr>
        <w:tab/>
      </w:r>
      <w:r w:rsidR="001C0B70" w:rsidRPr="00A75B43">
        <w:rPr>
          <w:rFonts w:cstheme="minorHAnsi"/>
          <w:sz w:val="24"/>
          <w:szCs w:val="24"/>
        </w:rPr>
        <w:t xml:space="preserve">Education </w:t>
      </w:r>
    </w:p>
    <w:p w14:paraId="59D56CA6" w14:textId="0AEAAE9E" w:rsidR="00F51D35" w:rsidRDefault="00F51D35" w:rsidP="001812E1">
      <w:pPr>
        <w:pStyle w:val="Norma"/>
        <w:tabs>
          <w:tab w:val="left" w:pos="3969"/>
        </w:tabs>
        <w:spacing w:after="0"/>
        <w:rPr>
          <w:rFonts w:cstheme="minorHAnsi"/>
          <w:sz w:val="24"/>
          <w:szCs w:val="24"/>
        </w:rPr>
      </w:pPr>
      <w:r w:rsidRPr="00C5489F">
        <w:rPr>
          <w:rFonts w:cstheme="minorHAnsi"/>
          <w:b/>
          <w:sz w:val="24"/>
          <w:szCs w:val="24"/>
        </w:rPr>
        <w:t>Division</w:t>
      </w:r>
      <w:r w:rsidR="00A75B43">
        <w:rPr>
          <w:rFonts w:cstheme="minorHAnsi"/>
          <w:b/>
          <w:sz w:val="24"/>
          <w:szCs w:val="24"/>
        </w:rPr>
        <w:tab/>
      </w:r>
      <w:bookmarkStart w:id="0" w:name="_Hlk13468502"/>
      <w:r w:rsidR="00111D88">
        <w:rPr>
          <w:rFonts w:cstheme="minorHAnsi"/>
          <w:sz w:val="24"/>
          <w:szCs w:val="24"/>
        </w:rPr>
        <w:t>Service Design and Delivery</w:t>
      </w:r>
      <w:bookmarkEnd w:id="0"/>
    </w:p>
    <w:p w14:paraId="67E9EA65" w14:textId="1DBC72F7" w:rsidR="00D5737C" w:rsidRPr="00C5489F" w:rsidRDefault="00D5737C" w:rsidP="001812E1">
      <w:pPr>
        <w:pStyle w:val="Norma"/>
        <w:tabs>
          <w:tab w:val="left" w:pos="3969"/>
        </w:tabs>
        <w:spacing w:after="0"/>
        <w:rPr>
          <w:rFonts w:cstheme="minorHAnsi"/>
          <w:b/>
          <w:sz w:val="24"/>
          <w:szCs w:val="24"/>
        </w:rPr>
      </w:pPr>
      <w:r w:rsidRPr="00D5737C">
        <w:rPr>
          <w:rFonts w:cstheme="minorHAnsi"/>
          <w:b/>
          <w:sz w:val="24"/>
          <w:szCs w:val="24"/>
        </w:rPr>
        <w:t>Branch</w:t>
      </w:r>
      <w:r>
        <w:rPr>
          <w:rFonts w:cstheme="minorHAnsi"/>
          <w:b/>
          <w:sz w:val="24"/>
          <w:szCs w:val="24"/>
        </w:rPr>
        <w:tab/>
      </w:r>
      <w:r w:rsidRPr="00D5737C">
        <w:rPr>
          <w:rFonts w:cstheme="minorHAnsi"/>
          <w:bCs/>
          <w:sz w:val="24"/>
          <w:szCs w:val="24"/>
        </w:rPr>
        <w:t>Engagement &amp; Wellbeing Support Services Branch</w:t>
      </w:r>
    </w:p>
    <w:p w14:paraId="6BB5F312" w14:textId="50442C42" w:rsidR="001812E1" w:rsidRPr="000D46B1" w:rsidRDefault="001812E1" w:rsidP="009F56EB">
      <w:pPr>
        <w:pStyle w:val="Norma"/>
        <w:tabs>
          <w:tab w:val="left" w:pos="3969"/>
        </w:tabs>
        <w:spacing w:after="0"/>
        <w:ind w:left="3969" w:hanging="3969"/>
        <w:rPr>
          <w:rFonts w:cstheme="minorHAnsi"/>
          <w:b/>
          <w:sz w:val="24"/>
          <w:szCs w:val="24"/>
        </w:rPr>
      </w:pPr>
      <w:r w:rsidRPr="000D46B1">
        <w:rPr>
          <w:rFonts w:cstheme="minorHAnsi"/>
          <w:b/>
          <w:sz w:val="24"/>
          <w:szCs w:val="24"/>
        </w:rPr>
        <w:t>Temporary</w:t>
      </w:r>
      <w:r w:rsidR="001C0B70" w:rsidRPr="000D46B1">
        <w:rPr>
          <w:rFonts w:cstheme="minorHAnsi"/>
          <w:b/>
          <w:sz w:val="24"/>
          <w:szCs w:val="24"/>
        </w:rPr>
        <w:t>/Permanent</w:t>
      </w:r>
      <w:r w:rsidR="001C0B70" w:rsidRPr="000D46B1">
        <w:rPr>
          <w:rFonts w:cstheme="minorHAnsi"/>
          <w:b/>
          <w:sz w:val="24"/>
          <w:szCs w:val="24"/>
        </w:rPr>
        <w:tab/>
      </w:r>
      <w:r w:rsidR="00647C96">
        <w:rPr>
          <w:rFonts w:cstheme="minorHAnsi"/>
          <w:sz w:val="24"/>
          <w:szCs w:val="24"/>
        </w:rPr>
        <w:t>T</w:t>
      </w:r>
      <w:r w:rsidR="00BC5327">
        <w:rPr>
          <w:rFonts w:cstheme="minorHAnsi"/>
          <w:sz w:val="24"/>
          <w:szCs w:val="24"/>
        </w:rPr>
        <w:t>emporary</w:t>
      </w:r>
    </w:p>
    <w:p w14:paraId="3E3AE06B" w14:textId="35F4AFD0" w:rsidR="00C5489F" w:rsidRPr="000D46B1" w:rsidRDefault="00F51D35" w:rsidP="00C5489F">
      <w:pPr>
        <w:pStyle w:val="Norma"/>
        <w:tabs>
          <w:tab w:val="left" w:pos="3969"/>
        </w:tabs>
        <w:spacing w:after="0"/>
        <w:rPr>
          <w:rFonts w:cstheme="minorHAnsi"/>
          <w:sz w:val="24"/>
          <w:szCs w:val="24"/>
        </w:rPr>
      </w:pPr>
      <w:r w:rsidRPr="000D46B1">
        <w:rPr>
          <w:rFonts w:cstheme="minorHAnsi"/>
          <w:b/>
          <w:sz w:val="24"/>
          <w:szCs w:val="24"/>
        </w:rPr>
        <w:t>Position Number</w:t>
      </w:r>
      <w:r w:rsidRPr="000D46B1">
        <w:rPr>
          <w:rFonts w:cstheme="minorHAnsi"/>
          <w:b/>
          <w:sz w:val="24"/>
          <w:szCs w:val="24"/>
        </w:rPr>
        <w:tab/>
      </w:r>
      <w:r w:rsidR="009F56EB">
        <w:rPr>
          <w:rFonts w:cstheme="minorHAnsi"/>
          <w:sz w:val="24"/>
          <w:szCs w:val="24"/>
        </w:rPr>
        <w:t>P</w:t>
      </w:r>
      <w:r w:rsidR="00583982">
        <w:rPr>
          <w:rFonts w:cstheme="minorHAnsi"/>
          <w:sz w:val="24"/>
          <w:szCs w:val="24"/>
        </w:rPr>
        <w:t>09</w:t>
      </w:r>
      <w:r w:rsidR="006B21AB">
        <w:rPr>
          <w:rFonts w:cstheme="minorHAnsi"/>
          <w:sz w:val="24"/>
          <w:szCs w:val="24"/>
        </w:rPr>
        <w:t>5</w:t>
      </w:r>
      <w:r w:rsidR="00583982">
        <w:rPr>
          <w:rFonts w:cstheme="minorHAnsi"/>
          <w:sz w:val="24"/>
          <w:szCs w:val="24"/>
        </w:rPr>
        <w:t>27</w:t>
      </w:r>
    </w:p>
    <w:p w14:paraId="73C02B7B" w14:textId="331BA408" w:rsidR="00C5489F" w:rsidRDefault="00F51D35" w:rsidP="00C5489F">
      <w:pPr>
        <w:pStyle w:val="Norma"/>
        <w:tabs>
          <w:tab w:val="left" w:pos="3969"/>
        </w:tabs>
        <w:spacing w:after="0"/>
        <w:rPr>
          <w:b/>
          <w:bCs/>
          <w:sz w:val="24"/>
          <w:szCs w:val="24"/>
        </w:rPr>
      </w:pPr>
      <w:r w:rsidRPr="000D46B1">
        <w:rPr>
          <w:rFonts w:cstheme="minorHAnsi"/>
          <w:b/>
          <w:sz w:val="24"/>
          <w:szCs w:val="24"/>
        </w:rPr>
        <w:t>Classification</w:t>
      </w:r>
      <w:r w:rsidRPr="000D46B1">
        <w:rPr>
          <w:rFonts w:cstheme="minorHAnsi"/>
          <w:b/>
          <w:sz w:val="24"/>
          <w:szCs w:val="24"/>
        </w:rPr>
        <w:tab/>
      </w:r>
      <w:r w:rsidR="000A6274" w:rsidRPr="000A6274">
        <w:rPr>
          <w:rFonts w:cstheme="minorHAnsi"/>
          <w:bCs/>
          <w:sz w:val="24"/>
          <w:szCs w:val="24"/>
        </w:rPr>
        <w:t>ASO4</w:t>
      </w:r>
      <w:r w:rsidR="000A6274">
        <w:rPr>
          <w:rFonts w:cstheme="minorHAnsi"/>
          <w:bCs/>
          <w:sz w:val="24"/>
          <w:szCs w:val="24"/>
        </w:rPr>
        <w:t xml:space="preserve"> </w:t>
      </w:r>
    </w:p>
    <w:p w14:paraId="2E50F9E2" w14:textId="7A4E7B0F" w:rsidR="00C5489F" w:rsidRDefault="00F51D35" w:rsidP="00C5489F">
      <w:pPr>
        <w:pStyle w:val="Norma"/>
        <w:tabs>
          <w:tab w:val="left" w:pos="3969"/>
        </w:tabs>
        <w:spacing w:after="0"/>
        <w:rPr>
          <w:b/>
          <w:bCs/>
          <w:spacing w:val="-1"/>
          <w:sz w:val="24"/>
          <w:szCs w:val="24"/>
        </w:rPr>
      </w:pPr>
      <w:r w:rsidRPr="00C5489F">
        <w:rPr>
          <w:rFonts w:cstheme="minorHAnsi"/>
          <w:b/>
          <w:sz w:val="24"/>
          <w:szCs w:val="24"/>
        </w:rPr>
        <w:t>Position Title</w:t>
      </w:r>
      <w:r w:rsidRPr="00C5489F">
        <w:rPr>
          <w:rFonts w:cstheme="minorHAnsi"/>
          <w:b/>
          <w:sz w:val="24"/>
          <w:szCs w:val="24"/>
        </w:rPr>
        <w:tab/>
      </w:r>
      <w:r w:rsidR="00712625">
        <w:rPr>
          <w:rFonts w:cstheme="minorHAnsi"/>
          <w:sz w:val="24"/>
          <w:szCs w:val="24"/>
        </w:rPr>
        <w:t>E</w:t>
      </w:r>
      <w:r w:rsidR="00647C96">
        <w:rPr>
          <w:rFonts w:cstheme="minorHAnsi"/>
          <w:sz w:val="24"/>
          <w:szCs w:val="24"/>
        </w:rPr>
        <w:t>quity Fund Support Officer</w:t>
      </w:r>
    </w:p>
    <w:p w14:paraId="7396BF29" w14:textId="5C0CE181" w:rsidR="00880651" w:rsidRDefault="00C5489F" w:rsidP="00B40B96">
      <w:pPr>
        <w:pStyle w:val="Norma"/>
        <w:tabs>
          <w:tab w:val="left" w:pos="3969"/>
        </w:tabs>
        <w:spacing w:after="0"/>
        <w:rPr>
          <w:bCs/>
          <w:spacing w:val="-1"/>
          <w:sz w:val="24"/>
          <w:szCs w:val="24"/>
        </w:rPr>
      </w:pPr>
      <w:r w:rsidRPr="00C5489F">
        <w:rPr>
          <w:b/>
          <w:bCs/>
          <w:spacing w:val="-1"/>
          <w:sz w:val="24"/>
          <w:szCs w:val="24"/>
        </w:rPr>
        <w:t>Immediate</w:t>
      </w:r>
      <w:r w:rsidRPr="00C5489F">
        <w:rPr>
          <w:b/>
          <w:bCs/>
          <w:spacing w:val="-17"/>
          <w:sz w:val="24"/>
          <w:szCs w:val="24"/>
        </w:rPr>
        <w:t xml:space="preserve"> </w:t>
      </w:r>
      <w:r w:rsidRPr="00C5489F">
        <w:rPr>
          <w:b/>
          <w:bCs/>
          <w:spacing w:val="-1"/>
          <w:sz w:val="24"/>
          <w:szCs w:val="24"/>
        </w:rPr>
        <w:t>Supervisor</w:t>
      </w:r>
      <w:r w:rsidR="004A758D">
        <w:rPr>
          <w:b/>
          <w:bCs/>
          <w:spacing w:val="-1"/>
          <w:sz w:val="24"/>
          <w:szCs w:val="24"/>
        </w:rPr>
        <w:t>s</w:t>
      </w:r>
      <w:r w:rsidRPr="00C5489F">
        <w:rPr>
          <w:b/>
          <w:bCs/>
          <w:spacing w:val="-1"/>
          <w:sz w:val="24"/>
          <w:szCs w:val="24"/>
        </w:rPr>
        <w:tab/>
      </w:r>
      <w:bookmarkStart w:id="1" w:name="_Hlk13470185"/>
      <w:r w:rsidR="00647C96">
        <w:rPr>
          <w:spacing w:val="-1"/>
          <w:sz w:val="24"/>
          <w:szCs w:val="24"/>
        </w:rPr>
        <w:t xml:space="preserve">Fund Administrator, </w:t>
      </w:r>
      <w:proofErr w:type="spellStart"/>
      <w:r w:rsidR="00647C96">
        <w:rPr>
          <w:spacing w:val="-1"/>
          <w:sz w:val="24"/>
          <w:szCs w:val="24"/>
        </w:rPr>
        <w:t>FoE</w:t>
      </w:r>
      <w:proofErr w:type="spellEnd"/>
      <w:r w:rsidR="00647C96">
        <w:rPr>
          <w:spacing w:val="-1"/>
          <w:sz w:val="24"/>
          <w:szCs w:val="24"/>
        </w:rPr>
        <w:t xml:space="preserve"> Student Equity Fund</w:t>
      </w:r>
      <w:r w:rsidR="00D5737C" w:rsidRPr="00D5737C">
        <w:rPr>
          <w:rFonts w:cstheme="minorHAnsi"/>
          <w:bCs/>
          <w:sz w:val="24"/>
          <w:szCs w:val="24"/>
        </w:rPr>
        <w:t xml:space="preserve"> </w:t>
      </w:r>
    </w:p>
    <w:bookmarkEnd w:id="1"/>
    <w:p w14:paraId="6220860E" w14:textId="43C143DE" w:rsidR="008B6199" w:rsidRDefault="008B6199" w:rsidP="008B6199">
      <w:pPr>
        <w:pBdr>
          <w:bottom w:val="single" w:sz="4" w:space="1" w:color="auto"/>
        </w:pBdr>
        <w:rPr>
          <w:b/>
        </w:rPr>
      </w:pPr>
    </w:p>
    <w:p w14:paraId="7C9F8180" w14:textId="77777777" w:rsidR="00100914" w:rsidRDefault="00100914" w:rsidP="008B6199">
      <w:pPr>
        <w:pStyle w:val="Heading1"/>
        <w:spacing w:before="0"/>
        <w:rPr>
          <w:rFonts w:asciiTheme="minorHAnsi" w:hAnsiTheme="minorHAnsi" w:cstheme="minorHAnsi"/>
          <w:color w:val="auto"/>
          <w:sz w:val="22"/>
          <w:szCs w:val="22"/>
        </w:rPr>
      </w:pPr>
      <w:bookmarkStart w:id="2" w:name="_Hlk11405987"/>
    </w:p>
    <w:p w14:paraId="14C3C1E5" w14:textId="3F74BDBB" w:rsidR="008B6199" w:rsidRPr="00100914" w:rsidRDefault="008B6199" w:rsidP="008B6199">
      <w:pPr>
        <w:pStyle w:val="Heading1"/>
        <w:spacing w:before="0"/>
        <w:rPr>
          <w:rFonts w:asciiTheme="minorHAnsi" w:hAnsiTheme="minorHAnsi" w:cstheme="minorHAnsi"/>
          <w:color w:val="auto"/>
          <w:sz w:val="22"/>
          <w:szCs w:val="22"/>
        </w:rPr>
      </w:pPr>
      <w:r w:rsidRPr="00100914">
        <w:rPr>
          <w:rFonts w:asciiTheme="minorHAnsi" w:hAnsiTheme="minorHAnsi" w:cstheme="minorHAnsi"/>
          <w:color w:val="auto"/>
          <w:sz w:val="22"/>
          <w:szCs w:val="22"/>
        </w:rPr>
        <w:t>Directorate Overview</w:t>
      </w:r>
    </w:p>
    <w:p w14:paraId="64B1462F" w14:textId="5F09C888" w:rsidR="008B6199" w:rsidRPr="00100914" w:rsidRDefault="008B6199" w:rsidP="008B6199">
      <w:pPr>
        <w:rPr>
          <w:rFonts w:asciiTheme="minorHAnsi" w:hAnsiTheme="minorHAnsi" w:cstheme="minorHAnsi"/>
          <w:sz w:val="22"/>
          <w:szCs w:val="22"/>
        </w:rPr>
      </w:pPr>
      <w:r w:rsidRPr="00100914">
        <w:rPr>
          <w:rFonts w:asciiTheme="minorHAnsi" w:hAnsiTheme="minorHAnsi" w:cstheme="minorHAnsi"/>
          <w:sz w:val="22"/>
          <w:szCs w:val="22"/>
        </w:rPr>
        <w:t xml:space="preserve">The Education Directorate is responsible for early childhood education and care, and school education in the ACT. The Directorate provides school education services to children and young people both directly through public schools and indirectly through regulation of non-government schools and home education. </w:t>
      </w:r>
    </w:p>
    <w:p w14:paraId="5FC33F52" w14:textId="77777777" w:rsidR="00210E9B" w:rsidRPr="00100914" w:rsidRDefault="008B6199" w:rsidP="008B6199">
      <w:pPr>
        <w:rPr>
          <w:rFonts w:asciiTheme="minorHAnsi" w:hAnsiTheme="minorHAnsi" w:cstheme="minorHAnsi"/>
          <w:sz w:val="22"/>
          <w:szCs w:val="22"/>
        </w:rPr>
      </w:pPr>
      <w:r w:rsidRPr="00100914">
        <w:rPr>
          <w:rFonts w:asciiTheme="minorHAnsi" w:hAnsiTheme="minorHAnsi" w:cstheme="minorHAnsi"/>
          <w:sz w:val="22"/>
          <w:szCs w:val="22"/>
        </w:rPr>
        <w:t xml:space="preserve">Our vision is that we will be a leading learning organisation where people know they matter. </w:t>
      </w:r>
    </w:p>
    <w:p w14:paraId="06D4CE51" w14:textId="77777777" w:rsidR="00210E9B" w:rsidRPr="00100914" w:rsidRDefault="00210E9B" w:rsidP="008B6199">
      <w:pPr>
        <w:rPr>
          <w:rFonts w:asciiTheme="minorHAnsi" w:hAnsiTheme="minorHAnsi" w:cstheme="minorHAnsi"/>
          <w:sz w:val="22"/>
          <w:szCs w:val="22"/>
        </w:rPr>
      </w:pPr>
    </w:p>
    <w:p w14:paraId="508EE581" w14:textId="44685029" w:rsidR="008B6199" w:rsidRPr="00100914" w:rsidRDefault="008B6199" w:rsidP="003C2DFE">
      <w:pPr>
        <w:rPr>
          <w:rFonts w:asciiTheme="minorHAnsi" w:hAnsiTheme="minorHAnsi" w:cstheme="minorHAnsi"/>
          <w:sz w:val="22"/>
          <w:szCs w:val="22"/>
        </w:rPr>
      </w:pPr>
      <w:r w:rsidRPr="00100914">
        <w:rPr>
          <w:rFonts w:asciiTheme="minorHAnsi" w:hAnsiTheme="minorHAnsi" w:cstheme="minorHAnsi"/>
          <w:sz w:val="22"/>
          <w:szCs w:val="22"/>
        </w:rPr>
        <w:t xml:space="preserve">We focus on creating capable, </w:t>
      </w:r>
      <w:r w:rsidR="00B40B96" w:rsidRPr="00100914">
        <w:rPr>
          <w:rFonts w:asciiTheme="minorHAnsi" w:hAnsiTheme="minorHAnsi" w:cstheme="minorHAnsi"/>
          <w:sz w:val="22"/>
          <w:szCs w:val="22"/>
        </w:rPr>
        <w:t>resilient,</w:t>
      </w:r>
      <w:r w:rsidRPr="00100914">
        <w:rPr>
          <w:rFonts w:asciiTheme="minorHAnsi" w:hAnsiTheme="minorHAnsi" w:cstheme="minorHAnsi"/>
          <w:sz w:val="22"/>
          <w:szCs w:val="22"/>
        </w:rPr>
        <w:t xml:space="preserve"> and active citizens by placing students at the centre, empowering learning professionals, building strong communities, and systems that support learning. </w:t>
      </w:r>
      <w:bookmarkStart w:id="3" w:name="_Hlk11406012"/>
      <w:bookmarkEnd w:id="2"/>
    </w:p>
    <w:p w14:paraId="1CA220F4" w14:textId="77777777" w:rsidR="00100914" w:rsidRDefault="00100914" w:rsidP="00100914">
      <w:pPr>
        <w:rPr>
          <w:rFonts w:asciiTheme="minorHAnsi" w:hAnsiTheme="minorHAnsi" w:cstheme="minorHAnsi"/>
          <w:sz w:val="22"/>
          <w:szCs w:val="22"/>
        </w:rPr>
      </w:pPr>
      <w:bookmarkStart w:id="4" w:name="_Hlk11336724"/>
      <w:bookmarkStart w:id="5" w:name="_Hlk11406003"/>
      <w:bookmarkEnd w:id="3"/>
    </w:p>
    <w:p w14:paraId="62897A1B" w14:textId="317DA7D8" w:rsidR="00647C96" w:rsidRDefault="00647C96" w:rsidP="00100914">
      <w:pPr>
        <w:rPr>
          <w:rFonts w:asciiTheme="minorHAnsi" w:eastAsiaTheme="majorEastAsia" w:hAnsiTheme="minorHAnsi" w:cstheme="minorHAnsi"/>
          <w:b/>
          <w:bCs/>
          <w:sz w:val="22"/>
          <w:szCs w:val="22"/>
          <w:lang w:eastAsia="en-US"/>
        </w:rPr>
      </w:pPr>
      <w:r w:rsidRPr="00647C96">
        <w:rPr>
          <w:rFonts w:asciiTheme="minorHAnsi" w:eastAsiaTheme="majorEastAsia" w:hAnsiTheme="minorHAnsi" w:cstheme="minorHAnsi"/>
          <w:b/>
          <w:bCs/>
          <w:sz w:val="22"/>
          <w:szCs w:val="22"/>
          <w:lang w:eastAsia="en-US"/>
        </w:rPr>
        <w:t>Branch Overview</w:t>
      </w:r>
    </w:p>
    <w:p w14:paraId="4F26DB80" w14:textId="77777777" w:rsidR="00647C96" w:rsidRPr="00647C96" w:rsidRDefault="00647C96" w:rsidP="00647C96">
      <w:pPr>
        <w:rPr>
          <w:rFonts w:asciiTheme="minorHAnsi" w:hAnsiTheme="minorHAnsi" w:cstheme="minorHAnsi"/>
          <w:sz w:val="22"/>
          <w:szCs w:val="22"/>
        </w:rPr>
      </w:pPr>
      <w:r w:rsidRPr="00647C96">
        <w:rPr>
          <w:rFonts w:asciiTheme="minorHAnsi" w:hAnsiTheme="minorHAnsi" w:cstheme="minorHAnsi"/>
          <w:sz w:val="22"/>
          <w:szCs w:val="22"/>
        </w:rPr>
        <w:t>The Engagement and Wellbeing Support Services Branch is responsible for the policy, strategic planning, and management of school support for student wellbeing, including the provision of allied health services.</w:t>
      </w:r>
    </w:p>
    <w:p w14:paraId="20BFAF9E" w14:textId="77777777" w:rsidR="00647C96" w:rsidRPr="00647C96" w:rsidRDefault="00647C96" w:rsidP="00647C96">
      <w:pPr>
        <w:rPr>
          <w:rFonts w:asciiTheme="minorHAnsi" w:hAnsiTheme="minorHAnsi" w:cstheme="minorHAnsi"/>
          <w:sz w:val="22"/>
          <w:szCs w:val="22"/>
        </w:rPr>
      </w:pPr>
    </w:p>
    <w:p w14:paraId="74C10C5F" w14:textId="77777777" w:rsidR="00647C96" w:rsidRPr="00647C96" w:rsidRDefault="00647C96" w:rsidP="00647C96">
      <w:pPr>
        <w:rPr>
          <w:rFonts w:asciiTheme="minorHAnsi" w:hAnsiTheme="minorHAnsi" w:cstheme="minorHAnsi"/>
          <w:sz w:val="22"/>
          <w:szCs w:val="22"/>
        </w:rPr>
      </w:pPr>
      <w:r w:rsidRPr="00647C96">
        <w:rPr>
          <w:rFonts w:asciiTheme="minorHAnsi" w:hAnsiTheme="minorHAnsi" w:cstheme="minorHAnsi"/>
          <w:sz w:val="22"/>
          <w:szCs w:val="22"/>
        </w:rPr>
        <w:t xml:space="preserve">The Branch provides direct support for individual students, and support to classroom teachers and school leadership teams designed to build the capacity of schools and contribute to the achievement of improved student outcomes.  </w:t>
      </w:r>
    </w:p>
    <w:p w14:paraId="2D049FC2" w14:textId="77777777" w:rsidR="00647C96" w:rsidRPr="00647C96" w:rsidRDefault="00647C96" w:rsidP="00647C96">
      <w:pPr>
        <w:spacing w:before="240"/>
        <w:rPr>
          <w:rFonts w:asciiTheme="minorHAnsi" w:hAnsiTheme="minorHAnsi" w:cstheme="minorHAnsi"/>
          <w:sz w:val="22"/>
          <w:szCs w:val="22"/>
        </w:rPr>
      </w:pPr>
      <w:r w:rsidRPr="00647C96">
        <w:rPr>
          <w:rFonts w:asciiTheme="minorHAnsi" w:hAnsiTheme="minorHAnsi" w:cstheme="minorHAnsi"/>
          <w:sz w:val="22"/>
          <w:szCs w:val="22"/>
        </w:rPr>
        <w:t>The Branch includes:</w:t>
      </w:r>
    </w:p>
    <w:p w14:paraId="2571AA13" w14:textId="77777777" w:rsidR="00647C96" w:rsidRPr="00647C96" w:rsidRDefault="00647C96" w:rsidP="00647C96">
      <w:pPr>
        <w:rPr>
          <w:rFonts w:asciiTheme="minorHAnsi" w:hAnsiTheme="minorHAnsi" w:cstheme="minorHAnsi"/>
          <w:sz w:val="22"/>
          <w:szCs w:val="22"/>
        </w:rPr>
      </w:pPr>
      <w:r w:rsidRPr="00647C96">
        <w:rPr>
          <w:rFonts w:asciiTheme="minorHAnsi" w:hAnsiTheme="minorHAnsi" w:cstheme="minorHAnsi"/>
          <w:sz w:val="22"/>
          <w:szCs w:val="22"/>
        </w:rPr>
        <w:t>•</w:t>
      </w:r>
      <w:r w:rsidRPr="00647C96">
        <w:rPr>
          <w:rFonts w:asciiTheme="minorHAnsi" w:hAnsiTheme="minorHAnsi" w:cstheme="minorHAnsi"/>
          <w:sz w:val="22"/>
          <w:szCs w:val="22"/>
        </w:rPr>
        <w:tab/>
        <w:t>Clinical Practice</w:t>
      </w:r>
    </w:p>
    <w:p w14:paraId="14965127" w14:textId="77777777" w:rsidR="00647C96" w:rsidRPr="00647C96" w:rsidRDefault="00647C96" w:rsidP="00647C96">
      <w:pPr>
        <w:rPr>
          <w:rFonts w:asciiTheme="minorHAnsi" w:hAnsiTheme="minorHAnsi" w:cstheme="minorHAnsi"/>
          <w:sz w:val="22"/>
          <w:szCs w:val="22"/>
        </w:rPr>
      </w:pPr>
      <w:r w:rsidRPr="00647C96">
        <w:rPr>
          <w:rFonts w:asciiTheme="minorHAnsi" w:hAnsiTheme="minorHAnsi" w:cstheme="minorHAnsi"/>
          <w:sz w:val="22"/>
          <w:szCs w:val="22"/>
        </w:rPr>
        <w:t>•</w:t>
      </w:r>
      <w:r w:rsidRPr="00647C96">
        <w:rPr>
          <w:rFonts w:asciiTheme="minorHAnsi" w:hAnsiTheme="minorHAnsi" w:cstheme="minorHAnsi"/>
          <w:sz w:val="22"/>
          <w:szCs w:val="22"/>
        </w:rPr>
        <w:tab/>
        <w:t xml:space="preserve">Wellbeing Policy and Service Design </w:t>
      </w:r>
    </w:p>
    <w:p w14:paraId="65B40C20" w14:textId="77777777" w:rsidR="00647C96" w:rsidRPr="00647C96" w:rsidRDefault="00647C96" w:rsidP="00647C96">
      <w:pPr>
        <w:rPr>
          <w:rFonts w:asciiTheme="minorHAnsi" w:hAnsiTheme="minorHAnsi" w:cstheme="minorHAnsi"/>
          <w:sz w:val="22"/>
          <w:szCs w:val="22"/>
        </w:rPr>
      </w:pPr>
      <w:r w:rsidRPr="00647C96">
        <w:rPr>
          <w:rFonts w:asciiTheme="minorHAnsi" w:hAnsiTheme="minorHAnsi" w:cstheme="minorHAnsi"/>
          <w:sz w:val="22"/>
          <w:szCs w:val="22"/>
        </w:rPr>
        <w:t>•</w:t>
      </w:r>
      <w:r w:rsidRPr="00647C96">
        <w:rPr>
          <w:rFonts w:asciiTheme="minorHAnsi" w:hAnsiTheme="minorHAnsi" w:cstheme="minorHAnsi"/>
          <w:sz w:val="22"/>
          <w:szCs w:val="22"/>
        </w:rPr>
        <w:tab/>
        <w:t>Flexible Education</w:t>
      </w:r>
    </w:p>
    <w:p w14:paraId="474201FD" w14:textId="77777777" w:rsidR="00647C96" w:rsidRPr="00647C96" w:rsidRDefault="00647C96" w:rsidP="00647C96">
      <w:pPr>
        <w:rPr>
          <w:rFonts w:asciiTheme="minorHAnsi" w:hAnsiTheme="minorHAnsi" w:cstheme="minorHAnsi"/>
          <w:sz w:val="22"/>
          <w:szCs w:val="22"/>
        </w:rPr>
      </w:pPr>
    </w:p>
    <w:p w14:paraId="0ACBFFF4" w14:textId="4A5322FF" w:rsidR="00647C96" w:rsidRPr="00647C96" w:rsidRDefault="00647C96" w:rsidP="00647C96">
      <w:pPr>
        <w:rPr>
          <w:rFonts w:asciiTheme="minorHAnsi" w:hAnsiTheme="minorHAnsi" w:cstheme="minorHAnsi"/>
          <w:sz w:val="22"/>
          <w:szCs w:val="22"/>
        </w:rPr>
      </w:pPr>
      <w:r w:rsidRPr="00647C96">
        <w:rPr>
          <w:rFonts w:asciiTheme="minorHAnsi" w:hAnsiTheme="minorHAnsi" w:cstheme="minorHAnsi"/>
          <w:sz w:val="22"/>
          <w:szCs w:val="22"/>
        </w:rPr>
        <w:t>The Branch leads key policy for student wellbeing and works closely with schools to ensure students access and participate in education. The Branch works closely with other government directorates, families and external agencies and providers.</w:t>
      </w:r>
    </w:p>
    <w:p w14:paraId="27BB77F3" w14:textId="77777777" w:rsidR="00647C96" w:rsidRDefault="00647C96" w:rsidP="00210E9B">
      <w:pPr>
        <w:pStyle w:val="Heading1"/>
        <w:spacing w:before="0" w:after="120" w:line="240" w:lineRule="auto"/>
        <w:rPr>
          <w:rFonts w:asciiTheme="minorHAnsi" w:hAnsiTheme="minorHAnsi" w:cstheme="minorHAnsi"/>
          <w:color w:val="auto"/>
          <w:sz w:val="22"/>
          <w:szCs w:val="22"/>
        </w:rPr>
      </w:pPr>
    </w:p>
    <w:p w14:paraId="7A5C358A" w14:textId="5F785E03" w:rsidR="008B6199" w:rsidRPr="00100914" w:rsidRDefault="008B6199" w:rsidP="00210E9B">
      <w:pPr>
        <w:pStyle w:val="Heading1"/>
        <w:spacing w:before="0" w:after="120" w:line="240" w:lineRule="auto"/>
        <w:rPr>
          <w:rFonts w:asciiTheme="minorHAnsi" w:hAnsiTheme="minorHAnsi" w:cstheme="minorHAnsi"/>
          <w:color w:val="auto"/>
          <w:sz w:val="22"/>
          <w:szCs w:val="22"/>
        </w:rPr>
      </w:pPr>
      <w:r w:rsidRPr="00100914">
        <w:rPr>
          <w:rFonts w:asciiTheme="minorHAnsi" w:hAnsiTheme="minorHAnsi" w:cstheme="minorHAnsi"/>
          <w:color w:val="auto"/>
          <w:sz w:val="22"/>
          <w:szCs w:val="22"/>
        </w:rPr>
        <w:t>The Position</w:t>
      </w:r>
    </w:p>
    <w:p w14:paraId="5114243D" w14:textId="77777777" w:rsidR="00AC1AD9" w:rsidRDefault="00AC1AD9" w:rsidP="00210E9B">
      <w:pPr>
        <w:spacing w:after="120"/>
        <w:rPr>
          <w:rFonts w:asciiTheme="minorHAnsi" w:hAnsiTheme="minorHAnsi" w:cstheme="minorHAnsi"/>
          <w:sz w:val="22"/>
          <w:szCs w:val="22"/>
        </w:rPr>
      </w:pPr>
      <w:bookmarkStart w:id="6" w:name="_Hlk11412508"/>
      <w:r w:rsidRPr="00AC1AD9">
        <w:rPr>
          <w:rFonts w:asciiTheme="minorHAnsi" w:hAnsiTheme="minorHAnsi" w:cstheme="minorHAnsi"/>
          <w:sz w:val="22"/>
          <w:szCs w:val="22"/>
        </w:rPr>
        <w:t xml:space="preserve">You will be a member of Student Equity Fund team and responsible for the effective management and processing of applications to provide financial support to eligible families, helping students access everyday essentials that assist with their education and wellbeing needs. </w:t>
      </w:r>
    </w:p>
    <w:p w14:paraId="05F353F5" w14:textId="4CFE4118" w:rsidR="00210E9B" w:rsidRPr="00AC1AD9" w:rsidRDefault="00AC1AD9" w:rsidP="00210E9B">
      <w:pPr>
        <w:spacing w:after="120"/>
        <w:rPr>
          <w:rFonts w:asciiTheme="minorHAnsi" w:hAnsiTheme="minorHAnsi" w:cstheme="minorHAnsi"/>
          <w:sz w:val="22"/>
          <w:szCs w:val="22"/>
        </w:rPr>
      </w:pPr>
      <w:r w:rsidRPr="00AC1AD9">
        <w:rPr>
          <w:rFonts w:asciiTheme="minorHAnsi" w:hAnsiTheme="minorHAnsi" w:cstheme="minorHAnsi"/>
          <w:sz w:val="22"/>
          <w:szCs w:val="22"/>
        </w:rPr>
        <w:t>The Student Equity Fund supports families with students who are enrolled in years P-12 in ACT schools (including non-government schools) or another approved form of education who meet the eligibility criteria.</w:t>
      </w:r>
    </w:p>
    <w:bookmarkEnd w:id="4"/>
    <w:bookmarkEnd w:id="5"/>
    <w:bookmarkEnd w:id="6"/>
    <w:tbl>
      <w:tblPr>
        <w:tblStyle w:val="NormalTable5"/>
        <w:tblW w:w="9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8"/>
      </w:tblGrid>
      <w:tr w:rsidR="00F51D35" w:rsidRPr="003A7DEB" w14:paraId="1CB38DAC" w14:textId="77777777" w:rsidTr="008B6199">
        <w:trPr>
          <w:trHeight w:val="5326"/>
        </w:trPr>
        <w:tc>
          <w:tcPr>
            <w:tcW w:w="9058" w:type="dxa"/>
          </w:tcPr>
          <w:p w14:paraId="3A47B24C" w14:textId="77777777" w:rsidR="00F51D35" w:rsidRPr="003A7DEB" w:rsidRDefault="00F51D35" w:rsidP="001812E1">
            <w:pPr>
              <w:pStyle w:val="Norma"/>
              <w:spacing w:after="0" w:line="240" w:lineRule="auto"/>
              <w:rPr>
                <w:rFonts w:asciiTheme="minorHAnsi" w:hAnsiTheme="minorHAnsi" w:cstheme="minorHAnsi"/>
                <w:sz w:val="24"/>
                <w:szCs w:val="24"/>
              </w:rPr>
            </w:pPr>
          </w:p>
          <w:p w14:paraId="6B8FE1FA" w14:textId="1F4BD087" w:rsidR="00F51D35" w:rsidRDefault="00F51D35" w:rsidP="001812E1">
            <w:pPr>
              <w:pStyle w:val="Norma"/>
              <w:spacing w:after="0" w:line="240" w:lineRule="auto"/>
              <w:rPr>
                <w:rFonts w:asciiTheme="minorHAnsi" w:hAnsiTheme="minorHAnsi" w:cstheme="minorHAnsi"/>
                <w:b/>
                <w:sz w:val="24"/>
                <w:szCs w:val="24"/>
              </w:rPr>
            </w:pPr>
            <w:r w:rsidRPr="003A7DEB">
              <w:rPr>
                <w:rFonts w:asciiTheme="minorHAnsi" w:hAnsiTheme="minorHAnsi" w:cstheme="minorHAnsi"/>
                <w:b/>
                <w:sz w:val="24"/>
                <w:szCs w:val="24"/>
              </w:rPr>
              <w:t>DUTY STATEMENT</w:t>
            </w:r>
          </w:p>
          <w:p w14:paraId="532A8015" w14:textId="77777777" w:rsidR="00100914" w:rsidRDefault="00100914" w:rsidP="001812E1">
            <w:pPr>
              <w:pStyle w:val="Norma"/>
              <w:spacing w:after="0" w:line="240" w:lineRule="auto"/>
              <w:rPr>
                <w:rFonts w:asciiTheme="minorHAnsi" w:hAnsiTheme="minorHAnsi" w:cstheme="minorHAnsi"/>
                <w:b/>
              </w:rPr>
            </w:pPr>
          </w:p>
          <w:p w14:paraId="188672A3" w14:textId="77777777" w:rsidR="003C03C4" w:rsidRPr="00AC1AD9" w:rsidRDefault="003C03C4" w:rsidP="003C03C4">
            <w:pPr>
              <w:tabs>
                <w:tab w:val="left" w:pos="4361"/>
              </w:tabs>
              <w:autoSpaceDE w:val="0"/>
              <w:autoSpaceDN w:val="0"/>
              <w:adjustRightInd w:val="0"/>
              <w:spacing w:after="240"/>
              <w:rPr>
                <w:rFonts w:asciiTheme="minorHAnsi" w:hAnsiTheme="minorHAnsi" w:cstheme="minorHAnsi"/>
                <w:b/>
                <w:sz w:val="22"/>
                <w:szCs w:val="22"/>
              </w:rPr>
            </w:pPr>
            <w:r w:rsidRPr="00AC1AD9">
              <w:rPr>
                <w:rFonts w:asciiTheme="minorHAnsi" w:eastAsia="Times New Roman" w:hAnsiTheme="minorHAnsi" w:cstheme="minorHAnsi"/>
                <w:sz w:val="22"/>
                <w:szCs w:val="22"/>
              </w:rPr>
              <w:t>In accordance with Directorate policies and dependent on the specific role and include, but are not limited to:</w:t>
            </w:r>
          </w:p>
          <w:p w14:paraId="39E50A62" w14:textId="77777777" w:rsidR="00AC1AD9" w:rsidRDefault="00AC1AD9" w:rsidP="00AC1AD9">
            <w:pPr>
              <w:pStyle w:val="Norma"/>
              <w:numPr>
                <w:ilvl w:val="0"/>
                <w:numId w:val="37"/>
              </w:numPr>
              <w:spacing w:after="0"/>
              <w:rPr>
                <w:rStyle w:val="ui-provider"/>
              </w:rPr>
            </w:pPr>
            <w:r>
              <w:rPr>
                <w:rStyle w:val="ui-provider"/>
              </w:rPr>
              <w:t>Process applications, under guidance and direction from the Team Leader and Director within the team.</w:t>
            </w:r>
          </w:p>
          <w:p w14:paraId="05D7D7C8" w14:textId="77777777" w:rsidR="00AC1AD9" w:rsidRDefault="00AC1AD9" w:rsidP="00AC1AD9">
            <w:pPr>
              <w:pStyle w:val="Norma"/>
              <w:numPr>
                <w:ilvl w:val="0"/>
                <w:numId w:val="37"/>
              </w:numPr>
              <w:spacing w:after="0"/>
              <w:rPr>
                <w:rStyle w:val="ui-provider"/>
              </w:rPr>
            </w:pPr>
            <w:r>
              <w:rPr>
                <w:rStyle w:val="ui-provider"/>
              </w:rPr>
              <w:t>Preparation of correspondence in response to questions from members of the public, and stakeholders.</w:t>
            </w:r>
          </w:p>
          <w:p w14:paraId="55483F67" w14:textId="77777777" w:rsidR="00AC1AD9" w:rsidRDefault="00AC1AD9" w:rsidP="00AC1AD9">
            <w:pPr>
              <w:pStyle w:val="Norma"/>
              <w:numPr>
                <w:ilvl w:val="0"/>
                <w:numId w:val="37"/>
              </w:numPr>
              <w:spacing w:after="0"/>
              <w:rPr>
                <w:rStyle w:val="ui-provider"/>
              </w:rPr>
            </w:pPr>
            <w:r>
              <w:rPr>
                <w:rStyle w:val="ui-provider"/>
              </w:rPr>
              <w:t>Track and monitor applications through the IT system, Smarty Grants</w:t>
            </w:r>
          </w:p>
          <w:p w14:paraId="49F82E66" w14:textId="7374720D" w:rsidR="00AC1AD9" w:rsidRDefault="00AC1AD9" w:rsidP="00AC1AD9">
            <w:pPr>
              <w:pStyle w:val="Norma"/>
              <w:numPr>
                <w:ilvl w:val="0"/>
                <w:numId w:val="37"/>
              </w:numPr>
              <w:spacing w:after="0"/>
              <w:rPr>
                <w:rStyle w:val="ui-provider"/>
              </w:rPr>
            </w:pPr>
            <w:r>
              <w:rPr>
                <w:rStyle w:val="ui-provider"/>
              </w:rPr>
              <w:t>Use the SAS enrolment system to help process applications</w:t>
            </w:r>
          </w:p>
          <w:p w14:paraId="44C9BADE" w14:textId="77777777" w:rsidR="00AC1AD9" w:rsidRPr="00AC1AD9" w:rsidRDefault="00AC1AD9" w:rsidP="00AC1AD9">
            <w:pPr>
              <w:pStyle w:val="Norma"/>
              <w:numPr>
                <w:ilvl w:val="0"/>
                <w:numId w:val="37"/>
              </w:numPr>
              <w:spacing w:after="0"/>
              <w:rPr>
                <w:rStyle w:val="ui-provider"/>
                <w:rFonts w:asciiTheme="minorHAnsi" w:eastAsiaTheme="minorHAnsi" w:hAnsiTheme="minorHAnsi" w:cstheme="minorHAnsi"/>
                <w:b/>
              </w:rPr>
            </w:pPr>
            <w:r>
              <w:rPr>
                <w:rStyle w:val="ui-provider"/>
              </w:rPr>
              <w:t>Undertake other duties appropriate to this level of classification that contribute to the Directorate</w:t>
            </w:r>
          </w:p>
          <w:p w14:paraId="15760615" w14:textId="61B0556A" w:rsidR="00FB6232" w:rsidRDefault="00AC1AD9" w:rsidP="00AC1AD9">
            <w:pPr>
              <w:pStyle w:val="Norma"/>
              <w:numPr>
                <w:ilvl w:val="0"/>
                <w:numId w:val="37"/>
              </w:numPr>
              <w:spacing w:after="0"/>
              <w:rPr>
                <w:rFonts w:asciiTheme="minorHAnsi" w:eastAsiaTheme="minorHAnsi" w:hAnsiTheme="minorHAnsi" w:cstheme="minorHAnsi"/>
                <w:b/>
              </w:rPr>
            </w:pPr>
            <w:r>
              <w:rPr>
                <w:rStyle w:val="ui-provider"/>
              </w:rPr>
              <w:t>Understand and work within the ACTPS Code of Conduct and ACTPS values of respect, integrity, collaboration and innovation, and model behaviour consistent with the ACTPS Respect Equity and Diversity framework</w:t>
            </w:r>
            <w:r>
              <w:br/>
            </w:r>
          </w:p>
          <w:p w14:paraId="758758DD" w14:textId="77777777" w:rsidR="00D5737C" w:rsidRDefault="00D5737C" w:rsidP="00AC1AD9">
            <w:pPr>
              <w:pStyle w:val="Default"/>
              <w:spacing w:after="240"/>
              <w:rPr>
                <w:rFonts w:asciiTheme="minorHAnsi" w:hAnsiTheme="minorHAnsi" w:cstheme="minorHAnsi"/>
                <w:b/>
              </w:rPr>
            </w:pPr>
          </w:p>
          <w:p w14:paraId="2881EDA6" w14:textId="27EACB56" w:rsidR="008B6199" w:rsidRPr="00100914" w:rsidRDefault="008B6199" w:rsidP="00FB6232">
            <w:pPr>
              <w:pStyle w:val="Norma"/>
              <w:spacing w:after="0"/>
              <w:rPr>
                <w:rFonts w:asciiTheme="minorHAnsi" w:eastAsiaTheme="minorHAnsi" w:hAnsiTheme="minorHAnsi" w:cstheme="minorHAnsi"/>
                <w:b/>
              </w:rPr>
            </w:pPr>
            <w:r w:rsidRPr="00100914">
              <w:rPr>
                <w:rFonts w:asciiTheme="minorHAnsi" w:eastAsiaTheme="minorHAnsi" w:hAnsiTheme="minorHAnsi" w:cstheme="minorHAnsi"/>
                <w:b/>
              </w:rPr>
              <w:t>SELECTION CRITERIA</w:t>
            </w:r>
          </w:p>
          <w:p w14:paraId="414111A5" w14:textId="77777777" w:rsidR="00AC1AD9" w:rsidRPr="00AC1AD9" w:rsidRDefault="00AC1AD9" w:rsidP="00AC1AD9">
            <w:pPr>
              <w:pStyle w:val="Default"/>
              <w:numPr>
                <w:ilvl w:val="0"/>
                <w:numId w:val="36"/>
              </w:numPr>
              <w:spacing w:after="240"/>
              <w:rPr>
                <w:rFonts w:eastAsia="Calibri"/>
                <w:color w:val="auto"/>
                <w:lang w:eastAsia="en-AU"/>
              </w:rPr>
            </w:pPr>
            <w:r w:rsidRPr="00AC1AD9">
              <w:rPr>
                <w:rFonts w:asciiTheme="minorHAnsi" w:eastAsia="Calibri" w:hAnsiTheme="minorHAnsi" w:cstheme="minorHAnsi"/>
                <w:color w:val="auto"/>
                <w:sz w:val="22"/>
                <w:szCs w:val="22"/>
                <w:lang w:eastAsia="en-AU"/>
              </w:rPr>
              <w:t>Highly developed research and analytical skills, with the demonstrated ability to make sound judgements on sensitive and issues.</w:t>
            </w:r>
          </w:p>
          <w:p w14:paraId="1B729E34" w14:textId="77777777" w:rsidR="00AC1AD9" w:rsidRPr="00AC1AD9" w:rsidRDefault="00AC1AD9" w:rsidP="00AC1AD9">
            <w:pPr>
              <w:pStyle w:val="Default"/>
              <w:numPr>
                <w:ilvl w:val="0"/>
                <w:numId w:val="36"/>
              </w:numPr>
              <w:spacing w:after="240"/>
              <w:rPr>
                <w:rFonts w:eastAsia="Calibri"/>
                <w:color w:val="auto"/>
                <w:lang w:eastAsia="en-AU"/>
              </w:rPr>
            </w:pPr>
            <w:r w:rsidRPr="00AC1AD9">
              <w:rPr>
                <w:rFonts w:asciiTheme="minorHAnsi" w:eastAsia="Calibri" w:hAnsiTheme="minorHAnsi" w:cstheme="minorHAnsi"/>
                <w:color w:val="auto"/>
                <w:sz w:val="22"/>
                <w:szCs w:val="22"/>
                <w:lang w:eastAsia="en-AU"/>
              </w:rPr>
              <w:t>High level communication skills, both written and oral, and the demonstrated ability to work with people across different levels.</w:t>
            </w:r>
          </w:p>
          <w:p w14:paraId="5BB5F7BE" w14:textId="77777777" w:rsidR="00AC1AD9" w:rsidRPr="00AC1AD9" w:rsidRDefault="00AC1AD9" w:rsidP="00AC1AD9">
            <w:pPr>
              <w:pStyle w:val="Default"/>
              <w:numPr>
                <w:ilvl w:val="0"/>
                <w:numId w:val="36"/>
              </w:numPr>
              <w:spacing w:after="240"/>
              <w:rPr>
                <w:rFonts w:eastAsia="Calibri"/>
                <w:color w:val="auto"/>
                <w:lang w:eastAsia="en-AU"/>
              </w:rPr>
            </w:pPr>
            <w:r w:rsidRPr="00AC1AD9">
              <w:rPr>
                <w:rFonts w:asciiTheme="minorHAnsi" w:eastAsia="Calibri" w:hAnsiTheme="minorHAnsi" w:cstheme="minorHAnsi"/>
                <w:color w:val="auto"/>
                <w:sz w:val="22"/>
                <w:szCs w:val="22"/>
                <w:lang w:eastAsia="en-AU"/>
              </w:rPr>
              <w:t>Ability to liaise and negotiate effectively with a range of internal and external stakeholders</w:t>
            </w:r>
          </w:p>
          <w:p w14:paraId="0D56B0B7" w14:textId="6095539F" w:rsidR="00AC1AD9" w:rsidRPr="00AC1AD9" w:rsidRDefault="00AC1AD9" w:rsidP="00AC1AD9">
            <w:pPr>
              <w:pStyle w:val="Default"/>
              <w:numPr>
                <w:ilvl w:val="0"/>
                <w:numId w:val="36"/>
              </w:numPr>
              <w:spacing w:after="240"/>
              <w:rPr>
                <w:rFonts w:asciiTheme="minorHAnsi" w:eastAsia="Calibri" w:hAnsiTheme="minorHAnsi" w:cstheme="minorHAnsi"/>
                <w:color w:val="auto"/>
                <w:sz w:val="22"/>
                <w:szCs w:val="22"/>
                <w:lang w:eastAsia="en-AU"/>
              </w:rPr>
            </w:pPr>
            <w:r w:rsidRPr="00AC1AD9">
              <w:rPr>
                <w:rFonts w:asciiTheme="minorHAnsi" w:eastAsia="Calibri" w:hAnsiTheme="minorHAnsi" w:cstheme="minorHAnsi"/>
                <w:color w:val="auto"/>
                <w:sz w:val="22"/>
                <w:szCs w:val="22"/>
                <w:lang w:eastAsia="en-AU"/>
              </w:rPr>
              <w:t xml:space="preserve">Demonstrated organisational skills and ability to be proactive, flexible and to manage competing priorities while working under pressure and within tight timeframes. </w:t>
            </w:r>
          </w:p>
          <w:p w14:paraId="1BA76F31" w14:textId="7CA97E14" w:rsidR="003C03C4" w:rsidRPr="00AC1AD9" w:rsidRDefault="003C03C4" w:rsidP="003C03C4">
            <w:pPr>
              <w:pStyle w:val="Default"/>
              <w:numPr>
                <w:ilvl w:val="0"/>
                <w:numId w:val="36"/>
              </w:numPr>
              <w:ind w:left="357" w:hanging="357"/>
              <w:rPr>
                <w:rFonts w:asciiTheme="minorHAnsi" w:eastAsia="Calibri" w:hAnsiTheme="minorHAnsi" w:cstheme="minorHAnsi"/>
                <w:color w:val="auto"/>
                <w:sz w:val="22"/>
                <w:szCs w:val="22"/>
                <w:lang w:eastAsia="en-AU"/>
              </w:rPr>
            </w:pPr>
            <w:r w:rsidRPr="00AC1AD9">
              <w:rPr>
                <w:rFonts w:asciiTheme="minorHAnsi" w:eastAsia="Calibri" w:hAnsiTheme="minorHAnsi" w:cstheme="minorHAnsi"/>
                <w:color w:val="auto"/>
                <w:sz w:val="22"/>
                <w:szCs w:val="22"/>
                <w:lang w:eastAsia="en-AU"/>
              </w:rPr>
              <w:t xml:space="preserve">Understanding of the public service values covering ethical standards and a demonstrated self-awareness and professionalism. A proven commitment to the ongoing integration of workplace respect, equity and diversity work practices and workplace health and safety principles and practices. </w:t>
            </w:r>
          </w:p>
          <w:p w14:paraId="0161615A" w14:textId="77777777" w:rsidR="003C03C4" w:rsidRPr="00B97103" w:rsidRDefault="003C03C4" w:rsidP="003C03C4">
            <w:pPr>
              <w:pStyle w:val="ListParagraph"/>
              <w:tabs>
                <w:tab w:val="left" w:pos="0"/>
              </w:tabs>
              <w:ind w:left="0"/>
              <w:rPr>
                <w:rFonts w:asciiTheme="minorHAnsi" w:eastAsiaTheme="minorHAnsi" w:hAnsiTheme="minorHAnsi" w:cstheme="minorHAnsi"/>
                <w:b/>
                <w:bCs/>
                <w:lang w:val="en-US" w:bidi="en-US"/>
              </w:rPr>
            </w:pPr>
          </w:p>
          <w:p w14:paraId="0FE0762A" w14:textId="77777777" w:rsidR="003C03C4" w:rsidRPr="00997E3E" w:rsidRDefault="003C03C4" w:rsidP="003C03C4">
            <w:pPr>
              <w:pStyle w:val="Default"/>
              <w:rPr>
                <w:rFonts w:asciiTheme="minorHAnsi" w:hAnsiTheme="minorHAnsi" w:cstheme="minorHAnsi"/>
                <w:sz w:val="22"/>
                <w:szCs w:val="22"/>
              </w:rPr>
            </w:pPr>
            <w:r>
              <w:rPr>
                <w:rFonts w:asciiTheme="minorHAnsi" w:hAnsiTheme="minorHAnsi" w:cstheme="minorHAnsi"/>
                <w:b/>
                <w:bCs/>
                <w:sz w:val="22"/>
                <w:szCs w:val="22"/>
              </w:rPr>
              <w:t>HIGHLY DISERABLE</w:t>
            </w:r>
          </w:p>
          <w:p w14:paraId="3121F324" w14:textId="77777777" w:rsidR="003C03C4" w:rsidRDefault="003C03C4" w:rsidP="003C03C4">
            <w:pPr>
              <w:pStyle w:val="Default"/>
              <w:spacing w:after="34"/>
              <w:rPr>
                <w:rFonts w:asciiTheme="minorHAnsi" w:eastAsia="Calibri" w:hAnsiTheme="minorHAnsi" w:cstheme="minorHAnsi"/>
                <w:color w:val="auto"/>
                <w:sz w:val="22"/>
                <w:szCs w:val="22"/>
              </w:rPr>
            </w:pPr>
            <w:r w:rsidRPr="002C5D88">
              <w:rPr>
                <w:rFonts w:asciiTheme="minorHAnsi" w:eastAsia="Calibri" w:hAnsiTheme="minorHAnsi" w:cstheme="minorHAnsi"/>
                <w:color w:val="auto"/>
                <w:sz w:val="22"/>
                <w:szCs w:val="22"/>
              </w:rPr>
              <w:t xml:space="preserve">Highly developed proficiency in the Microsoft Suite of applications. </w:t>
            </w:r>
          </w:p>
          <w:p w14:paraId="74790A22" w14:textId="77777777" w:rsidR="0005283A" w:rsidRDefault="0005283A" w:rsidP="00FB6232">
            <w:pPr>
              <w:pStyle w:val="Norma"/>
              <w:spacing w:after="0"/>
              <w:rPr>
                <w:rFonts w:asciiTheme="minorHAnsi" w:eastAsiaTheme="minorHAnsi" w:hAnsiTheme="minorHAnsi" w:cstheme="minorHAnsi"/>
                <w:b/>
              </w:rPr>
            </w:pPr>
          </w:p>
          <w:p w14:paraId="2CB48CF0" w14:textId="77777777" w:rsidR="00FB6232" w:rsidRDefault="00FB6232" w:rsidP="00FB6232">
            <w:pPr>
              <w:pStyle w:val="Norma"/>
              <w:spacing w:after="0"/>
              <w:rPr>
                <w:rFonts w:asciiTheme="minorHAnsi" w:eastAsiaTheme="minorHAnsi" w:hAnsiTheme="minorHAnsi" w:cstheme="minorHAnsi"/>
                <w:b/>
              </w:rPr>
            </w:pPr>
            <w:r>
              <w:rPr>
                <w:rFonts w:asciiTheme="minorHAnsi" w:eastAsiaTheme="minorHAnsi" w:hAnsiTheme="minorHAnsi" w:cstheme="minorHAnsi"/>
                <w:b/>
              </w:rPr>
              <w:t>HOW TO APPLY</w:t>
            </w:r>
          </w:p>
          <w:p w14:paraId="7F3A3130" w14:textId="77777777" w:rsidR="00FB6232" w:rsidRDefault="00FB6232" w:rsidP="00FB6232">
            <w:pPr>
              <w:pStyle w:val="Norma"/>
              <w:spacing w:after="0"/>
              <w:rPr>
                <w:rFonts w:asciiTheme="minorHAnsi" w:hAnsiTheme="minorHAnsi" w:cstheme="minorHAnsi"/>
                <w:bCs/>
              </w:rPr>
            </w:pPr>
            <w:r>
              <w:rPr>
                <w:rFonts w:asciiTheme="minorHAnsi" w:hAnsiTheme="minorHAnsi" w:cstheme="minorHAnsi"/>
                <w:bCs/>
              </w:rPr>
              <w:t xml:space="preserve">Please provide a written response to the selection criteria (max 3 pages), a current CV/Resume and contact details for two referees, including your current supervisor. </w:t>
            </w:r>
          </w:p>
          <w:p w14:paraId="566285CB" w14:textId="08179CA0" w:rsidR="00FB6232" w:rsidRPr="00FB6232" w:rsidRDefault="00FB6232" w:rsidP="00647C96">
            <w:pPr>
              <w:pStyle w:val="Norma"/>
              <w:spacing w:after="0"/>
              <w:rPr>
                <w:rFonts w:asciiTheme="minorHAnsi" w:hAnsiTheme="minorHAnsi" w:cstheme="minorHAnsi"/>
                <w:bCs/>
              </w:rPr>
            </w:pPr>
          </w:p>
        </w:tc>
      </w:tr>
    </w:tbl>
    <w:p w14:paraId="2F4EB98E" w14:textId="77777777" w:rsidR="00935C4A" w:rsidRDefault="00935C4A" w:rsidP="00CE7356">
      <w:pPr>
        <w:pStyle w:val="Norma"/>
        <w:tabs>
          <w:tab w:val="left" w:pos="3969"/>
        </w:tabs>
        <w:spacing w:after="0"/>
        <w:rPr>
          <w:rFonts w:asciiTheme="minorHAnsi" w:hAnsiTheme="minorHAnsi" w:cstheme="minorHAnsi"/>
          <w:b/>
          <w:sz w:val="24"/>
          <w:szCs w:val="24"/>
        </w:rPr>
      </w:pPr>
    </w:p>
    <w:sectPr w:rsidR="00935C4A" w:rsidSect="003E23F8">
      <w:headerReference w:type="default" r:id="rId7"/>
      <w:pgSz w:w="11906" w:h="16838"/>
      <w:pgMar w:top="1440" w:right="1440" w:bottom="142" w:left="1440"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8F446" w14:textId="77777777" w:rsidR="00994E4D" w:rsidRDefault="00994E4D" w:rsidP="0035242B">
      <w:pPr>
        <w:pStyle w:val="Norma"/>
        <w:spacing w:after="0" w:line="240" w:lineRule="auto"/>
      </w:pPr>
      <w:r>
        <w:separator/>
      </w:r>
    </w:p>
  </w:endnote>
  <w:endnote w:type="continuationSeparator" w:id="0">
    <w:p w14:paraId="4CF57B07" w14:textId="77777777" w:rsidR="00994E4D" w:rsidRDefault="00994E4D" w:rsidP="0035242B">
      <w:pPr>
        <w:pStyle w:val="Norma"/>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572D" w14:textId="77777777" w:rsidR="00994E4D" w:rsidRDefault="00994E4D" w:rsidP="0035242B">
      <w:pPr>
        <w:pStyle w:val="Norma"/>
        <w:spacing w:after="0" w:line="240" w:lineRule="auto"/>
      </w:pPr>
      <w:r>
        <w:separator/>
      </w:r>
    </w:p>
  </w:footnote>
  <w:footnote w:type="continuationSeparator" w:id="0">
    <w:p w14:paraId="4FDE3A55" w14:textId="77777777" w:rsidR="00994E4D" w:rsidRDefault="00994E4D" w:rsidP="0035242B">
      <w:pPr>
        <w:pStyle w:val="Norma"/>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B458" w14:textId="77777777" w:rsidR="00671586" w:rsidRDefault="00C74CDE">
    <w:pPr>
      <w:pStyle w:val="Header"/>
    </w:pPr>
    <w:r>
      <w:rPr>
        <w:noProof/>
        <w:color w:val="548DD4"/>
        <w:lang w:eastAsia="en-AU"/>
      </w:rPr>
      <w:drawing>
        <wp:inline distT="0" distB="0" distL="0" distR="0" wp14:anchorId="0CD7ACC8" wp14:editId="490C2E33">
          <wp:extent cx="1409700" cy="714375"/>
          <wp:effectExtent l="1905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409700" cy="714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786" w:hanging="360"/>
      </w:pPr>
      <w:rPr>
        <w:rFonts w:ascii="Calibri" w:hAnsi="Calibri" w:cs="Calibri"/>
        <w:b w:val="0"/>
        <w:bCs w:val="0"/>
        <w:w w:val="99"/>
        <w:sz w:val="24"/>
        <w:szCs w:val="24"/>
      </w:rPr>
    </w:lvl>
    <w:lvl w:ilvl="1">
      <w:numFmt w:val="bullet"/>
      <w:lvlText w:val="•"/>
      <w:lvlJc w:val="left"/>
      <w:pPr>
        <w:ind w:left="1652" w:hanging="360"/>
      </w:pPr>
    </w:lvl>
    <w:lvl w:ilvl="2">
      <w:numFmt w:val="bullet"/>
      <w:lvlText w:val="•"/>
      <w:lvlJc w:val="left"/>
      <w:pPr>
        <w:ind w:left="2518" w:hanging="360"/>
      </w:pPr>
    </w:lvl>
    <w:lvl w:ilvl="3">
      <w:numFmt w:val="bullet"/>
      <w:lvlText w:val="•"/>
      <w:lvlJc w:val="left"/>
      <w:pPr>
        <w:ind w:left="3384" w:hanging="360"/>
      </w:pPr>
    </w:lvl>
    <w:lvl w:ilvl="4">
      <w:numFmt w:val="bullet"/>
      <w:lvlText w:val="•"/>
      <w:lvlJc w:val="left"/>
      <w:pPr>
        <w:ind w:left="4250" w:hanging="360"/>
      </w:pPr>
    </w:lvl>
    <w:lvl w:ilvl="5">
      <w:numFmt w:val="bullet"/>
      <w:lvlText w:val="•"/>
      <w:lvlJc w:val="left"/>
      <w:pPr>
        <w:ind w:left="5116" w:hanging="360"/>
      </w:pPr>
    </w:lvl>
    <w:lvl w:ilvl="6">
      <w:numFmt w:val="bullet"/>
      <w:lvlText w:val="•"/>
      <w:lvlJc w:val="left"/>
      <w:pPr>
        <w:ind w:left="5982" w:hanging="360"/>
      </w:pPr>
    </w:lvl>
    <w:lvl w:ilvl="7">
      <w:numFmt w:val="bullet"/>
      <w:lvlText w:val="•"/>
      <w:lvlJc w:val="left"/>
      <w:pPr>
        <w:ind w:left="6848" w:hanging="360"/>
      </w:pPr>
    </w:lvl>
    <w:lvl w:ilvl="8">
      <w:numFmt w:val="bullet"/>
      <w:lvlText w:val="•"/>
      <w:lvlJc w:val="left"/>
      <w:pPr>
        <w:ind w:left="7714" w:hanging="360"/>
      </w:pPr>
    </w:lvl>
  </w:abstractNum>
  <w:abstractNum w:abstractNumId="1" w15:restartNumberingAfterBreak="0">
    <w:nsid w:val="03353ACE"/>
    <w:multiLevelType w:val="singleLevel"/>
    <w:tmpl w:val="FBC43984"/>
    <w:lvl w:ilvl="0">
      <w:start w:val="1"/>
      <w:numFmt w:val="decimal"/>
      <w:lvlText w:val="%1"/>
      <w:lvlJc w:val="left"/>
      <w:pPr>
        <w:tabs>
          <w:tab w:val="num" w:pos="720"/>
        </w:tabs>
        <w:ind w:left="720" w:hanging="720"/>
      </w:pPr>
      <w:rPr>
        <w:rFonts w:hint="default"/>
      </w:rPr>
    </w:lvl>
  </w:abstractNum>
  <w:abstractNum w:abstractNumId="2" w15:restartNumberingAfterBreak="0">
    <w:nsid w:val="0D6B04F6"/>
    <w:multiLevelType w:val="hybridMultilevel"/>
    <w:tmpl w:val="20CE0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871269"/>
    <w:multiLevelType w:val="hybridMultilevel"/>
    <w:tmpl w:val="057A999E"/>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17AF4977"/>
    <w:multiLevelType w:val="singleLevel"/>
    <w:tmpl w:val="85F2083C"/>
    <w:lvl w:ilvl="0">
      <w:start w:val="1"/>
      <w:numFmt w:val="decimal"/>
      <w:lvlText w:val="%1."/>
      <w:lvlJc w:val="left"/>
      <w:pPr>
        <w:ind w:left="720" w:hanging="360"/>
      </w:pPr>
      <w:rPr>
        <w:rFonts w:asciiTheme="minorHAnsi" w:eastAsia="Calibri" w:hAnsiTheme="minorHAnsi" w:cstheme="minorHAnsi"/>
      </w:rPr>
    </w:lvl>
  </w:abstractNum>
  <w:abstractNum w:abstractNumId="5" w15:restartNumberingAfterBreak="0">
    <w:nsid w:val="19F73E63"/>
    <w:multiLevelType w:val="hybridMultilevel"/>
    <w:tmpl w:val="79EE235E"/>
    <w:lvl w:ilvl="0" w:tplc="2F4C0796">
      <w:start w:val="1"/>
      <w:numFmt w:val="decimal"/>
      <w:lvlText w:val="%1"/>
      <w:lvlJc w:val="left"/>
      <w:pPr>
        <w:ind w:left="360" w:hanging="360"/>
      </w:pPr>
      <w:rPr>
        <w:rFonts w:ascii="Calibri" w:eastAsiaTheme="minorHAnsi" w:hAnsi="Calibri" w:cs="Calibri"/>
        <w:b/>
        <w:bCs/>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236EAA"/>
    <w:multiLevelType w:val="multilevel"/>
    <w:tmpl w:val="E44CB70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7111B3"/>
    <w:multiLevelType w:val="hybridMultilevel"/>
    <w:tmpl w:val="DD8857D8"/>
    <w:lvl w:ilvl="0" w:tplc="1C8EE66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D1993"/>
    <w:multiLevelType w:val="hybridMultilevel"/>
    <w:tmpl w:val="A55AEC5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52663DE"/>
    <w:multiLevelType w:val="hybridMultilevel"/>
    <w:tmpl w:val="EC4E0EC8"/>
    <w:lvl w:ilvl="0" w:tplc="74F2D3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A647A7F"/>
    <w:multiLevelType w:val="hybridMultilevel"/>
    <w:tmpl w:val="DF74069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BBE6323"/>
    <w:multiLevelType w:val="singleLevel"/>
    <w:tmpl w:val="7F7425A4"/>
    <w:lvl w:ilvl="0">
      <w:start w:val="1"/>
      <w:numFmt w:val="bullet"/>
      <w:lvlText w:val=""/>
      <w:lvlJc w:val="left"/>
      <w:pPr>
        <w:tabs>
          <w:tab w:val="num" w:pos="1219"/>
        </w:tabs>
        <w:ind w:left="1219" w:hanging="539"/>
      </w:pPr>
      <w:rPr>
        <w:rFonts w:ascii="Symbol" w:hAnsi="Symbol" w:hint="default"/>
        <w:sz w:val="18"/>
      </w:rPr>
    </w:lvl>
  </w:abstractNum>
  <w:abstractNum w:abstractNumId="12" w15:restartNumberingAfterBreak="0">
    <w:nsid w:val="2EB47858"/>
    <w:multiLevelType w:val="hybridMultilevel"/>
    <w:tmpl w:val="0584E2E6"/>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3" w15:restartNumberingAfterBreak="0">
    <w:nsid w:val="2F03418A"/>
    <w:multiLevelType w:val="singleLevel"/>
    <w:tmpl w:val="0C09000F"/>
    <w:lvl w:ilvl="0">
      <w:start w:val="1"/>
      <w:numFmt w:val="decimal"/>
      <w:lvlText w:val="%1."/>
      <w:lvlJc w:val="left"/>
      <w:pPr>
        <w:ind w:left="720" w:hanging="360"/>
      </w:pPr>
      <w:rPr>
        <w:rFonts w:hint="default"/>
      </w:rPr>
    </w:lvl>
  </w:abstractNum>
  <w:abstractNum w:abstractNumId="14" w15:restartNumberingAfterBreak="0">
    <w:nsid w:val="301959A6"/>
    <w:multiLevelType w:val="hybridMultilevel"/>
    <w:tmpl w:val="F7F88D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F618CA"/>
    <w:multiLevelType w:val="hybridMultilevel"/>
    <w:tmpl w:val="656A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D4125F"/>
    <w:multiLevelType w:val="hybridMultilevel"/>
    <w:tmpl w:val="9D1807E4"/>
    <w:lvl w:ilvl="0" w:tplc="2940D3A8">
      <w:start w:val="1"/>
      <w:numFmt w:val="decimal"/>
      <w:lvlText w:val="%1."/>
      <w:lvlJc w:val="left"/>
      <w:pPr>
        <w:tabs>
          <w:tab w:val="num" w:pos="720"/>
        </w:tabs>
        <w:ind w:left="720" w:hanging="360"/>
      </w:pPr>
      <w:rPr>
        <w:rFonts w:asciiTheme="minorHAnsi" w:hAnsiTheme="minorHAnsi" w:cstheme="minorHAnsi" w:hint="default"/>
        <w:sz w:val="24"/>
        <w:szCs w:val="24"/>
      </w:rPr>
    </w:lvl>
    <w:lvl w:ilvl="1" w:tplc="F3D6D9BA" w:tentative="1">
      <w:start w:val="1"/>
      <w:numFmt w:val="bullet"/>
      <w:lvlText w:val="o"/>
      <w:lvlJc w:val="left"/>
      <w:pPr>
        <w:tabs>
          <w:tab w:val="num" w:pos="1440"/>
        </w:tabs>
        <w:ind w:left="1440" w:hanging="360"/>
      </w:pPr>
      <w:rPr>
        <w:rFonts w:ascii="Courier New" w:hAnsi="Courier New" w:hint="default"/>
        <w:sz w:val="20"/>
      </w:rPr>
    </w:lvl>
    <w:lvl w:ilvl="2" w:tplc="2E8ACDBA" w:tentative="1">
      <w:start w:val="1"/>
      <w:numFmt w:val="bullet"/>
      <w:lvlText w:val=""/>
      <w:lvlJc w:val="left"/>
      <w:pPr>
        <w:tabs>
          <w:tab w:val="num" w:pos="2160"/>
        </w:tabs>
        <w:ind w:left="2160" w:hanging="360"/>
      </w:pPr>
      <w:rPr>
        <w:rFonts w:ascii="Wingdings" w:hAnsi="Wingdings" w:hint="default"/>
        <w:sz w:val="20"/>
      </w:rPr>
    </w:lvl>
    <w:lvl w:ilvl="3" w:tplc="007A92F2" w:tentative="1">
      <w:start w:val="1"/>
      <w:numFmt w:val="bullet"/>
      <w:lvlText w:val=""/>
      <w:lvlJc w:val="left"/>
      <w:pPr>
        <w:tabs>
          <w:tab w:val="num" w:pos="2880"/>
        </w:tabs>
        <w:ind w:left="2880" w:hanging="360"/>
      </w:pPr>
      <w:rPr>
        <w:rFonts w:ascii="Wingdings" w:hAnsi="Wingdings" w:hint="default"/>
        <w:sz w:val="20"/>
      </w:rPr>
    </w:lvl>
    <w:lvl w:ilvl="4" w:tplc="F36C3F66" w:tentative="1">
      <w:start w:val="1"/>
      <w:numFmt w:val="bullet"/>
      <w:lvlText w:val=""/>
      <w:lvlJc w:val="left"/>
      <w:pPr>
        <w:tabs>
          <w:tab w:val="num" w:pos="3600"/>
        </w:tabs>
        <w:ind w:left="3600" w:hanging="360"/>
      </w:pPr>
      <w:rPr>
        <w:rFonts w:ascii="Wingdings" w:hAnsi="Wingdings" w:hint="default"/>
        <w:sz w:val="20"/>
      </w:rPr>
    </w:lvl>
    <w:lvl w:ilvl="5" w:tplc="789A1976" w:tentative="1">
      <w:start w:val="1"/>
      <w:numFmt w:val="bullet"/>
      <w:lvlText w:val=""/>
      <w:lvlJc w:val="left"/>
      <w:pPr>
        <w:tabs>
          <w:tab w:val="num" w:pos="4320"/>
        </w:tabs>
        <w:ind w:left="4320" w:hanging="360"/>
      </w:pPr>
      <w:rPr>
        <w:rFonts w:ascii="Wingdings" w:hAnsi="Wingdings" w:hint="default"/>
        <w:sz w:val="20"/>
      </w:rPr>
    </w:lvl>
    <w:lvl w:ilvl="6" w:tplc="39C6C294" w:tentative="1">
      <w:start w:val="1"/>
      <w:numFmt w:val="bullet"/>
      <w:lvlText w:val=""/>
      <w:lvlJc w:val="left"/>
      <w:pPr>
        <w:tabs>
          <w:tab w:val="num" w:pos="5040"/>
        </w:tabs>
        <w:ind w:left="5040" w:hanging="360"/>
      </w:pPr>
      <w:rPr>
        <w:rFonts w:ascii="Wingdings" w:hAnsi="Wingdings" w:hint="default"/>
        <w:sz w:val="20"/>
      </w:rPr>
    </w:lvl>
    <w:lvl w:ilvl="7" w:tplc="4B86DC1A" w:tentative="1">
      <w:start w:val="1"/>
      <w:numFmt w:val="bullet"/>
      <w:lvlText w:val=""/>
      <w:lvlJc w:val="left"/>
      <w:pPr>
        <w:tabs>
          <w:tab w:val="num" w:pos="5760"/>
        </w:tabs>
        <w:ind w:left="5760" w:hanging="360"/>
      </w:pPr>
      <w:rPr>
        <w:rFonts w:ascii="Wingdings" w:hAnsi="Wingdings" w:hint="default"/>
        <w:sz w:val="20"/>
      </w:rPr>
    </w:lvl>
    <w:lvl w:ilvl="8" w:tplc="7612FB7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C334A"/>
    <w:multiLevelType w:val="hybridMultilevel"/>
    <w:tmpl w:val="B6EE7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0859B9"/>
    <w:multiLevelType w:val="hybridMultilevel"/>
    <w:tmpl w:val="514658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CF6794"/>
    <w:multiLevelType w:val="hybridMultilevel"/>
    <w:tmpl w:val="DF74069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46311541"/>
    <w:multiLevelType w:val="hybridMultilevel"/>
    <w:tmpl w:val="8C2886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393AA9"/>
    <w:multiLevelType w:val="hybridMultilevel"/>
    <w:tmpl w:val="E77414B2"/>
    <w:lvl w:ilvl="0" w:tplc="2E9212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F26192"/>
    <w:multiLevelType w:val="hybridMultilevel"/>
    <w:tmpl w:val="E77414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D02A5E"/>
    <w:multiLevelType w:val="hybridMultilevel"/>
    <w:tmpl w:val="3362C16E"/>
    <w:lvl w:ilvl="0" w:tplc="136A165E">
      <w:start w:val="1"/>
      <w:numFmt w:val="decimal"/>
      <w:lvlText w:val="%1."/>
      <w:lvlJc w:val="left"/>
      <w:pPr>
        <w:tabs>
          <w:tab w:val="num" w:pos="360"/>
        </w:tabs>
        <w:ind w:left="360" w:hanging="360"/>
      </w:pPr>
      <w:rPr>
        <w:rFonts w:cs="Times New Roman"/>
        <w:sz w:val="24"/>
        <w:szCs w:val="24"/>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9A75BC9"/>
    <w:multiLevelType w:val="hybridMultilevel"/>
    <w:tmpl w:val="EF9E377E"/>
    <w:lvl w:ilvl="0" w:tplc="55C038EA">
      <w:start w:val="1"/>
      <w:numFmt w:val="decimal"/>
      <w:lvlText w:val="%1."/>
      <w:lvlJc w:val="left"/>
      <w:pPr>
        <w:tabs>
          <w:tab w:val="num" w:pos="720"/>
        </w:tabs>
        <w:ind w:left="720" w:hanging="360"/>
      </w:pPr>
      <w:rPr>
        <w:rFonts w:hint="default"/>
        <w:sz w:val="24"/>
        <w:szCs w:val="24"/>
      </w:rPr>
    </w:lvl>
    <w:lvl w:ilvl="1" w:tplc="F3D6D9BA" w:tentative="1">
      <w:start w:val="1"/>
      <w:numFmt w:val="bullet"/>
      <w:lvlText w:val="o"/>
      <w:lvlJc w:val="left"/>
      <w:pPr>
        <w:tabs>
          <w:tab w:val="num" w:pos="1440"/>
        </w:tabs>
        <w:ind w:left="1440" w:hanging="360"/>
      </w:pPr>
      <w:rPr>
        <w:rFonts w:ascii="Courier New" w:hAnsi="Courier New" w:hint="default"/>
        <w:sz w:val="20"/>
      </w:rPr>
    </w:lvl>
    <w:lvl w:ilvl="2" w:tplc="2E8ACDBA" w:tentative="1">
      <w:start w:val="1"/>
      <w:numFmt w:val="bullet"/>
      <w:lvlText w:val=""/>
      <w:lvlJc w:val="left"/>
      <w:pPr>
        <w:tabs>
          <w:tab w:val="num" w:pos="2160"/>
        </w:tabs>
        <w:ind w:left="2160" w:hanging="360"/>
      </w:pPr>
      <w:rPr>
        <w:rFonts w:ascii="Wingdings" w:hAnsi="Wingdings" w:hint="default"/>
        <w:sz w:val="20"/>
      </w:rPr>
    </w:lvl>
    <w:lvl w:ilvl="3" w:tplc="007A92F2" w:tentative="1">
      <w:start w:val="1"/>
      <w:numFmt w:val="bullet"/>
      <w:lvlText w:val=""/>
      <w:lvlJc w:val="left"/>
      <w:pPr>
        <w:tabs>
          <w:tab w:val="num" w:pos="2880"/>
        </w:tabs>
        <w:ind w:left="2880" w:hanging="360"/>
      </w:pPr>
      <w:rPr>
        <w:rFonts w:ascii="Wingdings" w:hAnsi="Wingdings" w:hint="default"/>
        <w:sz w:val="20"/>
      </w:rPr>
    </w:lvl>
    <w:lvl w:ilvl="4" w:tplc="F36C3F66" w:tentative="1">
      <w:start w:val="1"/>
      <w:numFmt w:val="bullet"/>
      <w:lvlText w:val=""/>
      <w:lvlJc w:val="left"/>
      <w:pPr>
        <w:tabs>
          <w:tab w:val="num" w:pos="3600"/>
        </w:tabs>
        <w:ind w:left="3600" w:hanging="360"/>
      </w:pPr>
      <w:rPr>
        <w:rFonts w:ascii="Wingdings" w:hAnsi="Wingdings" w:hint="default"/>
        <w:sz w:val="20"/>
      </w:rPr>
    </w:lvl>
    <w:lvl w:ilvl="5" w:tplc="789A1976" w:tentative="1">
      <w:start w:val="1"/>
      <w:numFmt w:val="bullet"/>
      <w:lvlText w:val=""/>
      <w:lvlJc w:val="left"/>
      <w:pPr>
        <w:tabs>
          <w:tab w:val="num" w:pos="4320"/>
        </w:tabs>
        <w:ind w:left="4320" w:hanging="360"/>
      </w:pPr>
      <w:rPr>
        <w:rFonts w:ascii="Wingdings" w:hAnsi="Wingdings" w:hint="default"/>
        <w:sz w:val="20"/>
      </w:rPr>
    </w:lvl>
    <w:lvl w:ilvl="6" w:tplc="39C6C294" w:tentative="1">
      <w:start w:val="1"/>
      <w:numFmt w:val="bullet"/>
      <w:lvlText w:val=""/>
      <w:lvlJc w:val="left"/>
      <w:pPr>
        <w:tabs>
          <w:tab w:val="num" w:pos="5040"/>
        </w:tabs>
        <w:ind w:left="5040" w:hanging="360"/>
      </w:pPr>
      <w:rPr>
        <w:rFonts w:ascii="Wingdings" w:hAnsi="Wingdings" w:hint="default"/>
        <w:sz w:val="20"/>
      </w:rPr>
    </w:lvl>
    <w:lvl w:ilvl="7" w:tplc="4B86DC1A" w:tentative="1">
      <w:start w:val="1"/>
      <w:numFmt w:val="bullet"/>
      <w:lvlText w:val=""/>
      <w:lvlJc w:val="left"/>
      <w:pPr>
        <w:tabs>
          <w:tab w:val="num" w:pos="5760"/>
        </w:tabs>
        <w:ind w:left="5760" w:hanging="360"/>
      </w:pPr>
      <w:rPr>
        <w:rFonts w:ascii="Wingdings" w:hAnsi="Wingdings" w:hint="default"/>
        <w:sz w:val="20"/>
      </w:rPr>
    </w:lvl>
    <w:lvl w:ilvl="8" w:tplc="7612FB7C"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B122E8"/>
    <w:multiLevelType w:val="singleLevel"/>
    <w:tmpl w:val="8990DEB8"/>
    <w:lvl w:ilvl="0">
      <w:start w:val="1"/>
      <w:numFmt w:val="decimal"/>
      <w:lvlText w:val="%1"/>
      <w:lvlJc w:val="left"/>
      <w:pPr>
        <w:tabs>
          <w:tab w:val="num" w:pos="720"/>
        </w:tabs>
        <w:ind w:left="720" w:hanging="720"/>
      </w:pPr>
      <w:rPr>
        <w:rFonts w:hint="default"/>
      </w:rPr>
    </w:lvl>
  </w:abstractNum>
  <w:abstractNum w:abstractNumId="26" w15:restartNumberingAfterBreak="0">
    <w:nsid w:val="517110D2"/>
    <w:multiLevelType w:val="hybridMultilevel"/>
    <w:tmpl w:val="09765C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255B77"/>
    <w:multiLevelType w:val="hybridMultilevel"/>
    <w:tmpl w:val="49663F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41789E"/>
    <w:multiLevelType w:val="hybridMultilevel"/>
    <w:tmpl w:val="C596879A"/>
    <w:lvl w:ilvl="0" w:tplc="B83428DC">
      <w:numFmt w:val="bullet"/>
      <w:lvlText w:val=""/>
      <w:lvlJc w:val="left"/>
      <w:pPr>
        <w:ind w:left="720" w:hanging="360"/>
      </w:pPr>
      <w:rPr>
        <w:rFonts w:ascii="Symbol" w:eastAsia="Calibri"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42119"/>
    <w:multiLevelType w:val="hybridMultilevel"/>
    <w:tmpl w:val="B1B4B29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FC4AE8"/>
    <w:multiLevelType w:val="hybridMultilevel"/>
    <w:tmpl w:val="3362C16E"/>
    <w:lvl w:ilvl="0" w:tplc="136A165E">
      <w:start w:val="1"/>
      <w:numFmt w:val="decimal"/>
      <w:lvlText w:val="%1."/>
      <w:lvlJc w:val="left"/>
      <w:pPr>
        <w:tabs>
          <w:tab w:val="num" w:pos="2203"/>
        </w:tabs>
        <w:ind w:left="2203" w:hanging="360"/>
      </w:pPr>
      <w:rPr>
        <w:rFonts w:cs="Times New Roman"/>
        <w:sz w:val="24"/>
        <w:szCs w:val="24"/>
      </w:rPr>
    </w:lvl>
    <w:lvl w:ilvl="1" w:tplc="04090019" w:tentative="1">
      <w:start w:val="1"/>
      <w:numFmt w:val="lowerLetter"/>
      <w:lvlText w:val="%2."/>
      <w:lvlJc w:val="left"/>
      <w:pPr>
        <w:tabs>
          <w:tab w:val="num" w:pos="2923"/>
        </w:tabs>
        <w:ind w:left="2923" w:hanging="360"/>
      </w:pPr>
      <w:rPr>
        <w:rFonts w:cs="Times New Roman"/>
      </w:rPr>
    </w:lvl>
    <w:lvl w:ilvl="2" w:tplc="0409001B" w:tentative="1">
      <w:start w:val="1"/>
      <w:numFmt w:val="lowerRoman"/>
      <w:lvlText w:val="%3."/>
      <w:lvlJc w:val="right"/>
      <w:pPr>
        <w:tabs>
          <w:tab w:val="num" w:pos="3643"/>
        </w:tabs>
        <w:ind w:left="3643" w:hanging="180"/>
      </w:pPr>
      <w:rPr>
        <w:rFonts w:cs="Times New Roman"/>
      </w:rPr>
    </w:lvl>
    <w:lvl w:ilvl="3" w:tplc="0409000F" w:tentative="1">
      <w:start w:val="1"/>
      <w:numFmt w:val="decimal"/>
      <w:lvlText w:val="%4."/>
      <w:lvlJc w:val="left"/>
      <w:pPr>
        <w:tabs>
          <w:tab w:val="num" w:pos="4363"/>
        </w:tabs>
        <w:ind w:left="4363" w:hanging="360"/>
      </w:pPr>
      <w:rPr>
        <w:rFonts w:cs="Times New Roman"/>
      </w:rPr>
    </w:lvl>
    <w:lvl w:ilvl="4" w:tplc="04090019" w:tentative="1">
      <w:start w:val="1"/>
      <w:numFmt w:val="lowerLetter"/>
      <w:lvlText w:val="%5."/>
      <w:lvlJc w:val="left"/>
      <w:pPr>
        <w:tabs>
          <w:tab w:val="num" w:pos="5083"/>
        </w:tabs>
        <w:ind w:left="5083" w:hanging="360"/>
      </w:pPr>
      <w:rPr>
        <w:rFonts w:cs="Times New Roman"/>
      </w:rPr>
    </w:lvl>
    <w:lvl w:ilvl="5" w:tplc="0409001B" w:tentative="1">
      <w:start w:val="1"/>
      <w:numFmt w:val="lowerRoman"/>
      <w:lvlText w:val="%6."/>
      <w:lvlJc w:val="right"/>
      <w:pPr>
        <w:tabs>
          <w:tab w:val="num" w:pos="5803"/>
        </w:tabs>
        <w:ind w:left="5803" w:hanging="180"/>
      </w:pPr>
      <w:rPr>
        <w:rFonts w:cs="Times New Roman"/>
      </w:rPr>
    </w:lvl>
    <w:lvl w:ilvl="6" w:tplc="0409000F" w:tentative="1">
      <w:start w:val="1"/>
      <w:numFmt w:val="decimal"/>
      <w:lvlText w:val="%7."/>
      <w:lvlJc w:val="left"/>
      <w:pPr>
        <w:tabs>
          <w:tab w:val="num" w:pos="6523"/>
        </w:tabs>
        <w:ind w:left="6523" w:hanging="360"/>
      </w:pPr>
      <w:rPr>
        <w:rFonts w:cs="Times New Roman"/>
      </w:rPr>
    </w:lvl>
    <w:lvl w:ilvl="7" w:tplc="04090019" w:tentative="1">
      <w:start w:val="1"/>
      <w:numFmt w:val="lowerLetter"/>
      <w:lvlText w:val="%8."/>
      <w:lvlJc w:val="left"/>
      <w:pPr>
        <w:tabs>
          <w:tab w:val="num" w:pos="7243"/>
        </w:tabs>
        <w:ind w:left="7243" w:hanging="360"/>
      </w:pPr>
      <w:rPr>
        <w:rFonts w:cs="Times New Roman"/>
      </w:rPr>
    </w:lvl>
    <w:lvl w:ilvl="8" w:tplc="0409001B" w:tentative="1">
      <w:start w:val="1"/>
      <w:numFmt w:val="lowerRoman"/>
      <w:lvlText w:val="%9."/>
      <w:lvlJc w:val="right"/>
      <w:pPr>
        <w:tabs>
          <w:tab w:val="num" w:pos="7963"/>
        </w:tabs>
        <w:ind w:left="7963" w:hanging="180"/>
      </w:pPr>
      <w:rPr>
        <w:rFonts w:cs="Times New Roman"/>
      </w:rPr>
    </w:lvl>
  </w:abstractNum>
  <w:abstractNum w:abstractNumId="31" w15:restartNumberingAfterBreak="0">
    <w:nsid w:val="701D69F6"/>
    <w:multiLevelType w:val="hybridMultilevel"/>
    <w:tmpl w:val="23A0FB64"/>
    <w:lvl w:ilvl="0" w:tplc="E794B6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03579B4"/>
    <w:multiLevelType w:val="hybridMultilevel"/>
    <w:tmpl w:val="C60E7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8E5A62"/>
    <w:multiLevelType w:val="hybridMultilevel"/>
    <w:tmpl w:val="3788B788"/>
    <w:lvl w:ilvl="0" w:tplc="74F2D388">
      <w:start w:val="1"/>
      <w:numFmt w:val="decimal"/>
      <w:lvlText w:val="%1."/>
      <w:lvlJc w:val="left"/>
      <w:pPr>
        <w:tabs>
          <w:tab w:val="num" w:pos="720"/>
        </w:tabs>
        <w:ind w:left="720" w:hanging="360"/>
      </w:pPr>
      <w:rPr>
        <w:rFonts w:hint="default"/>
      </w:rPr>
    </w:lvl>
    <w:lvl w:ilvl="1" w:tplc="9BDCDD00">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C43741"/>
    <w:multiLevelType w:val="hybridMultilevel"/>
    <w:tmpl w:val="EC18F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3637D8"/>
    <w:multiLevelType w:val="hybridMultilevel"/>
    <w:tmpl w:val="3788B788"/>
    <w:lvl w:ilvl="0" w:tplc="74F2D388">
      <w:start w:val="1"/>
      <w:numFmt w:val="decimal"/>
      <w:lvlText w:val="%1."/>
      <w:lvlJc w:val="left"/>
      <w:pPr>
        <w:tabs>
          <w:tab w:val="num" w:pos="720"/>
        </w:tabs>
        <w:ind w:left="720" w:hanging="360"/>
      </w:pPr>
      <w:rPr>
        <w:rFonts w:hint="default"/>
      </w:rPr>
    </w:lvl>
    <w:lvl w:ilvl="1" w:tplc="9BDCDD00">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4D09B5"/>
    <w:multiLevelType w:val="hybridMultilevel"/>
    <w:tmpl w:val="375E7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5119567">
    <w:abstractNumId w:val="26"/>
  </w:num>
  <w:num w:numId="2" w16cid:durableId="1370454918">
    <w:abstractNumId w:val="14"/>
  </w:num>
  <w:num w:numId="3" w16cid:durableId="1332173060">
    <w:abstractNumId w:val="19"/>
  </w:num>
  <w:num w:numId="4" w16cid:durableId="1957953811">
    <w:abstractNumId w:val="10"/>
  </w:num>
  <w:num w:numId="5" w16cid:durableId="1068725446">
    <w:abstractNumId w:val="27"/>
  </w:num>
  <w:num w:numId="6" w16cid:durableId="501703999">
    <w:abstractNumId w:val="15"/>
  </w:num>
  <w:num w:numId="7" w16cid:durableId="2122534036">
    <w:abstractNumId w:val="33"/>
  </w:num>
  <w:num w:numId="8" w16cid:durableId="1170370565">
    <w:abstractNumId w:val="9"/>
  </w:num>
  <w:num w:numId="9" w16cid:durableId="1384207648">
    <w:abstractNumId w:val="35"/>
  </w:num>
  <w:num w:numId="10" w16cid:durableId="555160860">
    <w:abstractNumId w:val="1"/>
  </w:num>
  <w:num w:numId="11" w16cid:durableId="892816143">
    <w:abstractNumId w:val="11"/>
  </w:num>
  <w:num w:numId="12" w16cid:durableId="1795829737">
    <w:abstractNumId w:val="25"/>
  </w:num>
  <w:num w:numId="13" w16cid:durableId="1350831380">
    <w:abstractNumId w:val="24"/>
  </w:num>
  <w:num w:numId="14" w16cid:durableId="1588074672">
    <w:abstractNumId w:val="16"/>
  </w:num>
  <w:num w:numId="15" w16cid:durableId="1165055337">
    <w:abstractNumId w:val="12"/>
  </w:num>
  <w:num w:numId="16" w16cid:durableId="1665936441">
    <w:abstractNumId w:val="32"/>
  </w:num>
  <w:num w:numId="17" w16cid:durableId="479228641">
    <w:abstractNumId w:val="6"/>
  </w:num>
  <w:num w:numId="18" w16cid:durableId="938217643">
    <w:abstractNumId w:val="0"/>
  </w:num>
  <w:num w:numId="19" w16cid:durableId="432482457">
    <w:abstractNumId w:val="30"/>
  </w:num>
  <w:num w:numId="20" w16cid:durableId="166864794">
    <w:abstractNumId w:val="23"/>
  </w:num>
  <w:num w:numId="21" w16cid:durableId="606353258">
    <w:abstractNumId w:val="13"/>
  </w:num>
  <w:num w:numId="22" w16cid:durableId="1225677798">
    <w:abstractNumId w:val="4"/>
  </w:num>
  <w:num w:numId="23" w16cid:durableId="1271544675">
    <w:abstractNumId w:val="21"/>
  </w:num>
  <w:num w:numId="24" w16cid:durableId="1052845664">
    <w:abstractNumId w:val="20"/>
  </w:num>
  <w:num w:numId="25" w16cid:durableId="1984120543">
    <w:abstractNumId w:val="2"/>
  </w:num>
  <w:num w:numId="26" w16cid:durableId="28647416">
    <w:abstractNumId w:val="8"/>
  </w:num>
  <w:num w:numId="27" w16cid:durableId="1632636679">
    <w:abstractNumId w:val="22"/>
  </w:num>
  <w:num w:numId="28" w16cid:durableId="785124532">
    <w:abstractNumId w:val="29"/>
  </w:num>
  <w:num w:numId="29" w16cid:durableId="610206352">
    <w:abstractNumId w:val="7"/>
  </w:num>
  <w:num w:numId="30" w16cid:durableId="1376346259">
    <w:abstractNumId w:val="18"/>
  </w:num>
  <w:num w:numId="31" w16cid:durableId="1526820920">
    <w:abstractNumId w:val="31"/>
  </w:num>
  <w:num w:numId="32" w16cid:durableId="2098019077">
    <w:abstractNumId w:val="36"/>
  </w:num>
  <w:num w:numId="33" w16cid:durableId="1341662676">
    <w:abstractNumId w:val="34"/>
  </w:num>
  <w:num w:numId="34" w16cid:durableId="159277955">
    <w:abstractNumId w:val="17"/>
  </w:num>
  <w:num w:numId="35" w16cid:durableId="920523855">
    <w:abstractNumId w:val="3"/>
  </w:num>
  <w:num w:numId="36" w16cid:durableId="557671809">
    <w:abstractNumId w:val="5"/>
  </w:num>
  <w:num w:numId="37" w16cid:durableId="13962455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C9"/>
    <w:rsid w:val="00002B8A"/>
    <w:rsid w:val="000050E6"/>
    <w:rsid w:val="000138FB"/>
    <w:rsid w:val="000167E4"/>
    <w:rsid w:val="00022814"/>
    <w:rsid w:val="0002628A"/>
    <w:rsid w:val="00026980"/>
    <w:rsid w:val="00026F56"/>
    <w:rsid w:val="000304BE"/>
    <w:rsid w:val="000304C2"/>
    <w:rsid w:val="00032AC0"/>
    <w:rsid w:val="0003409D"/>
    <w:rsid w:val="00035BFE"/>
    <w:rsid w:val="0004113A"/>
    <w:rsid w:val="00041D7E"/>
    <w:rsid w:val="00047922"/>
    <w:rsid w:val="000506E7"/>
    <w:rsid w:val="0005283A"/>
    <w:rsid w:val="0005323E"/>
    <w:rsid w:val="00062C1B"/>
    <w:rsid w:val="00064726"/>
    <w:rsid w:val="00075281"/>
    <w:rsid w:val="00080A4B"/>
    <w:rsid w:val="00086CBE"/>
    <w:rsid w:val="00086F33"/>
    <w:rsid w:val="0008744B"/>
    <w:rsid w:val="00090CF0"/>
    <w:rsid w:val="00092090"/>
    <w:rsid w:val="000952BD"/>
    <w:rsid w:val="00095F87"/>
    <w:rsid w:val="000A1B65"/>
    <w:rsid w:val="000A2653"/>
    <w:rsid w:val="000A6274"/>
    <w:rsid w:val="000B0044"/>
    <w:rsid w:val="000B30FF"/>
    <w:rsid w:val="000B3418"/>
    <w:rsid w:val="000B5BDE"/>
    <w:rsid w:val="000C078C"/>
    <w:rsid w:val="000C5BB9"/>
    <w:rsid w:val="000D0912"/>
    <w:rsid w:val="000D46B1"/>
    <w:rsid w:val="000D5649"/>
    <w:rsid w:val="000D6907"/>
    <w:rsid w:val="000E06B5"/>
    <w:rsid w:val="000E4A6A"/>
    <w:rsid w:val="000F5C2D"/>
    <w:rsid w:val="00100914"/>
    <w:rsid w:val="001011AF"/>
    <w:rsid w:val="001079BC"/>
    <w:rsid w:val="00110742"/>
    <w:rsid w:val="00110BA9"/>
    <w:rsid w:val="00111D88"/>
    <w:rsid w:val="0011656A"/>
    <w:rsid w:val="0012037D"/>
    <w:rsid w:val="001206E6"/>
    <w:rsid w:val="00122FE7"/>
    <w:rsid w:val="00123447"/>
    <w:rsid w:val="00127B7F"/>
    <w:rsid w:val="00135363"/>
    <w:rsid w:val="00137565"/>
    <w:rsid w:val="001425DA"/>
    <w:rsid w:val="00143480"/>
    <w:rsid w:val="001436A2"/>
    <w:rsid w:val="001515C9"/>
    <w:rsid w:val="00156359"/>
    <w:rsid w:val="001573D2"/>
    <w:rsid w:val="00163842"/>
    <w:rsid w:val="00164234"/>
    <w:rsid w:val="00164649"/>
    <w:rsid w:val="00165918"/>
    <w:rsid w:val="0017113A"/>
    <w:rsid w:val="00176706"/>
    <w:rsid w:val="001812E1"/>
    <w:rsid w:val="00191503"/>
    <w:rsid w:val="00191877"/>
    <w:rsid w:val="00192FC5"/>
    <w:rsid w:val="001940F4"/>
    <w:rsid w:val="00194632"/>
    <w:rsid w:val="001963CF"/>
    <w:rsid w:val="001A0052"/>
    <w:rsid w:val="001A02AB"/>
    <w:rsid w:val="001A086E"/>
    <w:rsid w:val="001A62EF"/>
    <w:rsid w:val="001A76F0"/>
    <w:rsid w:val="001B36FA"/>
    <w:rsid w:val="001B372E"/>
    <w:rsid w:val="001B7648"/>
    <w:rsid w:val="001C0B70"/>
    <w:rsid w:val="001C0CCB"/>
    <w:rsid w:val="001D557F"/>
    <w:rsid w:val="001E0274"/>
    <w:rsid w:val="001F4114"/>
    <w:rsid w:val="00200DC6"/>
    <w:rsid w:val="00203D0E"/>
    <w:rsid w:val="0021025E"/>
    <w:rsid w:val="00210E9B"/>
    <w:rsid w:val="00212AF1"/>
    <w:rsid w:val="00212E11"/>
    <w:rsid w:val="002331F6"/>
    <w:rsid w:val="00240909"/>
    <w:rsid w:val="00240BEE"/>
    <w:rsid w:val="002502F2"/>
    <w:rsid w:val="002535D1"/>
    <w:rsid w:val="00260B95"/>
    <w:rsid w:val="002735AB"/>
    <w:rsid w:val="00280349"/>
    <w:rsid w:val="002907CE"/>
    <w:rsid w:val="0029372F"/>
    <w:rsid w:val="00294859"/>
    <w:rsid w:val="00295744"/>
    <w:rsid w:val="002A0CFF"/>
    <w:rsid w:val="002A354A"/>
    <w:rsid w:val="002B6524"/>
    <w:rsid w:val="002B7D03"/>
    <w:rsid w:val="002C1CD5"/>
    <w:rsid w:val="002C563B"/>
    <w:rsid w:val="002D19FB"/>
    <w:rsid w:val="002D29CD"/>
    <w:rsid w:val="002E786C"/>
    <w:rsid w:val="002F4047"/>
    <w:rsid w:val="002F7151"/>
    <w:rsid w:val="003015D1"/>
    <w:rsid w:val="00321A92"/>
    <w:rsid w:val="003241C1"/>
    <w:rsid w:val="00331CF3"/>
    <w:rsid w:val="003333E2"/>
    <w:rsid w:val="003354BA"/>
    <w:rsid w:val="00336838"/>
    <w:rsid w:val="0033766B"/>
    <w:rsid w:val="003379D8"/>
    <w:rsid w:val="00337B7C"/>
    <w:rsid w:val="00347CFA"/>
    <w:rsid w:val="0035242B"/>
    <w:rsid w:val="00353C56"/>
    <w:rsid w:val="00356B11"/>
    <w:rsid w:val="00357DAB"/>
    <w:rsid w:val="003609E8"/>
    <w:rsid w:val="00361FBB"/>
    <w:rsid w:val="003702DB"/>
    <w:rsid w:val="00373FBB"/>
    <w:rsid w:val="003754EF"/>
    <w:rsid w:val="00380975"/>
    <w:rsid w:val="00383A66"/>
    <w:rsid w:val="003847F5"/>
    <w:rsid w:val="00387230"/>
    <w:rsid w:val="003873E1"/>
    <w:rsid w:val="0039186F"/>
    <w:rsid w:val="00392FF6"/>
    <w:rsid w:val="0039794C"/>
    <w:rsid w:val="003A53D9"/>
    <w:rsid w:val="003A798B"/>
    <w:rsid w:val="003A7DEB"/>
    <w:rsid w:val="003B61F5"/>
    <w:rsid w:val="003C02F4"/>
    <w:rsid w:val="003C03C4"/>
    <w:rsid w:val="003C2ACD"/>
    <w:rsid w:val="003C2DFE"/>
    <w:rsid w:val="003C2EB2"/>
    <w:rsid w:val="003C38D4"/>
    <w:rsid w:val="003C3EED"/>
    <w:rsid w:val="003D277A"/>
    <w:rsid w:val="003D2A8B"/>
    <w:rsid w:val="003D2D2B"/>
    <w:rsid w:val="003E1BB2"/>
    <w:rsid w:val="003E1F59"/>
    <w:rsid w:val="003E23F8"/>
    <w:rsid w:val="003F1865"/>
    <w:rsid w:val="003F5D95"/>
    <w:rsid w:val="00400DA4"/>
    <w:rsid w:val="00402446"/>
    <w:rsid w:val="0040407A"/>
    <w:rsid w:val="00417AC4"/>
    <w:rsid w:val="00417BBA"/>
    <w:rsid w:val="0042574A"/>
    <w:rsid w:val="00437DCC"/>
    <w:rsid w:val="00447846"/>
    <w:rsid w:val="004502F3"/>
    <w:rsid w:val="00451835"/>
    <w:rsid w:val="0045360E"/>
    <w:rsid w:val="00455C4E"/>
    <w:rsid w:val="00457C41"/>
    <w:rsid w:val="00460169"/>
    <w:rsid w:val="00464C32"/>
    <w:rsid w:val="00467631"/>
    <w:rsid w:val="00474962"/>
    <w:rsid w:val="004837AB"/>
    <w:rsid w:val="00485FD9"/>
    <w:rsid w:val="004867B9"/>
    <w:rsid w:val="00497E71"/>
    <w:rsid w:val="004A07FB"/>
    <w:rsid w:val="004A4A4F"/>
    <w:rsid w:val="004A758D"/>
    <w:rsid w:val="004B39EA"/>
    <w:rsid w:val="004B46A3"/>
    <w:rsid w:val="004B727D"/>
    <w:rsid w:val="004C0CCC"/>
    <w:rsid w:val="004C0EF2"/>
    <w:rsid w:val="004C32CB"/>
    <w:rsid w:val="004C7915"/>
    <w:rsid w:val="004D1AE9"/>
    <w:rsid w:val="004D7D64"/>
    <w:rsid w:val="004E6B11"/>
    <w:rsid w:val="004E7CB2"/>
    <w:rsid w:val="004F0A97"/>
    <w:rsid w:val="004F0E6F"/>
    <w:rsid w:val="004F39F8"/>
    <w:rsid w:val="004F3AFA"/>
    <w:rsid w:val="004F4631"/>
    <w:rsid w:val="004F499B"/>
    <w:rsid w:val="00501959"/>
    <w:rsid w:val="0050296F"/>
    <w:rsid w:val="00514BEC"/>
    <w:rsid w:val="00522C80"/>
    <w:rsid w:val="00524C6C"/>
    <w:rsid w:val="005275EC"/>
    <w:rsid w:val="00527642"/>
    <w:rsid w:val="00547272"/>
    <w:rsid w:val="00550464"/>
    <w:rsid w:val="00554E89"/>
    <w:rsid w:val="00556860"/>
    <w:rsid w:val="00561B7E"/>
    <w:rsid w:val="00562275"/>
    <w:rsid w:val="00563A9A"/>
    <w:rsid w:val="00571482"/>
    <w:rsid w:val="00571CA6"/>
    <w:rsid w:val="00574974"/>
    <w:rsid w:val="005765B1"/>
    <w:rsid w:val="00583982"/>
    <w:rsid w:val="00592D67"/>
    <w:rsid w:val="00596974"/>
    <w:rsid w:val="00597ABE"/>
    <w:rsid w:val="005A16F8"/>
    <w:rsid w:val="005A4882"/>
    <w:rsid w:val="005A7FD6"/>
    <w:rsid w:val="005B0997"/>
    <w:rsid w:val="005B143E"/>
    <w:rsid w:val="005B2615"/>
    <w:rsid w:val="005B38BE"/>
    <w:rsid w:val="005B3A88"/>
    <w:rsid w:val="005B56FE"/>
    <w:rsid w:val="005B620A"/>
    <w:rsid w:val="005C05CA"/>
    <w:rsid w:val="005C2782"/>
    <w:rsid w:val="005C35E6"/>
    <w:rsid w:val="005C3D6D"/>
    <w:rsid w:val="005D56DD"/>
    <w:rsid w:val="005D6E9C"/>
    <w:rsid w:val="005D7F31"/>
    <w:rsid w:val="005E40C8"/>
    <w:rsid w:val="005E71B5"/>
    <w:rsid w:val="005E7521"/>
    <w:rsid w:val="005F4110"/>
    <w:rsid w:val="005F4A03"/>
    <w:rsid w:val="005F5EB0"/>
    <w:rsid w:val="006036C4"/>
    <w:rsid w:val="00607AE5"/>
    <w:rsid w:val="00615F2F"/>
    <w:rsid w:val="006161E0"/>
    <w:rsid w:val="00623504"/>
    <w:rsid w:val="006276A3"/>
    <w:rsid w:val="006319D4"/>
    <w:rsid w:val="00635DAA"/>
    <w:rsid w:val="00636337"/>
    <w:rsid w:val="00643820"/>
    <w:rsid w:val="00644218"/>
    <w:rsid w:val="0064509F"/>
    <w:rsid w:val="00647C96"/>
    <w:rsid w:val="00647E2C"/>
    <w:rsid w:val="00655A0F"/>
    <w:rsid w:val="0066061A"/>
    <w:rsid w:val="00661079"/>
    <w:rsid w:val="00671586"/>
    <w:rsid w:val="0068198F"/>
    <w:rsid w:val="0068216C"/>
    <w:rsid w:val="00691EB6"/>
    <w:rsid w:val="006A4C36"/>
    <w:rsid w:val="006A6172"/>
    <w:rsid w:val="006B1FCA"/>
    <w:rsid w:val="006B21AB"/>
    <w:rsid w:val="006C1D2E"/>
    <w:rsid w:val="006C57DF"/>
    <w:rsid w:val="006C66A1"/>
    <w:rsid w:val="006C775B"/>
    <w:rsid w:val="006D730F"/>
    <w:rsid w:val="006E3B37"/>
    <w:rsid w:val="006E431B"/>
    <w:rsid w:val="006F008B"/>
    <w:rsid w:val="006F1B79"/>
    <w:rsid w:val="006F3DA5"/>
    <w:rsid w:val="00702042"/>
    <w:rsid w:val="007068C7"/>
    <w:rsid w:val="00712625"/>
    <w:rsid w:val="007142B0"/>
    <w:rsid w:val="00714B74"/>
    <w:rsid w:val="007155A3"/>
    <w:rsid w:val="00717ECC"/>
    <w:rsid w:val="00717FC1"/>
    <w:rsid w:val="00727157"/>
    <w:rsid w:val="0073146B"/>
    <w:rsid w:val="007341FD"/>
    <w:rsid w:val="00740179"/>
    <w:rsid w:val="00741003"/>
    <w:rsid w:val="00743C05"/>
    <w:rsid w:val="00746669"/>
    <w:rsid w:val="007471A2"/>
    <w:rsid w:val="00754050"/>
    <w:rsid w:val="007573CC"/>
    <w:rsid w:val="00762CCC"/>
    <w:rsid w:val="00770A98"/>
    <w:rsid w:val="007717EF"/>
    <w:rsid w:val="007778E1"/>
    <w:rsid w:val="007846EC"/>
    <w:rsid w:val="00785BF5"/>
    <w:rsid w:val="007867D9"/>
    <w:rsid w:val="0079032C"/>
    <w:rsid w:val="00791A39"/>
    <w:rsid w:val="00794C6F"/>
    <w:rsid w:val="00794DD9"/>
    <w:rsid w:val="00795DEC"/>
    <w:rsid w:val="007B5899"/>
    <w:rsid w:val="007B6ED9"/>
    <w:rsid w:val="007C14D7"/>
    <w:rsid w:val="007C6E33"/>
    <w:rsid w:val="007D2EA4"/>
    <w:rsid w:val="007E0CCF"/>
    <w:rsid w:val="007E1AEC"/>
    <w:rsid w:val="007E3A34"/>
    <w:rsid w:val="007E3DD9"/>
    <w:rsid w:val="007F624F"/>
    <w:rsid w:val="0080047D"/>
    <w:rsid w:val="008030FE"/>
    <w:rsid w:val="00803CF0"/>
    <w:rsid w:val="00805DB7"/>
    <w:rsid w:val="00807B68"/>
    <w:rsid w:val="00811DE2"/>
    <w:rsid w:val="00813379"/>
    <w:rsid w:val="00813F01"/>
    <w:rsid w:val="00814A14"/>
    <w:rsid w:val="00814E48"/>
    <w:rsid w:val="00814EDC"/>
    <w:rsid w:val="008165E9"/>
    <w:rsid w:val="008167EF"/>
    <w:rsid w:val="00816C3B"/>
    <w:rsid w:val="00817DE9"/>
    <w:rsid w:val="00823C9D"/>
    <w:rsid w:val="008317E8"/>
    <w:rsid w:val="008341EF"/>
    <w:rsid w:val="00834D36"/>
    <w:rsid w:val="0083676D"/>
    <w:rsid w:val="008435A5"/>
    <w:rsid w:val="00843950"/>
    <w:rsid w:val="00844C99"/>
    <w:rsid w:val="008474A8"/>
    <w:rsid w:val="00857AB0"/>
    <w:rsid w:val="00866497"/>
    <w:rsid w:val="008668FC"/>
    <w:rsid w:val="00870934"/>
    <w:rsid w:val="00877E47"/>
    <w:rsid w:val="00880651"/>
    <w:rsid w:val="00893C42"/>
    <w:rsid w:val="00895D9A"/>
    <w:rsid w:val="0089749C"/>
    <w:rsid w:val="008A5D6C"/>
    <w:rsid w:val="008B029A"/>
    <w:rsid w:val="008B4B19"/>
    <w:rsid w:val="008B6199"/>
    <w:rsid w:val="008B6DA2"/>
    <w:rsid w:val="008C116C"/>
    <w:rsid w:val="008C2185"/>
    <w:rsid w:val="008C5A0E"/>
    <w:rsid w:val="008C7611"/>
    <w:rsid w:val="008E4494"/>
    <w:rsid w:val="008E5022"/>
    <w:rsid w:val="008E7824"/>
    <w:rsid w:val="008F715C"/>
    <w:rsid w:val="00902438"/>
    <w:rsid w:val="00913E1B"/>
    <w:rsid w:val="00917D38"/>
    <w:rsid w:val="00923998"/>
    <w:rsid w:val="00924D3A"/>
    <w:rsid w:val="00924D52"/>
    <w:rsid w:val="00933DBB"/>
    <w:rsid w:val="00935C4A"/>
    <w:rsid w:val="00935C51"/>
    <w:rsid w:val="009434A4"/>
    <w:rsid w:val="00947CC3"/>
    <w:rsid w:val="00953F69"/>
    <w:rsid w:val="00955999"/>
    <w:rsid w:val="00962079"/>
    <w:rsid w:val="009737CB"/>
    <w:rsid w:val="0097473D"/>
    <w:rsid w:val="0097535F"/>
    <w:rsid w:val="009765A8"/>
    <w:rsid w:val="00991DBF"/>
    <w:rsid w:val="00994E4D"/>
    <w:rsid w:val="00995D6A"/>
    <w:rsid w:val="009B270F"/>
    <w:rsid w:val="009B4619"/>
    <w:rsid w:val="009C3078"/>
    <w:rsid w:val="009C4C69"/>
    <w:rsid w:val="009D6220"/>
    <w:rsid w:val="009F4E3B"/>
    <w:rsid w:val="009F56EB"/>
    <w:rsid w:val="009F5D48"/>
    <w:rsid w:val="009F6104"/>
    <w:rsid w:val="009F6CD2"/>
    <w:rsid w:val="00A00955"/>
    <w:rsid w:val="00A012D3"/>
    <w:rsid w:val="00A050E3"/>
    <w:rsid w:val="00A0640E"/>
    <w:rsid w:val="00A14A8E"/>
    <w:rsid w:val="00A14DED"/>
    <w:rsid w:val="00A2134E"/>
    <w:rsid w:val="00A21955"/>
    <w:rsid w:val="00A23D38"/>
    <w:rsid w:val="00A24A2F"/>
    <w:rsid w:val="00A35C23"/>
    <w:rsid w:val="00A407AF"/>
    <w:rsid w:val="00A4172F"/>
    <w:rsid w:val="00A418FC"/>
    <w:rsid w:val="00A42B74"/>
    <w:rsid w:val="00A442EB"/>
    <w:rsid w:val="00A46BD3"/>
    <w:rsid w:val="00A51A1B"/>
    <w:rsid w:val="00A52B32"/>
    <w:rsid w:val="00A56547"/>
    <w:rsid w:val="00A63FF8"/>
    <w:rsid w:val="00A64BE4"/>
    <w:rsid w:val="00A664E9"/>
    <w:rsid w:val="00A75B43"/>
    <w:rsid w:val="00A7674D"/>
    <w:rsid w:val="00A76F8F"/>
    <w:rsid w:val="00A80D4A"/>
    <w:rsid w:val="00A82307"/>
    <w:rsid w:val="00A83A42"/>
    <w:rsid w:val="00A83D2E"/>
    <w:rsid w:val="00A86E5A"/>
    <w:rsid w:val="00A939AE"/>
    <w:rsid w:val="00AA0C4C"/>
    <w:rsid w:val="00AA3761"/>
    <w:rsid w:val="00AA4AD5"/>
    <w:rsid w:val="00AB3BCC"/>
    <w:rsid w:val="00AB5F45"/>
    <w:rsid w:val="00AC012E"/>
    <w:rsid w:val="00AC01A5"/>
    <w:rsid w:val="00AC06D2"/>
    <w:rsid w:val="00AC1341"/>
    <w:rsid w:val="00AC1AD9"/>
    <w:rsid w:val="00AC1D75"/>
    <w:rsid w:val="00AC4C8D"/>
    <w:rsid w:val="00AC7E0D"/>
    <w:rsid w:val="00AD4AED"/>
    <w:rsid w:val="00AE095F"/>
    <w:rsid w:val="00AE6743"/>
    <w:rsid w:val="00AE7009"/>
    <w:rsid w:val="00B0360C"/>
    <w:rsid w:val="00B1023F"/>
    <w:rsid w:val="00B10D73"/>
    <w:rsid w:val="00B138AF"/>
    <w:rsid w:val="00B24433"/>
    <w:rsid w:val="00B33235"/>
    <w:rsid w:val="00B35347"/>
    <w:rsid w:val="00B364F8"/>
    <w:rsid w:val="00B36968"/>
    <w:rsid w:val="00B40B96"/>
    <w:rsid w:val="00B42BBC"/>
    <w:rsid w:val="00B42C2C"/>
    <w:rsid w:val="00B43F65"/>
    <w:rsid w:val="00B45B57"/>
    <w:rsid w:val="00B479C1"/>
    <w:rsid w:val="00B47CB5"/>
    <w:rsid w:val="00B50F79"/>
    <w:rsid w:val="00B6097C"/>
    <w:rsid w:val="00B63B2C"/>
    <w:rsid w:val="00B733B1"/>
    <w:rsid w:val="00B747E0"/>
    <w:rsid w:val="00B748CB"/>
    <w:rsid w:val="00B82A13"/>
    <w:rsid w:val="00B92978"/>
    <w:rsid w:val="00B939A5"/>
    <w:rsid w:val="00B975EF"/>
    <w:rsid w:val="00BA1D79"/>
    <w:rsid w:val="00BB17E7"/>
    <w:rsid w:val="00BB2CBC"/>
    <w:rsid w:val="00BB708A"/>
    <w:rsid w:val="00BC0FC9"/>
    <w:rsid w:val="00BC1837"/>
    <w:rsid w:val="00BC1B15"/>
    <w:rsid w:val="00BC2247"/>
    <w:rsid w:val="00BC26CD"/>
    <w:rsid w:val="00BC3BF6"/>
    <w:rsid w:val="00BC42CB"/>
    <w:rsid w:val="00BC44D0"/>
    <w:rsid w:val="00BC5327"/>
    <w:rsid w:val="00BC5482"/>
    <w:rsid w:val="00BD0446"/>
    <w:rsid w:val="00BD41FD"/>
    <w:rsid w:val="00BD4F47"/>
    <w:rsid w:val="00BD5CBC"/>
    <w:rsid w:val="00BE0DD3"/>
    <w:rsid w:val="00BE3549"/>
    <w:rsid w:val="00BE3A1E"/>
    <w:rsid w:val="00BE6A54"/>
    <w:rsid w:val="00BF189A"/>
    <w:rsid w:val="00BF38B4"/>
    <w:rsid w:val="00C013CC"/>
    <w:rsid w:val="00C03FB7"/>
    <w:rsid w:val="00C051B5"/>
    <w:rsid w:val="00C05C2E"/>
    <w:rsid w:val="00C125BA"/>
    <w:rsid w:val="00C15191"/>
    <w:rsid w:val="00C15F3B"/>
    <w:rsid w:val="00C21ED7"/>
    <w:rsid w:val="00C2329B"/>
    <w:rsid w:val="00C27FCB"/>
    <w:rsid w:val="00C323A6"/>
    <w:rsid w:val="00C325E2"/>
    <w:rsid w:val="00C3372C"/>
    <w:rsid w:val="00C353A9"/>
    <w:rsid w:val="00C44C52"/>
    <w:rsid w:val="00C5489F"/>
    <w:rsid w:val="00C552E2"/>
    <w:rsid w:val="00C5582C"/>
    <w:rsid w:val="00C634D7"/>
    <w:rsid w:val="00C64432"/>
    <w:rsid w:val="00C71A39"/>
    <w:rsid w:val="00C74CDE"/>
    <w:rsid w:val="00C74E2E"/>
    <w:rsid w:val="00C842DD"/>
    <w:rsid w:val="00C871CA"/>
    <w:rsid w:val="00C91C01"/>
    <w:rsid w:val="00CB2517"/>
    <w:rsid w:val="00CB2AED"/>
    <w:rsid w:val="00CC04AE"/>
    <w:rsid w:val="00CC41A2"/>
    <w:rsid w:val="00CC4B12"/>
    <w:rsid w:val="00CD11FE"/>
    <w:rsid w:val="00CD61CD"/>
    <w:rsid w:val="00CD6DA3"/>
    <w:rsid w:val="00CE7356"/>
    <w:rsid w:val="00CF5EA6"/>
    <w:rsid w:val="00D027F9"/>
    <w:rsid w:val="00D04B83"/>
    <w:rsid w:val="00D05962"/>
    <w:rsid w:val="00D12193"/>
    <w:rsid w:val="00D12674"/>
    <w:rsid w:val="00D163D5"/>
    <w:rsid w:val="00D16A91"/>
    <w:rsid w:val="00D1793C"/>
    <w:rsid w:val="00D33EB5"/>
    <w:rsid w:val="00D427B2"/>
    <w:rsid w:val="00D43F95"/>
    <w:rsid w:val="00D468E0"/>
    <w:rsid w:val="00D46D00"/>
    <w:rsid w:val="00D50446"/>
    <w:rsid w:val="00D5737C"/>
    <w:rsid w:val="00D61840"/>
    <w:rsid w:val="00D679F7"/>
    <w:rsid w:val="00D72358"/>
    <w:rsid w:val="00D767B0"/>
    <w:rsid w:val="00D77291"/>
    <w:rsid w:val="00D8535C"/>
    <w:rsid w:val="00D900B5"/>
    <w:rsid w:val="00D93315"/>
    <w:rsid w:val="00D934F7"/>
    <w:rsid w:val="00D96C11"/>
    <w:rsid w:val="00DB18BC"/>
    <w:rsid w:val="00DB5659"/>
    <w:rsid w:val="00DB60E4"/>
    <w:rsid w:val="00DC1B5D"/>
    <w:rsid w:val="00DC2142"/>
    <w:rsid w:val="00DD190F"/>
    <w:rsid w:val="00DD68D0"/>
    <w:rsid w:val="00DD6FF2"/>
    <w:rsid w:val="00DE4484"/>
    <w:rsid w:val="00DE7787"/>
    <w:rsid w:val="00DF23BA"/>
    <w:rsid w:val="00E13607"/>
    <w:rsid w:val="00E16C01"/>
    <w:rsid w:val="00E17221"/>
    <w:rsid w:val="00E225CB"/>
    <w:rsid w:val="00E2570D"/>
    <w:rsid w:val="00E341E0"/>
    <w:rsid w:val="00E3609D"/>
    <w:rsid w:val="00E377D9"/>
    <w:rsid w:val="00E429A5"/>
    <w:rsid w:val="00E5053D"/>
    <w:rsid w:val="00E525DB"/>
    <w:rsid w:val="00E53ECB"/>
    <w:rsid w:val="00E6453B"/>
    <w:rsid w:val="00E779F8"/>
    <w:rsid w:val="00E77D39"/>
    <w:rsid w:val="00E83E9A"/>
    <w:rsid w:val="00E92F25"/>
    <w:rsid w:val="00EA4A7F"/>
    <w:rsid w:val="00EA5DDF"/>
    <w:rsid w:val="00EB0EB3"/>
    <w:rsid w:val="00EB4DCF"/>
    <w:rsid w:val="00EB51D2"/>
    <w:rsid w:val="00EB657B"/>
    <w:rsid w:val="00ED0799"/>
    <w:rsid w:val="00ED18CD"/>
    <w:rsid w:val="00ED3EEA"/>
    <w:rsid w:val="00ED436B"/>
    <w:rsid w:val="00ED7258"/>
    <w:rsid w:val="00EE3D0B"/>
    <w:rsid w:val="00EE4A6C"/>
    <w:rsid w:val="00EE5631"/>
    <w:rsid w:val="00EF0232"/>
    <w:rsid w:val="00F01B66"/>
    <w:rsid w:val="00F0453E"/>
    <w:rsid w:val="00F20BDB"/>
    <w:rsid w:val="00F20E2A"/>
    <w:rsid w:val="00F220EC"/>
    <w:rsid w:val="00F2242F"/>
    <w:rsid w:val="00F23E7F"/>
    <w:rsid w:val="00F269FB"/>
    <w:rsid w:val="00F26DE1"/>
    <w:rsid w:val="00F30EEC"/>
    <w:rsid w:val="00F401A3"/>
    <w:rsid w:val="00F404B0"/>
    <w:rsid w:val="00F461C4"/>
    <w:rsid w:val="00F468F5"/>
    <w:rsid w:val="00F51BBC"/>
    <w:rsid w:val="00F51D35"/>
    <w:rsid w:val="00F671DD"/>
    <w:rsid w:val="00F71B5D"/>
    <w:rsid w:val="00F74294"/>
    <w:rsid w:val="00F75EE6"/>
    <w:rsid w:val="00F819CF"/>
    <w:rsid w:val="00F86D0F"/>
    <w:rsid w:val="00F91DD7"/>
    <w:rsid w:val="00F949D7"/>
    <w:rsid w:val="00F968DA"/>
    <w:rsid w:val="00F97B56"/>
    <w:rsid w:val="00FA2D0E"/>
    <w:rsid w:val="00FA5999"/>
    <w:rsid w:val="00FB6232"/>
    <w:rsid w:val="00FB7D8F"/>
    <w:rsid w:val="00FC07CE"/>
    <w:rsid w:val="00FC0D5D"/>
    <w:rsid w:val="00FC3F20"/>
    <w:rsid w:val="00FC6829"/>
    <w:rsid w:val="00FD18FE"/>
    <w:rsid w:val="00FD6FD1"/>
    <w:rsid w:val="00FE078C"/>
    <w:rsid w:val="00FE10DE"/>
    <w:rsid w:val="00FE1F66"/>
    <w:rsid w:val="00FE5069"/>
    <w:rsid w:val="00FE5EAD"/>
    <w:rsid w:val="00FF62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6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D2"/>
  </w:style>
  <w:style w:type="paragraph" w:styleId="Heading1">
    <w:name w:val="heading 1"/>
    <w:basedOn w:val="Norma"/>
    <w:next w:val="Norma"/>
    <w:link w:val="Heading1Char"/>
    <w:uiPriority w:val="9"/>
    <w:qFormat/>
    <w:rsid w:val="00CE73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
    <w:next w:val="Norma"/>
    <w:link w:val="Heading4Char"/>
    <w:qFormat/>
    <w:rsid w:val="001C0B70"/>
    <w:pPr>
      <w:keepNext/>
      <w:autoSpaceDE w:val="0"/>
      <w:autoSpaceDN w:val="0"/>
      <w:adjustRightInd w:val="0"/>
      <w:spacing w:after="0" w:line="240" w:lineRule="auto"/>
      <w:outlineLvl w:val="3"/>
    </w:pPr>
    <w:rPr>
      <w:rFonts w:ascii="Arial" w:eastAsia="Times New Roman"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rsid w:val="006C66A1"/>
  </w:style>
  <w:style w:type="table" w:customStyle="1" w:styleId="NormalTable">
    <w:name w:val="NormalTable"/>
    <w:uiPriority w:val="99"/>
    <w:semiHidden/>
    <w:unhideWhenUsed/>
    <w:qFormat/>
    <w:rsid w:val="006C66A1"/>
    <w:tblPr>
      <w:tblInd w:w="0" w:type="dxa"/>
      <w:tblCellMar>
        <w:top w:w="0" w:type="dxa"/>
        <w:left w:w="108" w:type="dxa"/>
        <w:bottom w:w="0" w:type="dxa"/>
        <w:right w:w="108" w:type="dxa"/>
      </w:tblCellMar>
    </w:tblPr>
  </w:style>
  <w:style w:type="paragraph" w:customStyle="1" w:styleId="Norma1">
    <w:name w:val="Norma"/>
    <w:qFormat/>
    <w:rsid w:val="00522C80"/>
  </w:style>
  <w:style w:type="table" w:customStyle="1" w:styleId="NormalTable0">
    <w:name w:val="NormalTable"/>
    <w:uiPriority w:val="99"/>
    <w:semiHidden/>
    <w:unhideWhenUsed/>
    <w:qFormat/>
    <w:rsid w:val="00522C80"/>
    <w:tblPr>
      <w:tblInd w:w="0" w:type="dxa"/>
      <w:tblCellMar>
        <w:top w:w="0" w:type="dxa"/>
        <w:left w:w="108" w:type="dxa"/>
        <w:bottom w:w="0" w:type="dxa"/>
        <w:right w:w="108" w:type="dxa"/>
      </w:tblCellMar>
    </w:tblPr>
  </w:style>
  <w:style w:type="paragraph" w:customStyle="1" w:styleId="Norma2">
    <w:name w:val="Norma"/>
    <w:qFormat/>
    <w:rsid w:val="00FF6288"/>
  </w:style>
  <w:style w:type="table" w:customStyle="1" w:styleId="NormalTable1">
    <w:name w:val="NormalTable"/>
    <w:uiPriority w:val="99"/>
    <w:semiHidden/>
    <w:unhideWhenUsed/>
    <w:qFormat/>
    <w:rsid w:val="00FF6288"/>
    <w:tblPr>
      <w:tblInd w:w="0" w:type="dxa"/>
      <w:tblCellMar>
        <w:top w:w="0" w:type="dxa"/>
        <w:left w:w="108" w:type="dxa"/>
        <w:bottom w:w="0" w:type="dxa"/>
        <w:right w:w="108" w:type="dxa"/>
      </w:tblCellMar>
    </w:tblPr>
  </w:style>
  <w:style w:type="paragraph" w:customStyle="1" w:styleId="Norma3">
    <w:name w:val="Norma"/>
    <w:qFormat/>
    <w:rsid w:val="00F819CF"/>
  </w:style>
  <w:style w:type="table" w:customStyle="1" w:styleId="NormalTable2">
    <w:name w:val="NormalTable"/>
    <w:uiPriority w:val="99"/>
    <w:semiHidden/>
    <w:unhideWhenUsed/>
    <w:qFormat/>
    <w:rsid w:val="00F819CF"/>
    <w:tblPr>
      <w:tblInd w:w="0" w:type="dxa"/>
      <w:tblCellMar>
        <w:top w:w="0" w:type="dxa"/>
        <w:left w:w="108" w:type="dxa"/>
        <w:bottom w:w="0" w:type="dxa"/>
        <w:right w:w="108" w:type="dxa"/>
      </w:tblCellMar>
    </w:tblPr>
  </w:style>
  <w:style w:type="paragraph" w:customStyle="1" w:styleId="Norma4">
    <w:name w:val="Norma"/>
    <w:qFormat/>
    <w:rsid w:val="00B479C1"/>
  </w:style>
  <w:style w:type="table" w:customStyle="1" w:styleId="NormalTable3">
    <w:name w:val="NormalTable"/>
    <w:uiPriority w:val="99"/>
    <w:semiHidden/>
    <w:unhideWhenUsed/>
    <w:qFormat/>
    <w:rsid w:val="00B479C1"/>
    <w:tblPr>
      <w:tblInd w:w="0" w:type="dxa"/>
      <w:tblCellMar>
        <w:top w:w="0" w:type="dxa"/>
        <w:left w:w="108" w:type="dxa"/>
        <w:bottom w:w="0" w:type="dxa"/>
        <w:right w:w="108" w:type="dxa"/>
      </w:tblCellMar>
    </w:tblPr>
  </w:style>
  <w:style w:type="paragraph" w:customStyle="1" w:styleId="Norma5">
    <w:name w:val="Norma"/>
    <w:qFormat/>
    <w:rsid w:val="00260B95"/>
  </w:style>
  <w:style w:type="table" w:customStyle="1" w:styleId="NormalTable4">
    <w:name w:val="NormalTable"/>
    <w:uiPriority w:val="99"/>
    <w:semiHidden/>
    <w:unhideWhenUsed/>
    <w:qFormat/>
    <w:rsid w:val="00260B95"/>
    <w:tblPr>
      <w:tblInd w:w="0" w:type="dxa"/>
      <w:tblCellMar>
        <w:top w:w="0" w:type="dxa"/>
        <w:left w:w="108" w:type="dxa"/>
        <w:bottom w:w="0" w:type="dxa"/>
        <w:right w:w="108" w:type="dxa"/>
      </w:tblCellMar>
    </w:tblPr>
  </w:style>
  <w:style w:type="paragraph" w:customStyle="1" w:styleId="Norma">
    <w:name w:val="Norma"/>
    <w:qFormat/>
    <w:rsid w:val="00047922"/>
    <w:pPr>
      <w:spacing w:after="200" w:line="276" w:lineRule="auto"/>
    </w:pPr>
    <w:rPr>
      <w:sz w:val="22"/>
      <w:szCs w:val="22"/>
      <w:lang w:eastAsia="en-US"/>
    </w:rPr>
  </w:style>
  <w:style w:type="table" w:customStyle="1" w:styleId="NormalTable5">
    <w:name w:val="NormalTable"/>
    <w:uiPriority w:val="99"/>
    <w:semiHidden/>
    <w:unhideWhenUsed/>
    <w:qFormat/>
    <w:rsid w:val="00C871CA"/>
    <w:tblPr>
      <w:tblInd w:w="0" w:type="dxa"/>
      <w:tblCellMar>
        <w:top w:w="0" w:type="dxa"/>
        <w:left w:w="108" w:type="dxa"/>
        <w:bottom w:w="0" w:type="dxa"/>
        <w:right w:w="108" w:type="dxa"/>
      </w:tblCellMar>
    </w:tblPr>
  </w:style>
  <w:style w:type="paragraph" w:styleId="Header">
    <w:name w:val="header"/>
    <w:basedOn w:val="Norma"/>
    <w:link w:val="HeaderChar"/>
    <w:unhideWhenUsed/>
    <w:rsid w:val="003524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242B"/>
  </w:style>
  <w:style w:type="paragraph" w:styleId="Footer">
    <w:name w:val="footer"/>
    <w:basedOn w:val="Norma"/>
    <w:link w:val="FooterChar"/>
    <w:uiPriority w:val="99"/>
    <w:unhideWhenUsed/>
    <w:rsid w:val="00352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42B"/>
  </w:style>
  <w:style w:type="paragraph" w:customStyle="1" w:styleId="BaloonText">
    <w:name w:val="Baloon Text"/>
    <w:basedOn w:val="Norma"/>
    <w:link w:val="BaloonTextChar"/>
    <w:uiPriority w:val="99"/>
    <w:semiHidden/>
    <w:unhideWhenUsed/>
    <w:rsid w:val="0035242B"/>
    <w:pPr>
      <w:spacing w:after="0" w:line="240" w:lineRule="auto"/>
    </w:pPr>
    <w:rPr>
      <w:rFonts w:ascii="Tahoma" w:hAnsi="Tahoma" w:cs="Tahoma"/>
      <w:sz w:val="16"/>
      <w:szCs w:val="16"/>
    </w:rPr>
  </w:style>
  <w:style w:type="character" w:customStyle="1" w:styleId="BaloonTextChar">
    <w:name w:val="Baloon Text Char"/>
    <w:basedOn w:val="DefaultParagraphFont"/>
    <w:link w:val="BaloonText"/>
    <w:uiPriority w:val="99"/>
    <w:semiHidden/>
    <w:rsid w:val="0035242B"/>
    <w:rPr>
      <w:rFonts w:ascii="Tahoma" w:hAnsi="Tahoma" w:cs="Tahoma"/>
      <w:sz w:val="16"/>
      <w:szCs w:val="16"/>
    </w:rPr>
  </w:style>
  <w:style w:type="table" w:styleId="TableGrid">
    <w:name w:val="Table Grid"/>
    <w:basedOn w:val="NormalTable5"/>
    <w:uiPriority w:val="59"/>
    <w:rsid w:val="00352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text 10"/>
    <w:basedOn w:val="Norma"/>
    <w:link w:val="ListParagraphChar"/>
    <w:qFormat/>
    <w:rsid w:val="0035242B"/>
    <w:pPr>
      <w:ind w:left="720"/>
      <w:contextualSpacing/>
    </w:pPr>
  </w:style>
  <w:style w:type="character" w:customStyle="1" w:styleId="Heading4Char">
    <w:name w:val="Heading 4 Char"/>
    <w:basedOn w:val="DefaultParagraphFont"/>
    <w:link w:val="Heading4"/>
    <w:rsid w:val="001C0B70"/>
    <w:rPr>
      <w:rFonts w:ascii="Arial" w:eastAsia="Times New Roman" w:hAnsi="Arial" w:cs="Arial"/>
      <w:b/>
      <w:bCs/>
      <w:sz w:val="22"/>
      <w:szCs w:val="22"/>
      <w:lang w:val="en-US" w:eastAsia="en-US"/>
    </w:rPr>
  </w:style>
  <w:style w:type="paragraph" w:styleId="BodyText">
    <w:name w:val="Body Text"/>
    <w:basedOn w:val="Norma"/>
    <w:link w:val="BodyTextChar"/>
    <w:rsid w:val="00CE7356"/>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uiPriority w:val="99"/>
    <w:rsid w:val="00CE7356"/>
    <w:rPr>
      <w:rFonts w:ascii="Arial" w:eastAsia="Times New Roman" w:hAnsi="Arial"/>
      <w:sz w:val="24"/>
      <w:lang w:eastAsia="en-US"/>
    </w:rPr>
  </w:style>
  <w:style w:type="character" w:customStyle="1" w:styleId="Heading1Char">
    <w:name w:val="Heading 1 Char"/>
    <w:basedOn w:val="DefaultParagraphFont"/>
    <w:link w:val="Heading1"/>
    <w:uiPriority w:val="9"/>
    <w:rsid w:val="00CE7356"/>
    <w:rPr>
      <w:rFonts w:asciiTheme="majorHAnsi" w:eastAsiaTheme="majorEastAsia" w:hAnsiTheme="majorHAnsi" w:cstheme="majorBidi"/>
      <w:b/>
      <w:bCs/>
      <w:color w:val="365F91" w:themeColor="accent1" w:themeShade="BF"/>
      <w:sz w:val="28"/>
      <w:szCs w:val="28"/>
      <w:lang w:eastAsia="en-US"/>
    </w:rPr>
  </w:style>
  <w:style w:type="paragraph" w:customStyle="1" w:styleId="BaloonText0">
    <w:name w:val="Baloon Text"/>
    <w:basedOn w:val="Norma5"/>
    <w:link w:val="BaloonTextChar0"/>
    <w:uiPriority w:val="99"/>
    <w:semiHidden/>
    <w:unhideWhenUsed/>
    <w:rsid w:val="000138FB"/>
    <w:rPr>
      <w:rFonts w:ascii="Tahoma" w:hAnsi="Tahoma" w:cs="Tahoma"/>
      <w:sz w:val="16"/>
      <w:szCs w:val="16"/>
    </w:rPr>
  </w:style>
  <w:style w:type="character" w:customStyle="1" w:styleId="BaloonTextChar0">
    <w:name w:val="Baloon Text Char"/>
    <w:basedOn w:val="DefaultParagraphFont"/>
    <w:link w:val="BaloonText0"/>
    <w:uiPriority w:val="99"/>
    <w:semiHidden/>
    <w:rsid w:val="000138FB"/>
    <w:rPr>
      <w:rFonts w:ascii="Tahoma" w:hAnsi="Tahoma" w:cs="Tahoma"/>
      <w:sz w:val="16"/>
      <w:szCs w:val="16"/>
    </w:rPr>
  </w:style>
  <w:style w:type="paragraph" w:customStyle="1" w:styleId="BaloonText1">
    <w:name w:val="Baloon Text"/>
    <w:basedOn w:val="Norma4"/>
    <w:link w:val="BaloonTextChar1"/>
    <w:uiPriority w:val="99"/>
    <w:semiHidden/>
    <w:unhideWhenUsed/>
    <w:rsid w:val="007E0CCF"/>
    <w:rPr>
      <w:rFonts w:ascii="Tahoma" w:hAnsi="Tahoma" w:cs="Tahoma"/>
      <w:sz w:val="16"/>
      <w:szCs w:val="16"/>
    </w:rPr>
  </w:style>
  <w:style w:type="character" w:customStyle="1" w:styleId="BaloonTextChar1">
    <w:name w:val="Baloon Text Char"/>
    <w:basedOn w:val="DefaultParagraphFont"/>
    <w:link w:val="BaloonText1"/>
    <w:uiPriority w:val="99"/>
    <w:semiHidden/>
    <w:rsid w:val="007E0CCF"/>
    <w:rPr>
      <w:rFonts w:ascii="Tahoma" w:hAnsi="Tahoma" w:cs="Tahoma"/>
      <w:sz w:val="16"/>
      <w:szCs w:val="16"/>
    </w:rPr>
  </w:style>
  <w:style w:type="paragraph" w:customStyle="1" w:styleId="BaloonText2">
    <w:name w:val="Baloon Text"/>
    <w:basedOn w:val="Norma3"/>
    <w:link w:val="BaloonTextChar2"/>
    <w:uiPriority w:val="99"/>
    <w:semiHidden/>
    <w:unhideWhenUsed/>
    <w:rsid w:val="007E1AEC"/>
    <w:rPr>
      <w:rFonts w:ascii="Tahoma" w:hAnsi="Tahoma" w:cs="Tahoma"/>
      <w:sz w:val="16"/>
      <w:szCs w:val="16"/>
    </w:rPr>
  </w:style>
  <w:style w:type="character" w:customStyle="1" w:styleId="BaloonTextChar2">
    <w:name w:val="Baloon Text Char"/>
    <w:basedOn w:val="DefaultParagraphFont"/>
    <w:link w:val="BaloonText2"/>
    <w:uiPriority w:val="99"/>
    <w:semiHidden/>
    <w:rsid w:val="007E1AEC"/>
    <w:rPr>
      <w:rFonts w:ascii="Tahoma" w:hAnsi="Tahoma" w:cs="Tahoma"/>
      <w:sz w:val="16"/>
      <w:szCs w:val="16"/>
    </w:rPr>
  </w:style>
  <w:style w:type="paragraph" w:customStyle="1" w:styleId="BaloonText3">
    <w:name w:val="Baloon Text"/>
    <w:basedOn w:val="Norma2"/>
    <w:link w:val="BaloonTextChar3"/>
    <w:uiPriority w:val="99"/>
    <w:semiHidden/>
    <w:unhideWhenUsed/>
    <w:rsid w:val="00C74CDE"/>
    <w:rPr>
      <w:rFonts w:ascii="Tahoma" w:hAnsi="Tahoma" w:cs="Tahoma"/>
      <w:sz w:val="16"/>
      <w:szCs w:val="16"/>
    </w:rPr>
  </w:style>
  <w:style w:type="character" w:customStyle="1" w:styleId="BaloonTextChar3">
    <w:name w:val="Baloon Text Char"/>
    <w:basedOn w:val="DefaultParagraphFont"/>
    <w:link w:val="BaloonText3"/>
    <w:uiPriority w:val="99"/>
    <w:semiHidden/>
    <w:rsid w:val="00C74CDE"/>
    <w:rPr>
      <w:rFonts w:ascii="Tahoma" w:hAnsi="Tahoma" w:cs="Tahoma"/>
      <w:sz w:val="16"/>
      <w:szCs w:val="16"/>
    </w:rPr>
  </w:style>
  <w:style w:type="paragraph" w:customStyle="1" w:styleId="BaloonText4">
    <w:name w:val="Baloon Text"/>
    <w:basedOn w:val="Norma1"/>
    <w:link w:val="BaloonTextChar4"/>
    <w:uiPriority w:val="99"/>
    <w:semiHidden/>
    <w:unhideWhenUsed/>
    <w:rsid w:val="00C5489F"/>
    <w:rPr>
      <w:rFonts w:ascii="Tahoma" w:hAnsi="Tahoma" w:cs="Tahoma"/>
      <w:sz w:val="16"/>
      <w:szCs w:val="16"/>
    </w:rPr>
  </w:style>
  <w:style w:type="character" w:customStyle="1" w:styleId="BaloonTextChar4">
    <w:name w:val="Baloon Text Char"/>
    <w:basedOn w:val="DefaultParagraphFont"/>
    <w:link w:val="BaloonText4"/>
    <w:uiPriority w:val="99"/>
    <w:semiHidden/>
    <w:rsid w:val="00C5489F"/>
    <w:rPr>
      <w:rFonts w:ascii="Tahoma" w:hAnsi="Tahoma" w:cs="Tahoma"/>
      <w:sz w:val="16"/>
      <w:szCs w:val="16"/>
    </w:rPr>
  </w:style>
  <w:style w:type="paragraph" w:customStyle="1" w:styleId="BaloonText5">
    <w:name w:val="Baloon Text"/>
    <w:basedOn w:val="Norma0"/>
    <w:link w:val="BaloonTextChar5"/>
    <w:uiPriority w:val="99"/>
    <w:semiHidden/>
    <w:unhideWhenUsed/>
    <w:rsid w:val="00A80D4A"/>
    <w:rPr>
      <w:rFonts w:ascii="Tahoma" w:hAnsi="Tahoma" w:cs="Tahoma"/>
      <w:sz w:val="16"/>
      <w:szCs w:val="16"/>
    </w:rPr>
  </w:style>
  <w:style w:type="character" w:customStyle="1" w:styleId="BaloonTextChar5">
    <w:name w:val="Baloon Text Char"/>
    <w:basedOn w:val="DefaultParagraphFont"/>
    <w:link w:val="BaloonText5"/>
    <w:uiPriority w:val="99"/>
    <w:semiHidden/>
    <w:rsid w:val="00A80D4A"/>
    <w:rPr>
      <w:rFonts w:ascii="Tahoma" w:hAnsi="Tahoma" w:cs="Tahoma"/>
      <w:sz w:val="16"/>
      <w:szCs w:val="16"/>
    </w:rPr>
  </w:style>
  <w:style w:type="paragraph" w:styleId="BalloonText">
    <w:name w:val="Balloon Text"/>
    <w:basedOn w:val="Normal"/>
    <w:link w:val="BalloonTextChar"/>
    <w:uiPriority w:val="99"/>
    <w:semiHidden/>
    <w:unhideWhenUsed/>
    <w:rsid w:val="00615F2F"/>
    <w:rPr>
      <w:rFonts w:ascii="Tahoma" w:hAnsi="Tahoma" w:cs="Tahoma"/>
      <w:sz w:val="16"/>
      <w:szCs w:val="16"/>
    </w:rPr>
  </w:style>
  <w:style w:type="character" w:customStyle="1" w:styleId="BalloonTextChar">
    <w:name w:val="Balloon Text Char"/>
    <w:basedOn w:val="DefaultParagraphFont"/>
    <w:link w:val="BalloonText"/>
    <w:uiPriority w:val="99"/>
    <w:semiHidden/>
    <w:rsid w:val="00615F2F"/>
    <w:rPr>
      <w:rFonts w:ascii="Tahoma" w:hAnsi="Tahoma" w:cs="Tahoma"/>
      <w:sz w:val="16"/>
      <w:szCs w:val="16"/>
    </w:rPr>
  </w:style>
  <w:style w:type="paragraph" w:customStyle="1" w:styleId="Default">
    <w:name w:val="Default"/>
    <w:rsid w:val="00A75B43"/>
    <w:pPr>
      <w:autoSpaceDE w:val="0"/>
      <w:autoSpaceDN w:val="0"/>
      <w:adjustRightInd w:val="0"/>
    </w:pPr>
    <w:rPr>
      <w:rFonts w:eastAsiaTheme="minorHAnsi" w:cs="Calibri"/>
      <w:color w:val="000000"/>
      <w:sz w:val="24"/>
      <w:szCs w:val="24"/>
      <w:lang w:eastAsia="en-US"/>
    </w:rPr>
  </w:style>
  <w:style w:type="paragraph" w:styleId="NormalWeb">
    <w:name w:val="Normal (Web)"/>
    <w:basedOn w:val="Normal"/>
    <w:uiPriority w:val="99"/>
    <w:semiHidden/>
    <w:unhideWhenUsed/>
    <w:rsid w:val="008B6199"/>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8B6199"/>
    <w:rPr>
      <w:i/>
      <w:iCs/>
    </w:rPr>
  </w:style>
  <w:style w:type="paragraph" w:styleId="PlainText">
    <w:name w:val="Plain Text"/>
    <w:basedOn w:val="Normal"/>
    <w:link w:val="PlainTextChar"/>
    <w:uiPriority w:val="99"/>
    <w:unhideWhenUsed/>
    <w:rsid w:val="00B40B96"/>
    <w:rPr>
      <w:sz w:val="22"/>
      <w:szCs w:val="21"/>
      <w:lang w:eastAsia="en-US"/>
    </w:rPr>
  </w:style>
  <w:style w:type="character" w:customStyle="1" w:styleId="PlainTextChar">
    <w:name w:val="Plain Text Char"/>
    <w:basedOn w:val="DefaultParagraphFont"/>
    <w:link w:val="PlainText"/>
    <w:uiPriority w:val="99"/>
    <w:rsid w:val="00B40B96"/>
    <w:rPr>
      <w:sz w:val="22"/>
      <w:szCs w:val="21"/>
      <w:lang w:eastAsia="en-US"/>
    </w:rPr>
  </w:style>
  <w:style w:type="character" w:styleId="CommentReference">
    <w:name w:val="annotation reference"/>
    <w:basedOn w:val="DefaultParagraphFont"/>
    <w:uiPriority w:val="99"/>
    <w:semiHidden/>
    <w:unhideWhenUsed/>
    <w:rsid w:val="00210E9B"/>
    <w:rPr>
      <w:sz w:val="16"/>
      <w:szCs w:val="16"/>
    </w:rPr>
  </w:style>
  <w:style w:type="paragraph" w:styleId="CommentText">
    <w:name w:val="annotation text"/>
    <w:basedOn w:val="Normal"/>
    <w:link w:val="CommentTextChar"/>
    <w:uiPriority w:val="99"/>
    <w:semiHidden/>
    <w:unhideWhenUsed/>
    <w:rsid w:val="00210E9B"/>
  </w:style>
  <w:style w:type="character" w:customStyle="1" w:styleId="CommentTextChar">
    <w:name w:val="Comment Text Char"/>
    <w:basedOn w:val="DefaultParagraphFont"/>
    <w:link w:val="CommentText"/>
    <w:uiPriority w:val="99"/>
    <w:semiHidden/>
    <w:rsid w:val="00210E9B"/>
  </w:style>
  <w:style w:type="paragraph" w:styleId="CommentSubject">
    <w:name w:val="annotation subject"/>
    <w:basedOn w:val="CommentText"/>
    <w:next w:val="CommentText"/>
    <w:link w:val="CommentSubjectChar"/>
    <w:uiPriority w:val="99"/>
    <w:semiHidden/>
    <w:unhideWhenUsed/>
    <w:rsid w:val="00210E9B"/>
    <w:rPr>
      <w:b/>
      <w:bCs/>
    </w:rPr>
  </w:style>
  <w:style w:type="character" w:customStyle="1" w:styleId="CommentSubjectChar">
    <w:name w:val="Comment Subject Char"/>
    <w:basedOn w:val="CommentTextChar"/>
    <w:link w:val="CommentSubject"/>
    <w:uiPriority w:val="99"/>
    <w:semiHidden/>
    <w:rsid w:val="00210E9B"/>
    <w:rPr>
      <w:b/>
      <w:bCs/>
    </w:rPr>
  </w:style>
  <w:style w:type="paragraph" w:styleId="Revision">
    <w:name w:val="Revision"/>
    <w:hidden/>
    <w:uiPriority w:val="99"/>
    <w:semiHidden/>
    <w:rsid w:val="00917D38"/>
  </w:style>
  <w:style w:type="character" w:customStyle="1" w:styleId="ListParagraphChar">
    <w:name w:val="List Paragraph Char"/>
    <w:aliases w:val="Table text 10 Char"/>
    <w:link w:val="ListParagraph"/>
    <w:locked/>
    <w:rsid w:val="003C03C4"/>
    <w:rPr>
      <w:sz w:val="22"/>
      <w:szCs w:val="22"/>
      <w:lang w:eastAsia="en-US"/>
    </w:rPr>
  </w:style>
  <w:style w:type="character" w:customStyle="1" w:styleId="ui-provider">
    <w:name w:val="ui-provider"/>
    <w:basedOn w:val="DefaultParagraphFont"/>
    <w:rsid w:val="00AC1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39423">
      <w:bodyDiv w:val="1"/>
      <w:marLeft w:val="0"/>
      <w:marRight w:val="0"/>
      <w:marTop w:val="0"/>
      <w:marBottom w:val="0"/>
      <w:divBdr>
        <w:top w:val="none" w:sz="0" w:space="0" w:color="auto"/>
        <w:left w:val="none" w:sz="0" w:space="0" w:color="auto"/>
        <w:bottom w:val="none" w:sz="0" w:space="0" w:color="auto"/>
        <w:right w:val="none" w:sz="0" w:space="0" w:color="auto"/>
      </w:divBdr>
    </w:div>
    <w:div w:id="862866223">
      <w:bodyDiv w:val="1"/>
      <w:marLeft w:val="0"/>
      <w:marRight w:val="0"/>
      <w:marTop w:val="0"/>
      <w:marBottom w:val="0"/>
      <w:divBdr>
        <w:top w:val="none" w:sz="0" w:space="0" w:color="auto"/>
        <w:left w:val="none" w:sz="0" w:space="0" w:color="auto"/>
        <w:bottom w:val="none" w:sz="0" w:space="0" w:color="auto"/>
        <w:right w:val="none" w:sz="0" w:space="0" w:color="auto"/>
      </w:divBdr>
    </w:div>
    <w:div w:id="189742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2026-06-30T02:12:00Z</dcterms:created>
  <dcterms:modified xsi:type="dcterms:W3CDTF">2026-06-30T02:12:00Z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2026-06-30T02:12:51Z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2a3a76f7-5bad-41b6-abb9-9034dd49a1de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