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58BB4" w14:textId="503FE2A3" w:rsidR="00A23C4E" w:rsidRPr="00552B10" w:rsidRDefault="002F2D22" w:rsidP="00785A0C">
      <w:pPr>
        <w:pStyle w:val="Title"/>
      </w:pPr>
      <w:r w:rsidRPr="002F2D22">
        <w:rPr>
          <w:bCs/>
          <w:iCs/>
          <w:lang w:val="en-AU"/>
        </w:rPr>
        <w:t>Temporary and Permanent</w:t>
      </w:r>
      <w:r w:rsidR="00961466">
        <w:t xml:space="preserve"> School Assistant</w:t>
      </w:r>
    </w:p>
    <w:p w14:paraId="793597FE" w14:textId="77777777" w:rsidR="00D14D7A" w:rsidRPr="00552B10" w:rsidRDefault="00D14D7A" w:rsidP="00607FEE">
      <w:pPr>
        <w:pStyle w:val="Heading2"/>
        <w:rPr>
          <w:lang w:val="en-GB" w:eastAsia="en-AU"/>
        </w:rPr>
      </w:pPr>
      <w:bookmarkStart w:id="0" w:name="_Toc216298685"/>
      <w:bookmarkStart w:id="1" w:name="_Toc216301147"/>
      <w:bookmarkStart w:id="2" w:name="_Toc221643784"/>
      <w:r w:rsidRPr="00552B10">
        <w:rPr>
          <w:lang w:val="en-GB" w:eastAsia="en-AU"/>
        </w:rPr>
        <w:t>Applicant Information Pack</w:t>
      </w:r>
      <w:bookmarkEnd w:id="0"/>
      <w:bookmarkEnd w:id="1"/>
      <w:bookmarkEnd w:id="2"/>
      <w:r w:rsidRPr="00552B10">
        <w:rPr>
          <w:lang w:val="en-GB" w:eastAsia="en-AU"/>
        </w:rPr>
        <w:t xml:space="preserve"> </w:t>
      </w:r>
    </w:p>
    <w:p w14:paraId="2C333459" w14:textId="72C29DEC" w:rsidR="00B863D6" w:rsidRDefault="00EE30BA" w:rsidP="00552B10">
      <w:pPr>
        <w:pStyle w:val="Heading3"/>
      </w:pPr>
      <w:bookmarkStart w:id="3" w:name="_Toc216298686"/>
      <w:bookmarkStart w:id="4" w:name="_Toc216301148"/>
      <w:bookmarkStart w:id="5" w:name="_Toc221643785"/>
      <w:r>
        <w:t>February</w:t>
      </w:r>
      <w:r w:rsidR="00D14D7A" w:rsidRPr="00552B10">
        <w:t xml:space="preserve"> 2026</w:t>
      </w:r>
      <w:bookmarkEnd w:id="3"/>
      <w:bookmarkEnd w:id="4"/>
      <w:bookmarkEnd w:id="5"/>
    </w:p>
    <w:p w14:paraId="2C4DC43D" w14:textId="77777777" w:rsidR="00B863D6" w:rsidRDefault="00B863D6" w:rsidP="00B863D6">
      <w:pPr>
        <w:rPr>
          <w:lang w:val="en-GB" w:eastAsia="en-AU"/>
        </w:rPr>
      </w:pPr>
    </w:p>
    <w:p w14:paraId="0237950E" w14:textId="77777777" w:rsidR="00B84320" w:rsidRDefault="00B84320" w:rsidP="00B84320">
      <w:pPr>
        <w:rPr>
          <w:lang w:val="en-GB" w:eastAsia="en-AU"/>
        </w:rPr>
      </w:pPr>
    </w:p>
    <w:p w14:paraId="104AA333" w14:textId="77777777" w:rsidR="00B84320" w:rsidRPr="00B863D6" w:rsidRDefault="00B84320" w:rsidP="00B863D6"/>
    <w:p w14:paraId="7C461EEF" w14:textId="77777777" w:rsidR="00B84320" w:rsidRDefault="00B84320" w:rsidP="00B84320">
      <w:pPr>
        <w:rPr>
          <w:lang w:val="en-GB" w:eastAsia="en-AU"/>
        </w:rPr>
      </w:pPr>
    </w:p>
    <w:p w14:paraId="7051A3C3" w14:textId="77777777" w:rsidR="00B84320" w:rsidRDefault="00B84320" w:rsidP="00B84320">
      <w:pPr>
        <w:rPr>
          <w:lang w:val="en-GB" w:eastAsia="en-AU"/>
        </w:rPr>
      </w:pPr>
    </w:p>
    <w:p w14:paraId="4C713407" w14:textId="77777777" w:rsidR="00B84320" w:rsidRDefault="00B84320" w:rsidP="00B84320">
      <w:pPr>
        <w:rPr>
          <w:lang w:val="en-GB" w:eastAsia="en-AU"/>
        </w:rPr>
      </w:pPr>
    </w:p>
    <w:p w14:paraId="5835F8E8" w14:textId="77777777" w:rsidR="009D6BF6" w:rsidRDefault="009D6BF6" w:rsidP="00B84320">
      <w:pPr>
        <w:rPr>
          <w:lang w:val="en-GB" w:eastAsia="en-AU"/>
        </w:rPr>
      </w:pPr>
    </w:p>
    <w:p w14:paraId="3015ABC1" w14:textId="77777777" w:rsidR="009D6BF6" w:rsidRDefault="009D6BF6" w:rsidP="00B84320">
      <w:pPr>
        <w:rPr>
          <w:lang w:val="en-GB" w:eastAsia="en-AU"/>
        </w:rPr>
      </w:pPr>
    </w:p>
    <w:p w14:paraId="7E324099" w14:textId="77777777" w:rsidR="009D6BF6" w:rsidRDefault="009D6BF6" w:rsidP="00B84320">
      <w:pPr>
        <w:rPr>
          <w:lang w:val="en-GB" w:eastAsia="en-AU"/>
        </w:rPr>
      </w:pPr>
    </w:p>
    <w:p w14:paraId="59ADA47D" w14:textId="77777777" w:rsidR="009D6BF6" w:rsidRDefault="009D6BF6" w:rsidP="00B84320">
      <w:pPr>
        <w:rPr>
          <w:lang w:val="en-GB" w:eastAsia="en-AU"/>
        </w:rPr>
      </w:pPr>
    </w:p>
    <w:p w14:paraId="1E565F92" w14:textId="77777777" w:rsidR="009D6BF6" w:rsidRDefault="009D6BF6" w:rsidP="00B84320">
      <w:pPr>
        <w:rPr>
          <w:lang w:val="en-GB" w:eastAsia="en-AU"/>
        </w:rPr>
      </w:pPr>
    </w:p>
    <w:p w14:paraId="629D8E44" w14:textId="77777777" w:rsidR="00B84320" w:rsidRDefault="00B84320" w:rsidP="00B84320">
      <w:pPr>
        <w:rPr>
          <w:lang w:val="en-GB" w:eastAsia="en-AU"/>
        </w:rPr>
      </w:pPr>
    </w:p>
    <w:p w14:paraId="7E099AFB" w14:textId="0A45709B" w:rsidR="00B84320" w:rsidRDefault="00B84320" w:rsidP="00B84320">
      <w:pPr>
        <w:rPr>
          <w:lang w:val="en-GB" w:eastAsia="en-AU"/>
        </w:rPr>
      </w:pPr>
    </w:p>
    <w:p w14:paraId="70A9EA7D" w14:textId="470A617A" w:rsidR="00B84320" w:rsidRDefault="00B84320" w:rsidP="00B84320">
      <w:pPr>
        <w:rPr>
          <w:lang w:val="en-GB" w:eastAsia="en-AU"/>
        </w:rPr>
      </w:pPr>
    </w:p>
    <w:p w14:paraId="251A53FB" w14:textId="76E58661" w:rsidR="00B84320" w:rsidRPr="00B84320" w:rsidRDefault="00B84320" w:rsidP="00B84320">
      <w:pPr>
        <w:rPr>
          <w:lang w:val="en-GB" w:eastAsia="en-AU"/>
        </w:rPr>
        <w:sectPr w:rsidR="00B84320" w:rsidRPr="00B84320" w:rsidSect="0045223D">
          <w:footerReference w:type="even" r:id="rId11"/>
          <w:footerReference w:type="default" r:id="rId12"/>
          <w:headerReference w:type="first" r:id="rId13"/>
          <w:footerReference w:type="first" r:id="rId14"/>
          <w:pgSz w:w="11906" w:h="16838"/>
          <w:pgMar w:top="1440" w:right="1961" w:bottom="1440" w:left="1440" w:header="708" w:footer="708" w:gutter="0"/>
          <w:cols w:space="708"/>
          <w:titlePg/>
          <w:docGrid w:linePitch="360"/>
        </w:sectPr>
      </w:pPr>
    </w:p>
    <w:p w14:paraId="0DD4CFF4" w14:textId="24FD9073" w:rsidR="00D31DBA" w:rsidRDefault="00322377" w:rsidP="00BA666E">
      <w:pPr>
        <w:rPr>
          <w:lang w:val="en-GB" w:eastAsia="en-AU"/>
        </w:rPr>
      </w:pPr>
      <w:r>
        <w:rPr>
          <w:noProof/>
          <w:lang w:val="en-GB" w:eastAsia="en-AU"/>
          <w14:ligatures w14:val="standardContextual"/>
        </w:rPr>
        <w:drawing>
          <wp:anchor distT="0" distB="0" distL="114300" distR="114300" simplePos="0" relativeHeight="251658241" behindDoc="0" locked="0" layoutInCell="1" allowOverlap="1" wp14:anchorId="6BA07B52" wp14:editId="1C012FB5">
            <wp:simplePos x="0" y="0"/>
            <wp:positionH relativeFrom="column">
              <wp:posOffset>0</wp:posOffset>
            </wp:positionH>
            <wp:positionV relativeFrom="page">
              <wp:posOffset>8851747</wp:posOffset>
            </wp:positionV>
            <wp:extent cx="1574800" cy="801370"/>
            <wp:effectExtent l="0" t="0" r="0" b="0"/>
            <wp:wrapNone/>
            <wp:docPr id="83144833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448331" name="Picture 11">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4800" cy="801370"/>
                    </a:xfrm>
                    <a:prstGeom prst="rect">
                      <a:avLst/>
                    </a:prstGeom>
                  </pic:spPr>
                </pic:pic>
              </a:graphicData>
            </a:graphic>
            <wp14:sizeRelH relativeFrom="page">
              <wp14:pctWidth>0</wp14:pctWidth>
            </wp14:sizeRelH>
            <wp14:sizeRelV relativeFrom="page">
              <wp14:pctHeight>0</wp14:pctHeight>
            </wp14:sizeRelV>
          </wp:anchor>
        </w:drawing>
      </w:r>
      <w:r w:rsidR="00D31DBA">
        <w:rPr>
          <w:lang w:val="en-GB" w:eastAsia="en-AU"/>
        </w:rPr>
        <w:br w:type="page"/>
      </w:r>
    </w:p>
    <w:p w14:paraId="3DC4AD0A" w14:textId="08C4B32D" w:rsidR="00FD38BD" w:rsidRDefault="00FD38BD" w:rsidP="00A47127">
      <w:pPr>
        <w:pStyle w:val="Heading1"/>
      </w:pPr>
      <w:bookmarkStart w:id="6" w:name="_Toc216298687"/>
      <w:bookmarkStart w:id="7" w:name="_Toc216301149"/>
      <w:bookmarkStart w:id="8" w:name="_Toc221643786"/>
      <w:r w:rsidRPr="001C1BF2">
        <w:lastRenderedPageBreak/>
        <w:t>Contents</w:t>
      </w:r>
      <w:bookmarkEnd w:id="6"/>
      <w:bookmarkEnd w:id="7"/>
      <w:bookmarkEnd w:id="8"/>
    </w:p>
    <w:p w14:paraId="399D0CCB" w14:textId="2E8D867E" w:rsidR="00516B15" w:rsidRDefault="00FD38BD" w:rsidP="00516B15">
      <w:pPr>
        <w:pStyle w:val="TOC2"/>
        <w:rPr>
          <w:rFonts w:asciiTheme="minorHAnsi" w:eastAsiaTheme="minorEastAsia" w:hAnsiTheme="minorHAnsi" w:cstheme="minorBidi"/>
          <w:bCs w:val="0"/>
          <w:iCs w:val="0"/>
          <w:color w:val="auto"/>
          <w:kern w:val="2"/>
          <w:sz w:val="24"/>
          <w:szCs w:val="24"/>
          <w:lang w:eastAsia="en-AU"/>
          <w14:ligatures w14:val="standardContextual"/>
        </w:rPr>
      </w:pPr>
      <w:r>
        <w:rPr>
          <w:b/>
        </w:rPr>
        <w:fldChar w:fldCharType="begin"/>
      </w:r>
      <w:r>
        <w:instrText xml:space="preserve"> TOC \o "1-3" \h \z </w:instrText>
      </w:r>
      <w:r>
        <w:rPr>
          <w:b/>
        </w:rPr>
        <w:fldChar w:fldCharType="separate"/>
      </w:r>
    </w:p>
    <w:p w14:paraId="06669EA3" w14:textId="2747ED52" w:rsidR="00516B15" w:rsidRDefault="00516B15">
      <w:pPr>
        <w:pStyle w:val="TOC1"/>
        <w:rPr>
          <w:rFonts w:asciiTheme="minorHAnsi" w:eastAsiaTheme="minorEastAsia" w:hAnsiTheme="minorHAnsi" w:cstheme="minorBidi"/>
          <w:b w:val="0"/>
          <w:bCs w:val="0"/>
          <w:iCs w:val="0"/>
          <w:color w:val="auto"/>
          <w:kern w:val="2"/>
          <w:sz w:val="24"/>
          <w:szCs w:val="24"/>
          <w:lang w:eastAsia="en-AU"/>
          <w14:ligatures w14:val="standardContextual"/>
        </w:rPr>
      </w:pPr>
      <w:hyperlink w:anchor="_Toc221643787" w:history="1">
        <w:r w:rsidRPr="0073778F">
          <w:rPr>
            <w:rStyle w:val="Hyperlink"/>
          </w:rPr>
          <w:t>About the ACT Education Directorate</w:t>
        </w:r>
        <w:r>
          <w:rPr>
            <w:webHidden/>
          </w:rPr>
          <w:tab/>
        </w:r>
        <w:r>
          <w:rPr>
            <w:webHidden/>
          </w:rPr>
          <w:fldChar w:fldCharType="begin"/>
        </w:r>
        <w:r>
          <w:rPr>
            <w:webHidden/>
          </w:rPr>
          <w:instrText xml:space="preserve"> PAGEREF _Toc221643787 \h </w:instrText>
        </w:r>
        <w:r>
          <w:rPr>
            <w:webHidden/>
          </w:rPr>
        </w:r>
        <w:r>
          <w:rPr>
            <w:webHidden/>
          </w:rPr>
          <w:fldChar w:fldCharType="separate"/>
        </w:r>
        <w:r>
          <w:rPr>
            <w:webHidden/>
          </w:rPr>
          <w:t>3</w:t>
        </w:r>
        <w:r>
          <w:rPr>
            <w:webHidden/>
          </w:rPr>
          <w:fldChar w:fldCharType="end"/>
        </w:r>
      </w:hyperlink>
    </w:p>
    <w:p w14:paraId="29E07FCD" w14:textId="726C43D9" w:rsidR="00516B15" w:rsidRDefault="00516B15">
      <w:pPr>
        <w:pStyle w:val="TOC1"/>
        <w:rPr>
          <w:rFonts w:asciiTheme="minorHAnsi" w:eastAsiaTheme="minorEastAsia" w:hAnsiTheme="minorHAnsi" w:cstheme="minorBidi"/>
          <w:b w:val="0"/>
          <w:bCs w:val="0"/>
          <w:iCs w:val="0"/>
          <w:color w:val="auto"/>
          <w:kern w:val="2"/>
          <w:sz w:val="24"/>
          <w:szCs w:val="24"/>
          <w:lang w:eastAsia="en-AU"/>
          <w14:ligatures w14:val="standardContextual"/>
        </w:rPr>
      </w:pPr>
      <w:hyperlink w:anchor="_Toc221643788" w:history="1">
        <w:r w:rsidRPr="0073778F">
          <w:rPr>
            <w:rStyle w:val="Hyperlink"/>
          </w:rPr>
          <w:t>ACT public schools</w:t>
        </w:r>
        <w:r>
          <w:rPr>
            <w:webHidden/>
          </w:rPr>
          <w:tab/>
        </w:r>
        <w:r>
          <w:rPr>
            <w:webHidden/>
          </w:rPr>
          <w:fldChar w:fldCharType="begin"/>
        </w:r>
        <w:r>
          <w:rPr>
            <w:webHidden/>
          </w:rPr>
          <w:instrText xml:space="preserve"> PAGEREF _Toc221643788 \h </w:instrText>
        </w:r>
        <w:r>
          <w:rPr>
            <w:webHidden/>
          </w:rPr>
        </w:r>
        <w:r>
          <w:rPr>
            <w:webHidden/>
          </w:rPr>
          <w:fldChar w:fldCharType="separate"/>
        </w:r>
        <w:r>
          <w:rPr>
            <w:webHidden/>
          </w:rPr>
          <w:t>4</w:t>
        </w:r>
        <w:r>
          <w:rPr>
            <w:webHidden/>
          </w:rPr>
          <w:fldChar w:fldCharType="end"/>
        </w:r>
      </w:hyperlink>
    </w:p>
    <w:p w14:paraId="249391DF" w14:textId="7C2969E5" w:rsidR="00516B15" w:rsidRDefault="00516B15">
      <w:pPr>
        <w:pStyle w:val="TOC1"/>
        <w:rPr>
          <w:rFonts w:asciiTheme="minorHAnsi" w:eastAsiaTheme="minorEastAsia" w:hAnsiTheme="minorHAnsi" w:cstheme="minorBidi"/>
          <w:b w:val="0"/>
          <w:bCs w:val="0"/>
          <w:iCs w:val="0"/>
          <w:color w:val="auto"/>
          <w:kern w:val="2"/>
          <w:sz w:val="24"/>
          <w:szCs w:val="24"/>
          <w:lang w:eastAsia="en-AU"/>
          <w14:ligatures w14:val="standardContextual"/>
        </w:rPr>
      </w:pPr>
      <w:hyperlink w:anchor="_Toc221643789" w:history="1">
        <w:r w:rsidRPr="0073778F">
          <w:rPr>
            <w:rStyle w:val="Hyperlink"/>
          </w:rPr>
          <w:t>Role of a School Assistant</w:t>
        </w:r>
        <w:r>
          <w:rPr>
            <w:webHidden/>
          </w:rPr>
          <w:tab/>
        </w:r>
        <w:r>
          <w:rPr>
            <w:webHidden/>
          </w:rPr>
          <w:fldChar w:fldCharType="begin"/>
        </w:r>
        <w:r>
          <w:rPr>
            <w:webHidden/>
          </w:rPr>
          <w:instrText xml:space="preserve"> PAGEREF _Toc221643789 \h </w:instrText>
        </w:r>
        <w:r>
          <w:rPr>
            <w:webHidden/>
          </w:rPr>
        </w:r>
        <w:r>
          <w:rPr>
            <w:webHidden/>
          </w:rPr>
          <w:fldChar w:fldCharType="separate"/>
        </w:r>
        <w:r>
          <w:rPr>
            <w:webHidden/>
          </w:rPr>
          <w:t>5</w:t>
        </w:r>
        <w:r>
          <w:rPr>
            <w:webHidden/>
          </w:rPr>
          <w:fldChar w:fldCharType="end"/>
        </w:r>
      </w:hyperlink>
    </w:p>
    <w:p w14:paraId="4C4FECE8" w14:textId="66833C10" w:rsidR="00516B15" w:rsidRDefault="00516B15">
      <w:pPr>
        <w:pStyle w:val="TOC1"/>
        <w:rPr>
          <w:rFonts w:asciiTheme="minorHAnsi" w:eastAsiaTheme="minorEastAsia" w:hAnsiTheme="minorHAnsi" w:cstheme="minorBidi"/>
          <w:b w:val="0"/>
          <w:bCs w:val="0"/>
          <w:iCs w:val="0"/>
          <w:color w:val="auto"/>
          <w:kern w:val="2"/>
          <w:sz w:val="24"/>
          <w:szCs w:val="24"/>
          <w:lang w:eastAsia="en-AU"/>
          <w14:ligatures w14:val="standardContextual"/>
        </w:rPr>
      </w:pPr>
      <w:hyperlink w:anchor="_Toc221643790" w:history="1">
        <w:r w:rsidRPr="0073778F">
          <w:rPr>
            <w:rStyle w:val="Hyperlink"/>
          </w:rPr>
          <w:t>Advice</w:t>
        </w:r>
        <w:r w:rsidRPr="0073778F">
          <w:rPr>
            <w:rStyle w:val="Hyperlink"/>
            <w:spacing w:val="-13"/>
          </w:rPr>
          <w:t xml:space="preserve"> </w:t>
        </w:r>
        <w:r w:rsidRPr="0073778F">
          <w:rPr>
            <w:rStyle w:val="Hyperlink"/>
          </w:rPr>
          <w:t>for applicants</w:t>
        </w:r>
        <w:r>
          <w:rPr>
            <w:webHidden/>
          </w:rPr>
          <w:tab/>
        </w:r>
        <w:r>
          <w:rPr>
            <w:webHidden/>
          </w:rPr>
          <w:fldChar w:fldCharType="begin"/>
        </w:r>
        <w:r>
          <w:rPr>
            <w:webHidden/>
          </w:rPr>
          <w:instrText xml:space="preserve"> PAGEREF _Toc221643790 \h </w:instrText>
        </w:r>
        <w:r>
          <w:rPr>
            <w:webHidden/>
          </w:rPr>
        </w:r>
        <w:r>
          <w:rPr>
            <w:webHidden/>
          </w:rPr>
          <w:fldChar w:fldCharType="separate"/>
        </w:r>
        <w:r>
          <w:rPr>
            <w:webHidden/>
          </w:rPr>
          <w:t>7</w:t>
        </w:r>
        <w:r>
          <w:rPr>
            <w:webHidden/>
          </w:rPr>
          <w:fldChar w:fldCharType="end"/>
        </w:r>
      </w:hyperlink>
    </w:p>
    <w:p w14:paraId="05E14C52" w14:textId="33289F80" w:rsidR="00516B15" w:rsidRDefault="00516B15">
      <w:pPr>
        <w:pStyle w:val="TOC1"/>
        <w:rPr>
          <w:rFonts w:asciiTheme="minorHAnsi" w:eastAsiaTheme="minorEastAsia" w:hAnsiTheme="minorHAnsi" w:cstheme="minorBidi"/>
          <w:b w:val="0"/>
          <w:bCs w:val="0"/>
          <w:iCs w:val="0"/>
          <w:color w:val="auto"/>
          <w:kern w:val="2"/>
          <w:sz w:val="24"/>
          <w:szCs w:val="24"/>
          <w:lang w:eastAsia="en-AU"/>
          <w14:ligatures w14:val="standardContextual"/>
        </w:rPr>
      </w:pPr>
      <w:hyperlink w:anchor="_Toc221643799" w:history="1">
        <w:r w:rsidRPr="0073778F">
          <w:rPr>
            <w:rStyle w:val="Hyperlink"/>
          </w:rPr>
          <w:t>The selection process</w:t>
        </w:r>
        <w:r>
          <w:rPr>
            <w:webHidden/>
          </w:rPr>
          <w:tab/>
        </w:r>
        <w:r>
          <w:rPr>
            <w:webHidden/>
          </w:rPr>
          <w:fldChar w:fldCharType="begin"/>
        </w:r>
        <w:r>
          <w:rPr>
            <w:webHidden/>
          </w:rPr>
          <w:instrText xml:space="preserve"> PAGEREF _Toc221643799 \h </w:instrText>
        </w:r>
        <w:r>
          <w:rPr>
            <w:webHidden/>
          </w:rPr>
        </w:r>
        <w:r>
          <w:rPr>
            <w:webHidden/>
          </w:rPr>
          <w:fldChar w:fldCharType="separate"/>
        </w:r>
        <w:r>
          <w:rPr>
            <w:webHidden/>
          </w:rPr>
          <w:t>12</w:t>
        </w:r>
        <w:r>
          <w:rPr>
            <w:webHidden/>
          </w:rPr>
          <w:fldChar w:fldCharType="end"/>
        </w:r>
      </w:hyperlink>
    </w:p>
    <w:p w14:paraId="2F39931F" w14:textId="7EA22C61" w:rsidR="00516B15" w:rsidRDefault="00516B15">
      <w:pPr>
        <w:pStyle w:val="TOC1"/>
        <w:rPr>
          <w:rFonts w:asciiTheme="minorHAnsi" w:eastAsiaTheme="minorEastAsia" w:hAnsiTheme="minorHAnsi" w:cstheme="minorBidi"/>
          <w:b w:val="0"/>
          <w:bCs w:val="0"/>
          <w:iCs w:val="0"/>
          <w:color w:val="auto"/>
          <w:kern w:val="2"/>
          <w:sz w:val="24"/>
          <w:szCs w:val="24"/>
          <w:lang w:eastAsia="en-AU"/>
          <w14:ligatures w14:val="standardContextual"/>
        </w:rPr>
      </w:pPr>
      <w:hyperlink w:anchor="_Toc221643800" w:history="1">
        <w:r w:rsidRPr="0073778F">
          <w:rPr>
            <w:rStyle w:val="Hyperlink"/>
          </w:rPr>
          <w:t>Links to further information</w:t>
        </w:r>
        <w:r>
          <w:rPr>
            <w:webHidden/>
          </w:rPr>
          <w:tab/>
        </w:r>
        <w:r>
          <w:rPr>
            <w:webHidden/>
          </w:rPr>
          <w:fldChar w:fldCharType="begin"/>
        </w:r>
        <w:r>
          <w:rPr>
            <w:webHidden/>
          </w:rPr>
          <w:instrText xml:space="preserve"> PAGEREF _Toc221643800 \h </w:instrText>
        </w:r>
        <w:r>
          <w:rPr>
            <w:webHidden/>
          </w:rPr>
        </w:r>
        <w:r>
          <w:rPr>
            <w:webHidden/>
          </w:rPr>
          <w:fldChar w:fldCharType="separate"/>
        </w:r>
        <w:r>
          <w:rPr>
            <w:webHidden/>
          </w:rPr>
          <w:t>13</w:t>
        </w:r>
        <w:r>
          <w:rPr>
            <w:webHidden/>
          </w:rPr>
          <w:fldChar w:fldCharType="end"/>
        </w:r>
      </w:hyperlink>
    </w:p>
    <w:p w14:paraId="0DB3466B" w14:textId="4ECDE1FB" w:rsidR="00FD38BD" w:rsidRPr="00EF273A" w:rsidRDefault="00FD38BD" w:rsidP="00BA666E">
      <w:r>
        <w:rPr>
          <w:noProof/>
        </w:rPr>
        <w:fldChar w:fldCharType="end"/>
      </w:r>
    </w:p>
    <w:p w14:paraId="5DE50CF4" w14:textId="77777777" w:rsidR="00045B32" w:rsidRPr="00045B32" w:rsidRDefault="00045B32" w:rsidP="00045B32">
      <w:pPr>
        <w:sectPr w:rsidR="00045B32" w:rsidRPr="00045B32" w:rsidSect="0045223D">
          <w:footerReference w:type="default" r:id="rId16"/>
          <w:type w:val="continuous"/>
          <w:pgSz w:w="11906" w:h="16838"/>
          <w:pgMar w:top="1440" w:right="1961" w:bottom="1440" w:left="1440" w:header="708" w:footer="708" w:gutter="0"/>
          <w:cols w:space="708"/>
          <w:titlePg/>
          <w:docGrid w:linePitch="360"/>
        </w:sectPr>
      </w:pPr>
    </w:p>
    <w:p w14:paraId="2BE63267" w14:textId="77777777" w:rsidR="002B5D4E" w:rsidRDefault="002B5D4E" w:rsidP="00F54D81">
      <w:pPr>
        <w:pStyle w:val="Heading1"/>
        <w:sectPr w:rsidR="002B5D4E" w:rsidSect="0045223D">
          <w:footerReference w:type="first" r:id="rId17"/>
          <w:type w:val="continuous"/>
          <w:pgSz w:w="11906" w:h="16838"/>
          <w:pgMar w:top="1440" w:right="1961" w:bottom="1440" w:left="1440" w:header="708" w:footer="708" w:gutter="0"/>
          <w:cols w:space="708"/>
          <w:titlePg/>
          <w:docGrid w:linePitch="360"/>
        </w:sectPr>
      </w:pPr>
    </w:p>
    <w:p w14:paraId="44ED8A70" w14:textId="77777777" w:rsidR="009D3450" w:rsidRDefault="009D3450" w:rsidP="009D3450">
      <w:pPr>
        <w:tabs>
          <w:tab w:val="left" w:pos="1785"/>
        </w:tabs>
        <w:spacing w:before="0" w:after="0"/>
      </w:pPr>
      <w:r>
        <w:lastRenderedPageBreak/>
        <w:tab/>
      </w:r>
    </w:p>
    <w:p w14:paraId="794DB694" w14:textId="479808D3" w:rsidR="00503E4F" w:rsidRDefault="00503E4F" w:rsidP="00503E4F">
      <w:pPr>
        <w:pStyle w:val="Heading1"/>
        <w:spacing w:before="74"/>
      </w:pPr>
      <w:bookmarkStart w:id="9" w:name="_Toc211578116"/>
      <w:bookmarkStart w:id="10" w:name="_Toc221643787"/>
      <w:r w:rsidRPr="00D14D7A">
        <w:t>About the ACT Education Directorate</w:t>
      </w:r>
      <w:bookmarkEnd w:id="9"/>
      <w:bookmarkEnd w:id="10"/>
    </w:p>
    <w:p w14:paraId="6D5C36AE" w14:textId="0ED7A2AD" w:rsidR="00503E4F" w:rsidRPr="00503E4F" w:rsidRDefault="00503E4F" w:rsidP="00503E4F">
      <w:pPr>
        <w:pStyle w:val="IntroPara"/>
      </w:pPr>
      <w:r w:rsidRPr="00503E4F">
        <w:t xml:space="preserve">Thank you for your interest in lodging an application for a </w:t>
      </w:r>
      <w:r w:rsidR="00961466">
        <w:t xml:space="preserve">School Assistant role </w:t>
      </w:r>
      <w:r w:rsidRPr="00503E4F">
        <w:t>with the ACT Education Directorate to work in ACT public schools.</w:t>
      </w:r>
    </w:p>
    <w:p w14:paraId="05AAB2EA" w14:textId="52CB98DF" w:rsidR="00503E4F" w:rsidRDefault="00503E4F" w:rsidP="009D3450">
      <w:pPr>
        <w:pStyle w:val="BodyText"/>
        <w:spacing w:before="40" w:after="180"/>
        <w:ind w:right="499"/>
        <w:jc w:val="both"/>
      </w:pPr>
      <w:r>
        <w:t>We believe in</w:t>
      </w:r>
      <w:r>
        <w:rPr>
          <w:spacing w:val="-2"/>
        </w:rPr>
        <w:t xml:space="preserve"> </w:t>
      </w:r>
      <w:r>
        <w:t>the</w:t>
      </w:r>
      <w:r>
        <w:rPr>
          <w:spacing w:val="-2"/>
        </w:rPr>
        <w:t xml:space="preserve"> </w:t>
      </w:r>
      <w:r>
        <w:t>life</w:t>
      </w:r>
      <w:r>
        <w:rPr>
          <w:spacing w:val="-2"/>
        </w:rPr>
        <w:t xml:space="preserve"> </w:t>
      </w:r>
      <w:r>
        <w:t>changing</w:t>
      </w:r>
      <w:r>
        <w:rPr>
          <w:spacing w:val="-1"/>
        </w:rPr>
        <w:t xml:space="preserve"> </w:t>
      </w:r>
      <w:r>
        <w:t>impact</w:t>
      </w:r>
      <w:r>
        <w:rPr>
          <w:spacing w:val="-2"/>
        </w:rPr>
        <w:t xml:space="preserve"> </w:t>
      </w:r>
      <w:r>
        <w:t>of</w:t>
      </w:r>
      <w:r>
        <w:rPr>
          <w:spacing w:val="-2"/>
        </w:rPr>
        <w:t xml:space="preserve"> </w:t>
      </w:r>
      <w:r>
        <w:t>education.</w:t>
      </w:r>
      <w:r>
        <w:rPr>
          <w:spacing w:val="-3"/>
        </w:rPr>
        <w:t xml:space="preserve"> </w:t>
      </w:r>
      <w:r>
        <w:t>We are guided by</w:t>
      </w:r>
      <w:r>
        <w:rPr>
          <w:spacing w:val="-2"/>
        </w:rPr>
        <w:t xml:space="preserve"> </w:t>
      </w:r>
      <w:r>
        <w:t xml:space="preserve">the </w:t>
      </w:r>
      <w:hyperlink r:id="rId18">
        <w:r>
          <w:rPr>
            <w:color w:val="0462C1"/>
            <w:u w:val="single" w:color="0462C1"/>
          </w:rPr>
          <w:t>Future of</w:t>
        </w:r>
        <w:r>
          <w:rPr>
            <w:color w:val="0462C1"/>
            <w:spacing w:val="-3"/>
            <w:u w:val="single" w:color="0462C1"/>
          </w:rPr>
          <w:t xml:space="preserve"> </w:t>
        </w:r>
        <w:r>
          <w:rPr>
            <w:color w:val="0462C1"/>
            <w:u w:val="single" w:color="0462C1"/>
          </w:rPr>
          <w:t>Education</w:t>
        </w:r>
        <w:r>
          <w:rPr>
            <w:color w:val="0462C1"/>
            <w:spacing w:val="-1"/>
            <w:u w:val="single" w:color="0462C1"/>
          </w:rPr>
          <w:t xml:space="preserve"> </w:t>
        </w:r>
        <w:r>
          <w:rPr>
            <w:color w:val="0462C1"/>
            <w:u w:val="single" w:color="0462C1"/>
          </w:rPr>
          <w:t>Strategy</w:t>
        </w:r>
      </w:hyperlink>
      <w:r>
        <w:t>, where</w:t>
      </w:r>
      <w:r>
        <w:rPr>
          <w:spacing w:val="-4"/>
        </w:rPr>
        <w:t xml:space="preserve"> </w:t>
      </w:r>
      <w:r>
        <w:t>our</w:t>
      </w:r>
      <w:r>
        <w:rPr>
          <w:spacing w:val="-2"/>
        </w:rPr>
        <w:t xml:space="preserve"> </w:t>
      </w:r>
      <w:r>
        <w:t>students</w:t>
      </w:r>
      <w:r>
        <w:rPr>
          <w:spacing w:val="-2"/>
        </w:rPr>
        <w:t xml:space="preserve"> </w:t>
      </w:r>
      <w:r>
        <w:t>are</w:t>
      </w:r>
      <w:r>
        <w:rPr>
          <w:spacing w:val="-2"/>
        </w:rPr>
        <w:t xml:space="preserve"> </w:t>
      </w:r>
      <w:r>
        <w:t>central</w:t>
      </w:r>
      <w:r>
        <w:rPr>
          <w:spacing w:val="-2"/>
        </w:rPr>
        <w:t xml:space="preserve"> </w:t>
      </w:r>
      <w:r>
        <w:t>to</w:t>
      </w:r>
      <w:r>
        <w:rPr>
          <w:spacing w:val="-2"/>
        </w:rPr>
        <w:t xml:space="preserve"> </w:t>
      </w:r>
      <w:r>
        <w:t>everything</w:t>
      </w:r>
      <w:r>
        <w:rPr>
          <w:spacing w:val="-3"/>
        </w:rPr>
        <w:t xml:space="preserve"> </w:t>
      </w:r>
      <w:r>
        <w:t>we</w:t>
      </w:r>
      <w:r>
        <w:rPr>
          <w:spacing w:val="-2"/>
        </w:rPr>
        <w:t xml:space="preserve"> </w:t>
      </w:r>
      <w:r>
        <w:t>do.</w:t>
      </w:r>
      <w:r>
        <w:rPr>
          <w:spacing w:val="-5"/>
        </w:rPr>
        <w:t xml:space="preserve"> </w:t>
      </w:r>
      <w:r>
        <w:t>The</w:t>
      </w:r>
      <w:r>
        <w:rPr>
          <w:spacing w:val="-2"/>
        </w:rPr>
        <w:t xml:space="preserve"> </w:t>
      </w:r>
      <w:r>
        <w:t>ACT</w:t>
      </w:r>
      <w:r>
        <w:rPr>
          <w:spacing w:val="-2"/>
        </w:rPr>
        <w:t xml:space="preserve"> </w:t>
      </w:r>
      <w:r>
        <w:t>public</w:t>
      </w:r>
      <w:r>
        <w:rPr>
          <w:spacing w:val="-4"/>
        </w:rPr>
        <w:t xml:space="preserve"> </w:t>
      </w:r>
      <w:r>
        <w:t>education</w:t>
      </w:r>
      <w:r>
        <w:rPr>
          <w:spacing w:val="-3"/>
        </w:rPr>
        <w:t xml:space="preserve"> </w:t>
      </w:r>
      <w:r>
        <w:t>system</w:t>
      </w:r>
      <w:r>
        <w:rPr>
          <w:spacing w:val="-3"/>
        </w:rPr>
        <w:t xml:space="preserve"> </w:t>
      </w:r>
      <w:r>
        <w:t>educates more than 50,000 students across 9</w:t>
      </w:r>
      <w:r w:rsidR="00B21159">
        <w:t>3</w:t>
      </w:r>
      <w:r>
        <w:t xml:space="preserve"> public schools, from early childhood </w:t>
      </w:r>
      <w:r w:rsidR="00047024">
        <w:t xml:space="preserve">schools </w:t>
      </w:r>
      <w:r>
        <w:t xml:space="preserve">to </w:t>
      </w:r>
      <w:r w:rsidR="00B21159">
        <w:t>colleges</w:t>
      </w:r>
      <w:r>
        <w:t>.</w:t>
      </w:r>
    </w:p>
    <w:p w14:paraId="78E0765E" w14:textId="77777777" w:rsidR="00DA78F8" w:rsidRDefault="00DA78F8" w:rsidP="00DA78F8">
      <w:pPr>
        <w:spacing w:before="0" w:after="0"/>
        <w:rPr>
          <w:color w:val="303030"/>
        </w:rPr>
      </w:pPr>
      <w:r>
        <w:rPr>
          <w:noProof/>
        </w:rPr>
        <w:drawing>
          <wp:anchor distT="0" distB="0" distL="114300" distR="114300" simplePos="0" relativeHeight="251663362" behindDoc="1" locked="0" layoutInCell="1" allowOverlap="1" wp14:anchorId="5B2AA0D0" wp14:editId="0D6821CF">
            <wp:simplePos x="0" y="0"/>
            <wp:positionH relativeFrom="margin">
              <wp:align>right</wp:align>
            </wp:positionH>
            <wp:positionV relativeFrom="paragraph">
              <wp:posOffset>17145</wp:posOffset>
            </wp:positionV>
            <wp:extent cx="3905250" cy="5524500"/>
            <wp:effectExtent l="0" t="0" r="0" b="0"/>
            <wp:wrapSquare wrapText="bothSides"/>
            <wp:docPr id="20823008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05250" cy="5524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303030"/>
        </w:rPr>
        <w:t>All ACT public schools</w:t>
      </w:r>
      <w:r>
        <w:rPr>
          <w:color w:val="303030"/>
          <w:spacing w:val="-2"/>
        </w:rPr>
        <w:t xml:space="preserve"> </w:t>
      </w:r>
      <w:r>
        <w:rPr>
          <w:color w:val="303030"/>
        </w:rPr>
        <w:t xml:space="preserve">teach the </w:t>
      </w:r>
      <w:hyperlink r:id="rId20">
        <w:r>
          <w:rPr>
            <w:color w:val="0462C1"/>
            <w:u w:val="single" w:color="0462C1"/>
          </w:rPr>
          <w:t>Australian Curriculum (V9.0)</w:t>
        </w:r>
      </w:hyperlink>
      <w:r>
        <w:rPr>
          <w:color w:val="0462C1"/>
        </w:rPr>
        <w:t xml:space="preserve"> </w:t>
      </w:r>
      <w:r>
        <w:rPr>
          <w:color w:val="303030"/>
        </w:rPr>
        <w:t>from kindergarten</w:t>
      </w:r>
      <w:r>
        <w:rPr>
          <w:color w:val="303030"/>
          <w:spacing w:val="-2"/>
        </w:rPr>
        <w:t xml:space="preserve"> </w:t>
      </w:r>
      <w:r>
        <w:rPr>
          <w:color w:val="303030"/>
        </w:rPr>
        <w:t xml:space="preserve">to year 10. </w:t>
      </w:r>
    </w:p>
    <w:p w14:paraId="5629E2BE" w14:textId="77777777" w:rsidR="00DA78F8" w:rsidRDefault="00DA78F8" w:rsidP="00DA78F8">
      <w:pPr>
        <w:spacing w:before="0" w:after="0"/>
        <w:rPr>
          <w:color w:val="303030"/>
        </w:rPr>
      </w:pPr>
    </w:p>
    <w:p w14:paraId="1FEC70C3" w14:textId="77777777" w:rsidR="00DA78F8" w:rsidRDefault="00DA78F8" w:rsidP="00DA78F8">
      <w:pPr>
        <w:spacing w:before="0" w:after="0"/>
        <w:rPr>
          <w:rFonts w:eastAsia="Calibri" w:cs="Calibri"/>
          <w:bCs w:val="0"/>
          <w:iCs w:val="0"/>
        </w:rPr>
      </w:pPr>
      <w:r w:rsidRPr="002E736E">
        <w:rPr>
          <w:rFonts w:eastAsia="Calibri" w:cs="Calibri"/>
          <w:bCs w:val="0"/>
          <w:iCs w:val="0"/>
        </w:rPr>
        <w:t xml:space="preserve">ACT colleges use a different system, set by the </w:t>
      </w:r>
      <w:hyperlink r:id="rId21" w:history="1">
        <w:r w:rsidRPr="002E736E">
          <w:rPr>
            <w:color w:val="0462C1"/>
            <w:u w:val="single" w:color="0462C1"/>
          </w:rPr>
          <w:t>Board of Senior Secondary Studies</w:t>
        </w:r>
      </w:hyperlink>
      <w:r w:rsidRPr="002E736E">
        <w:rPr>
          <w:rFonts w:eastAsia="Calibri" w:cs="Calibri"/>
          <w:bCs w:val="0"/>
          <w:iCs w:val="0"/>
        </w:rPr>
        <w:t xml:space="preserve"> (BSSS). Instead of relying on final exams, students are assessed through school</w:t>
      </w:r>
      <w:r w:rsidRPr="002E736E">
        <w:rPr>
          <w:rFonts w:eastAsia="Calibri" w:cs="Calibri"/>
          <w:bCs w:val="0"/>
          <w:iCs w:val="0"/>
        </w:rPr>
        <w:noBreakHyphen/>
        <w:t xml:space="preserve">based tasks across </w:t>
      </w:r>
      <w:r>
        <w:rPr>
          <w:rFonts w:eastAsia="Calibri" w:cs="Calibri"/>
          <w:bCs w:val="0"/>
          <w:iCs w:val="0"/>
        </w:rPr>
        <w:t>y</w:t>
      </w:r>
      <w:r w:rsidRPr="002E736E">
        <w:rPr>
          <w:rFonts w:eastAsia="Calibri" w:cs="Calibri"/>
          <w:bCs w:val="0"/>
          <w:iCs w:val="0"/>
        </w:rPr>
        <w:t>ears 11 and 12. The only external test is the ACT Scaling Test (AST) in Year 12.</w:t>
      </w:r>
    </w:p>
    <w:p w14:paraId="4CAEA53B" w14:textId="77777777" w:rsidR="00DA78F8" w:rsidRPr="002E736E" w:rsidRDefault="00DA78F8" w:rsidP="00DA78F8">
      <w:pPr>
        <w:spacing w:before="0" w:after="0"/>
        <w:rPr>
          <w:rFonts w:eastAsia="Calibri" w:cs="Calibri"/>
          <w:bCs w:val="0"/>
          <w:iCs w:val="0"/>
        </w:rPr>
      </w:pPr>
    </w:p>
    <w:p w14:paraId="6305B1B5" w14:textId="77777777" w:rsidR="00DA78F8" w:rsidRPr="00750488" w:rsidRDefault="00DA78F8" w:rsidP="00DA78F8">
      <w:pPr>
        <w:spacing w:before="0" w:after="0"/>
        <w:rPr>
          <w:rFonts w:cs="Calibri"/>
        </w:rPr>
      </w:pPr>
      <w:r w:rsidRPr="00750488">
        <w:rPr>
          <w:rFonts w:cs="Calibri"/>
        </w:rPr>
        <w:t xml:space="preserve">Through our </w:t>
      </w:r>
      <w:hyperlink r:id="rId22">
        <w:r>
          <w:rPr>
            <w:color w:val="0462C1"/>
            <w:u w:val="single" w:color="0462C1"/>
          </w:rPr>
          <w:t>Strong Foundations</w:t>
        </w:r>
      </w:hyperlink>
      <w:r w:rsidRPr="00750488">
        <w:rPr>
          <w:rFonts w:cs="Calibri"/>
        </w:rPr>
        <w:t xml:space="preserve"> program, we are delivering a consistent evidence-based approach to learning across ACT public schools. </w:t>
      </w:r>
    </w:p>
    <w:p w14:paraId="6C7F4E75" w14:textId="77777777" w:rsidR="00DA78F8" w:rsidRDefault="00DA78F8" w:rsidP="00DA78F8">
      <w:pPr>
        <w:rPr>
          <w:rFonts w:eastAsia="Calibri"/>
          <w:sz w:val="18"/>
          <w:szCs w:val="18"/>
        </w:rPr>
      </w:pPr>
    </w:p>
    <w:p w14:paraId="007DE72A" w14:textId="77777777" w:rsidR="000362E7" w:rsidRDefault="000362E7" w:rsidP="00DA78F8">
      <w:pPr>
        <w:spacing w:after="0"/>
        <w:rPr>
          <w:rFonts w:eastAsia="Calibri"/>
          <w:i/>
          <w:iCs w:val="0"/>
          <w:sz w:val="18"/>
          <w:szCs w:val="18"/>
        </w:rPr>
      </w:pPr>
    </w:p>
    <w:p w14:paraId="08D29568" w14:textId="3C616C20" w:rsidR="00047024" w:rsidRPr="00750488" w:rsidRDefault="00DA78F8" w:rsidP="000362E7">
      <w:pPr>
        <w:spacing w:after="0"/>
        <w:jc w:val="right"/>
        <w:rPr>
          <w:rFonts w:cs="Calibri"/>
        </w:rPr>
      </w:pPr>
      <w:r w:rsidRPr="00A723B1">
        <w:rPr>
          <w:rFonts w:eastAsia="Calibri"/>
          <w:i/>
          <w:iCs w:val="0"/>
          <w:sz w:val="18"/>
          <w:szCs w:val="18"/>
        </w:rPr>
        <w:t>Source: 2024-25 ACT Education Directorate Annual Report.</w:t>
      </w:r>
    </w:p>
    <w:p w14:paraId="1646256B" w14:textId="2A81549D" w:rsidR="00503E4F" w:rsidRPr="00503E4F" w:rsidRDefault="00FC3441" w:rsidP="00503E4F">
      <w:r>
        <w:rPr>
          <w:noProof/>
        </w:rPr>
        <w:t xml:space="preserve"> </w:t>
      </w:r>
    </w:p>
    <w:p w14:paraId="430D8C08" w14:textId="77777777" w:rsidR="00DA78F8" w:rsidRDefault="00DA78F8" w:rsidP="009D3450">
      <w:pPr>
        <w:rPr>
          <w:rFonts w:eastAsia="Calibri"/>
          <w:sz w:val="18"/>
          <w:szCs w:val="18"/>
        </w:rPr>
        <w:sectPr w:rsidR="00DA78F8" w:rsidSect="002B5D4E">
          <w:pgSz w:w="11906" w:h="16838"/>
          <w:pgMar w:top="1440" w:right="1961" w:bottom="1440" w:left="1440" w:header="708" w:footer="708" w:gutter="0"/>
          <w:cols w:space="708"/>
          <w:titlePg/>
          <w:docGrid w:linePitch="360"/>
        </w:sectPr>
      </w:pPr>
    </w:p>
    <w:p w14:paraId="45ABB88A" w14:textId="67A23907" w:rsidR="00503E4F" w:rsidRPr="003D7497" w:rsidRDefault="00503E4F" w:rsidP="003D7497">
      <w:pPr>
        <w:pStyle w:val="Heading1"/>
      </w:pPr>
      <w:bookmarkStart w:id="11" w:name="_Toc211578117"/>
      <w:bookmarkStart w:id="12" w:name="_Toc221643788"/>
      <w:r w:rsidRPr="003D7497">
        <w:lastRenderedPageBreak/>
        <w:t>ACT public schools</w:t>
      </w:r>
      <w:bookmarkEnd w:id="11"/>
      <w:bookmarkEnd w:id="12"/>
    </w:p>
    <w:p w14:paraId="072FBFCA" w14:textId="55C93D0D" w:rsidR="00503E4F" w:rsidRDefault="00503E4F" w:rsidP="00503E4F">
      <w:pPr>
        <w:pStyle w:val="IntroPara"/>
      </w:pPr>
      <w:r>
        <w:t>In</w:t>
      </w:r>
      <w:r w:rsidRPr="00503E4F">
        <w:t xml:space="preserve"> </w:t>
      </w:r>
      <w:r>
        <w:t>ACT</w:t>
      </w:r>
      <w:r w:rsidRPr="00503E4F">
        <w:t xml:space="preserve"> </w:t>
      </w:r>
      <w:r>
        <w:t>public</w:t>
      </w:r>
      <w:r w:rsidRPr="00503E4F">
        <w:t xml:space="preserve"> </w:t>
      </w:r>
      <w:r>
        <w:t>schools,</w:t>
      </w:r>
      <w:r w:rsidRPr="00503E4F">
        <w:t xml:space="preserve"> </w:t>
      </w:r>
      <w:r w:rsidR="00961466">
        <w:t xml:space="preserve">school assistants support school leaders and teachers </w:t>
      </w:r>
      <w:r>
        <w:t>in</w:t>
      </w:r>
      <w:r w:rsidRPr="00503E4F">
        <w:t xml:space="preserve"> </w:t>
      </w:r>
      <w:r>
        <w:t>a</w:t>
      </w:r>
      <w:r w:rsidRPr="00503E4F">
        <w:t xml:space="preserve"> </w:t>
      </w:r>
      <w:r>
        <w:t>range</w:t>
      </w:r>
      <w:r w:rsidRPr="00503E4F">
        <w:t xml:space="preserve"> </w:t>
      </w:r>
      <w:r>
        <w:t>of</w:t>
      </w:r>
      <w:r w:rsidRPr="00503E4F">
        <w:t xml:space="preserve"> </w:t>
      </w:r>
      <w:r>
        <w:t>school</w:t>
      </w:r>
      <w:r w:rsidRPr="00503E4F">
        <w:t xml:space="preserve"> </w:t>
      </w:r>
      <w:r>
        <w:t>settings</w:t>
      </w:r>
      <w:r w:rsidRPr="00503E4F">
        <w:t xml:space="preserve"> </w:t>
      </w:r>
      <w:r>
        <w:t>across</w:t>
      </w:r>
      <w:r w:rsidRPr="00503E4F">
        <w:t xml:space="preserve"> </w:t>
      </w:r>
      <w:r w:rsidR="00FC3441">
        <w:t>4</w:t>
      </w:r>
      <w:r>
        <w:t xml:space="preserve"> </w:t>
      </w:r>
      <w:r w:rsidRPr="00503E4F">
        <w:t>networks.</w:t>
      </w:r>
    </w:p>
    <w:p w14:paraId="4DDD6AFE" w14:textId="0B27BFA6" w:rsidR="00503E4F" w:rsidRDefault="00503E4F" w:rsidP="00DD55DB">
      <w:r>
        <w:t>Our</w:t>
      </w:r>
      <w:r w:rsidRPr="003D7497">
        <w:t xml:space="preserve"> </w:t>
      </w:r>
      <w:r>
        <w:t>primary</w:t>
      </w:r>
      <w:r w:rsidRPr="003D7497">
        <w:t xml:space="preserve"> </w:t>
      </w:r>
      <w:r>
        <w:t>settings</w:t>
      </w:r>
      <w:r w:rsidRPr="003D7497">
        <w:t xml:space="preserve"> </w:t>
      </w:r>
      <w:r>
        <w:t>include</w:t>
      </w:r>
      <w:r w:rsidRPr="003D7497">
        <w:t xml:space="preserve"> </w:t>
      </w:r>
      <w:r>
        <w:t>preschool</w:t>
      </w:r>
      <w:r w:rsidRPr="003D7497">
        <w:t xml:space="preserve"> </w:t>
      </w:r>
      <w:r>
        <w:t>to</w:t>
      </w:r>
      <w:r w:rsidRPr="003D7497">
        <w:t xml:space="preserve"> </w:t>
      </w:r>
      <w:r>
        <w:t>year</w:t>
      </w:r>
      <w:r w:rsidRPr="003D7497">
        <w:t xml:space="preserve"> </w:t>
      </w:r>
      <w:r>
        <w:t>6</w:t>
      </w:r>
      <w:r w:rsidRPr="003D7497">
        <w:t xml:space="preserve"> </w:t>
      </w:r>
      <w:r>
        <w:t>primary</w:t>
      </w:r>
      <w:r w:rsidRPr="003D7497">
        <w:t xml:space="preserve"> </w:t>
      </w:r>
      <w:r>
        <w:t>schools</w:t>
      </w:r>
      <w:r w:rsidRPr="003D7497">
        <w:t xml:space="preserve"> </w:t>
      </w:r>
      <w:r>
        <w:t>and</w:t>
      </w:r>
      <w:r w:rsidRPr="003D7497">
        <w:t xml:space="preserve"> </w:t>
      </w:r>
      <w:r>
        <w:t>larger</w:t>
      </w:r>
      <w:r w:rsidRPr="003D7497">
        <w:t xml:space="preserve"> </w:t>
      </w:r>
      <w:r>
        <w:t>preschool</w:t>
      </w:r>
      <w:r w:rsidRPr="003D7497">
        <w:t xml:space="preserve"> </w:t>
      </w:r>
      <w:r>
        <w:t>to</w:t>
      </w:r>
      <w:r w:rsidRPr="003D7497">
        <w:t xml:space="preserve"> </w:t>
      </w:r>
      <w:r>
        <w:t>year</w:t>
      </w:r>
      <w:r w:rsidRPr="003D7497">
        <w:t xml:space="preserve"> </w:t>
      </w:r>
      <w:r>
        <w:t>10</w:t>
      </w:r>
      <w:r w:rsidRPr="003D7497">
        <w:t xml:space="preserve"> schools.</w:t>
      </w:r>
    </w:p>
    <w:p w14:paraId="425E7E78" w14:textId="7E5F99A9" w:rsidR="00503E4F" w:rsidRDefault="00503E4F" w:rsidP="00DD55DB">
      <w:r>
        <w:t>Our</w:t>
      </w:r>
      <w:r w:rsidRPr="003D7497">
        <w:t xml:space="preserve"> </w:t>
      </w:r>
      <w:r>
        <w:t>secondary</w:t>
      </w:r>
      <w:r w:rsidRPr="003D7497">
        <w:t xml:space="preserve"> </w:t>
      </w:r>
      <w:r>
        <w:t>settings</w:t>
      </w:r>
      <w:r w:rsidRPr="003D7497">
        <w:t xml:space="preserve"> </w:t>
      </w:r>
      <w:r>
        <w:t>include</w:t>
      </w:r>
      <w:r w:rsidRPr="003D7497">
        <w:t xml:space="preserve"> </w:t>
      </w:r>
      <w:r>
        <w:t>years</w:t>
      </w:r>
      <w:r w:rsidRPr="003D7497">
        <w:t xml:space="preserve"> </w:t>
      </w:r>
      <w:r>
        <w:t>7</w:t>
      </w:r>
      <w:r w:rsidRPr="003D7497">
        <w:t xml:space="preserve"> </w:t>
      </w:r>
      <w:r>
        <w:t>to</w:t>
      </w:r>
      <w:r w:rsidRPr="003D7497">
        <w:t xml:space="preserve"> </w:t>
      </w:r>
      <w:r>
        <w:t>10</w:t>
      </w:r>
      <w:r w:rsidRPr="003D7497">
        <w:t xml:space="preserve"> </w:t>
      </w:r>
      <w:r>
        <w:t>high</w:t>
      </w:r>
      <w:r w:rsidRPr="003D7497">
        <w:t xml:space="preserve"> </w:t>
      </w:r>
      <w:r>
        <w:t>schools,</w:t>
      </w:r>
      <w:r w:rsidRPr="003D7497">
        <w:t xml:space="preserve"> </w:t>
      </w:r>
      <w:r>
        <w:t>larger</w:t>
      </w:r>
      <w:r w:rsidRPr="003D7497">
        <w:t xml:space="preserve"> </w:t>
      </w:r>
      <w:r>
        <w:t>preschool</w:t>
      </w:r>
      <w:r w:rsidRPr="003D7497">
        <w:t xml:space="preserve"> </w:t>
      </w:r>
      <w:r>
        <w:t>to</w:t>
      </w:r>
      <w:r w:rsidRPr="003D7497">
        <w:t xml:space="preserve"> </w:t>
      </w:r>
      <w:r>
        <w:t>year</w:t>
      </w:r>
      <w:r w:rsidRPr="003D7497">
        <w:t xml:space="preserve"> </w:t>
      </w:r>
      <w:r>
        <w:t>10</w:t>
      </w:r>
      <w:r w:rsidRPr="003D7497">
        <w:t xml:space="preserve"> </w:t>
      </w:r>
      <w:r>
        <w:t>schools</w:t>
      </w:r>
      <w:r w:rsidRPr="003D7497">
        <w:t xml:space="preserve"> </w:t>
      </w:r>
      <w:r>
        <w:t>and</w:t>
      </w:r>
      <w:r w:rsidRPr="003D7497">
        <w:t xml:space="preserve"> </w:t>
      </w:r>
      <w:r>
        <w:t>colleges teaching years 11 and 12.</w:t>
      </w:r>
    </w:p>
    <w:p w14:paraId="3E26A686" w14:textId="6CCA4ACE" w:rsidR="00503E4F" w:rsidRPr="003D7497" w:rsidRDefault="00503E4F" w:rsidP="00DD55DB">
      <w:r>
        <w:t>The</w:t>
      </w:r>
      <w:r w:rsidRPr="003D7497">
        <w:t xml:space="preserve"> </w:t>
      </w:r>
      <w:r>
        <w:t>ACT</w:t>
      </w:r>
      <w:r w:rsidRPr="003D7497">
        <w:t xml:space="preserve"> </w:t>
      </w:r>
      <w:r>
        <w:t>public</w:t>
      </w:r>
      <w:r w:rsidRPr="003D7497">
        <w:t xml:space="preserve"> </w:t>
      </w:r>
      <w:r>
        <w:t>education</w:t>
      </w:r>
      <w:r w:rsidRPr="003D7497">
        <w:t xml:space="preserve"> </w:t>
      </w:r>
      <w:r>
        <w:t>system</w:t>
      </w:r>
      <w:r w:rsidRPr="003D7497">
        <w:t xml:space="preserve"> </w:t>
      </w:r>
      <w:r>
        <w:t>also</w:t>
      </w:r>
      <w:r w:rsidRPr="003D7497">
        <w:t xml:space="preserve"> </w:t>
      </w:r>
      <w:r>
        <w:t>includes</w:t>
      </w:r>
      <w:r w:rsidRPr="003D7497">
        <w:t xml:space="preserve"> </w:t>
      </w:r>
      <w:r>
        <w:t>four</w:t>
      </w:r>
      <w:r w:rsidRPr="003D7497">
        <w:t xml:space="preserve"> </w:t>
      </w:r>
      <w:r>
        <w:t>specialist</w:t>
      </w:r>
      <w:r w:rsidRPr="003D7497">
        <w:t xml:space="preserve"> </w:t>
      </w:r>
      <w:r>
        <w:t>schools</w:t>
      </w:r>
      <w:r w:rsidRPr="003D7497">
        <w:t xml:space="preserve"> </w:t>
      </w:r>
      <w:r>
        <w:t>for</w:t>
      </w:r>
      <w:r w:rsidRPr="003D7497">
        <w:t xml:space="preserve"> </w:t>
      </w:r>
      <w:r>
        <w:t>students</w:t>
      </w:r>
      <w:r w:rsidRPr="003D7497">
        <w:t xml:space="preserve"> </w:t>
      </w:r>
      <w:r>
        <w:t>with</w:t>
      </w:r>
      <w:r w:rsidR="00DD55DB">
        <w:t xml:space="preserve"> </w:t>
      </w:r>
      <w:r>
        <w:t>moderate,</w:t>
      </w:r>
      <w:r w:rsidRPr="003D7497">
        <w:t xml:space="preserve"> </w:t>
      </w:r>
      <w:r>
        <w:t>severe</w:t>
      </w:r>
      <w:r w:rsidRPr="003D7497">
        <w:t xml:space="preserve"> </w:t>
      </w:r>
      <w:r>
        <w:t xml:space="preserve">or profound intellectual disability: </w:t>
      </w:r>
      <w:hyperlink r:id="rId23">
        <w:r w:rsidR="003D7497">
          <w:rPr>
            <w:color w:val="0462C1"/>
            <w:u w:val="single" w:color="0462C1"/>
          </w:rPr>
          <w:t>Cranleigh School</w:t>
        </w:r>
      </w:hyperlink>
      <w:r w:rsidRPr="003D7497">
        <w:t xml:space="preserve"> </w:t>
      </w:r>
      <w:r>
        <w:t>(</w:t>
      </w:r>
      <w:r w:rsidR="003D7497" w:rsidRPr="002956EA">
        <w:rPr>
          <w:rFonts w:cs="Calibri"/>
        </w:rPr>
        <w:t xml:space="preserve">kindergarten </w:t>
      </w:r>
      <w:r>
        <w:t xml:space="preserve">to year 6) and </w:t>
      </w:r>
      <w:hyperlink r:id="rId24">
        <w:r w:rsidR="003D7497">
          <w:rPr>
            <w:color w:val="0462C1"/>
            <w:u w:val="single" w:color="0462C1"/>
          </w:rPr>
          <w:t>Black Mountain School</w:t>
        </w:r>
      </w:hyperlink>
      <w:r w:rsidRPr="003D7497">
        <w:t xml:space="preserve"> </w:t>
      </w:r>
      <w:r>
        <w:t xml:space="preserve">(years 7-12) on Canberra’s northside and </w:t>
      </w:r>
      <w:hyperlink r:id="rId25">
        <w:r w:rsidR="003D7497">
          <w:rPr>
            <w:color w:val="0462C1"/>
            <w:u w:val="single" w:color="0462C1"/>
          </w:rPr>
          <w:t>Malkara</w:t>
        </w:r>
      </w:hyperlink>
      <w:r w:rsidR="003D7497">
        <w:t xml:space="preserve"> </w:t>
      </w:r>
      <w:r>
        <w:t xml:space="preserve">(preschool to year 6) and </w:t>
      </w:r>
      <w:hyperlink r:id="rId26">
        <w:r w:rsidR="003D7497">
          <w:rPr>
            <w:color w:val="0462C1"/>
            <w:u w:val="single" w:color="0462C1"/>
          </w:rPr>
          <w:t>The Woden School</w:t>
        </w:r>
      </w:hyperlink>
      <w:r w:rsidRPr="003D7497">
        <w:t xml:space="preserve"> </w:t>
      </w:r>
      <w:r>
        <w:t xml:space="preserve">(years 7-12) on the </w:t>
      </w:r>
      <w:r w:rsidRPr="003D7497">
        <w:t>southside.</w:t>
      </w:r>
    </w:p>
    <w:p w14:paraId="0904DAE5" w14:textId="09383170" w:rsidR="003D7497" w:rsidRPr="003D7497" w:rsidRDefault="00254C2A" w:rsidP="00DD55DB">
      <w:pPr>
        <w:rPr>
          <w:rFonts w:eastAsia="Calibri" w:cs="Calibri"/>
          <w:lang w:val="en-US"/>
        </w:rPr>
      </w:pPr>
      <w:r>
        <w:rPr>
          <w:noProof/>
        </w:rPr>
        <w:drawing>
          <wp:anchor distT="0" distB="0" distL="114300" distR="114300" simplePos="0" relativeHeight="251661314" behindDoc="1" locked="0" layoutInCell="1" allowOverlap="1" wp14:anchorId="69CBA5F0" wp14:editId="7514980A">
            <wp:simplePos x="0" y="0"/>
            <wp:positionH relativeFrom="margin">
              <wp:align>left</wp:align>
            </wp:positionH>
            <wp:positionV relativeFrom="paragraph">
              <wp:posOffset>54610</wp:posOffset>
            </wp:positionV>
            <wp:extent cx="3413760" cy="4829175"/>
            <wp:effectExtent l="0" t="0" r="0" b="0"/>
            <wp:wrapSquare wrapText="bothSides"/>
            <wp:docPr id="1336829065" name="Picture 1" descr="A map of different color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829065" name="Picture 1" descr="A map of different colored states&#10;&#10;AI-generated content may be incorrec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18651" cy="483602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7497" w:rsidRPr="003D7497">
        <w:rPr>
          <w:rFonts w:eastAsia="Calibri" w:cs="Calibri"/>
          <w:lang w:val="en-US"/>
        </w:rPr>
        <w:t xml:space="preserve">Students with disability and diverse learning needs are welcome to attend their local school, where they will </w:t>
      </w:r>
      <w:proofErr w:type="gramStart"/>
      <w:r w:rsidR="003D7497" w:rsidRPr="003D7497">
        <w:rPr>
          <w:rFonts w:eastAsia="Calibri" w:cs="Calibri"/>
          <w:lang w:val="en-US"/>
        </w:rPr>
        <w:t>be supported</w:t>
      </w:r>
      <w:proofErr w:type="gramEnd"/>
      <w:r w:rsidR="003D7497" w:rsidRPr="003D7497">
        <w:rPr>
          <w:rFonts w:eastAsia="Calibri" w:cs="Calibri"/>
          <w:lang w:val="en-US"/>
        </w:rPr>
        <w:t xml:space="preserve"> with reasonable adjustments</w:t>
      </w:r>
      <w:proofErr w:type="gramStart"/>
      <w:r w:rsidR="003D7497" w:rsidRPr="003D7497">
        <w:rPr>
          <w:rFonts w:eastAsia="Calibri" w:cs="Calibri"/>
          <w:lang w:val="en-US"/>
        </w:rPr>
        <w:t xml:space="preserve">.  </w:t>
      </w:r>
      <w:proofErr w:type="gramEnd"/>
      <w:r w:rsidR="003D7497" w:rsidRPr="003D7497">
        <w:rPr>
          <w:rFonts w:eastAsia="Calibri" w:cs="Calibri"/>
          <w:lang w:val="en-US"/>
        </w:rPr>
        <w:t xml:space="preserve">ACT public schools have access to the Education Directorate’s Allied Health Service, School Psychology Service and evidence-based professional learning. </w:t>
      </w:r>
    </w:p>
    <w:p w14:paraId="3E40A112" w14:textId="3265DF67" w:rsidR="003D7497" w:rsidRDefault="003D7497" w:rsidP="003D7497"/>
    <w:p w14:paraId="00B39831" w14:textId="77777777" w:rsidR="003D7497" w:rsidRPr="003D7497" w:rsidRDefault="003D7497" w:rsidP="003D7497"/>
    <w:p w14:paraId="794CB4AB" w14:textId="77777777" w:rsidR="003D7497" w:rsidRPr="003D7497" w:rsidRDefault="003D7497" w:rsidP="003D7497"/>
    <w:p w14:paraId="5B3FB78D" w14:textId="77777777" w:rsidR="003D7497" w:rsidRDefault="003D7497" w:rsidP="003D7497"/>
    <w:p w14:paraId="5B75A283" w14:textId="77777777" w:rsidR="003D7497" w:rsidRPr="003D7497" w:rsidRDefault="003D7497" w:rsidP="003D7497"/>
    <w:p w14:paraId="39C8359D" w14:textId="77777777" w:rsidR="003D7497" w:rsidRPr="003D7497" w:rsidRDefault="003D7497" w:rsidP="003D7497"/>
    <w:p w14:paraId="1684B9B6" w14:textId="77777777" w:rsidR="003D7497" w:rsidRPr="003D7497" w:rsidRDefault="003D7497" w:rsidP="003D7497"/>
    <w:p w14:paraId="1D93BEEA" w14:textId="77777777" w:rsidR="003D7497" w:rsidRDefault="003D7497" w:rsidP="003D7497"/>
    <w:p w14:paraId="73A55D26" w14:textId="063D03ED" w:rsidR="003D7497" w:rsidRPr="009D3450" w:rsidRDefault="00DA78F8" w:rsidP="00DA78F8">
      <w:pPr>
        <w:spacing w:after="0"/>
        <w:rPr>
          <w:rFonts w:eastAsia="Calibri"/>
          <w:sz w:val="18"/>
          <w:szCs w:val="18"/>
        </w:rPr>
        <w:sectPr w:rsidR="003D7497" w:rsidRPr="009D3450" w:rsidSect="002B5D4E">
          <w:pgSz w:w="11906" w:h="16838"/>
          <w:pgMar w:top="1440" w:right="1961" w:bottom="1440" w:left="1440" w:header="708" w:footer="708" w:gutter="0"/>
          <w:cols w:space="708"/>
          <w:titlePg/>
          <w:docGrid w:linePitch="360"/>
        </w:sectPr>
      </w:pPr>
      <w:r w:rsidRPr="00A723B1">
        <w:rPr>
          <w:rFonts w:eastAsia="Calibri"/>
          <w:i/>
          <w:iCs w:val="0"/>
          <w:sz w:val="18"/>
          <w:szCs w:val="18"/>
        </w:rPr>
        <w:t>Source: 2024-25 ACT Education Directorate Annual Report.</w:t>
      </w:r>
      <w:r>
        <w:rPr>
          <w:rFonts w:eastAsia="Calibri"/>
          <w:i/>
          <w:iCs w:val="0"/>
          <w:sz w:val="18"/>
          <w:szCs w:val="18"/>
        </w:rPr>
        <w:t xml:space="preserve"> </w:t>
      </w:r>
      <w:r w:rsidR="003D7497" w:rsidRPr="009D3450">
        <w:rPr>
          <w:rFonts w:eastAsia="Calibri"/>
          <w:sz w:val="18"/>
          <w:szCs w:val="18"/>
        </w:rPr>
        <w:t>Note our 93rd school, Strathnairn</w:t>
      </w:r>
      <w:r w:rsidR="00961466">
        <w:rPr>
          <w:rFonts w:eastAsia="Calibri"/>
          <w:sz w:val="18"/>
          <w:szCs w:val="18"/>
        </w:rPr>
        <w:t xml:space="preserve"> </w:t>
      </w:r>
      <w:r w:rsidR="003D7497" w:rsidRPr="009D3450">
        <w:rPr>
          <w:rFonts w:eastAsia="Calibri"/>
          <w:sz w:val="18"/>
          <w:szCs w:val="18"/>
        </w:rPr>
        <w:t>School open</w:t>
      </w:r>
      <w:r>
        <w:rPr>
          <w:rFonts w:eastAsia="Calibri"/>
          <w:sz w:val="18"/>
          <w:szCs w:val="18"/>
        </w:rPr>
        <w:t>ed</w:t>
      </w:r>
      <w:r w:rsidR="003D7497" w:rsidRPr="009D3450">
        <w:rPr>
          <w:rFonts w:eastAsia="Calibri"/>
          <w:sz w:val="18"/>
          <w:szCs w:val="18"/>
        </w:rPr>
        <w:t xml:space="preserve"> in the Belconnen schools’ network in January 2026.</w:t>
      </w:r>
    </w:p>
    <w:p w14:paraId="3570797F" w14:textId="1DD31D3A" w:rsidR="00961466" w:rsidRDefault="00961466" w:rsidP="00961466">
      <w:pPr>
        <w:pStyle w:val="Heading1"/>
        <w:tabs>
          <w:tab w:val="left" w:pos="1485"/>
        </w:tabs>
      </w:pPr>
      <w:bookmarkStart w:id="13" w:name="_Toc221643789"/>
      <w:bookmarkStart w:id="14" w:name="_Toc211578118"/>
      <w:r>
        <w:lastRenderedPageBreak/>
        <w:t>Role of a School Assistant</w:t>
      </w:r>
      <w:bookmarkEnd w:id="13"/>
    </w:p>
    <w:p w14:paraId="22D86A6F" w14:textId="77777777" w:rsidR="00961466" w:rsidRDefault="00961466" w:rsidP="00961466">
      <w:pPr>
        <w:pStyle w:val="IntroPara"/>
      </w:pPr>
      <w:r>
        <w:t xml:space="preserve">The school assistant classification covers a range of different roles within each school. </w:t>
      </w:r>
    </w:p>
    <w:p w14:paraId="3A991E76" w14:textId="4C876289" w:rsidR="00961466" w:rsidRDefault="00961466" w:rsidP="00961466">
      <w:r>
        <w:t xml:space="preserve">These roles are grouped into 5 functional streams. </w:t>
      </w:r>
    </w:p>
    <w:tbl>
      <w:tblPr>
        <w:tblStyle w:val="PlainTable5"/>
        <w:tblW w:w="9781" w:type="dxa"/>
        <w:tblLayout w:type="fixed"/>
        <w:tblLook w:val="04A0" w:firstRow="1" w:lastRow="0" w:firstColumn="1" w:lastColumn="0" w:noHBand="0" w:noVBand="1"/>
      </w:tblPr>
      <w:tblGrid>
        <w:gridCol w:w="2268"/>
        <w:gridCol w:w="2504"/>
        <w:gridCol w:w="2504"/>
        <w:gridCol w:w="2505"/>
      </w:tblGrid>
      <w:tr w:rsidR="00961466" w14:paraId="2909B08B" w14:textId="77777777" w:rsidTr="006A353A">
        <w:trPr>
          <w:cnfStyle w:val="100000000000" w:firstRow="1" w:lastRow="0" w:firstColumn="0" w:lastColumn="0" w:oddVBand="0" w:evenVBand="0" w:oddHBand="0" w:evenHBand="0" w:firstRowFirstColumn="0" w:firstRowLastColumn="0" w:lastRowFirstColumn="0" w:lastRowLastColumn="0"/>
          <w:trHeight w:val="688"/>
        </w:trPr>
        <w:tc>
          <w:tcPr>
            <w:cnfStyle w:val="001000000100" w:firstRow="0" w:lastRow="0" w:firstColumn="1" w:lastColumn="0" w:oddVBand="0" w:evenVBand="0" w:oddHBand="0" w:evenHBand="0" w:firstRowFirstColumn="1" w:firstRowLastColumn="0" w:lastRowFirstColumn="0" w:lastRowLastColumn="0"/>
            <w:tcW w:w="2268" w:type="dxa"/>
            <w:tcBorders>
              <w:top w:val="nil"/>
              <w:left w:val="nil"/>
              <w:bottom w:val="single" w:sz="8" w:space="0" w:color="7F7F7F" w:themeColor="text1" w:themeTint="80"/>
            </w:tcBorders>
            <w:tcMar>
              <w:left w:w="108" w:type="dxa"/>
              <w:right w:w="108" w:type="dxa"/>
            </w:tcMar>
          </w:tcPr>
          <w:p w14:paraId="2FF72171" w14:textId="77777777" w:rsidR="00961466" w:rsidRPr="004A0B17" w:rsidRDefault="00961466" w:rsidP="00961466">
            <w:pPr>
              <w:pStyle w:val="Tableheaderreverse"/>
              <w:rPr>
                <w:rFonts w:eastAsiaTheme="minorEastAsia"/>
                <w:b/>
                <w:bCs w:val="0"/>
                <w:i w:val="0"/>
                <w:iCs/>
                <w:color w:val="auto"/>
              </w:rPr>
            </w:pPr>
            <w:r w:rsidRPr="004A0B17">
              <w:rPr>
                <w:rFonts w:eastAsiaTheme="minorEastAsia"/>
                <w:b/>
                <w:bCs w:val="0"/>
                <w:i w:val="0"/>
                <w:iCs/>
                <w:color w:val="auto"/>
              </w:rPr>
              <w:t>Functional Stream</w:t>
            </w:r>
          </w:p>
        </w:tc>
        <w:tc>
          <w:tcPr>
            <w:tcW w:w="2504" w:type="dxa"/>
            <w:tcBorders>
              <w:top w:val="nil"/>
              <w:left w:val="nil"/>
              <w:bottom w:val="single" w:sz="8" w:space="0" w:color="7F7F7F" w:themeColor="text1" w:themeTint="80"/>
              <w:right w:val="nil"/>
            </w:tcBorders>
            <w:tcMar>
              <w:left w:w="108" w:type="dxa"/>
              <w:right w:w="108" w:type="dxa"/>
            </w:tcMar>
          </w:tcPr>
          <w:p w14:paraId="36CABF12" w14:textId="77777777" w:rsidR="00961466" w:rsidRPr="004A0B17" w:rsidRDefault="00961466" w:rsidP="00961466">
            <w:pPr>
              <w:pStyle w:val="Tableheaderreverse"/>
              <w:cnfStyle w:val="100000000000" w:firstRow="1" w:lastRow="0" w:firstColumn="0" w:lastColumn="0" w:oddVBand="0" w:evenVBand="0" w:oddHBand="0" w:evenHBand="0" w:firstRowFirstColumn="0" w:firstRowLastColumn="0" w:lastRowFirstColumn="0" w:lastRowLastColumn="0"/>
              <w:rPr>
                <w:rFonts w:eastAsiaTheme="minorEastAsia"/>
                <w:b/>
                <w:bCs w:val="0"/>
                <w:i w:val="0"/>
                <w:iCs/>
                <w:color w:val="auto"/>
              </w:rPr>
            </w:pPr>
            <w:r w:rsidRPr="004A0B17">
              <w:rPr>
                <w:rFonts w:eastAsiaTheme="minorEastAsia"/>
                <w:b/>
                <w:bCs w:val="0"/>
                <w:i w:val="0"/>
                <w:iCs/>
                <w:color w:val="auto"/>
              </w:rPr>
              <w:t>SA2/3 classification - local designations</w:t>
            </w:r>
          </w:p>
        </w:tc>
        <w:tc>
          <w:tcPr>
            <w:tcW w:w="2504" w:type="dxa"/>
            <w:tcBorders>
              <w:top w:val="nil"/>
              <w:left w:val="nil"/>
              <w:bottom w:val="single" w:sz="8" w:space="0" w:color="7F7F7F" w:themeColor="text1" w:themeTint="80"/>
              <w:right w:val="nil"/>
            </w:tcBorders>
            <w:tcMar>
              <w:left w:w="108" w:type="dxa"/>
              <w:right w:w="108" w:type="dxa"/>
            </w:tcMar>
          </w:tcPr>
          <w:p w14:paraId="1B10F945" w14:textId="77777777" w:rsidR="00961466" w:rsidRPr="004A0B17" w:rsidRDefault="00961466" w:rsidP="00961466">
            <w:pPr>
              <w:pStyle w:val="Tableheaderreverse"/>
              <w:cnfStyle w:val="100000000000" w:firstRow="1" w:lastRow="0" w:firstColumn="0" w:lastColumn="0" w:oddVBand="0" w:evenVBand="0" w:oddHBand="0" w:evenHBand="0" w:firstRowFirstColumn="0" w:firstRowLastColumn="0" w:lastRowFirstColumn="0" w:lastRowLastColumn="0"/>
              <w:rPr>
                <w:rFonts w:eastAsiaTheme="minorEastAsia"/>
                <w:b/>
                <w:bCs w:val="0"/>
                <w:i w:val="0"/>
                <w:iCs/>
                <w:color w:val="auto"/>
              </w:rPr>
            </w:pPr>
            <w:r w:rsidRPr="004A0B17">
              <w:rPr>
                <w:rFonts w:eastAsiaTheme="minorEastAsia"/>
                <w:b/>
                <w:bCs w:val="0"/>
                <w:i w:val="0"/>
                <w:iCs/>
                <w:color w:val="auto"/>
              </w:rPr>
              <w:t>SA3 classification –</w:t>
            </w:r>
          </w:p>
          <w:p w14:paraId="75379CD6" w14:textId="77777777" w:rsidR="00961466" w:rsidRPr="004A0B17" w:rsidRDefault="00961466" w:rsidP="00961466">
            <w:pPr>
              <w:pStyle w:val="Tableheaderreverse"/>
              <w:cnfStyle w:val="100000000000" w:firstRow="1" w:lastRow="0" w:firstColumn="0" w:lastColumn="0" w:oddVBand="0" w:evenVBand="0" w:oddHBand="0" w:evenHBand="0" w:firstRowFirstColumn="0" w:firstRowLastColumn="0" w:lastRowFirstColumn="0" w:lastRowLastColumn="0"/>
              <w:rPr>
                <w:rFonts w:eastAsiaTheme="minorEastAsia"/>
                <w:b/>
                <w:bCs w:val="0"/>
                <w:i w:val="0"/>
                <w:iCs/>
                <w:color w:val="auto"/>
              </w:rPr>
            </w:pPr>
            <w:r w:rsidRPr="004A0B17">
              <w:rPr>
                <w:rFonts w:eastAsiaTheme="minorEastAsia"/>
                <w:b/>
                <w:bCs w:val="0"/>
                <w:i w:val="0"/>
                <w:iCs/>
                <w:color w:val="auto"/>
              </w:rPr>
              <w:t>local designations</w:t>
            </w:r>
          </w:p>
        </w:tc>
        <w:tc>
          <w:tcPr>
            <w:tcW w:w="2505" w:type="dxa"/>
            <w:tcBorders>
              <w:top w:val="nil"/>
              <w:left w:val="nil"/>
              <w:bottom w:val="single" w:sz="8" w:space="0" w:color="7F7F7F" w:themeColor="text1" w:themeTint="80"/>
              <w:right w:val="nil"/>
            </w:tcBorders>
            <w:tcMar>
              <w:left w:w="108" w:type="dxa"/>
              <w:right w:w="108" w:type="dxa"/>
            </w:tcMar>
          </w:tcPr>
          <w:p w14:paraId="7188B699" w14:textId="77777777" w:rsidR="00961466" w:rsidRPr="004A0B17" w:rsidRDefault="00961466" w:rsidP="00961466">
            <w:pPr>
              <w:pStyle w:val="Tableheaderreverse"/>
              <w:cnfStyle w:val="100000000000" w:firstRow="1" w:lastRow="0" w:firstColumn="0" w:lastColumn="0" w:oddVBand="0" w:evenVBand="0" w:oddHBand="0" w:evenHBand="0" w:firstRowFirstColumn="0" w:firstRowLastColumn="0" w:lastRowFirstColumn="0" w:lastRowLastColumn="0"/>
              <w:rPr>
                <w:rFonts w:eastAsiaTheme="minorEastAsia"/>
                <w:b/>
                <w:bCs w:val="0"/>
                <w:i w:val="0"/>
                <w:iCs/>
                <w:color w:val="auto"/>
              </w:rPr>
            </w:pPr>
            <w:r w:rsidRPr="004A0B17">
              <w:rPr>
                <w:rFonts w:eastAsiaTheme="minorEastAsia"/>
                <w:b/>
                <w:bCs w:val="0"/>
                <w:i w:val="0"/>
                <w:iCs/>
                <w:color w:val="auto"/>
              </w:rPr>
              <w:t>SA4 classification –</w:t>
            </w:r>
          </w:p>
          <w:p w14:paraId="24D20B56" w14:textId="77777777" w:rsidR="00961466" w:rsidRPr="004A0B17" w:rsidRDefault="00961466" w:rsidP="00961466">
            <w:pPr>
              <w:pStyle w:val="Tableheaderreverse"/>
              <w:cnfStyle w:val="100000000000" w:firstRow="1" w:lastRow="0" w:firstColumn="0" w:lastColumn="0" w:oddVBand="0" w:evenVBand="0" w:oddHBand="0" w:evenHBand="0" w:firstRowFirstColumn="0" w:firstRowLastColumn="0" w:lastRowFirstColumn="0" w:lastRowLastColumn="0"/>
              <w:rPr>
                <w:rFonts w:eastAsiaTheme="minorEastAsia"/>
                <w:b/>
                <w:bCs w:val="0"/>
                <w:i w:val="0"/>
                <w:iCs/>
                <w:color w:val="auto"/>
              </w:rPr>
            </w:pPr>
            <w:r w:rsidRPr="004A0B17">
              <w:rPr>
                <w:rFonts w:eastAsiaTheme="minorEastAsia"/>
                <w:b/>
                <w:bCs w:val="0"/>
                <w:i w:val="0"/>
                <w:iCs/>
                <w:color w:val="auto"/>
              </w:rPr>
              <w:t>local designations</w:t>
            </w:r>
          </w:p>
        </w:tc>
      </w:tr>
      <w:tr w:rsidR="00961466" w14:paraId="7F79E756" w14:textId="77777777" w:rsidTr="006A353A">
        <w:trPr>
          <w:cnfStyle w:val="000000100000" w:firstRow="0" w:lastRow="0" w:firstColumn="0" w:lastColumn="0" w:oddVBand="0" w:evenVBand="0" w:oddHBand="1" w:evenHBand="0" w:firstRowFirstColumn="0" w:firstRowLastColumn="0" w:lastRowFirstColumn="0" w:lastRowLastColumn="0"/>
          <w:trHeight w:val="1221"/>
        </w:trPr>
        <w:tc>
          <w:tcPr>
            <w:cnfStyle w:val="001000000000" w:firstRow="0" w:lastRow="0" w:firstColumn="1" w:lastColumn="0" w:oddVBand="0" w:evenVBand="0" w:oddHBand="0" w:evenHBand="0" w:firstRowFirstColumn="0" w:firstRowLastColumn="0" w:lastRowFirstColumn="0" w:lastRowLastColumn="0"/>
            <w:tcW w:w="2268" w:type="dxa"/>
            <w:tcBorders>
              <w:top w:val="nil"/>
              <w:left w:val="nil"/>
              <w:bottom w:val="nil"/>
              <w:right w:val="single" w:sz="8" w:space="0" w:color="7F7F7F" w:themeColor="text1" w:themeTint="80"/>
            </w:tcBorders>
            <w:shd w:val="clear" w:color="auto" w:fill="6DAE30"/>
            <w:tcMar>
              <w:left w:w="108" w:type="dxa"/>
              <w:right w:w="108" w:type="dxa"/>
            </w:tcMar>
            <w:vAlign w:val="center"/>
          </w:tcPr>
          <w:p w14:paraId="73C69737" w14:textId="56DD15A9" w:rsidR="00961466" w:rsidRPr="006A353A" w:rsidRDefault="006A353A">
            <w:pPr>
              <w:spacing w:before="0" w:after="0"/>
              <w:jc w:val="center"/>
              <w:rPr>
                <w:rFonts w:asciiTheme="minorHAnsi" w:eastAsiaTheme="minorEastAsia" w:hAnsiTheme="minorHAnsi" w:cstheme="minorBidi"/>
                <w:b/>
                <w:color w:val="FFFFFF" w:themeColor="background1"/>
              </w:rPr>
            </w:pPr>
            <w:r w:rsidRPr="2A40C788">
              <w:rPr>
                <w:rFonts w:asciiTheme="minorHAnsi" w:eastAsiaTheme="minorEastAsia" w:hAnsiTheme="minorHAnsi" w:cstheme="minorBidi"/>
                <w:b/>
                <w:color w:val="FFFFFF" w:themeColor="background1"/>
              </w:rPr>
              <w:t xml:space="preserve">Administration / </w:t>
            </w:r>
            <w:r>
              <w:rPr>
                <w:rFonts w:asciiTheme="minorHAnsi" w:eastAsiaTheme="minorEastAsia" w:hAnsiTheme="minorHAnsi" w:cstheme="minorBidi"/>
                <w:b/>
                <w:color w:val="FFFFFF" w:themeColor="background1"/>
              </w:rPr>
              <w:t>O</w:t>
            </w:r>
            <w:r w:rsidRPr="2A40C788">
              <w:rPr>
                <w:rFonts w:asciiTheme="minorHAnsi" w:eastAsiaTheme="minorEastAsia" w:hAnsiTheme="minorHAnsi" w:cstheme="minorBidi"/>
                <w:b/>
                <w:color w:val="FFFFFF" w:themeColor="background1"/>
              </w:rPr>
              <w:t>perations</w:t>
            </w:r>
          </w:p>
        </w:tc>
        <w:tc>
          <w:tcPr>
            <w:tcW w:w="2504" w:type="dxa"/>
            <w:shd w:val="clear" w:color="auto" w:fill="D9F2D0" w:themeFill="accent6" w:themeFillTint="33"/>
            <w:tcMar>
              <w:left w:w="108" w:type="dxa"/>
              <w:right w:w="108" w:type="dxa"/>
            </w:tcMar>
            <w:vAlign w:val="center"/>
          </w:tcPr>
          <w:p w14:paraId="24A40734" w14:textId="77777777" w:rsidR="00961466" w:rsidRPr="00371770" w:rsidRDefault="00961466" w:rsidP="00371770">
            <w:pPr>
              <w:pStyle w:val="Tablebullet1"/>
              <w:numPr>
                <w:ilvl w:val="0"/>
                <w:numId w:val="1"/>
              </w:numPr>
              <w:ind w:left="210" w:hanging="210"/>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00371770">
              <w:rPr>
                <w:rFonts w:eastAsiaTheme="minorEastAsia"/>
                <w:color w:val="000000" w:themeColor="text1"/>
              </w:rPr>
              <w:t>Administrative Assistant</w:t>
            </w:r>
          </w:p>
          <w:p w14:paraId="43B510DC" w14:textId="77777777" w:rsidR="00961466" w:rsidRPr="00371770" w:rsidRDefault="00961466" w:rsidP="00371770">
            <w:pPr>
              <w:pStyle w:val="Tablebullet1"/>
              <w:numPr>
                <w:ilvl w:val="0"/>
                <w:numId w:val="1"/>
              </w:numPr>
              <w:ind w:left="210" w:hanging="210"/>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00371770">
              <w:rPr>
                <w:rFonts w:eastAsiaTheme="minorEastAsia"/>
                <w:color w:val="000000" w:themeColor="text1"/>
              </w:rPr>
              <w:t xml:space="preserve">General Assistant </w:t>
            </w:r>
          </w:p>
        </w:tc>
        <w:tc>
          <w:tcPr>
            <w:tcW w:w="2504" w:type="dxa"/>
            <w:shd w:val="clear" w:color="auto" w:fill="D9F2D0" w:themeFill="accent6" w:themeFillTint="33"/>
            <w:tcMar>
              <w:left w:w="108" w:type="dxa"/>
              <w:right w:w="108" w:type="dxa"/>
            </w:tcMar>
            <w:vAlign w:val="center"/>
          </w:tcPr>
          <w:p w14:paraId="14549FE4" w14:textId="1671AB6C" w:rsidR="00961466" w:rsidRPr="00371770" w:rsidRDefault="00961466" w:rsidP="00371770">
            <w:pPr>
              <w:pStyle w:val="Tablebullet1"/>
              <w:numPr>
                <w:ilvl w:val="0"/>
                <w:numId w:val="1"/>
              </w:numPr>
              <w:ind w:left="210" w:hanging="210"/>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00371770">
              <w:rPr>
                <w:rFonts w:eastAsiaTheme="minorEastAsia"/>
                <w:color w:val="000000" w:themeColor="text1"/>
              </w:rPr>
              <w:t>Staffing Assistant</w:t>
            </w:r>
          </w:p>
        </w:tc>
        <w:tc>
          <w:tcPr>
            <w:tcW w:w="2505" w:type="dxa"/>
            <w:shd w:val="clear" w:color="auto" w:fill="D9F2D0" w:themeFill="accent6" w:themeFillTint="33"/>
            <w:tcMar>
              <w:left w:w="108" w:type="dxa"/>
              <w:right w:w="108" w:type="dxa"/>
            </w:tcMar>
            <w:vAlign w:val="center"/>
          </w:tcPr>
          <w:p w14:paraId="0D86AAC0" w14:textId="77777777" w:rsidR="00961466" w:rsidRPr="00371770" w:rsidRDefault="00961466" w:rsidP="00371770">
            <w:pPr>
              <w:pStyle w:val="Tablebullet1"/>
              <w:numPr>
                <w:ilvl w:val="0"/>
                <w:numId w:val="1"/>
              </w:numPr>
              <w:ind w:left="210" w:hanging="210"/>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00371770">
              <w:rPr>
                <w:rFonts w:eastAsiaTheme="minorEastAsia"/>
                <w:color w:val="000000" w:themeColor="text1"/>
              </w:rPr>
              <w:t>Administrative Coordinator</w:t>
            </w:r>
          </w:p>
          <w:p w14:paraId="02512EB8" w14:textId="77777777" w:rsidR="00961466" w:rsidRPr="00371770" w:rsidRDefault="00961466" w:rsidP="00371770">
            <w:pPr>
              <w:pStyle w:val="Tablebullet1"/>
              <w:numPr>
                <w:ilvl w:val="0"/>
                <w:numId w:val="1"/>
              </w:numPr>
              <w:ind w:left="210" w:hanging="210"/>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00371770">
              <w:rPr>
                <w:rFonts w:eastAsiaTheme="minorEastAsia"/>
                <w:color w:val="000000" w:themeColor="text1"/>
              </w:rPr>
              <w:t xml:space="preserve">Executive Assistant </w:t>
            </w:r>
          </w:p>
        </w:tc>
      </w:tr>
      <w:tr w:rsidR="00961466" w14:paraId="0CFCB231" w14:textId="77777777" w:rsidTr="006A353A">
        <w:trPr>
          <w:trHeight w:val="300"/>
        </w:trPr>
        <w:tc>
          <w:tcPr>
            <w:cnfStyle w:val="001000000000" w:firstRow="0" w:lastRow="0" w:firstColumn="1" w:lastColumn="0" w:oddVBand="0" w:evenVBand="0" w:oddHBand="0" w:evenHBand="0" w:firstRowFirstColumn="0" w:firstRowLastColumn="0" w:lastRowFirstColumn="0" w:lastRowLastColumn="0"/>
            <w:tcW w:w="2268" w:type="dxa"/>
            <w:tcBorders>
              <w:top w:val="single" w:sz="8" w:space="0" w:color="7F7F7F" w:themeColor="text1" w:themeTint="80"/>
              <w:left w:val="nil"/>
              <w:bottom w:val="nil"/>
              <w:right w:val="single" w:sz="8" w:space="0" w:color="7F7F7F" w:themeColor="text1" w:themeTint="80"/>
            </w:tcBorders>
            <w:shd w:val="clear" w:color="auto" w:fill="D63E83"/>
            <w:tcMar>
              <w:left w:w="108" w:type="dxa"/>
              <w:right w:w="108" w:type="dxa"/>
            </w:tcMar>
            <w:vAlign w:val="center"/>
          </w:tcPr>
          <w:p w14:paraId="02ACCBAE" w14:textId="3BEEEBFE" w:rsidR="00961466" w:rsidRPr="00F739D8" w:rsidRDefault="006A353A">
            <w:pPr>
              <w:spacing w:before="0" w:after="0"/>
              <w:jc w:val="center"/>
              <w:rPr>
                <w:rFonts w:asciiTheme="minorHAnsi" w:eastAsiaTheme="minorEastAsia" w:hAnsiTheme="minorHAnsi" w:cstheme="minorBidi"/>
                <w:b/>
                <w:color w:val="FFFFFF" w:themeColor="background1"/>
              </w:rPr>
            </w:pPr>
            <w:r w:rsidRPr="006A353A">
              <w:rPr>
                <w:rFonts w:asciiTheme="minorHAnsi" w:eastAsiaTheme="minorEastAsia" w:hAnsiTheme="minorHAnsi" w:cstheme="minorBidi"/>
                <w:b/>
                <w:color w:val="FFFFFF" w:themeColor="background1"/>
              </w:rPr>
              <w:t>L</w:t>
            </w:r>
            <w:r w:rsidRPr="2A40C788">
              <w:rPr>
                <w:rFonts w:asciiTheme="minorHAnsi" w:eastAsiaTheme="minorEastAsia" w:hAnsiTheme="minorHAnsi" w:cstheme="minorBidi"/>
                <w:b/>
                <w:color w:val="FFFFFF" w:themeColor="background1"/>
              </w:rPr>
              <w:t xml:space="preserve">earning </w:t>
            </w:r>
            <w:r>
              <w:rPr>
                <w:rFonts w:asciiTheme="minorHAnsi" w:eastAsiaTheme="minorEastAsia" w:hAnsiTheme="minorHAnsi" w:cstheme="minorBidi"/>
                <w:b/>
                <w:color w:val="FFFFFF" w:themeColor="background1"/>
              </w:rPr>
              <w:t>S</w:t>
            </w:r>
            <w:r w:rsidRPr="2A40C788">
              <w:rPr>
                <w:rFonts w:asciiTheme="minorHAnsi" w:eastAsiaTheme="minorEastAsia" w:hAnsiTheme="minorHAnsi" w:cstheme="minorBidi"/>
                <w:b/>
                <w:color w:val="FFFFFF" w:themeColor="background1"/>
              </w:rPr>
              <w:t>upport</w:t>
            </w:r>
          </w:p>
        </w:tc>
        <w:tc>
          <w:tcPr>
            <w:tcW w:w="2504" w:type="dxa"/>
            <w:shd w:val="clear" w:color="auto" w:fill="F7E9ED"/>
            <w:tcMar>
              <w:left w:w="108" w:type="dxa"/>
              <w:right w:w="108" w:type="dxa"/>
            </w:tcMar>
            <w:vAlign w:val="center"/>
          </w:tcPr>
          <w:p w14:paraId="5842D899" w14:textId="7E1EB033" w:rsidR="00961466" w:rsidRPr="00371770" w:rsidRDefault="00961466" w:rsidP="004A0B17">
            <w:pPr>
              <w:pStyle w:val="Tablebullet1"/>
              <w:numPr>
                <w:ilvl w:val="0"/>
                <w:numId w:val="1"/>
              </w:numPr>
              <w:ind w:left="210" w:hanging="21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3DF60CAA">
              <w:rPr>
                <w:rFonts w:eastAsiaTheme="minorEastAsia"/>
                <w:color w:val="000000" w:themeColor="text1"/>
              </w:rPr>
              <w:t xml:space="preserve">Learning Support Assistant </w:t>
            </w:r>
          </w:p>
        </w:tc>
        <w:tc>
          <w:tcPr>
            <w:tcW w:w="2504" w:type="dxa"/>
            <w:shd w:val="clear" w:color="auto" w:fill="F7E9ED"/>
            <w:tcMar>
              <w:left w:w="108" w:type="dxa"/>
              <w:right w:w="108" w:type="dxa"/>
            </w:tcMar>
            <w:vAlign w:val="center"/>
          </w:tcPr>
          <w:p w14:paraId="177C39A8" w14:textId="77777777" w:rsidR="00961466" w:rsidRDefault="00961466" w:rsidP="004A0B17">
            <w:pPr>
              <w:pStyle w:val="Tablebullet1"/>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3DF60CAA">
              <w:rPr>
                <w:rFonts w:eastAsiaTheme="minorEastAsia"/>
                <w:color w:val="000000" w:themeColor="text1"/>
              </w:rPr>
              <w:t>Preschool Assistant – Koori</w:t>
            </w:r>
          </w:p>
          <w:p w14:paraId="13BC8DDE" w14:textId="77777777" w:rsidR="00961466" w:rsidRDefault="00961466" w:rsidP="004A0B17">
            <w:pPr>
              <w:pStyle w:val="Tablebullet1"/>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3DF60CAA">
              <w:rPr>
                <w:rFonts w:eastAsiaTheme="minorEastAsia"/>
                <w:color w:val="000000" w:themeColor="text1"/>
              </w:rPr>
              <w:t>Preschool Assistant</w:t>
            </w:r>
          </w:p>
          <w:p w14:paraId="439B3B17" w14:textId="77777777" w:rsidR="00961466" w:rsidRDefault="00961466" w:rsidP="004A0B17">
            <w:pPr>
              <w:pStyle w:val="Tablebullet1"/>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3DF60CAA">
              <w:rPr>
                <w:rFonts w:eastAsiaTheme="minorEastAsia"/>
                <w:color w:val="000000" w:themeColor="text1"/>
              </w:rPr>
              <w:t>Vision Support Assistant</w:t>
            </w:r>
          </w:p>
          <w:p w14:paraId="3536B919" w14:textId="77777777" w:rsidR="00961466" w:rsidRDefault="00961466" w:rsidP="004A0B17">
            <w:pPr>
              <w:pStyle w:val="Tablebullet1"/>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3DF60CAA">
              <w:rPr>
                <w:rFonts w:eastAsiaTheme="minorEastAsia"/>
                <w:color w:val="000000" w:themeColor="text1"/>
              </w:rPr>
              <w:t>Hearing Support Assistant</w:t>
            </w:r>
          </w:p>
          <w:p w14:paraId="0F67C276" w14:textId="77777777" w:rsidR="00961466" w:rsidRPr="00371770" w:rsidRDefault="00961466" w:rsidP="004A0B17">
            <w:pPr>
              <w:pStyle w:val="Tablebullet1"/>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3DF60CAA">
              <w:rPr>
                <w:rFonts w:eastAsiaTheme="minorEastAsia"/>
                <w:color w:val="000000" w:themeColor="text1"/>
              </w:rPr>
              <w:t>Bilingual Assistant</w:t>
            </w:r>
            <w:r w:rsidRPr="00371770">
              <w:rPr>
                <w:rFonts w:eastAsiaTheme="minorEastAsia"/>
                <w:color w:val="000000" w:themeColor="text1"/>
              </w:rPr>
              <w:t xml:space="preserve"> </w:t>
            </w:r>
          </w:p>
        </w:tc>
        <w:tc>
          <w:tcPr>
            <w:tcW w:w="2505" w:type="dxa"/>
            <w:shd w:val="clear" w:color="auto" w:fill="F7E9ED"/>
            <w:tcMar>
              <w:left w:w="108" w:type="dxa"/>
              <w:right w:w="108" w:type="dxa"/>
            </w:tcMar>
            <w:vAlign w:val="center"/>
          </w:tcPr>
          <w:p w14:paraId="685B2DE6" w14:textId="0640AB71" w:rsidR="00961466" w:rsidRPr="00371770" w:rsidRDefault="00961466" w:rsidP="004A0B17">
            <w:pPr>
              <w:pStyle w:val="Tablebullet1"/>
              <w:ind w:left="21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p>
        </w:tc>
      </w:tr>
      <w:tr w:rsidR="00961466" w14:paraId="45CB6F12" w14:textId="77777777" w:rsidTr="006A353A">
        <w:trPr>
          <w:cnfStyle w:val="000000100000" w:firstRow="0" w:lastRow="0" w:firstColumn="0" w:lastColumn="0" w:oddVBand="0" w:evenVBand="0" w:oddHBand="1" w:evenHBand="0" w:firstRowFirstColumn="0" w:firstRowLastColumn="0" w:lastRowFirstColumn="0" w:lastRowLastColumn="0"/>
          <w:trHeight w:val="1269"/>
        </w:trPr>
        <w:tc>
          <w:tcPr>
            <w:cnfStyle w:val="001000000000" w:firstRow="0" w:lastRow="0" w:firstColumn="1" w:lastColumn="0" w:oddVBand="0" w:evenVBand="0" w:oddHBand="0" w:evenHBand="0" w:firstRowFirstColumn="0" w:firstRowLastColumn="0" w:lastRowFirstColumn="0" w:lastRowLastColumn="0"/>
            <w:tcW w:w="2268" w:type="dxa"/>
            <w:tcBorders>
              <w:top w:val="nil"/>
              <w:left w:val="nil"/>
              <w:bottom w:val="nil"/>
              <w:right w:val="single" w:sz="8" w:space="0" w:color="7F7F7F" w:themeColor="text1" w:themeTint="80"/>
            </w:tcBorders>
            <w:shd w:val="clear" w:color="auto" w:fill="FABB14"/>
            <w:tcMar>
              <w:left w:w="108" w:type="dxa"/>
              <w:right w:w="108" w:type="dxa"/>
            </w:tcMar>
            <w:vAlign w:val="center"/>
          </w:tcPr>
          <w:p w14:paraId="554CA8EA" w14:textId="4358BF53" w:rsidR="00961466" w:rsidRPr="001215DD" w:rsidRDefault="006A353A" w:rsidP="006A353A">
            <w:pPr>
              <w:spacing w:before="0" w:after="0"/>
              <w:jc w:val="center"/>
              <w:rPr>
                <w:rFonts w:asciiTheme="minorHAnsi" w:eastAsiaTheme="minorEastAsia" w:hAnsiTheme="minorHAnsi" w:cstheme="minorBidi"/>
                <w:b/>
                <w:color w:val="FFFFFF" w:themeColor="background1"/>
              </w:rPr>
            </w:pPr>
            <w:r w:rsidRPr="006A353A">
              <w:rPr>
                <w:rFonts w:asciiTheme="minorHAnsi" w:eastAsiaTheme="minorEastAsia" w:hAnsiTheme="minorHAnsi" w:cstheme="minorBidi"/>
                <w:b/>
                <w:color w:val="FFFFFF" w:themeColor="background1"/>
              </w:rPr>
              <w:t>S</w:t>
            </w:r>
            <w:r w:rsidRPr="2A40C788">
              <w:rPr>
                <w:rFonts w:asciiTheme="minorHAnsi" w:eastAsiaTheme="minorEastAsia" w:hAnsiTheme="minorHAnsi" w:cstheme="minorBidi"/>
                <w:b/>
                <w:color w:val="FFFFFF" w:themeColor="background1"/>
              </w:rPr>
              <w:t xml:space="preserve">tudent </w:t>
            </w:r>
            <w:r>
              <w:rPr>
                <w:rFonts w:asciiTheme="minorHAnsi" w:eastAsiaTheme="minorEastAsia" w:hAnsiTheme="minorHAnsi" w:cstheme="minorBidi"/>
                <w:b/>
                <w:color w:val="FFFFFF" w:themeColor="background1"/>
              </w:rPr>
              <w:t>S</w:t>
            </w:r>
            <w:r w:rsidRPr="2A40C788">
              <w:rPr>
                <w:rFonts w:asciiTheme="minorHAnsi" w:eastAsiaTheme="minorEastAsia" w:hAnsiTheme="minorHAnsi" w:cstheme="minorBidi"/>
                <w:b/>
                <w:color w:val="FFFFFF" w:themeColor="background1"/>
              </w:rPr>
              <w:t xml:space="preserve">ervices / </w:t>
            </w:r>
            <w:r>
              <w:rPr>
                <w:rFonts w:asciiTheme="minorHAnsi" w:eastAsiaTheme="minorEastAsia" w:hAnsiTheme="minorHAnsi" w:cstheme="minorBidi"/>
                <w:b/>
                <w:color w:val="FFFFFF" w:themeColor="background1"/>
              </w:rPr>
              <w:t>W</w:t>
            </w:r>
            <w:r w:rsidRPr="2A40C788">
              <w:rPr>
                <w:rFonts w:asciiTheme="minorHAnsi" w:eastAsiaTheme="minorEastAsia" w:hAnsiTheme="minorHAnsi" w:cstheme="minorBidi"/>
                <w:b/>
                <w:color w:val="FFFFFF" w:themeColor="background1"/>
              </w:rPr>
              <w:t>elfare</w:t>
            </w:r>
          </w:p>
        </w:tc>
        <w:tc>
          <w:tcPr>
            <w:tcW w:w="2504" w:type="dxa"/>
            <w:shd w:val="clear" w:color="auto" w:fill="FFF4E0"/>
            <w:tcMar>
              <w:left w:w="108" w:type="dxa"/>
              <w:right w:w="108" w:type="dxa"/>
            </w:tcMar>
            <w:vAlign w:val="center"/>
          </w:tcPr>
          <w:p w14:paraId="78F8EBCD" w14:textId="77777777" w:rsidR="00961466" w:rsidRDefault="00961466" w:rsidP="00371770">
            <w:pPr>
              <w:pStyle w:val="Tablebullet1"/>
              <w:numPr>
                <w:ilvl w:val="0"/>
                <w:numId w:val="1"/>
              </w:numPr>
              <w:ind w:left="210" w:hanging="210"/>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0DFEDBEB">
              <w:rPr>
                <w:rFonts w:eastAsiaTheme="minorEastAsia"/>
                <w:color w:val="000000" w:themeColor="text1"/>
              </w:rPr>
              <w:t>Defence Transition Mentor</w:t>
            </w:r>
          </w:p>
          <w:p w14:paraId="007B0CAA" w14:textId="77777777" w:rsidR="00961466" w:rsidRPr="00371770" w:rsidRDefault="00961466" w:rsidP="00371770">
            <w:pPr>
              <w:pStyle w:val="Tablebullet1"/>
              <w:numPr>
                <w:ilvl w:val="0"/>
                <w:numId w:val="1"/>
              </w:numPr>
              <w:ind w:left="210" w:hanging="210"/>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0DFEDBEB">
              <w:rPr>
                <w:rFonts w:eastAsiaTheme="minorEastAsia"/>
                <w:color w:val="000000" w:themeColor="text1"/>
              </w:rPr>
              <w:t>Defence School Transition Aide</w:t>
            </w:r>
          </w:p>
        </w:tc>
        <w:tc>
          <w:tcPr>
            <w:tcW w:w="2504" w:type="dxa"/>
            <w:shd w:val="clear" w:color="auto" w:fill="FFF4E0"/>
            <w:tcMar>
              <w:left w:w="108" w:type="dxa"/>
              <w:right w:w="108" w:type="dxa"/>
            </w:tcMar>
            <w:vAlign w:val="center"/>
          </w:tcPr>
          <w:p w14:paraId="0BA18C89" w14:textId="79FDC6D8" w:rsidR="00961466" w:rsidRPr="00371770" w:rsidRDefault="00961466" w:rsidP="00371770">
            <w:pPr>
              <w:pStyle w:val="Tablebullet1"/>
              <w:ind w:left="210"/>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p>
        </w:tc>
        <w:tc>
          <w:tcPr>
            <w:tcW w:w="2505" w:type="dxa"/>
            <w:shd w:val="clear" w:color="auto" w:fill="FFF4E0"/>
            <w:tcMar>
              <w:left w:w="108" w:type="dxa"/>
              <w:right w:w="108" w:type="dxa"/>
            </w:tcMar>
            <w:vAlign w:val="center"/>
          </w:tcPr>
          <w:p w14:paraId="4F990EC7" w14:textId="77777777" w:rsidR="00961466" w:rsidRPr="00371770" w:rsidRDefault="00961466" w:rsidP="00371770">
            <w:pPr>
              <w:pStyle w:val="Tablebullet1"/>
              <w:numPr>
                <w:ilvl w:val="0"/>
                <w:numId w:val="1"/>
              </w:numPr>
              <w:ind w:left="210" w:hanging="210"/>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00371770">
              <w:rPr>
                <w:rFonts w:eastAsiaTheme="minorEastAsia"/>
                <w:color w:val="000000" w:themeColor="text1"/>
              </w:rPr>
              <w:t xml:space="preserve">Youth Support Worker </w:t>
            </w:r>
          </w:p>
          <w:p w14:paraId="3DD8D7AD" w14:textId="77777777" w:rsidR="00961466" w:rsidRPr="00371770" w:rsidRDefault="00961466" w:rsidP="00371770">
            <w:pPr>
              <w:pStyle w:val="Tablebullet1"/>
              <w:numPr>
                <w:ilvl w:val="0"/>
                <w:numId w:val="1"/>
              </w:numPr>
              <w:ind w:left="210" w:hanging="210"/>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00371770">
              <w:rPr>
                <w:rFonts w:eastAsiaTheme="minorEastAsia"/>
                <w:color w:val="000000" w:themeColor="text1"/>
              </w:rPr>
              <w:t>Wellbeing Support Worker</w:t>
            </w:r>
          </w:p>
          <w:p w14:paraId="42D6CEE1" w14:textId="77777777" w:rsidR="00961466" w:rsidRPr="00371770" w:rsidRDefault="00961466" w:rsidP="00371770">
            <w:pPr>
              <w:pStyle w:val="Tablebullet1"/>
              <w:numPr>
                <w:ilvl w:val="0"/>
                <w:numId w:val="1"/>
              </w:numPr>
              <w:ind w:left="210" w:hanging="210"/>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0DFEDBEB">
              <w:rPr>
                <w:rFonts w:eastAsiaTheme="minorEastAsia"/>
                <w:color w:val="000000" w:themeColor="text1"/>
              </w:rPr>
              <w:t>Transition to Work Coordinator</w:t>
            </w:r>
            <w:r w:rsidRPr="00371770">
              <w:rPr>
                <w:rFonts w:eastAsiaTheme="minorEastAsia"/>
                <w:color w:val="000000" w:themeColor="text1"/>
              </w:rPr>
              <w:t xml:space="preserve"> </w:t>
            </w:r>
          </w:p>
        </w:tc>
      </w:tr>
      <w:tr w:rsidR="00961466" w14:paraId="65198C49" w14:textId="77777777" w:rsidTr="006A353A">
        <w:trPr>
          <w:trHeight w:val="1139"/>
        </w:trPr>
        <w:tc>
          <w:tcPr>
            <w:cnfStyle w:val="001000000000" w:firstRow="0" w:lastRow="0" w:firstColumn="1" w:lastColumn="0" w:oddVBand="0" w:evenVBand="0" w:oddHBand="0" w:evenHBand="0" w:firstRowFirstColumn="0" w:firstRowLastColumn="0" w:lastRowFirstColumn="0" w:lastRowLastColumn="0"/>
            <w:tcW w:w="2268" w:type="dxa"/>
            <w:tcBorders>
              <w:top w:val="nil"/>
              <w:left w:val="nil"/>
              <w:bottom w:val="nil"/>
              <w:right w:val="single" w:sz="8" w:space="0" w:color="7F7F7F" w:themeColor="text1" w:themeTint="80"/>
            </w:tcBorders>
            <w:shd w:val="clear" w:color="auto" w:fill="0098B8"/>
            <w:tcMar>
              <w:left w:w="108" w:type="dxa"/>
              <w:right w:w="108" w:type="dxa"/>
            </w:tcMar>
            <w:vAlign w:val="center"/>
          </w:tcPr>
          <w:p w14:paraId="2870DD82" w14:textId="193FF117" w:rsidR="00961466" w:rsidRPr="00103DC6" w:rsidRDefault="006A353A">
            <w:pPr>
              <w:spacing w:before="0" w:after="0"/>
              <w:jc w:val="center"/>
              <w:rPr>
                <w:rFonts w:asciiTheme="minorHAnsi" w:eastAsiaTheme="minorEastAsia" w:hAnsiTheme="minorHAnsi" w:cstheme="minorBidi"/>
                <w:b/>
                <w:color w:val="FFFFFF" w:themeColor="background1"/>
              </w:rPr>
            </w:pPr>
            <w:r w:rsidRPr="006A353A">
              <w:rPr>
                <w:rFonts w:asciiTheme="minorHAnsi" w:eastAsiaTheme="minorEastAsia" w:hAnsiTheme="minorHAnsi" w:cstheme="minorBidi"/>
                <w:b/>
                <w:color w:val="FFFFFF" w:themeColor="background1"/>
              </w:rPr>
              <w:t>T</w:t>
            </w:r>
            <w:r w:rsidRPr="2A40C788">
              <w:rPr>
                <w:rFonts w:asciiTheme="minorHAnsi" w:eastAsiaTheme="minorEastAsia" w:hAnsiTheme="minorHAnsi" w:cstheme="minorBidi"/>
                <w:b/>
                <w:color w:val="FFFFFF" w:themeColor="background1"/>
              </w:rPr>
              <w:t xml:space="preserve">echnical / </w:t>
            </w:r>
            <w:r>
              <w:rPr>
                <w:rFonts w:asciiTheme="minorHAnsi" w:eastAsiaTheme="minorEastAsia" w:hAnsiTheme="minorHAnsi" w:cstheme="minorBidi"/>
                <w:b/>
                <w:color w:val="FFFFFF" w:themeColor="background1"/>
              </w:rPr>
              <w:t>P</w:t>
            </w:r>
            <w:r w:rsidRPr="2A40C788">
              <w:rPr>
                <w:rFonts w:asciiTheme="minorHAnsi" w:eastAsiaTheme="minorEastAsia" w:hAnsiTheme="minorHAnsi" w:cstheme="minorBidi"/>
                <w:b/>
                <w:color w:val="FFFFFF" w:themeColor="background1"/>
              </w:rPr>
              <w:t>rofessional</w:t>
            </w:r>
          </w:p>
        </w:tc>
        <w:tc>
          <w:tcPr>
            <w:tcW w:w="2504" w:type="dxa"/>
            <w:shd w:val="clear" w:color="auto" w:fill="E1ECF1"/>
            <w:tcMar>
              <w:left w:w="108" w:type="dxa"/>
              <w:right w:w="108" w:type="dxa"/>
            </w:tcMar>
            <w:vAlign w:val="center"/>
          </w:tcPr>
          <w:p w14:paraId="0CEE8126" w14:textId="77777777" w:rsidR="00961466" w:rsidRDefault="00961466" w:rsidP="00371770">
            <w:pPr>
              <w:pStyle w:val="Tablebullet1"/>
              <w:numPr>
                <w:ilvl w:val="0"/>
                <w:numId w:val="1"/>
              </w:numPr>
              <w:ind w:left="210" w:hanging="21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3DF60CAA">
              <w:rPr>
                <w:rFonts w:eastAsiaTheme="minorEastAsia"/>
                <w:color w:val="000000" w:themeColor="text1"/>
              </w:rPr>
              <w:t>Food Technology Assistant</w:t>
            </w:r>
          </w:p>
          <w:p w14:paraId="34DD35C5" w14:textId="77777777" w:rsidR="00961466" w:rsidRPr="00371770" w:rsidRDefault="00961466" w:rsidP="00371770">
            <w:pPr>
              <w:pStyle w:val="Tablebullet1"/>
              <w:numPr>
                <w:ilvl w:val="0"/>
                <w:numId w:val="1"/>
              </w:numPr>
              <w:ind w:left="210" w:hanging="21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DFEDBEB">
              <w:rPr>
                <w:rFonts w:eastAsiaTheme="minorEastAsia"/>
                <w:color w:val="000000" w:themeColor="text1"/>
              </w:rPr>
              <w:t>Technology Assistant</w:t>
            </w:r>
            <w:r w:rsidRPr="00371770">
              <w:rPr>
                <w:rFonts w:eastAsiaTheme="minorEastAsia"/>
                <w:color w:val="000000" w:themeColor="text1"/>
              </w:rPr>
              <w:t xml:space="preserve"> </w:t>
            </w:r>
          </w:p>
          <w:p w14:paraId="25648B6D" w14:textId="77777777" w:rsidR="00961466" w:rsidRPr="00371770" w:rsidRDefault="00961466" w:rsidP="00371770">
            <w:pPr>
              <w:pStyle w:val="Tablebullet1"/>
              <w:numPr>
                <w:ilvl w:val="0"/>
                <w:numId w:val="1"/>
              </w:numPr>
              <w:ind w:left="210" w:hanging="21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371770">
              <w:rPr>
                <w:rFonts w:eastAsiaTheme="minorEastAsia"/>
                <w:color w:val="000000" w:themeColor="text1"/>
              </w:rPr>
              <w:t xml:space="preserve">Library Assistant </w:t>
            </w:r>
          </w:p>
        </w:tc>
        <w:tc>
          <w:tcPr>
            <w:tcW w:w="2504" w:type="dxa"/>
            <w:shd w:val="clear" w:color="auto" w:fill="E1ECF1"/>
            <w:tcMar>
              <w:left w:w="108" w:type="dxa"/>
              <w:right w:w="108" w:type="dxa"/>
            </w:tcMar>
            <w:vAlign w:val="center"/>
          </w:tcPr>
          <w:p w14:paraId="1D45ABAB" w14:textId="77777777" w:rsidR="00961466" w:rsidRDefault="00961466" w:rsidP="00371770">
            <w:pPr>
              <w:pStyle w:val="Tablebullet1"/>
              <w:numPr>
                <w:ilvl w:val="0"/>
                <w:numId w:val="1"/>
              </w:numPr>
              <w:ind w:left="210" w:hanging="21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3DF60CAA">
              <w:rPr>
                <w:rFonts w:eastAsiaTheme="minorEastAsia"/>
                <w:color w:val="000000" w:themeColor="text1"/>
              </w:rPr>
              <w:t xml:space="preserve">Information Communication Technology Assistant </w:t>
            </w:r>
          </w:p>
          <w:p w14:paraId="14D77526" w14:textId="77777777" w:rsidR="00961466" w:rsidRPr="00371770" w:rsidRDefault="00961466" w:rsidP="00371770">
            <w:pPr>
              <w:pStyle w:val="Tablebullet1"/>
              <w:numPr>
                <w:ilvl w:val="0"/>
                <w:numId w:val="1"/>
              </w:numPr>
              <w:ind w:left="210" w:hanging="21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3DF60CAA">
              <w:rPr>
                <w:rFonts w:eastAsiaTheme="minorEastAsia"/>
                <w:color w:val="000000" w:themeColor="text1"/>
              </w:rPr>
              <w:t xml:space="preserve">Laboratory Assistant </w:t>
            </w:r>
            <w:r w:rsidRPr="00371770">
              <w:rPr>
                <w:rFonts w:eastAsiaTheme="minorEastAsia"/>
                <w:color w:val="000000" w:themeColor="text1"/>
              </w:rPr>
              <w:t xml:space="preserve"> </w:t>
            </w:r>
          </w:p>
        </w:tc>
        <w:tc>
          <w:tcPr>
            <w:tcW w:w="2505" w:type="dxa"/>
            <w:shd w:val="clear" w:color="auto" w:fill="E1ECF1"/>
            <w:tcMar>
              <w:left w:w="108" w:type="dxa"/>
              <w:right w:w="108" w:type="dxa"/>
            </w:tcMar>
            <w:vAlign w:val="center"/>
          </w:tcPr>
          <w:p w14:paraId="28B5E4DC" w14:textId="77777777" w:rsidR="00961466" w:rsidRDefault="00961466" w:rsidP="00371770">
            <w:pPr>
              <w:pStyle w:val="Tablebullet1"/>
              <w:ind w:left="21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p>
        </w:tc>
      </w:tr>
      <w:tr w:rsidR="00961466" w14:paraId="518EC257" w14:textId="77777777" w:rsidTr="006A353A">
        <w:trPr>
          <w:cnfStyle w:val="000000100000" w:firstRow="0" w:lastRow="0" w:firstColumn="0" w:lastColumn="0" w:oddVBand="0" w:evenVBand="0" w:oddHBand="1"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2268" w:type="dxa"/>
            <w:tcBorders>
              <w:top w:val="nil"/>
              <w:left w:val="nil"/>
              <w:bottom w:val="nil"/>
              <w:right w:val="single" w:sz="8" w:space="0" w:color="7F7F7F" w:themeColor="text1" w:themeTint="80"/>
            </w:tcBorders>
            <w:shd w:val="clear" w:color="auto" w:fill="E97132" w:themeFill="accent2"/>
            <w:tcMar>
              <w:left w:w="108" w:type="dxa"/>
              <w:right w:w="108" w:type="dxa"/>
            </w:tcMar>
            <w:vAlign w:val="center"/>
          </w:tcPr>
          <w:p w14:paraId="2027A77C" w14:textId="076E7595" w:rsidR="00961466" w:rsidRPr="006A353A" w:rsidRDefault="006A353A">
            <w:pPr>
              <w:spacing w:before="0" w:after="0"/>
              <w:jc w:val="center"/>
              <w:rPr>
                <w:rFonts w:asciiTheme="minorHAnsi" w:eastAsiaTheme="minorEastAsia" w:hAnsiTheme="minorHAnsi" w:cstheme="minorBidi"/>
                <w:b/>
                <w:color w:val="FFFFFF" w:themeColor="background1"/>
              </w:rPr>
            </w:pPr>
            <w:r w:rsidRPr="006A353A">
              <w:rPr>
                <w:rFonts w:asciiTheme="minorHAnsi" w:eastAsiaTheme="minorEastAsia" w:hAnsiTheme="minorHAnsi" w:cstheme="minorBidi"/>
                <w:b/>
                <w:color w:val="FFFFFF" w:themeColor="background1"/>
              </w:rPr>
              <w:t>Identified positions</w:t>
            </w:r>
          </w:p>
        </w:tc>
        <w:tc>
          <w:tcPr>
            <w:tcW w:w="2504" w:type="dxa"/>
            <w:shd w:val="clear" w:color="auto" w:fill="FAE2D5" w:themeFill="accent2" w:themeFillTint="33"/>
            <w:tcMar>
              <w:left w:w="108" w:type="dxa"/>
              <w:right w:w="108" w:type="dxa"/>
            </w:tcMar>
            <w:vAlign w:val="center"/>
          </w:tcPr>
          <w:p w14:paraId="2C510728" w14:textId="17C24089" w:rsidR="00961466" w:rsidRDefault="00961466" w:rsidP="00371770">
            <w:pPr>
              <w:pStyle w:val="Tablebullet1"/>
              <w:ind w:left="210"/>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p>
        </w:tc>
        <w:tc>
          <w:tcPr>
            <w:tcW w:w="2504" w:type="dxa"/>
            <w:shd w:val="clear" w:color="auto" w:fill="FAE2D5" w:themeFill="accent2" w:themeFillTint="33"/>
            <w:tcMar>
              <w:left w:w="108" w:type="dxa"/>
              <w:right w:w="108" w:type="dxa"/>
            </w:tcMar>
            <w:vAlign w:val="center"/>
          </w:tcPr>
          <w:p w14:paraId="3B8C4B78" w14:textId="77777777" w:rsidR="00961466" w:rsidRDefault="00961466" w:rsidP="00371770">
            <w:pPr>
              <w:pStyle w:val="Tablebullet1"/>
              <w:numPr>
                <w:ilvl w:val="0"/>
                <w:numId w:val="1"/>
              </w:numPr>
              <w:ind w:left="210" w:hanging="210"/>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3DF60CAA">
              <w:rPr>
                <w:rFonts w:eastAsiaTheme="minorEastAsia"/>
                <w:color w:val="000000" w:themeColor="text1"/>
              </w:rPr>
              <w:t xml:space="preserve">Aboriginal and Torres Strait Islander Education Worker </w:t>
            </w:r>
          </w:p>
        </w:tc>
        <w:tc>
          <w:tcPr>
            <w:tcW w:w="2505" w:type="dxa"/>
            <w:shd w:val="clear" w:color="auto" w:fill="FAE2D5" w:themeFill="accent2" w:themeFillTint="33"/>
            <w:tcMar>
              <w:left w:w="108" w:type="dxa"/>
              <w:right w:w="108" w:type="dxa"/>
            </w:tcMar>
            <w:vAlign w:val="center"/>
          </w:tcPr>
          <w:p w14:paraId="10380E71" w14:textId="77777777" w:rsidR="00961466" w:rsidRDefault="00961466" w:rsidP="00371770">
            <w:pPr>
              <w:pStyle w:val="Tablebullet1"/>
              <w:numPr>
                <w:ilvl w:val="0"/>
                <w:numId w:val="1"/>
              </w:numPr>
              <w:ind w:left="210" w:hanging="210"/>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3DF60CAA">
              <w:rPr>
                <w:rFonts w:eastAsiaTheme="minorEastAsia"/>
                <w:color w:val="000000" w:themeColor="text1"/>
              </w:rPr>
              <w:t>Aboriginal and Torres Strait Islander Education Officer</w:t>
            </w:r>
          </w:p>
        </w:tc>
      </w:tr>
    </w:tbl>
    <w:p w14:paraId="12B494A1" w14:textId="77777777" w:rsidR="00EE30BA" w:rsidRDefault="00EE30BA" w:rsidP="00961466"/>
    <w:p w14:paraId="6D8123F7" w14:textId="2F3155C8" w:rsidR="00961466" w:rsidRPr="00961466" w:rsidRDefault="00961466" w:rsidP="00961466">
      <w:r>
        <w:t>Activities undertaken by a school assistant within the ACT public education system include:</w:t>
      </w:r>
    </w:p>
    <w:p w14:paraId="5476F243" w14:textId="6265D4B1" w:rsidR="00961466" w:rsidRPr="00961466" w:rsidRDefault="00961466" w:rsidP="00961466">
      <w:pPr>
        <w:pStyle w:val="Bullet1"/>
        <w:rPr>
          <w:rFonts w:eastAsia="Calibri"/>
        </w:rPr>
      </w:pPr>
      <w:r w:rsidRPr="00961466">
        <w:rPr>
          <w:rFonts w:eastAsia="Calibri"/>
        </w:rPr>
        <w:t xml:space="preserve">Providing routine support to teachers and students in classroom activities and in the implementation of educational programs; classroom support may include working with individual or small groups of students. </w:t>
      </w:r>
    </w:p>
    <w:p w14:paraId="7238CC4E" w14:textId="77777777" w:rsidR="00961466" w:rsidDel="00EC4471" w:rsidRDefault="00961466" w:rsidP="00961466">
      <w:pPr>
        <w:pStyle w:val="Bullet1"/>
        <w:rPr>
          <w:rFonts w:eastAsia="Calibri"/>
        </w:rPr>
      </w:pPr>
      <w:r w:rsidRPr="00EC4471">
        <w:rPr>
          <w:rFonts w:eastAsia="Calibri"/>
        </w:rPr>
        <w:t>Providing basic physical, emotional and personal hygiene and health care for students.</w:t>
      </w:r>
    </w:p>
    <w:p w14:paraId="6A180DCC" w14:textId="0D0DBD55" w:rsidR="00961466" w:rsidRPr="006A353A" w:rsidDel="00EC4471" w:rsidRDefault="00961466">
      <w:pPr>
        <w:pStyle w:val="Bullet1"/>
        <w:rPr>
          <w:rFonts w:eastAsia="Calibri"/>
        </w:rPr>
      </w:pPr>
      <w:r w:rsidRPr="006A353A">
        <w:rPr>
          <w:rFonts w:eastAsia="Calibri"/>
        </w:rPr>
        <w:t>Supporting teachers in monitoring students and in addressing student behavioural issues in learning environments.</w:t>
      </w:r>
    </w:p>
    <w:p w14:paraId="37D63D4D" w14:textId="77777777" w:rsidR="00961466" w:rsidRPr="00EC4471" w:rsidRDefault="00961466" w:rsidP="00961466">
      <w:pPr>
        <w:pStyle w:val="Bullet1"/>
        <w:ind w:left="284" w:hanging="284"/>
        <w:rPr>
          <w:rFonts w:eastAsia="Calibri"/>
        </w:rPr>
      </w:pPr>
      <w:r w:rsidRPr="2A40C788">
        <w:rPr>
          <w:rFonts w:eastAsia="Calibri"/>
        </w:rPr>
        <w:lastRenderedPageBreak/>
        <w:t xml:space="preserve">Operating work area equipment, assisting others in the routine use of equipment and organising or undertaking routine maintenance and repair of equipment as required. </w:t>
      </w:r>
    </w:p>
    <w:p w14:paraId="0E97EABA" w14:textId="77777777" w:rsidR="00961466" w:rsidRDefault="00961466" w:rsidP="00961466">
      <w:pPr>
        <w:pStyle w:val="Bullet1"/>
        <w:ind w:left="284" w:hanging="284"/>
        <w:rPr>
          <w:rFonts w:eastAsia="Calibri"/>
        </w:rPr>
      </w:pPr>
      <w:r w:rsidRPr="00961466">
        <w:rPr>
          <w:rFonts w:eastAsia="Calibri"/>
        </w:rPr>
        <w:t xml:space="preserve">Maintaining a clean and safe working environment for students and staff in accordance with workplace health and safety standards and procedures.  </w:t>
      </w:r>
    </w:p>
    <w:p w14:paraId="30FA85EB" w14:textId="35B57D62" w:rsidR="00961466" w:rsidRPr="00961466" w:rsidRDefault="00961466" w:rsidP="00961466">
      <w:pPr>
        <w:pStyle w:val="Bullet1"/>
        <w:ind w:left="284" w:hanging="284"/>
        <w:rPr>
          <w:rFonts w:eastAsia="Calibri"/>
        </w:rPr>
      </w:pPr>
      <w:r w:rsidRPr="00961466">
        <w:rPr>
          <w:rFonts w:eastAsia="Calibri"/>
        </w:rPr>
        <w:t>Providing general administrative support such as preparing standard correspondence, data entry, records management, student reporting, photocopying and secretariat support.</w:t>
      </w:r>
    </w:p>
    <w:p w14:paraId="15F06523" w14:textId="77777777" w:rsidR="00961466" w:rsidRPr="00961466" w:rsidRDefault="00961466" w:rsidP="00961466">
      <w:pPr>
        <w:pStyle w:val="Bullet1"/>
        <w:ind w:left="284" w:hanging="284"/>
        <w:rPr>
          <w:rFonts w:eastAsia="Calibri"/>
        </w:rPr>
      </w:pPr>
      <w:r w:rsidRPr="00961466">
        <w:rPr>
          <w:rFonts w:eastAsia="Calibri"/>
        </w:rPr>
        <w:t>Participating in the planning, development and implementation of educational programs; classroom support may include working with an individual or small group of students.</w:t>
      </w:r>
    </w:p>
    <w:p w14:paraId="3BDE8447" w14:textId="36F1D6E7" w:rsidR="00961466" w:rsidRPr="00961466" w:rsidRDefault="00961466" w:rsidP="00961466">
      <w:pPr>
        <w:tabs>
          <w:tab w:val="left" w:pos="1485"/>
        </w:tabs>
        <w:sectPr w:rsidR="00961466" w:rsidRPr="00961466" w:rsidSect="00961466">
          <w:pgSz w:w="11906" w:h="16838"/>
          <w:pgMar w:top="1276" w:right="1961" w:bottom="1440" w:left="1440" w:header="708" w:footer="708" w:gutter="0"/>
          <w:cols w:space="708"/>
          <w:titlePg/>
          <w:docGrid w:linePitch="360"/>
        </w:sectPr>
      </w:pPr>
      <w:r>
        <w:tab/>
      </w:r>
    </w:p>
    <w:p w14:paraId="7C559262" w14:textId="77777777" w:rsidR="003D7497" w:rsidRDefault="003D7497" w:rsidP="006A353A">
      <w:pPr>
        <w:pStyle w:val="Heading1"/>
        <w:ind w:right="-284"/>
      </w:pPr>
      <w:bookmarkStart w:id="15" w:name="_Toc221643790"/>
      <w:r w:rsidRPr="003D7497">
        <w:lastRenderedPageBreak/>
        <w:t>Advice</w:t>
      </w:r>
      <w:r>
        <w:rPr>
          <w:color w:val="6F2F9F"/>
          <w:spacing w:val="-13"/>
        </w:rPr>
        <w:t xml:space="preserve"> </w:t>
      </w:r>
      <w:r w:rsidRPr="003D7497">
        <w:t>for applicants</w:t>
      </w:r>
      <w:bookmarkEnd w:id="14"/>
      <w:bookmarkEnd w:id="15"/>
    </w:p>
    <w:p w14:paraId="5F0FA318" w14:textId="77777777" w:rsidR="0085625E" w:rsidRDefault="009D3450" w:rsidP="009D3450">
      <w:pPr>
        <w:spacing w:line="276" w:lineRule="auto"/>
        <w:ind w:right="189"/>
        <w:rPr>
          <w:rFonts w:ascii="Montserrat" w:hAnsi="Montserrat"/>
          <w:bCs w:val="0"/>
          <w:iCs w:val="0"/>
          <w:sz w:val="28"/>
          <w:szCs w:val="28"/>
        </w:rPr>
      </w:pPr>
      <w:r w:rsidRPr="009D3450">
        <w:rPr>
          <w:rFonts w:ascii="Montserrat" w:hAnsi="Montserrat"/>
          <w:bCs w:val="0"/>
          <w:iCs w:val="0"/>
          <w:sz w:val="28"/>
          <w:szCs w:val="28"/>
        </w:rPr>
        <w:t xml:space="preserve">The ACT Public Service is committed to applying the principles of merit-based selection, equity and diversity and procedural fairness in our recruitment processes. </w:t>
      </w:r>
    </w:p>
    <w:p w14:paraId="1AD1723B" w14:textId="29DB59C5" w:rsidR="009D3450" w:rsidRPr="0085625E" w:rsidRDefault="009D3450" w:rsidP="009D3450">
      <w:pPr>
        <w:spacing w:line="276" w:lineRule="auto"/>
        <w:ind w:right="189"/>
        <w:rPr>
          <w:rFonts w:cs="Calibri"/>
        </w:rPr>
      </w:pPr>
      <w:r w:rsidRPr="0085625E">
        <w:rPr>
          <w:rFonts w:cs="Calibri"/>
          <w:bCs w:val="0"/>
          <w:iCs w:val="0"/>
        </w:rPr>
        <w:t xml:space="preserve">Visit the website for further details on </w:t>
      </w:r>
      <w:hyperlink r:id="rId28" w:history="1">
        <w:r w:rsidRPr="0085625E">
          <w:rPr>
            <w:rStyle w:val="Hyperlink"/>
            <w:rFonts w:cs="Calibri"/>
            <w:bCs w:val="0"/>
            <w:iCs w:val="0"/>
          </w:rPr>
          <w:t>how we hire</w:t>
        </w:r>
      </w:hyperlink>
      <w:r w:rsidRPr="0085625E">
        <w:rPr>
          <w:rFonts w:cs="Calibri"/>
          <w:bCs w:val="0"/>
          <w:iCs w:val="0"/>
        </w:rPr>
        <w:t xml:space="preserve">.  </w:t>
      </w:r>
    </w:p>
    <w:p w14:paraId="70180EAF" w14:textId="77777777" w:rsidR="009D3450" w:rsidRDefault="009D3450" w:rsidP="009D3450">
      <w:pPr>
        <w:pStyle w:val="Heading2"/>
      </w:pPr>
      <w:bookmarkStart w:id="16" w:name="_Toc216301153"/>
      <w:bookmarkStart w:id="17" w:name="_Toc221643791"/>
      <w:r>
        <w:t>Eligibility</w:t>
      </w:r>
      <w:r>
        <w:rPr>
          <w:spacing w:val="-6"/>
        </w:rPr>
        <w:t xml:space="preserve"> </w:t>
      </w:r>
      <w:r>
        <w:t>requirements</w:t>
      </w:r>
      <w:r>
        <w:rPr>
          <w:spacing w:val="-3"/>
        </w:rPr>
        <w:t xml:space="preserve"> </w:t>
      </w:r>
      <w:r>
        <w:t>for</w:t>
      </w:r>
      <w:r>
        <w:rPr>
          <w:spacing w:val="-5"/>
        </w:rPr>
        <w:t xml:space="preserve"> </w:t>
      </w:r>
      <w:r>
        <w:rPr>
          <w:spacing w:val="-2"/>
        </w:rPr>
        <w:t>employment</w:t>
      </w:r>
      <w:bookmarkEnd w:id="16"/>
      <w:bookmarkEnd w:id="17"/>
    </w:p>
    <w:p w14:paraId="7DE9275A" w14:textId="0B017CCC" w:rsidR="009D3450" w:rsidRPr="009D3450" w:rsidRDefault="009D3450" w:rsidP="009D3450">
      <w:r w:rsidRPr="009D3450">
        <w:t xml:space="preserve">To be able to </w:t>
      </w:r>
      <w:r w:rsidR="006A353A">
        <w:t>work</w:t>
      </w:r>
      <w:r w:rsidRPr="009D3450">
        <w:t xml:space="preserve"> within the ACT public education system you must demonstrate:</w:t>
      </w:r>
    </w:p>
    <w:p w14:paraId="18B9F90D" w14:textId="6CB9F81A" w:rsidR="009D3450" w:rsidRPr="009D3450" w:rsidRDefault="009D3450">
      <w:pPr>
        <w:pStyle w:val="Bullet1"/>
      </w:pPr>
      <w:r w:rsidRPr="009D3450">
        <w:rPr>
          <w:b/>
          <w:bCs/>
        </w:rPr>
        <w:t>Working With Vulnerable People (WWVP) registration</w:t>
      </w:r>
      <w:r w:rsidRPr="009D3450">
        <w:t xml:space="preserve"> – Have a valid ACT WWVP. If you don’t, we</w:t>
      </w:r>
      <w:r>
        <w:t xml:space="preserve"> </w:t>
      </w:r>
      <w:r w:rsidRPr="009D3450">
        <w:t xml:space="preserve">suggest starting your </w:t>
      </w:r>
      <w:hyperlink r:id="rId29" w:history="1">
        <w:r w:rsidRPr="006A353A">
          <w:rPr>
            <w:rStyle w:val="Hyperlink"/>
          </w:rPr>
          <w:t>application process</w:t>
        </w:r>
      </w:hyperlink>
      <w:r w:rsidRPr="009D3450">
        <w:t xml:space="preserve"> at the same time.</w:t>
      </w:r>
    </w:p>
    <w:p w14:paraId="3194168E" w14:textId="18F3132C" w:rsidR="009D3450" w:rsidRDefault="009D3450" w:rsidP="009D3450">
      <w:pPr>
        <w:pStyle w:val="Bullet1"/>
      </w:pPr>
      <w:r w:rsidRPr="009D3450">
        <w:rPr>
          <w:b/>
          <w:bCs/>
        </w:rPr>
        <w:t>Approved working status</w:t>
      </w:r>
      <w:r w:rsidRPr="009D3450">
        <w:t xml:space="preserve"> – Be an Australian citizen and/or be permanent resident and/or hold a valid working visa. </w:t>
      </w:r>
    </w:p>
    <w:p w14:paraId="2ABAA69D" w14:textId="7566466D" w:rsidR="002F2D22" w:rsidRPr="002F2D22" w:rsidRDefault="002F2D22" w:rsidP="002F2D22">
      <w:pPr>
        <w:pStyle w:val="Bullet1"/>
        <w:rPr>
          <w:rFonts w:eastAsiaTheme="majorEastAsia" w:cs="Calibri"/>
          <w:b/>
          <w:color w:val="1C1C1C"/>
        </w:rPr>
      </w:pPr>
      <w:r>
        <w:rPr>
          <w:color w:val="1C1C1C"/>
        </w:rPr>
        <w:t>Minimum requirements for</w:t>
      </w:r>
      <w:r>
        <w:rPr>
          <w:b/>
          <w:bCs/>
          <w:color w:val="1C1C1C"/>
        </w:rPr>
        <w:t xml:space="preserve"> Preschool Assistant roles </w:t>
      </w:r>
      <w:r>
        <w:rPr>
          <w:b/>
          <w:bCs/>
          <w:color w:val="333333"/>
        </w:rPr>
        <w:t xml:space="preserve">– </w:t>
      </w:r>
      <w:r>
        <w:rPr>
          <w:rStyle w:val="normaltextrun"/>
          <w:rFonts w:eastAsiaTheme="majorEastAsia" w:cs="Calibri"/>
          <w:color w:val="313131"/>
          <w:lang w:val="en-US"/>
        </w:rPr>
        <w:t xml:space="preserve">All ACT public school preschool unit assistants are required to have or be working towards a minimum qualification requirement (Certificate III in Children's Services or equivalent) as detailed in the </w:t>
      </w:r>
      <w:r>
        <w:rPr>
          <w:rStyle w:val="normaltextrun"/>
          <w:rFonts w:eastAsiaTheme="majorEastAsia" w:cs="Calibri"/>
          <w:i/>
          <w:color w:val="313131"/>
          <w:lang w:val="en-US"/>
        </w:rPr>
        <w:t>Education and Care Services National Law Act (ACT) 2011</w:t>
      </w:r>
      <w:r>
        <w:rPr>
          <w:rStyle w:val="normaltextrun"/>
          <w:rFonts w:eastAsiaTheme="majorEastAsia" w:cs="Calibri"/>
          <w:color w:val="313131"/>
          <w:lang w:val="en-US"/>
        </w:rPr>
        <w:t> and regulations.</w:t>
      </w:r>
      <w:r>
        <w:rPr>
          <w:rStyle w:val="eop"/>
          <w:rFonts w:eastAsiaTheme="majorEastAsia" w:cs="Calibri"/>
          <w:color w:val="313131"/>
          <w:lang w:val="en-US"/>
        </w:rPr>
        <w:t> </w:t>
      </w:r>
    </w:p>
    <w:p w14:paraId="19320D38" w14:textId="77777777" w:rsidR="009D3450" w:rsidRDefault="009D3450" w:rsidP="009D3450">
      <w:pPr>
        <w:pStyle w:val="Heading2"/>
      </w:pPr>
      <w:bookmarkStart w:id="18" w:name="_Toc211578119"/>
      <w:bookmarkStart w:id="19" w:name="_Toc216301154"/>
      <w:bookmarkStart w:id="20" w:name="_Toc221643792"/>
      <w:r w:rsidRPr="009D3450">
        <w:t>Application documents</w:t>
      </w:r>
      <w:bookmarkEnd w:id="18"/>
      <w:bookmarkEnd w:id="19"/>
      <w:bookmarkEnd w:id="20"/>
    </w:p>
    <w:p w14:paraId="05DF2F07" w14:textId="77777777" w:rsidR="009D3450" w:rsidRPr="009D3450" w:rsidRDefault="009D3450" w:rsidP="009D3450">
      <w:r w:rsidRPr="009D3450">
        <w:t>Applicants are required to provide the following to complete their application:</w:t>
      </w:r>
    </w:p>
    <w:p w14:paraId="47083085" w14:textId="77777777" w:rsidR="0059177E" w:rsidRPr="0059177E" w:rsidRDefault="0059177E" w:rsidP="0059177E">
      <w:pPr>
        <w:pStyle w:val="Bullet1"/>
        <w:rPr>
          <w:rStyle w:val="normaltextrun"/>
          <w:rFonts w:cs="Calibri"/>
        </w:rPr>
      </w:pPr>
      <w:r w:rsidRPr="0059177E">
        <w:rPr>
          <w:rStyle w:val="normaltextrun"/>
          <w:rFonts w:cs="Calibri"/>
          <w:b/>
          <w:bCs/>
          <w:lang w:val="en-US"/>
        </w:rPr>
        <w:t>A written application</w:t>
      </w:r>
      <w:r w:rsidRPr="0059177E">
        <w:rPr>
          <w:rStyle w:val="normaltextrun"/>
          <w:rFonts w:cs="Calibri"/>
          <w:lang w:val="en-US"/>
        </w:rPr>
        <w:t xml:space="preserve"> (maximum 3 pages) addressing the selection questions for the support area. </w:t>
      </w:r>
      <w:bookmarkStart w:id="21" w:name="_Hlk182584368"/>
      <w:r w:rsidRPr="0059177E">
        <w:rPr>
          <w:rStyle w:val="normaltextrun"/>
          <w:rFonts w:cs="Calibri"/>
          <w:lang w:val="en-US"/>
        </w:rPr>
        <w:t xml:space="preserve">Refer to the Applicant Pack for details. </w:t>
      </w:r>
      <w:bookmarkEnd w:id="21"/>
    </w:p>
    <w:p w14:paraId="203A31B7" w14:textId="77777777" w:rsidR="0059177E" w:rsidRPr="0059177E" w:rsidRDefault="0059177E" w:rsidP="0059177E">
      <w:pPr>
        <w:pStyle w:val="Bullet1"/>
        <w:rPr>
          <w:rStyle w:val="normaltextrun"/>
          <w:rFonts w:cs="Calibri"/>
        </w:rPr>
      </w:pPr>
      <w:r w:rsidRPr="0059177E">
        <w:rPr>
          <w:rStyle w:val="normaltextrun"/>
          <w:rFonts w:cs="Calibri"/>
          <w:b/>
          <w:bCs/>
          <w:lang w:val="en-US"/>
        </w:rPr>
        <w:t>Evidence of WWVP registration and any relevant qualifications</w:t>
      </w:r>
      <w:r w:rsidRPr="0059177E">
        <w:rPr>
          <w:rStyle w:val="normaltextrun"/>
          <w:rFonts w:cs="Calibri"/>
          <w:lang w:val="en-US"/>
        </w:rPr>
        <w:t xml:space="preserve"> or, if currently studying, evidence of your enrolment in an accredited education course.</w:t>
      </w:r>
    </w:p>
    <w:p w14:paraId="5310CFFE" w14:textId="163D406B" w:rsidR="0059177E" w:rsidRPr="0059177E" w:rsidRDefault="002F2D22" w:rsidP="0059177E">
      <w:pPr>
        <w:pStyle w:val="Bullet1"/>
        <w:numPr>
          <w:ilvl w:val="0"/>
          <w:numId w:val="1"/>
        </w:numPr>
        <w:rPr>
          <w:rFonts w:cs="Calibri"/>
        </w:rPr>
      </w:pPr>
      <w:r w:rsidRPr="002F2D22">
        <w:rPr>
          <w:rFonts w:cs="Calibri"/>
          <w:b/>
          <w:bCs/>
          <w:iCs/>
        </w:rPr>
        <w:t xml:space="preserve">Details of one referee </w:t>
      </w:r>
      <w:r w:rsidRPr="002F2D22">
        <w:rPr>
          <w:rFonts w:cs="Calibri"/>
          <w:iCs/>
        </w:rPr>
        <w:t>(2 preferred),</w:t>
      </w:r>
      <w:r w:rsidR="0059177E" w:rsidRPr="0059177E">
        <w:rPr>
          <w:rFonts w:cs="Calibri"/>
        </w:rPr>
        <w:t xml:space="preserve"> including one from your current or most recent supervisor.</w:t>
      </w:r>
    </w:p>
    <w:p w14:paraId="012DDE80" w14:textId="4279A6F2" w:rsidR="0085625E" w:rsidRDefault="0059177E" w:rsidP="0085625E">
      <w:pPr>
        <w:pStyle w:val="Heading2"/>
      </w:pPr>
      <w:bookmarkStart w:id="22" w:name="_Toc211578120"/>
      <w:bookmarkStart w:id="23" w:name="_Toc216301155"/>
      <w:bookmarkStart w:id="24" w:name="_Toc221643793"/>
      <w:r>
        <w:t>Selection questions to address</w:t>
      </w:r>
      <w:bookmarkEnd w:id="22"/>
      <w:bookmarkEnd w:id="23"/>
      <w:bookmarkEnd w:id="24"/>
    </w:p>
    <w:p w14:paraId="6E892C11" w14:textId="77777777" w:rsidR="0059177E" w:rsidRDefault="0059177E" w:rsidP="0059177E">
      <w:r w:rsidRPr="0059177E">
        <w:t xml:space="preserve">As part of your application, you will need to submit a written response of up to </w:t>
      </w:r>
      <w:r>
        <w:t>3</w:t>
      </w:r>
      <w:r w:rsidRPr="0059177E">
        <w:t xml:space="preserve"> pages addressing the selection questions for each support area you are applying for. </w:t>
      </w:r>
    </w:p>
    <w:p w14:paraId="43D6F9E4" w14:textId="7F760ACC" w:rsidR="0059177E" w:rsidRDefault="0059177E" w:rsidP="0059177E">
      <w:r w:rsidRPr="0059177E">
        <w:t>If you wish to be considered for multiple support areas, please provide a separate written response for each one.</w:t>
      </w:r>
    </w:p>
    <w:p w14:paraId="1C3DE4CC" w14:textId="64F47037" w:rsidR="00371770" w:rsidRPr="00371770" w:rsidRDefault="00371770" w:rsidP="00371770">
      <w:r w:rsidRPr="00371770">
        <w:t xml:space="preserve">Refer to the table for the support </w:t>
      </w:r>
      <w:r>
        <w:t>assistant stream, position name and role description details as and the respective sele</w:t>
      </w:r>
      <w:r w:rsidRPr="00371770">
        <w:t>ction questions to address.</w:t>
      </w:r>
    </w:p>
    <w:p w14:paraId="461032A7" w14:textId="77777777" w:rsidR="00371770" w:rsidRDefault="00371770" w:rsidP="0059177E"/>
    <w:tbl>
      <w:tblPr>
        <w:tblStyle w:val="PlainTable5"/>
        <w:tblW w:w="9781" w:type="dxa"/>
        <w:tblLayout w:type="fixed"/>
        <w:tblLook w:val="04A0" w:firstRow="1" w:lastRow="0" w:firstColumn="1" w:lastColumn="0" w:noHBand="0" w:noVBand="1"/>
      </w:tblPr>
      <w:tblGrid>
        <w:gridCol w:w="1985"/>
        <w:gridCol w:w="3827"/>
        <w:gridCol w:w="3969"/>
      </w:tblGrid>
      <w:tr w:rsidR="00371770" w14:paraId="62D431A6" w14:textId="77777777" w:rsidTr="00371770">
        <w:trPr>
          <w:cnfStyle w:val="100000000000" w:firstRow="1" w:lastRow="0" w:firstColumn="0" w:lastColumn="0" w:oddVBand="0" w:evenVBand="0" w:oddHBand="0" w:evenHBand="0" w:firstRowFirstColumn="0" w:firstRowLastColumn="0" w:lastRowFirstColumn="0" w:lastRowLastColumn="0"/>
          <w:trHeight w:val="544"/>
          <w:tblHeader/>
        </w:trPr>
        <w:tc>
          <w:tcPr>
            <w:cnfStyle w:val="001000000100" w:firstRow="0" w:lastRow="0" w:firstColumn="1" w:lastColumn="0" w:oddVBand="0" w:evenVBand="0" w:oddHBand="0" w:evenHBand="0" w:firstRowFirstColumn="1" w:firstRowLastColumn="0" w:lastRowFirstColumn="0" w:lastRowLastColumn="0"/>
            <w:tcW w:w="9781" w:type="dxa"/>
            <w:gridSpan w:val="3"/>
            <w:tcBorders>
              <w:top w:val="nil"/>
              <w:left w:val="nil"/>
              <w:bottom w:val="nil"/>
            </w:tcBorders>
            <w:shd w:val="clear" w:color="auto" w:fill="6DAE30"/>
            <w:tcMar>
              <w:left w:w="108" w:type="dxa"/>
              <w:right w:w="108" w:type="dxa"/>
            </w:tcMar>
          </w:tcPr>
          <w:p w14:paraId="6961AA6E" w14:textId="07BD080B" w:rsidR="00371770" w:rsidRPr="00371770" w:rsidRDefault="00371770" w:rsidP="00371770">
            <w:pPr>
              <w:pStyle w:val="Tableheaderreverse"/>
              <w:jc w:val="left"/>
              <w:rPr>
                <w:rFonts w:eastAsiaTheme="minorEastAsia"/>
                <w:b/>
                <w:bCs w:val="0"/>
              </w:rPr>
            </w:pPr>
            <w:r w:rsidRPr="00371770">
              <w:rPr>
                <w:rFonts w:eastAsiaTheme="minorEastAsia"/>
                <w:b/>
                <w:bCs w:val="0"/>
              </w:rPr>
              <w:lastRenderedPageBreak/>
              <w:t>Administration / Operations</w:t>
            </w:r>
          </w:p>
        </w:tc>
      </w:tr>
      <w:tr w:rsidR="00371770" w:rsidRPr="00371770" w14:paraId="1EA5B075" w14:textId="77777777" w:rsidTr="00EE30BA">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1985" w:type="dxa"/>
            <w:tcBorders>
              <w:top w:val="single" w:sz="8" w:space="0" w:color="7F7F7F" w:themeColor="text1" w:themeTint="80"/>
              <w:left w:val="nil"/>
              <w:bottom w:val="nil"/>
              <w:right w:val="single" w:sz="8" w:space="0" w:color="7F7F7F" w:themeColor="text1" w:themeTint="80"/>
            </w:tcBorders>
            <w:shd w:val="clear" w:color="auto" w:fill="6DAE30"/>
            <w:tcMar>
              <w:left w:w="108" w:type="dxa"/>
              <w:right w:w="108" w:type="dxa"/>
            </w:tcMar>
          </w:tcPr>
          <w:p w14:paraId="2DD9D1F6" w14:textId="1ABBFFDA" w:rsidR="00371770" w:rsidRPr="00371770" w:rsidRDefault="00B7648D">
            <w:pPr>
              <w:pStyle w:val="Tablesubheader"/>
              <w:jc w:val="left"/>
              <w:rPr>
                <w:rFonts w:asciiTheme="minorHAnsi" w:eastAsiaTheme="minorEastAsia" w:hAnsiTheme="minorHAnsi" w:cstheme="minorBidi"/>
                <w:color w:val="FFFFFF" w:themeColor="background1"/>
              </w:rPr>
            </w:pPr>
            <w:r>
              <w:rPr>
                <w:color w:val="FFFFFF" w:themeColor="background1"/>
              </w:rPr>
              <w:t>Position name</w:t>
            </w:r>
            <w:r w:rsidRPr="00371770">
              <w:rPr>
                <w:color w:val="FFFFFF" w:themeColor="background1"/>
              </w:rPr>
              <w:t xml:space="preserve"> </w:t>
            </w:r>
          </w:p>
        </w:tc>
        <w:tc>
          <w:tcPr>
            <w:tcW w:w="3827" w:type="dxa"/>
            <w:shd w:val="clear" w:color="auto" w:fill="6DAE30"/>
            <w:tcMar>
              <w:left w:w="108" w:type="dxa"/>
              <w:right w:w="108" w:type="dxa"/>
            </w:tcMar>
          </w:tcPr>
          <w:p w14:paraId="18589E11" w14:textId="6E497795" w:rsidR="00371770" w:rsidRPr="00371770" w:rsidRDefault="00371770">
            <w:pPr>
              <w:pStyle w:val="Tablesubheader"/>
              <w:cnfStyle w:val="100000000000" w:firstRow="1" w:lastRow="0" w:firstColumn="0" w:lastColumn="0" w:oddVBand="0" w:evenVBand="0" w:oddHBand="0" w:evenHBand="0" w:firstRowFirstColumn="0" w:firstRowLastColumn="0" w:lastRowFirstColumn="0" w:lastRowLastColumn="0"/>
              <w:rPr>
                <w:rFonts w:eastAsiaTheme="minorEastAsia"/>
                <w:color w:val="FFFFFF" w:themeColor="background1"/>
              </w:rPr>
            </w:pPr>
            <w:r w:rsidRPr="00371770">
              <w:rPr>
                <w:color w:val="FFFFFF" w:themeColor="background1"/>
              </w:rPr>
              <w:t>Role</w:t>
            </w:r>
            <w:r>
              <w:rPr>
                <w:color w:val="FFFFFF" w:themeColor="background1"/>
              </w:rPr>
              <w:t xml:space="preserve"> descriptions</w:t>
            </w:r>
          </w:p>
        </w:tc>
        <w:tc>
          <w:tcPr>
            <w:tcW w:w="3969" w:type="dxa"/>
            <w:shd w:val="clear" w:color="auto" w:fill="6DAE30"/>
            <w:tcMar>
              <w:left w:w="108" w:type="dxa"/>
              <w:right w:w="108" w:type="dxa"/>
            </w:tcMar>
          </w:tcPr>
          <w:p w14:paraId="1AB4A188" w14:textId="77777777" w:rsidR="00371770" w:rsidRPr="00371770" w:rsidRDefault="00371770">
            <w:pPr>
              <w:pStyle w:val="Tablesubheader"/>
              <w:cnfStyle w:val="100000000000" w:firstRow="1" w:lastRow="0" w:firstColumn="0" w:lastColumn="0" w:oddVBand="0" w:evenVBand="0" w:oddHBand="0" w:evenHBand="0" w:firstRowFirstColumn="0" w:firstRowLastColumn="0" w:lastRowFirstColumn="0" w:lastRowLastColumn="0"/>
              <w:rPr>
                <w:rFonts w:eastAsiaTheme="minorEastAsia"/>
                <w:color w:val="FFFFFF" w:themeColor="background1"/>
              </w:rPr>
            </w:pPr>
            <w:r w:rsidRPr="00371770">
              <w:rPr>
                <w:color w:val="FFFFFF" w:themeColor="background1"/>
              </w:rPr>
              <w:t>Questions to address</w:t>
            </w:r>
          </w:p>
        </w:tc>
      </w:tr>
      <w:tr w:rsidR="00371770" w:rsidRPr="00B7648D" w14:paraId="1B953304" w14:textId="77777777" w:rsidTr="00EE30BA">
        <w:trPr>
          <w:cnfStyle w:val="100000000000" w:firstRow="1" w:lastRow="0" w:firstColumn="0" w:lastColumn="0" w:oddVBand="0" w:evenVBand="0" w:oddHBand="0" w:evenHBand="0" w:firstRowFirstColumn="0" w:firstRowLastColumn="0" w:lastRowFirstColumn="0" w:lastRowLastColumn="0"/>
          <w:trHeight w:val="1221"/>
          <w:tblHeader/>
        </w:trPr>
        <w:tc>
          <w:tcPr>
            <w:cnfStyle w:val="001000000100" w:firstRow="0" w:lastRow="0" w:firstColumn="1" w:lastColumn="0" w:oddVBand="0" w:evenVBand="0" w:oddHBand="0" w:evenHBand="0" w:firstRowFirstColumn="1" w:firstRowLastColumn="0" w:lastRowFirstColumn="0" w:lastRowLastColumn="0"/>
            <w:tcW w:w="1985" w:type="dxa"/>
            <w:tcBorders>
              <w:top w:val="nil"/>
              <w:left w:val="nil"/>
              <w:bottom w:val="nil"/>
              <w:right w:val="single" w:sz="8" w:space="0" w:color="7F7F7F" w:themeColor="text1" w:themeTint="80"/>
            </w:tcBorders>
            <w:shd w:val="clear" w:color="auto" w:fill="D9F2D0"/>
            <w:tcMar>
              <w:left w:w="108" w:type="dxa"/>
              <w:right w:w="108" w:type="dxa"/>
            </w:tcMar>
          </w:tcPr>
          <w:p w14:paraId="71518E48" w14:textId="77777777" w:rsidR="00371770" w:rsidRPr="00B7648D" w:rsidRDefault="00371770" w:rsidP="00371770">
            <w:pPr>
              <w:pStyle w:val="Tablebullet1"/>
              <w:numPr>
                <w:ilvl w:val="0"/>
                <w:numId w:val="1"/>
              </w:numPr>
              <w:ind w:left="210" w:hanging="210"/>
              <w:jc w:val="left"/>
              <w:rPr>
                <w:rFonts w:eastAsiaTheme="minorEastAsia"/>
                <w:i w:val="0"/>
                <w:iCs w:val="0"/>
                <w:color w:val="000000" w:themeColor="text1"/>
                <w:sz w:val="22"/>
                <w:szCs w:val="22"/>
              </w:rPr>
            </w:pPr>
            <w:r w:rsidRPr="00B7648D">
              <w:rPr>
                <w:rFonts w:eastAsiaTheme="minorEastAsia"/>
                <w:i w:val="0"/>
                <w:iCs w:val="0"/>
                <w:color w:val="000000" w:themeColor="text1"/>
                <w:sz w:val="22"/>
                <w:szCs w:val="22"/>
              </w:rPr>
              <w:t>Administrative Assistant (SA2/3)</w:t>
            </w:r>
          </w:p>
          <w:p w14:paraId="60CC61EE" w14:textId="77777777" w:rsidR="00371770" w:rsidRPr="00B7648D" w:rsidRDefault="00371770" w:rsidP="00371770">
            <w:pPr>
              <w:pStyle w:val="Tablebullet1"/>
              <w:numPr>
                <w:ilvl w:val="0"/>
                <w:numId w:val="1"/>
              </w:numPr>
              <w:ind w:left="210" w:hanging="210"/>
              <w:jc w:val="left"/>
              <w:rPr>
                <w:rFonts w:eastAsiaTheme="minorEastAsia"/>
                <w:i w:val="0"/>
                <w:iCs w:val="0"/>
                <w:color w:val="000000" w:themeColor="text1"/>
                <w:sz w:val="22"/>
                <w:szCs w:val="22"/>
              </w:rPr>
            </w:pPr>
            <w:r w:rsidRPr="00B7648D">
              <w:rPr>
                <w:rFonts w:eastAsiaTheme="minorEastAsia"/>
                <w:i w:val="0"/>
                <w:iCs w:val="0"/>
                <w:color w:val="000000" w:themeColor="text1"/>
                <w:sz w:val="22"/>
                <w:szCs w:val="22"/>
              </w:rPr>
              <w:t>General Assistant (SA2/3)</w:t>
            </w:r>
          </w:p>
          <w:p w14:paraId="1BD5D861" w14:textId="77777777" w:rsidR="00371770" w:rsidRPr="00B7648D" w:rsidRDefault="00371770" w:rsidP="00371770">
            <w:pPr>
              <w:pStyle w:val="Tablebullet1"/>
              <w:numPr>
                <w:ilvl w:val="0"/>
                <w:numId w:val="1"/>
              </w:numPr>
              <w:ind w:left="210" w:hanging="210"/>
              <w:jc w:val="left"/>
              <w:rPr>
                <w:rFonts w:eastAsiaTheme="minorEastAsia"/>
                <w:i w:val="0"/>
                <w:iCs w:val="0"/>
                <w:color w:val="000000" w:themeColor="text1"/>
                <w:sz w:val="22"/>
                <w:szCs w:val="22"/>
              </w:rPr>
            </w:pPr>
            <w:r w:rsidRPr="00B7648D">
              <w:rPr>
                <w:rFonts w:eastAsiaTheme="minorEastAsia"/>
                <w:i w:val="0"/>
                <w:iCs w:val="0"/>
                <w:color w:val="000000" w:themeColor="text1"/>
                <w:sz w:val="22"/>
                <w:szCs w:val="22"/>
              </w:rPr>
              <w:t>Staffing Assistant (SA3)</w:t>
            </w:r>
          </w:p>
          <w:p w14:paraId="0AB43870" w14:textId="77777777" w:rsidR="00371770" w:rsidRPr="00B7648D" w:rsidRDefault="00371770" w:rsidP="00371770">
            <w:pPr>
              <w:pStyle w:val="Tablebullet1"/>
              <w:numPr>
                <w:ilvl w:val="0"/>
                <w:numId w:val="1"/>
              </w:numPr>
              <w:ind w:left="210" w:hanging="210"/>
              <w:jc w:val="left"/>
              <w:rPr>
                <w:rFonts w:eastAsiaTheme="minorEastAsia"/>
                <w:i w:val="0"/>
                <w:iCs w:val="0"/>
                <w:color w:val="000000" w:themeColor="text1"/>
                <w:sz w:val="22"/>
                <w:szCs w:val="22"/>
              </w:rPr>
            </w:pPr>
            <w:r w:rsidRPr="00B7648D">
              <w:rPr>
                <w:rFonts w:eastAsiaTheme="minorEastAsia"/>
                <w:i w:val="0"/>
                <w:iCs w:val="0"/>
                <w:color w:val="000000" w:themeColor="text1"/>
                <w:sz w:val="22"/>
                <w:szCs w:val="22"/>
              </w:rPr>
              <w:t>Administrative Coordinator (SA4)</w:t>
            </w:r>
          </w:p>
          <w:p w14:paraId="58BE67F9" w14:textId="64F79FA4" w:rsidR="00371770" w:rsidRPr="00B7648D" w:rsidRDefault="00371770" w:rsidP="00371770">
            <w:pPr>
              <w:pStyle w:val="Tablebullet1"/>
              <w:numPr>
                <w:ilvl w:val="0"/>
                <w:numId w:val="1"/>
              </w:numPr>
              <w:ind w:left="210" w:hanging="210"/>
              <w:jc w:val="left"/>
              <w:rPr>
                <w:rFonts w:eastAsiaTheme="minorEastAsia"/>
                <w:i w:val="0"/>
                <w:iCs w:val="0"/>
                <w:color w:val="000000" w:themeColor="text1"/>
                <w:sz w:val="22"/>
                <w:szCs w:val="22"/>
              </w:rPr>
            </w:pPr>
            <w:r w:rsidRPr="00B7648D">
              <w:rPr>
                <w:rFonts w:eastAsiaTheme="minorEastAsia"/>
                <w:i w:val="0"/>
                <w:iCs w:val="0"/>
                <w:sz w:val="22"/>
                <w:szCs w:val="22"/>
              </w:rPr>
              <w:t xml:space="preserve">Executive Assistant </w:t>
            </w:r>
            <w:r w:rsidRPr="00B7648D">
              <w:rPr>
                <w:i w:val="0"/>
                <w:iCs w:val="0"/>
                <w:sz w:val="22"/>
                <w:szCs w:val="22"/>
              </w:rPr>
              <w:t>(SA4)</w:t>
            </w:r>
          </w:p>
        </w:tc>
        <w:tc>
          <w:tcPr>
            <w:tcW w:w="3827" w:type="dxa"/>
            <w:shd w:val="clear" w:color="auto" w:fill="D9F2D0"/>
            <w:tcMar>
              <w:left w:w="108" w:type="dxa"/>
              <w:right w:w="108" w:type="dxa"/>
            </w:tcMar>
          </w:tcPr>
          <w:p w14:paraId="46A5A8A2" w14:textId="126B90E0" w:rsidR="00371770" w:rsidRPr="00B7648D" w:rsidRDefault="00371770" w:rsidP="00371770">
            <w:pPr>
              <w:pStyle w:val="Tablebullet1"/>
              <w:cnfStyle w:val="100000000000" w:firstRow="1" w:lastRow="0" w:firstColumn="0" w:lastColumn="0" w:oddVBand="0" w:evenVBand="0" w:oddHBand="0" w:evenHBand="0" w:firstRowFirstColumn="0" w:firstRowLastColumn="0" w:lastRowFirstColumn="0" w:lastRowLastColumn="0"/>
              <w:rPr>
                <w:i w:val="0"/>
                <w:iCs w:val="0"/>
                <w:sz w:val="22"/>
                <w:szCs w:val="22"/>
              </w:rPr>
            </w:pPr>
            <w:r w:rsidRPr="00B7648D">
              <w:rPr>
                <w:i w:val="0"/>
                <w:iCs w:val="0"/>
                <w:sz w:val="22"/>
                <w:szCs w:val="22"/>
              </w:rPr>
              <w:t xml:space="preserve">Roles within the </w:t>
            </w:r>
            <w:r w:rsidRPr="00B7648D">
              <w:rPr>
                <w:b/>
                <w:bCs/>
                <w:i w:val="0"/>
                <w:iCs w:val="0"/>
                <w:sz w:val="22"/>
                <w:szCs w:val="22"/>
              </w:rPr>
              <w:t>Administrations/</w:t>
            </w:r>
            <w:r w:rsidR="00B7648D" w:rsidRPr="00B7648D">
              <w:rPr>
                <w:b/>
                <w:bCs/>
                <w:i w:val="0"/>
                <w:iCs w:val="0"/>
                <w:sz w:val="22"/>
                <w:szCs w:val="22"/>
              </w:rPr>
              <w:t xml:space="preserve"> </w:t>
            </w:r>
            <w:r w:rsidRPr="00B7648D">
              <w:rPr>
                <w:b/>
                <w:bCs/>
                <w:i w:val="0"/>
                <w:iCs w:val="0"/>
                <w:sz w:val="22"/>
                <w:szCs w:val="22"/>
              </w:rPr>
              <w:t>Operations stream</w:t>
            </w:r>
            <w:r w:rsidRPr="00B7648D">
              <w:rPr>
                <w:i w:val="0"/>
                <w:iCs w:val="0"/>
                <w:sz w:val="22"/>
                <w:szCs w:val="22"/>
              </w:rPr>
              <w:t xml:space="preserve"> provide a range of administrative services for schools in support of staff, parents/carers, students and external stakeholders. This may include: </w:t>
            </w:r>
          </w:p>
          <w:p w14:paraId="5C431715" w14:textId="77777777" w:rsidR="00371770" w:rsidRPr="00B7648D" w:rsidRDefault="00371770" w:rsidP="00371770">
            <w:pPr>
              <w:pStyle w:val="Tablebullet1"/>
              <w:numPr>
                <w:ilvl w:val="0"/>
                <w:numId w:val="1"/>
              </w:numPr>
              <w:ind w:left="210" w:hanging="210"/>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r w:rsidRPr="00B7648D">
              <w:rPr>
                <w:rFonts w:eastAsiaTheme="minorEastAsia"/>
                <w:i w:val="0"/>
                <w:iCs w:val="0"/>
                <w:color w:val="000000" w:themeColor="text1"/>
                <w:sz w:val="22"/>
                <w:szCs w:val="22"/>
              </w:rPr>
              <w:t>preparing documentation such as school circulars, newsletters and other communication or promotional material</w:t>
            </w:r>
          </w:p>
          <w:p w14:paraId="14D95E5E" w14:textId="3195A596" w:rsidR="00371770" w:rsidRPr="00B7648D" w:rsidRDefault="00371770" w:rsidP="00371770">
            <w:pPr>
              <w:pStyle w:val="Tablebullet1"/>
              <w:numPr>
                <w:ilvl w:val="0"/>
                <w:numId w:val="1"/>
              </w:numPr>
              <w:ind w:left="210" w:hanging="210"/>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r w:rsidRPr="00B7648D">
              <w:rPr>
                <w:rFonts w:eastAsiaTheme="minorEastAsia"/>
                <w:i w:val="0"/>
                <w:iCs w:val="0"/>
                <w:color w:val="000000" w:themeColor="text1"/>
                <w:sz w:val="22"/>
                <w:szCs w:val="22"/>
              </w:rPr>
              <w:t xml:space="preserve">performing customer service tasks such as reception duties, attending to school visitors, parents/carers, staff and students, and </w:t>
            </w:r>
            <w:r w:rsidR="00046C7F" w:rsidRPr="00B7648D">
              <w:rPr>
                <w:rFonts w:eastAsiaTheme="minorEastAsia"/>
                <w:i w:val="0"/>
                <w:iCs w:val="0"/>
                <w:color w:val="000000" w:themeColor="text1"/>
                <w:sz w:val="22"/>
                <w:szCs w:val="22"/>
              </w:rPr>
              <w:t>responding</w:t>
            </w:r>
            <w:r w:rsidRPr="00B7648D">
              <w:rPr>
                <w:rFonts w:eastAsiaTheme="minorEastAsia"/>
                <w:i w:val="0"/>
                <w:iCs w:val="0"/>
                <w:color w:val="000000" w:themeColor="text1"/>
                <w:sz w:val="22"/>
                <w:szCs w:val="22"/>
              </w:rPr>
              <w:t xml:space="preserve"> to routine enquiries</w:t>
            </w:r>
          </w:p>
          <w:p w14:paraId="7205F88A" w14:textId="77777777" w:rsidR="00371770" w:rsidRPr="00B7648D" w:rsidRDefault="00371770" w:rsidP="00371770">
            <w:pPr>
              <w:pStyle w:val="Tablebullet1"/>
              <w:numPr>
                <w:ilvl w:val="0"/>
                <w:numId w:val="1"/>
              </w:numPr>
              <w:ind w:left="210" w:hanging="210"/>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r w:rsidRPr="00B7648D">
              <w:rPr>
                <w:rFonts w:eastAsiaTheme="minorEastAsia"/>
                <w:i w:val="0"/>
                <w:iCs w:val="0"/>
                <w:color w:val="000000" w:themeColor="text1"/>
                <w:sz w:val="22"/>
                <w:szCs w:val="22"/>
              </w:rPr>
              <w:t>coordinate school staff relief and associated processes,</w:t>
            </w:r>
          </w:p>
          <w:p w14:paraId="6A1CAF68" w14:textId="77777777" w:rsidR="00371770" w:rsidRPr="00B7648D" w:rsidRDefault="00371770" w:rsidP="00371770">
            <w:pPr>
              <w:pStyle w:val="Tablebullet1"/>
              <w:numPr>
                <w:ilvl w:val="0"/>
                <w:numId w:val="1"/>
              </w:numPr>
              <w:ind w:left="210" w:hanging="210"/>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r w:rsidRPr="00B7648D">
              <w:rPr>
                <w:rFonts w:eastAsiaTheme="minorEastAsia"/>
                <w:i w:val="0"/>
                <w:iCs w:val="0"/>
                <w:color w:val="000000" w:themeColor="text1"/>
                <w:sz w:val="22"/>
                <w:szCs w:val="22"/>
              </w:rPr>
              <w:t>participating in the planning and coordination of school events such as student excursions, open nights and parent teacher interviews</w:t>
            </w:r>
          </w:p>
          <w:p w14:paraId="599E613A" w14:textId="77777777" w:rsidR="00371770" w:rsidRPr="00EE30BA" w:rsidRDefault="00371770" w:rsidP="00371770">
            <w:pPr>
              <w:pStyle w:val="Tablebullet1"/>
              <w:numPr>
                <w:ilvl w:val="0"/>
                <w:numId w:val="1"/>
              </w:numPr>
              <w:ind w:left="210" w:hanging="210"/>
              <w:cnfStyle w:val="100000000000" w:firstRow="1" w:lastRow="0" w:firstColumn="0" w:lastColumn="0" w:oddVBand="0" w:evenVBand="0" w:oddHBand="0" w:evenHBand="0" w:firstRowFirstColumn="0" w:firstRowLastColumn="0" w:lastRowFirstColumn="0" w:lastRowLastColumn="0"/>
              <w:rPr>
                <w:rFonts w:eastAsiaTheme="minorEastAsia"/>
                <w:i w:val="0"/>
                <w:iCs w:val="0"/>
                <w:sz w:val="22"/>
                <w:szCs w:val="22"/>
              </w:rPr>
            </w:pPr>
            <w:r w:rsidRPr="00B7648D">
              <w:rPr>
                <w:rFonts w:eastAsiaTheme="minorEastAsia"/>
                <w:i w:val="0"/>
                <w:iCs w:val="0"/>
                <w:color w:val="000000" w:themeColor="text1"/>
                <w:sz w:val="22"/>
                <w:szCs w:val="22"/>
              </w:rPr>
              <w:t>maintaining a clean and safe work environment for students and staff.</w:t>
            </w:r>
          </w:p>
          <w:p w14:paraId="1BA7918D" w14:textId="69820A8F" w:rsidR="00EE30BA" w:rsidRPr="00B7648D" w:rsidRDefault="00EE30BA" w:rsidP="00EE30BA">
            <w:pPr>
              <w:pStyle w:val="Tablebullet1"/>
              <w:ind w:left="210"/>
              <w:cnfStyle w:val="100000000000" w:firstRow="1" w:lastRow="0" w:firstColumn="0" w:lastColumn="0" w:oddVBand="0" w:evenVBand="0" w:oddHBand="0" w:evenHBand="0" w:firstRowFirstColumn="0" w:firstRowLastColumn="0" w:lastRowFirstColumn="0" w:lastRowLastColumn="0"/>
              <w:rPr>
                <w:rFonts w:eastAsiaTheme="minorEastAsia"/>
                <w:i w:val="0"/>
                <w:iCs w:val="0"/>
                <w:sz w:val="22"/>
                <w:szCs w:val="22"/>
              </w:rPr>
            </w:pPr>
          </w:p>
        </w:tc>
        <w:tc>
          <w:tcPr>
            <w:tcW w:w="3969" w:type="dxa"/>
            <w:shd w:val="clear" w:color="auto" w:fill="D9F2D0"/>
            <w:tcMar>
              <w:left w:w="108" w:type="dxa"/>
              <w:right w:w="108" w:type="dxa"/>
            </w:tcMar>
          </w:tcPr>
          <w:p w14:paraId="3CDC11BA" w14:textId="77777777" w:rsidR="00371770" w:rsidRPr="00B7648D" w:rsidRDefault="00371770" w:rsidP="00371770">
            <w:pPr>
              <w:pStyle w:val="Tablebullet1"/>
              <w:numPr>
                <w:ilvl w:val="0"/>
                <w:numId w:val="1"/>
              </w:numPr>
              <w:ind w:left="210" w:hanging="210"/>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r w:rsidRPr="00B7648D">
              <w:rPr>
                <w:rFonts w:eastAsiaTheme="minorEastAsia"/>
                <w:i w:val="0"/>
                <w:iCs w:val="0"/>
                <w:color w:val="000000" w:themeColor="text1"/>
                <w:sz w:val="22"/>
                <w:szCs w:val="22"/>
              </w:rPr>
              <w:t>Describe the strategies you would implement to support students, colleagues and the community to effectively maintain the operations of a school environment.</w:t>
            </w:r>
          </w:p>
          <w:p w14:paraId="61A0D71F" w14:textId="77777777" w:rsidR="00371770" w:rsidRPr="00B7648D" w:rsidRDefault="00371770" w:rsidP="00371770">
            <w:pPr>
              <w:pStyle w:val="Tablebullet1"/>
              <w:numPr>
                <w:ilvl w:val="0"/>
                <w:numId w:val="1"/>
              </w:numPr>
              <w:ind w:left="210" w:hanging="210"/>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r w:rsidRPr="00B7648D">
              <w:rPr>
                <w:rFonts w:eastAsiaTheme="minorEastAsia"/>
                <w:i w:val="0"/>
                <w:iCs w:val="0"/>
                <w:color w:val="000000" w:themeColor="text1"/>
                <w:sz w:val="22"/>
                <w:szCs w:val="22"/>
              </w:rPr>
              <w:t>How would you build and maintain effective relationships with colleagues and communities?</w:t>
            </w:r>
          </w:p>
          <w:p w14:paraId="7269B632" w14:textId="77777777" w:rsidR="00371770" w:rsidRPr="00B7648D" w:rsidRDefault="00371770" w:rsidP="00371770">
            <w:pPr>
              <w:pStyle w:val="Tablebullet1"/>
              <w:numPr>
                <w:ilvl w:val="0"/>
                <w:numId w:val="1"/>
              </w:numPr>
              <w:ind w:left="210" w:hanging="210"/>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r w:rsidRPr="00B7648D">
              <w:rPr>
                <w:rFonts w:eastAsiaTheme="minorEastAsia"/>
                <w:i w:val="0"/>
                <w:iCs w:val="0"/>
                <w:color w:val="000000" w:themeColor="text1"/>
                <w:sz w:val="22"/>
                <w:szCs w:val="22"/>
              </w:rPr>
              <w:t xml:space="preserve">How would you communicate effectively with students or colleagues to ensure you </w:t>
            </w:r>
            <w:proofErr w:type="gramStart"/>
            <w:r w:rsidRPr="00B7648D">
              <w:rPr>
                <w:rFonts w:eastAsiaTheme="minorEastAsia"/>
                <w:i w:val="0"/>
                <w:iCs w:val="0"/>
                <w:color w:val="000000" w:themeColor="text1"/>
                <w:sz w:val="22"/>
                <w:szCs w:val="22"/>
              </w:rPr>
              <w:t>are understood</w:t>
            </w:r>
            <w:proofErr w:type="gramEnd"/>
            <w:r w:rsidRPr="00B7648D">
              <w:rPr>
                <w:rFonts w:eastAsiaTheme="minorEastAsia"/>
                <w:i w:val="0"/>
                <w:iCs w:val="0"/>
                <w:color w:val="000000" w:themeColor="text1"/>
                <w:sz w:val="22"/>
                <w:szCs w:val="22"/>
              </w:rPr>
              <w:t>?</w:t>
            </w:r>
          </w:p>
          <w:p w14:paraId="5C7F989E" w14:textId="77777777" w:rsidR="00371770" w:rsidRPr="00B7648D" w:rsidRDefault="00371770" w:rsidP="00371770">
            <w:pPr>
              <w:pStyle w:val="Tablebullet1"/>
              <w:numPr>
                <w:ilvl w:val="0"/>
                <w:numId w:val="1"/>
              </w:numPr>
              <w:ind w:left="210" w:hanging="210"/>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r w:rsidRPr="00B7648D">
              <w:rPr>
                <w:rFonts w:eastAsiaTheme="minorEastAsia"/>
                <w:i w:val="0"/>
                <w:iCs w:val="0"/>
                <w:color w:val="000000" w:themeColor="text1"/>
                <w:sz w:val="22"/>
                <w:szCs w:val="22"/>
              </w:rPr>
              <w:t>Can you provide an example of when you have had to prioritise multiple tasks to meet deadlines?</w:t>
            </w:r>
          </w:p>
          <w:p w14:paraId="260EDA5D" w14:textId="77777777" w:rsidR="00371770" w:rsidRPr="00B7648D" w:rsidRDefault="00371770" w:rsidP="00371770">
            <w:pPr>
              <w:pStyle w:val="Tablebullet1"/>
              <w:numPr>
                <w:ilvl w:val="0"/>
                <w:numId w:val="1"/>
              </w:numPr>
              <w:ind w:left="210" w:hanging="210"/>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r w:rsidRPr="00B7648D">
              <w:rPr>
                <w:rFonts w:eastAsiaTheme="minorEastAsia"/>
                <w:i w:val="0"/>
                <w:iCs w:val="0"/>
                <w:color w:val="000000" w:themeColor="text1"/>
                <w:sz w:val="22"/>
                <w:szCs w:val="22"/>
              </w:rPr>
              <w:t>Can you provide an example of when you have had to work independently and as part of a team to complete a task?</w:t>
            </w:r>
          </w:p>
          <w:p w14:paraId="06879CC0" w14:textId="3A38366B" w:rsidR="00B7648D" w:rsidRPr="00B7648D" w:rsidRDefault="00371770" w:rsidP="00B7648D">
            <w:pPr>
              <w:pStyle w:val="Tablebullet1"/>
              <w:numPr>
                <w:ilvl w:val="0"/>
                <w:numId w:val="1"/>
              </w:numPr>
              <w:ind w:left="210" w:hanging="210"/>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r w:rsidRPr="00B7648D">
              <w:rPr>
                <w:rFonts w:eastAsiaTheme="minorEastAsia"/>
                <w:i w:val="0"/>
                <w:iCs w:val="0"/>
                <w:color w:val="000000" w:themeColor="text1"/>
                <w:sz w:val="22"/>
                <w:szCs w:val="22"/>
              </w:rPr>
              <w:t>Can you provide an example of how you would apply and maintain work, health and safety practices in the workplace in the context of the role you are applying for?</w:t>
            </w:r>
          </w:p>
        </w:tc>
      </w:tr>
      <w:tr w:rsidR="00371770" w14:paraId="6E1CFBED" w14:textId="7777777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9781" w:type="dxa"/>
            <w:gridSpan w:val="3"/>
            <w:tcBorders>
              <w:top w:val="single" w:sz="8" w:space="0" w:color="7F7F7F" w:themeColor="text1" w:themeTint="80"/>
              <w:left w:val="nil"/>
              <w:bottom w:val="nil"/>
            </w:tcBorders>
            <w:shd w:val="clear" w:color="auto" w:fill="D63E83"/>
            <w:tcMar>
              <w:left w:w="108" w:type="dxa"/>
              <w:right w:w="108" w:type="dxa"/>
            </w:tcMar>
            <w:vAlign w:val="center"/>
          </w:tcPr>
          <w:p w14:paraId="44EA5DCB" w14:textId="2E1284BD" w:rsidR="00371770" w:rsidRDefault="00371770" w:rsidP="00B7648D">
            <w:pPr>
              <w:pStyle w:val="Tableheaderreverse"/>
              <w:jc w:val="left"/>
              <w:rPr>
                <w:rFonts w:eastAsiaTheme="minorEastAsia"/>
              </w:rPr>
            </w:pPr>
            <w:r w:rsidRPr="00B7648D">
              <w:rPr>
                <w:rFonts w:eastAsiaTheme="minorEastAsia"/>
                <w:b/>
                <w:bCs w:val="0"/>
              </w:rPr>
              <w:t>Learning Support</w:t>
            </w:r>
          </w:p>
        </w:tc>
      </w:tr>
      <w:tr w:rsidR="00B7648D" w:rsidRPr="00371770" w14:paraId="329CBDF9" w14:textId="77777777" w:rsidTr="00EE30BA">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1985" w:type="dxa"/>
            <w:tcBorders>
              <w:top w:val="single" w:sz="8" w:space="0" w:color="7F7F7F" w:themeColor="text1" w:themeTint="80"/>
              <w:left w:val="nil"/>
              <w:bottom w:val="nil"/>
              <w:right w:val="single" w:sz="8" w:space="0" w:color="7F7F7F" w:themeColor="text1" w:themeTint="80"/>
            </w:tcBorders>
            <w:shd w:val="clear" w:color="auto" w:fill="D63E83"/>
            <w:tcMar>
              <w:left w:w="108" w:type="dxa"/>
              <w:right w:w="108" w:type="dxa"/>
            </w:tcMar>
          </w:tcPr>
          <w:p w14:paraId="7DB128E2" w14:textId="62FCEE6B" w:rsidR="00B7648D" w:rsidRPr="00371770" w:rsidRDefault="00B7648D">
            <w:pPr>
              <w:pStyle w:val="Tablesubheader"/>
              <w:jc w:val="left"/>
              <w:rPr>
                <w:rFonts w:asciiTheme="minorHAnsi" w:eastAsiaTheme="minorEastAsia" w:hAnsiTheme="minorHAnsi" w:cstheme="minorBidi"/>
                <w:color w:val="FFFFFF" w:themeColor="background1"/>
              </w:rPr>
            </w:pPr>
            <w:r>
              <w:rPr>
                <w:color w:val="FFFFFF" w:themeColor="background1"/>
              </w:rPr>
              <w:t>Position name</w:t>
            </w:r>
          </w:p>
        </w:tc>
        <w:tc>
          <w:tcPr>
            <w:tcW w:w="3827" w:type="dxa"/>
            <w:shd w:val="clear" w:color="auto" w:fill="D63E83"/>
            <w:tcMar>
              <w:left w:w="108" w:type="dxa"/>
              <w:right w:w="108" w:type="dxa"/>
            </w:tcMar>
          </w:tcPr>
          <w:p w14:paraId="107A6FD3" w14:textId="77777777" w:rsidR="00B7648D" w:rsidRPr="00371770" w:rsidRDefault="00B7648D">
            <w:pPr>
              <w:pStyle w:val="Tablesubheader"/>
              <w:cnfStyle w:val="100000000000" w:firstRow="1" w:lastRow="0" w:firstColumn="0" w:lastColumn="0" w:oddVBand="0" w:evenVBand="0" w:oddHBand="0" w:evenHBand="0" w:firstRowFirstColumn="0" w:firstRowLastColumn="0" w:lastRowFirstColumn="0" w:lastRowLastColumn="0"/>
              <w:rPr>
                <w:rFonts w:eastAsiaTheme="minorEastAsia"/>
                <w:color w:val="FFFFFF" w:themeColor="background1"/>
              </w:rPr>
            </w:pPr>
            <w:r w:rsidRPr="00371770">
              <w:rPr>
                <w:color w:val="FFFFFF" w:themeColor="background1"/>
              </w:rPr>
              <w:t>Role</w:t>
            </w:r>
            <w:r>
              <w:rPr>
                <w:color w:val="FFFFFF" w:themeColor="background1"/>
              </w:rPr>
              <w:t xml:space="preserve"> descriptions</w:t>
            </w:r>
          </w:p>
        </w:tc>
        <w:tc>
          <w:tcPr>
            <w:tcW w:w="3969" w:type="dxa"/>
            <w:shd w:val="clear" w:color="auto" w:fill="D63E83"/>
            <w:tcMar>
              <w:left w:w="108" w:type="dxa"/>
              <w:right w:w="108" w:type="dxa"/>
            </w:tcMar>
          </w:tcPr>
          <w:p w14:paraId="44209FBC" w14:textId="77777777" w:rsidR="00B7648D" w:rsidRPr="00371770" w:rsidRDefault="00B7648D">
            <w:pPr>
              <w:pStyle w:val="Tablesubheader"/>
              <w:cnfStyle w:val="100000000000" w:firstRow="1" w:lastRow="0" w:firstColumn="0" w:lastColumn="0" w:oddVBand="0" w:evenVBand="0" w:oddHBand="0" w:evenHBand="0" w:firstRowFirstColumn="0" w:firstRowLastColumn="0" w:lastRowFirstColumn="0" w:lastRowLastColumn="0"/>
              <w:rPr>
                <w:rFonts w:eastAsiaTheme="minorEastAsia"/>
                <w:color w:val="FFFFFF" w:themeColor="background1"/>
              </w:rPr>
            </w:pPr>
            <w:r w:rsidRPr="00371770">
              <w:rPr>
                <w:color w:val="FFFFFF" w:themeColor="background1"/>
              </w:rPr>
              <w:t>Questions to address</w:t>
            </w:r>
          </w:p>
        </w:tc>
      </w:tr>
      <w:tr w:rsidR="00371770" w14:paraId="5A2B65A1" w14:textId="77777777" w:rsidTr="00EE30BA">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1985" w:type="dxa"/>
            <w:tcBorders>
              <w:top w:val="single" w:sz="8" w:space="0" w:color="7F7F7F" w:themeColor="text1" w:themeTint="80"/>
              <w:left w:val="nil"/>
              <w:bottom w:val="nil"/>
              <w:right w:val="single" w:sz="8" w:space="0" w:color="7F7F7F" w:themeColor="text1" w:themeTint="80"/>
            </w:tcBorders>
            <w:shd w:val="clear" w:color="auto" w:fill="F7E9ED"/>
            <w:tcMar>
              <w:left w:w="108" w:type="dxa"/>
              <w:right w:w="108" w:type="dxa"/>
            </w:tcMar>
          </w:tcPr>
          <w:p w14:paraId="0476D5C6" w14:textId="77777777" w:rsidR="00B7648D" w:rsidRPr="00B7648D" w:rsidRDefault="00B7648D" w:rsidP="00B7648D">
            <w:pPr>
              <w:pStyle w:val="Tablebullet1"/>
              <w:numPr>
                <w:ilvl w:val="0"/>
                <w:numId w:val="1"/>
              </w:numPr>
              <w:ind w:left="210" w:hanging="210"/>
              <w:jc w:val="left"/>
              <w:rPr>
                <w:rFonts w:eastAsiaTheme="minorEastAsia"/>
                <w:i w:val="0"/>
                <w:iCs w:val="0"/>
                <w:color w:val="000000" w:themeColor="text1"/>
                <w:sz w:val="22"/>
                <w:szCs w:val="22"/>
              </w:rPr>
            </w:pPr>
            <w:r w:rsidRPr="00B7648D">
              <w:rPr>
                <w:rFonts w:eastAsiaTheme="minorEastAsia"/>
                <w:i w:val="0"/>
                <w:iCs w:val="0"/>
                <w:color w:val="000000" w:themeColor="text1"/>
                <w:sz w:val="22"/>
                <w:szCs w:val="22"/>
              </w:rPr>
              <w:t>Learning Support Assistant (SA2/3)</w:t>
            </w:r>
          </w:p>
          <w:p w14:paraId="5DF3AFB2" w14:textId="77777777" w:rsidR="00B7648D" w:rsidRPr="00B7648D" w:rsidRDefault="00B7648D" w:rsidP="00B7648D">
            <w:pPr>
              <w:pStyle w:val="Tablebullet1"/>
              <w:numPr>
                <w:ilvl w:val="0"/>
                <w:numId w:val="1"/>
              </w:numPr>
              <w:ind w:left="210" w:hanging="210"/>
              <w:jc w:val="left"/>
              <w:rPr>
                <w:rFonts w:eastAsiaTheme="minorEastAsia"/>
                <w:i w:val="0"/>
                <w:iCs w:val="0"/>
                <w:color w:val="000000" w:themeColor="text1"/>
                <w:sz w:val="22"/>
                <w:szCs w:val="22"/>
              </w:rPr>
            </w:pPr>
            <w:r w:rsidRPr="00B7648D">
              <w:rPr>
                <w:rFonts w:eastAsiaTheme="minorEastAsia"/>
                <w:i w:val="0"/>
                <w:iCs w:val="0"/>
                <w:color w:val="000000" w:themeColor="text1"/>
                <w:sz w:val="22"/>
                <w:szCs w:val="22"/>
              </w:rPr>
              <w:t>Preschool Assistant – Koori (SA3)</w:t>
            </w:r>
          </w:p>
          <w:p w14:paraId="68A8244A" w14:textId="77777777" w:rsidR="00B7648D" w:rsidRPr="00B7648D" w:rsidRDefault="00B7648D" w:rsidP="00B7648D">
            <w:pPr>
              <w:pStyle w:val="Tablebullet1"/>
              <w:numPr>
                <w:ilvl w:val="0"/>
                <w:numId w:val="1"/>
              </w:numPr>
              <w:ind w:left="210" w:hanging="210"/>
              <w:jc w:val="left"/>
              <w:rPr>
                <w:rFonts w:eastAsiaTheme="minorEastAsia"/>
                <w:i w:val="0"/>
                <w:iCs w:val="0"/>
                <w:color w:val="000000" w:themeColor="text1"/>
                <w:sz w:val="22"/>
                <w:szCs w:val="22"/>
              </w:rPr>
            </w:pPr>
            <w:r w:rsidRPr="00B7648D">
              <w:rPr>
                <w:rFonts w:eastAsiaTheme="minorEastAsia"/>
                <w:i w:val="0"/>
                <w:iCs w:val="0"/>
                <w:color w:val="000000" w:themeColor="text1"/>
                <w:sz w:val="22"/>
                <w:szCs w:val="22"/>
              </w:rPr>
              <w:t>Preschool Assistant (SA3)</w:t>
            </w:r>
          </w:p>
          <w:p w14:paraId="158528EA" w14:textId="77777777" w:rsidR="00B7648D" w:rsidRPr="00B7648D" w:rsidRDefault="00B7648D" w:rsidP="00B7648D">
            <w:pPr>
              <w:pStyle w:val="Tablebullet1"/>
              <w:numPr>
                <w:ilvl w:val="0"/>
                <w:numId w:val="1"/>
              </w:numPr>
              <w:ind w:left="210" w:hanging="210"/>
              <w:jc w:val="left"/>
              <w:rPr>
                <w:rFonts w:eastAsiaTheme="minorEastAsia"/>
                <w:i w:val="0"/>
                <w:iCs w:val="0"/>
                <w:color w:val="000000" w:themeColor="text1"/>
                <w:sz w:val="22"/>
                <w:szCs w:val="22"/>
              </w:rPr>
            </w:pPr>
            <w:r w:rsidRPr="00B7648D">
              <w:rPr>
                <w:rFonts w:eastAsiaTheme="minorEastAsia"/>
                <w:i w:val="0"/>
                <w:iCs w:val="0"/>
                <w:color w:val="000000" w:themeColor="text1"/>
                <w:sz w:val="22"/>
                <w:szCs w:val="22"/>
              </w:rPr>
              <w:t>Vision Support Assistant (SA3)</w:t>
            </w:r>
          </w:p>
          <w:p w14:paraId="307F606A" w14:textId="77777777" w:rsidR="00B7648D" w:rsidRPr="00B7648D" w:rsidRDefault="00B7648D" w:rsidP="00B7648D">
            <w:pPr>
              <w:pStyle w:val="Tablebullet1"/>
              <w:numPr>
                <w:ilvl w:val="0"/>
                <w:numId w:val="1"/>
              </w:numPr>
              <w:ind w:left="210" w:hanging="210"/>
              <w:jc w:val="left"/>
              <w:rPr>
                <w:rFonts w:eastAsiaTheme="minorEastAsia"/>
                <w:i w:val="0"/>
                <w:iCs w:val="0"/>
                <w:color w:val="000000" w:themeColor="text1"/>
                <w:sz w:val="22"/>
                <w:szCs w:val="22"/>
              </w:rPr>
            </w:pPr>
            <w:r w:rsidRPr="00B7648D">
              <w:rPr>
                <w:rFonts w:eastAsiaTheme="minorEastAsia"/>
                <w:i w:val="0"/>
                <w:iCs w:val="0"/>
                <w:color w:val="000000" w:themeColor="text1"/>
                <w:sz w:val="22"/>
                <w:szCs w:val="22"/>
              </w:rPr>
              <w:t>Hearing Support Assistant (SA3)</w:t>
            </w:r>
          </w:p>
          <w:p w14:paraId="22914D3F" w14:textId="21A2A052" w:rsidR="00371770" w:rsidRPr="00B7648D" w:rsidRDefault="00B7648D" w:rsidP="00B7648D">
            <w:pPr>
              <w:pStyle w:val="Tablebullet1"/>
              <w:numPr>
                <w:ilvl w:val="0"/>
                <w:numId w:val="1"/>
              </w:numPr>
              <w:ind w:left="210" w:hanging="210"/>
              <w:jc w:val="left"/>
              <w:rPr>
                <w:rFonts w:eastAsiaTheme="minorEastAsia"/>
                <w:i w:val="0"/>
                <w:iCs w:val="0"/>
                <w:color w:val="000000" w:themeColor="text1"/>
                <w:sz w:val="22"/>
                <w:szCs w:val="22"/>
              </w:rPr>
            </w:pPr>
            <w:r w:rsidRPr="00B7648D">
              <w:rPr>
                <w:rFonts w:eastAsiaTheme="minorEastAsia"/>
                <w:i w:val="0"/>
                <w:iCs w:val="0"/>
                <w:color w:val="000000" w:themeColor="text1"/>
                <w:sz w:val="22"/>
                <w:szCs w:val="22"/>
              </w:rPr>
              <w:t>Bilingual Assistant (SA3)</w:t>
            </w:r>
          </w:p>
        </w:tc>
        <w:tc>
          <w:tcPr>
            <w:tcW w:w="3827" w:type="dxa"/>
            <w:shd w:val="clear" w:color="auto" w:fill="F7E9ED"/>
            <w:tcMar>
              <w:left w:w="108" w:type="dxa"/>
              <w:right w:w="108" w:type="dxa"/>
            </w:tcMar>
          </w:tcPr>
          <w:p w14:paraId="6422E5ED" w14:textId="77777777" w:rsidR="00B7648D" w:rsidRPr="00B7648D" w:rsidRDefault="00B7648D" w:rsidP="00B7648D">
            <w:pPr>
              <w:pStyle w:val="Tablebullet1"/>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r w:rsidRPr="00B7648D">
              <w:rPr>
                <w:rFonts w:eastAsiaTheme="minorEastAsia"/>
                <w:i w:val="0"/>
                <w:iCs w:val="0"/>
                <w:color w:val="000000" w:themeColor="text1"/>
                <w:sz w:val="22"/>
                <w:szCs w:val="22"/>
              </w:rPr>
              <w:t xml:space="preserve">Roles within the </w:t>
            </w:r>
            <w:r w:rsidRPr="00B7648D">
              <w:rPr>
                <w:rFonts w:eastAsiaTheme="minorEastAsia"/>
                <w:b/>
                <w:bCs/>
                <w:i w:val="0"/>
                <w:iCs w:val="0"/>
                <w:color w:val="000000" w:themeColor="text1"/>
                <w:sz w:val="22"/>
                <w:szCs w:val="22"/>
              </w:rPr>
              <w:t>Learning Support stream</w:t>
            </w:r>
            <w:r w:rsidRPr="00B7648D">
              <w:rPr>
                <w:rFonts w:eastAsiaTheme="minorEastAsia"/>
                <w:i w:val="0"/>
                <w:iCs w:val="0"/>
                <w:color w:val="000000" w:themeColor="text1"/>
                <w:sz w:val="22"/>
                <w:szCs w:val="22"/>
              </w:rPr>
              <w:t xml:space="preserve"> provide support to teachers and students who have intellectual and/or physical disabilities in classroom activities and may include:</w:t>
            </w:r>
          </w:p>
          <w:p w14:paraId="29DBB454" w14:textId="77777777" w:rsidR="00B7648D" w:rsidRPr="00B7648D" w:rsidRDefault="00B7648D" w:rsidP="00B7648D">
            <w:pPr>
              <w:pStyle w:val="Tablebullet1"/>
              <w:numPr>
                <w:ilvl w:val="0"/>
                <w:numId w:val="1"/>
              </w:numPr>
              <w:ind w:left="210" w:hanging="210"/>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r w:rsidRPr="00B7648D">
              <w:rPr>
                <w:rFonts w:eastAsiaTheme="minorEastAsia"/>
                <w:i w:val="0"/>
                <w:iCs w:val="0"/>
                <w:color w:val="000000" w:themeColor="text1"/>
                <w:sz w:val="22"/>
                <w:szCs w:val="22"/>
              </w:rPr>
              <w:t>working with individual students or small groups</w:t>
            </w:r>
          </w:p>
          <w:p w14:paraId="6CA1BE53" w14:textId="77777777" w:rsidR="00B7648D" w:rsidRPr="00B7648D" w:rsidRDefault="00B7648D" w:rsidP="00B7648D">
            <w:pPr>
              <w:pStyle w:val="Tablebullet1"/>
              <w:numPr>
                <w:ilvl w:val="0"/>
                <w:numId w:val="1"/>
              </w:numPr>
              <w:ind w:left="210" w:hanging="210"/>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r w:rsidRPr="00B7648D">
              <w:rPr>
                <w:rFonts w:eastAsiaTheme="minorEastAsia"/>
                <w:i w:val="0"/>
                <w:iCs w:val="0"/>
                <w:color w:val="000000" w:themeColor="text1"/>
                <w:sz w:val="22"/>
                <w:szCs w:val="22"/>
              </w:rPr>
              <w:t>providing physical support, emotional support and personal hygiene and health care for students</w:t>
            </w:r>
          </w:p>
          <w:p w14:paraId="140F5EC1" w14:textId="77777777" w:rsidR="00B7648D" w:rsidRPr="00B7648D" w:rsidRDefault="00B7648D" w:rsidP="00B7648D">
            <w:pPr>
              <w:pStyle w:val="Tablebullet1"/>
              <w:numPr>
                <w:ilvl w:val="0"/>
                <w:numId w:val="1"/>
              </w:numPr>
              <w:ind w:left="210" w:hanging="210"/>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r w:rsidRPr="00B7648D">
              <w:rPr>
                <w:rFonts w:eastAsiaTheme="minorEastAsia"/>
                <w:i w:val="0"/>
                <w:iCs w:val="0"/>
                <w:color w:val="000000" w:themeColor="text1"/>
                <w:sz w:val="22"/>
                <w:szCs w:val="22"/>
              </w:rPr>
              <w:t>assisting with the implementation of approved specialist programs</w:t>
            </w:r>
          </w:p>
          <w:p w14:paraId="2CB2DB78" w14:textId="77777777" w:rsidR="00B7648D" w:rsidRPr="00B7648D" w:rsidRDefault="00B7648D" w:rsidP="00B7648D">
            <w:pPr>
              <w:pStyle w:val="Tablebullet1"/>
              <w:numPr>
                <w:ilvl w:val="0"/>
                <w:numId w:val="1"/>
              </w:numPr>
              <w:ind w:left="210" w:hanging="210"/>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r w:rsidRPr="00B7648D">
              <w:rPr>
                <w:rFonts w:eastAsiaTheme="minorEastAsia"/>
                <w:i w:val="0"/>
                <w:iCs w:val="0"/>
                <w:color w:val="000000" w:themeColor="text1"/>
                <w:sz w:val="22"/>
                <w:szCs w:val="22"/>
              </w:rPr>
              <w:t>providing specialist hearing, vision or bilingual support to students.</w:t>
            </w:r>
          </w:p>
          <w:p w14:paraId="3B4D2049" w14:textId="77777777" w:rsidR="00371770" w:rsidRPr="00B7648D" w:rsidRDefault="00371770" w:rsidP="00B7648D">
            <w:pPr>
              <w:pStyle w:val="Tablebullet1"/>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p>
        </w:tc>
        <w:tc>
          <w:tcPr>
            <w:tcW w:w="3969" w:type="dxa"/>
            <w:shd w:val="clear" w:color="auto" w:fill="F7E9ED"/>
            <w:tcMar>
              <w:left w:w="108" w:type="dxa"/>
              <w:right w:w="108" w:type="dxa"/>
            </w:tcMar>
          </w:tcPr>
          <w:p w14:paraId="0C64E7BA" w14:textId="77777777" w:rsidR="00B7648D" w:rsidRPr="00B7648D" w:rsidRDefault="00B7648D" w:rsidP="00B7648D">
            <w:pPr>
              <w:pStyle w:val="Tablebullet1"/>
              <w:numPr>
                <w:ilvl w:val="0"/>
                <w:numId w:val="1"/>
              </w:numPr>
              <w:ind w:left="210" w:hanging="210"/>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r w:rsidRPr="00B7648D">
              <w:rPr>
                <w:rFonts w:eastAsiaTheme="minorEastAsia"/>
                <w:i w:val="0"/>
                <w:iCs w:val="0"/>
                <w:color w:val="000000" w:themeColor="text1"/>
                <w:sz w:val="22"/>
                <w:szCs w:val="22"/>
              </w:rPr>
              <w:t>Describe the strategies you would implement to support students in their learning and development to achieve positive educational outcomes, noting students may have intellectual and/or physical disabilities.</w:t>
            </w:r>
          </w:p>
          <w:p w14:paraId="161A8997" w14:textId="77777777" w:rsidR="00B7648D" w:rsidRPr="00B7648D" w:rsidRDefault="00B7648D" w:rsidP="00B7648D">
            <w:pPr>
              <w:pStyle w:val="Tablebullet1"/>
              <w:numPr>
                <w:ilvl w:val="0"/>
                <w:numId w:val="1"/>
              </w:numPr>
              <w:ind w:left="210" w:hanging="210"/>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r w:rsidRPr="00B7648D">
              <w:rPr>
                <w:rFonts w:eastAsiaTheme="minorEastAsia"/>
                <w:i w:val="0"/>
                <w:iCs w:val="0"/>
                <w:color w:val="000000" w:themeColor="text1"/>
                <w:sz w:val="22"/>
                <w:szCs w:val="22"/>
              </w:rPr>
              <w:t>How would you build and maintain effective relationships with colleagues and communities?</w:t>
            </w:r>
          </w:p>
          <w:p w14:paraId="131D101E" w14:textId="77777777" w:rsidR="00B7648D" w:rsidRPr="00B7648D" w:rsidRDefault="00B7648D" w:rsidP="00B7648D">
            <w:pPr>
              <w:pStyle w:val="Tablebullet1"/>
              <w:numPr>
                <w:ilvl w:val="0"/>
                <w:numId w:val="1"/>
              </w:numPr>
              <w:ind w:left="210" w:hanging="210"/>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r w:rsidRPr="00B7648D">
              <w:rPr>
                <w:rFonts w:eastAsiaTheme="minorEastAsia"/>
                <w:i w:val="0"/>
                <w:iCs w:val="0"/>
                <w:color w:val="000000" w:themeColor="text1"/>
                <w:sz w:val="22"/>
                <w:szCs w:val="22"/>
              </w:rPr>
              <w:t xml:space="preserve">How would you communicate effectively with students or colleagues to ensure you </w:t>
            </w:r>
            <w:proofErr w:type="gramStart"/>
            <w:r w:rsidRPr="00B7648D">
              <w:rPr>
                <w:rFonts w:eastAsiaTheme="minorEastAsia"/>
                <w:i w:val="0"/>
                <w:iCs w:val="0"/>
                <w:color w:val="000000" w:themeColor="text1"/>
                <w:sz w:val="22"/>
                <w:szCs w:val="22"/>
              </w:rPr>
              <w:t>are understood</w:t>
            </w:r>
            <w:proofErr w:type="gramEnd"/>
            <w:r w:rsidRPr="00B7648D">
              <w:rPr>
                <w:rFonts w:eastAsiaTheme="minorEastAsia"/>
                <w:i w:val="0"/>
                <w:iCs w:val="0"/>
                <w:color w:val="000000" w:themeColor="text1"/>
                <w:sz w:val="22"/>
                <w:szCs w:val="22"/>
              </w:rPr>
              <w:t>?</w:t>
            </w:r>
          </w:p>
          <w:p w14:paraId="5D001375" w14:textId="77777777" w:rsidR="00B7648D" w:rsidRPr="00B7648D" w:rsidRDefault="00B7648D" w:rsidP="00B7648D">
            <w:pPr>
              <w:pStyle w:val="Tablebullet1"/>
              <w:numPr>
                <w:ilvl w:val="0"/>
                <w:numId w:val="1"/>
              </w:numPr>
              <w:ind w:left="210" w:hanging="210"/>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r w:rsidRPr="00B7648D">
              <w:rPr>
                <w:rFonts w:eastAsiaTheme="minorEastAsia"/>
                <w:i w:val="0"/>
                <w:iCs w:val="0"/>
                <w:color w:val="000000" w:themeColor="text1"/>
                <w:sz w:val="22"/>
                <w:szCs w:val="22"/>
              </w:rPr>
              <w:t>Can you provide an example of when you have had to prioritise multiple tasks to meet deadlines?</w:t>
            </w:r>
          </w:p>
          <w:p w14:paraId="66F7510F" w14:textId="77777777" w:rsidR="00B7648D" w:rsidRPr="00B7648D" w:rsidRDefault="00B7648D" w:rsidP="00B7648D">
            <w:pPr>
              <w:pStyle w:val="Tablebullet1"/>
              <w:numPr>
                <w:ilvl w:val="0"/>
                <w:numId w:val="1"/>
              </w:numPr>
              <w:ind w:left="210" w:hanging="210"/>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r w:rsidRPr="00B7648D">
              <w:rPr>
                <w:rFonts w:eastAsiaTheme="minorEastAsia"/>
                <w:i w:val="0"/>
                <w:iCs w:val="0"/>
                <w:color w:val="000000" w:themeColor="text1"/>
                <w:sz w:val="22"/>
                <w:szCs w:val="22"/>
              </w:rPr>
              <w:t>Can you provide an example of when you have had to work independently and as part of a team to complete a task?</w:t>
            </w:r>
          </w:p>
          <w:p w14:paraId="19D978C2" w14:textId="77777777" w:rsidR="00371770" w:rsidRPr="00EE30BA" w:rsidRDefault="00B7648D" w:rsidP="00B7648D">
            <w:pPr>
              <w:pStyle w:val="Tablebullet1"/>
              <w:numPr>
                <w:ilvl w:val="0"/>
                <w:numId w:val="1"/>
              </w:numPr>
              <w:ind w:left="210" w:hanging="210"/>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r w:rsidRPr="00B7648D">
              <w:rPr>
                <w:rFonts w:eastAsiaTheme="minorEastAsia"/>
                <w:i w:val="0"/>
                <w:iCs w:val="0"/>
                <w:color w:val="000000" w:themeColor="text1"/>
                <w:sz w:val="22"/>
                <w:szCs w:val="22"/>
              </w:rPr>
              <w:t>Can you provide an example of how you would apply and maintain work, health and safety practices in the workplace in the context of the role you are applying for?</w:t>
            </w:r>
          </w:p>
          <w:p w14:paraId="18DC656A" w14:textId="38ED9952" w:rsidR="00EE30BA" w:rsidRPr="00B7648D" w:rsidRDefault="00EE30BA" w:rsidP="00EE30BA">
            <w:pPr>
              <w:pStyle w:val="Tablebullet1"/>
              <w:ind w:left="210"/>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p>
        </w:tc>
      </w:tr>
      <w:tr w:rsidR="00B7648D" w:rsidRPr="00B7648D" w14:paraId="2868950E" w14:textId="77777777" w:rsidTr="00B7648D">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9781" w:type="dxa"/>
            <w:gridSpan w:val="3"/>
            <w:tcBorders>
              <w:top w:val="single" w:sz="8" w:space="0" w:color="7F7F7F" w:themeColor="text1" w:themeTint="80"/>
              <w:left w:val="nil"/>
              <w:bottom w:val="nil"/>
            </w:tcBorders>
            <w:shd w:val="clear" w:color="auto" w:fill="FABB14"/>
            <w:tcMar>
              <w:left w:w="108" w:type="dxa"/>
              <w:right w:w="108" w:type="dxa"/>
            </w:tcMar>
            <w:vAlign w:val="center"/>
          </w:tcPr>
          <w:p w14:paraId="5453A833" w14:textId="77777777" w:rsidR="00B7648D" w:rsidRPr="00B7648D" w:rsidRDefault="00B7648D">
            <w:pPr>
              <w:pStyle w:val="Tableheaderreverse"/>
              <w:jc w:val="left"/>
              <w:rPr>
                <w:rFonts w:eastAsiaTheme="minorEastAsia"/>
                <w:color w:val="auto"/>
              </w:rPr>
            </w:pPr>
            <w:r w:rsidRPr="00B7648D">
              <w:rPr>
                <w:rFonts w:eastAsiaTheme="minorEastAsia"/>
                <w:b/>
                <w:bCs w:val="0"/>
                <w:color w:val="auto"/>
              </w:rPr>
              <w:lastRenderedPageBreak/>
              <w:t>Learning Support</w:t>
            </w:r>
          </w:p>
        </w:tc>
      </w:tr>
      <w:tr w:rsidR="00B7648D" w:rsidRPr="00B7648D" w14:paraId="099EB7C4" w14:textId="77777777" w:rsidTr="00EE30BA">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1985" w:type="dxa"/>
            <w:tcBorders>
              <w:top w:val="single" w:sz="8" w:space="0" w:color="7F7F7F" w:themeColor="text1" w:themeTint="80"/>
              <w:left w:val="nil"/>
              <w:bottom w:val="nil"/>
              <w:right w:val="single" w:sz="8" w:space="0" w:color="7F7F7F" w:themeColor="text1" w:themeTint="80"/>
            </w:tcBorders>
            <w:shd w:val="clear" w:color="auto" w:fill="FABB14"/>
            <w:tcMar>
              <w:left w:w="108" w:type="dxa"/>
              <w:right w:w="108" w:type="dxa"/>
            </w:tcMar>
          </w:tcPr>
          <w:p w14:paraId="4F2AFC79" w14:textId="77777777" w:rsidR="00B7648D" w:rsidRPr="00B7648D" w:rsidRDefault="00B7648D">
            <w:pPr>
              <w:pStyle w:val="Tablesubheader"/>
              <w:jc w:val="left"/>
              <w:rPr>
                <w:rFonts w:asciiTheme="minorHAnsi" w:eastAsiaTheme="minorEastAsia" w:hAnsiTheme="minorHAnsi" w:cstheme="minorBidi"/>
                <w:color w:val="auto"/>
              </w:rPr>
            </w:pPr>
            <w:r w:rsidRPr="00B7648D">
              <w:rPr>
                <w:color w:val="auto"/>
              </w:rPr>
              <w:t>Position name</w:t>
            </w:r>
          </w:p>
        </w:tc>
        <w:tc>
          <w:tcPr>
            <w:tcW w:w="3827" w:type="dxa"/>
            <w:shd w:val="clear" w:color="auto" w:fill="FABB14"/>
            <w:tcMar>
              <w:left w:w="108" w:type="dxa"/>
              <w:right w:w="108" w:type="dxa"/>
            </w:tcMar>
          </w:tcPr>
          <w:p w14:paraId="3F248540" w14:textId="77777777" w:rsidR="00B7648D" w:rsidRPr="00B7648D" w:rsidRDefault="00B7648D">
            <w:pPr>
              <w:pStyle w:val="Tablesubheader"/>
              <w:cnfStyle w:val="100000000000" w:firstRow="1" w:lastRow="0" w:firstColumn="0" w:lastColumn="0" w:oddVBand="0" w:evenVBand="0" w:oddHBand="0" w:evenHBand="0" w:firstRowFirstColumn="0" w:firstRowLastColumn="0" w:lastRowFirstColumn="0" w:lastRowLastColumn="0"/>
              <w:rPr>
                <w:rFonts w:eastAsiaTheme="minorEastAsia"/>
                <w:color w:val="auto"/>
              </w:rPr>
            </w:pPr>
            <w:r w:rsidRPr="00B7648D">
              <w:rPr>
                <w:color w:val="auto"/>
              </w:rPr>
              <w:t>Role descriptions</w:t>
            </w:r>
          </w:p>
        </w:tc>
        <w:tc>
          <w:tcPr>
            <w:tcW w:w="3969" w:type="dxa"/>
            <w:shd w:val="clear" w:color="auto" w:fill="FABB14"/>
            <w:tcMar>
              <w:left w:w="108" w:type="dxa"/>
              <w:right w:w="108" w:type="dxa"/>
            </w:tcMar>
          </w:tcPr>
          <w:p w14:paraId="7718B32D" w14:textId="77777777" w:rsidR="00B7648D" w:rsidRPr="00B7648D" w:rsidRDefault="00B7648D">
            <w:pPr>
              <w:pStyle w:val="Tablesubheader"/>
              <w:cnfStyle w:val="100000000000" w:firstRow="1" w:lastRow="0" w:firstColumn="0" w:lastColumn="0" w:oddVBand="0" w:evenVBand="0" w:oddHBand="0" w:evenHBand="0" w:firstRowFirstColumn="0" w:firstRowLastColumn="0" w:lastRowFirstColumn="0" w:lastRowLastColumn="0"/>
              <w:rPr>
                <w:rFonts w:eastAsiaTheme="minorEastAsia"/>
                <w:color w:val="auto"/>
              </w:rPr>
            </w:pPr>
            <w:r w:rsidRPr="00B7648D">
              <w:rPr>
                <w:color w:val="auto"/>
              </w:rPr>
              <w:t>Questions to address</w:t>
            </w:r>
          </w:p>
        </w:tc>
      </w:tr>
      <w:tr w:rsidR="00EE30BA" w:rsidRPr="00371770" w14:paraId="08BCF6C5" w14:textId="77777777" w:rsidTr="00EE30BA">
        <w:trPr>
          <w:cnfStyle w:val="100000000000" w:firstRow="1" w:lastRow="0" w:firstColumn="0" w:lastColumn="0" w:oddVBand="0" w:evenVBand="0" w:oddHBand="0" w:evenHBand="0" w:firstRowFirstColumn="0" w:firstRowLastColumn="0" w:lastRowFirstColumn="0" w:lastRowLastColumn="0"/>
          <w:trHeight w:val="1269"/>
          <w:tblHeader/>
        </w:trPr>
        <w:tc>
          <w:tcPr>
            <w:cnfStyle w:val="001000000100" w:firstRow="0" w:lastRow="0" w:firstColumn="1" w:lastColumn="0" w:oddVBand="0" w:evenVBand="0" w:oddHBand="0" w:evenHBand="0" w:firstRowFirstColumn="1" w:firstRowLastColumn="0" w:lastRowFirstColumn="0" w:lastRowLastColumn="0"/>
            <w:tcW w:w="1985" w:type="dxa"/>
            <w:tcBorders>
              <w:top w:val="nil"/>
              <w:left w:val="nil"/>
              <w:bottom w:val="nil"/>
              <w:right w:val="single" w:sz="8" w:space="0" w:color="7F7F7F" w:themeColor="text1" w:themeTint="80"/>
            </w:tcBorders>
            <w:shd w:val="clear" w:color="auto" w:fill="FFF4E0"/>
            <w:tcMar>
              <w:left w:w="108" w:type="dxa"/>
              <w:right w:w="108" w:type="dxa"/>
            </w:tcMar>
          </w:tcPr>
          <w:p w14:paraId="65674072" w14:textId="77777777" w:rsidR="00EE30BA" w:rsidRPr="00EE30BA" w:rsidRDefault="00EE30BA" w:rsidP="00EE30BA">
            <w:pPr>
              <w:pStyle w:val="Tablebullet1"/>
              <w:numPr>
                <w:ilvl w:val="0"/>
                <w:numId w:val="1"/>
              </w:numPr>
              <w:ind w:left="210" w:hanging="210"/>
              <w:jc w:val="left"/>
              <w:rPr>
                <w:rFonts w:eastAsiaTheme="minorEastAsia"/>
                <w:i w:val="0"/>
                <w:iCs w:val="0"/>
                <w:color w:val="000000" w:themeColor="text1"/>
                <w:sz w:val="22"/>
                <w:szCs w:val="22"/>
              </w:rPr>
            </w:pPr>
            <w:r w:rsidRPr="00EE30BA">
              <w:rPr>
                <w:rFonts w:eastAsiaTheme="minorEastAsia"/>
                <w:i w:val="0"/>
                <w:iCs w:val="0"/>
                <w:color w:val="000000" w:themeColor="text1"/>
                <w:sz w:val="22"/>
                <w:szCs w:val="22"/>
              </w:rPr>
              <w:t>Defence School Transition Aide (SA2/3)</w:t>
            </w:r>
          </w:p>
          <w:p w14:paraId="4520467B" w14:textId="77777777" w:rsidR="00EE30BA" w:rsidRPr="00EE30BA" w:rsidRDefault="00EE30BA" w:rsidP="00EE30BA">
            <w:pPr>
              <w:pStyle w:val="Tablebullet1"/>
              <w:numPr>
                <w:ilvl w:val="0"/>
                <w:numId w:val="1"/>
              </w:numPr>
              <w:ind w:left="210" w:hanging="210"/>
              <w:jc w:val="left"/>
              <w:rPr>
                <w:rFonts w:eastAsiaTheme="minorEastAsia"/>
                <w:i w:val="0"/>
                <w:iCs w:val="0"/>
                <w:color w:val="000000" w:themeColor="text1"/>
                <w:sz w:val="22"/>
                <w:szCs w:val="22"/>
              </w:rPr>
            </w:pPr>
            <w:r w:rsidRPr="00EE30BA">
              <w:rPr>
                <w:rFonts w:eastAsiaTheme="minorEastAsia"/>
                <w:i w:val="0"/>
                <w:iCs w:val="0"/>
                <w:color w:val="000000" w:themeColor="text1"/>
                <w:sz w:val="22"/>
                <w:szCs w:val="22"/>
              </w:rPr>
              <w:t xml:space="preserve">Defence Transition Mentor (SA2/3) </w:t>
            </w:r>
          </w:p>
          <w:p w14:paraId="023CBA33" w14:textId="77777777" w:rsidR="00EE30BA" w:rsidRPr="00EE30BA" w:rsidRDefault="00EE30BA" w:rsidP="00EE30BA">
            <w:pPr>
              <w:pStyle w:val="Tablebullet1"/>
              <w:numPr>
                <w:ilvl w:val="0"/>
                <w:numId w:val="1"/>
              </w:numPr>
              <w:ind w:left="210" w:hanging="210"/>
              <w:jc w:val="left"/>
              <w:rPr>
                <w:rFonts w:eastAsiaTheme="minorEastAsia"/>
                <w:i w:val="0"/>
                <w:iCs w:val="0"/>
                <w:color w:val="000000" w:themeColor="text1"/>
                <w:sz w:val="22"/>
                <w:szCs w:val="22"/>
              </w:rPr>
            </w:pPr>
            <w:r w:rsidRPr="00EE30BA">
              <w:rPr>
                <w:rFonts w:eastAsiaTheme="minorEastAsia"/>
                <w:i w:val="0"/>
                <w:iCs w:val="0"/>
                <w:color w:val="000000" w:themeColor="text1"/>
                <w:sz w:val="22"/>
                <w:szCs w:val="22"/>
              </w:rPr>
              <w:t>Youth Support Worker (SA4)</w:t>
            </w:r>
          </w:p>
          <w:p w14:paraId="6EBFDE03" w14:textId="77777777" w:rsidR="00EE30BA" w:rsidRPr="00EE30BA" w:rsidRDefault="00EE30BA" w:rsidP="00EE30BA">
            <w:pPr>
              <w:pStyle w:val="Tablebullet1"/>
              <w:numPr>
                <w:ilvl w:val="0"/>
                <w:numId w:val="1"/>
              </w:numPr>
              <w:ind w:left="210" w:hanging="210"/>
              <w:jc w:val="left"/>
              <w:rPr>
                <w:rFonts w:eastAsiaTheme="minorEastAsia"/>
                <w:i w:val="0"/>
                <w:iCs w:val="0"/>
                <w:color w:val="000000" w:themeColor="text1"/>
                <w:sz w:val="22"/>
                <w:szCs w:val="22"/>
              </w:rPr>
            </w:pPr>
            <w:r w:rsidRPr="00EE30BA">
              <w:rPr>
                <w:rFonts w:eastAsiaTheme="minorEastAsia"/>
                <w:i w:val="0"/>
                <w:iCs w:val="0"/>
                <w:color w:val="000000" w:themeColor="text1"/>
                <w:sz w:val="22"/>
                <w:szCs w:val="22"/>
              </w:rPr>
              <w:t>Wellbeing Support Worker (SA4)</w:t>
            </w:r>
          </w:p>
          <w:p w14:paraId="46F2996B" w14:textId="7C277E3E" w:rsidR="00EE30BA" w:rsidRPr="00EE30BA" w:rsidRDefault="00EE30BA" w:rsidP="00EE30BA">
            <w:pPr>
              <w:pStyle w:val="Tablebullet1"/>
              <w:numPr>
                <w:ilvl w:val="0"/>
                <w:numId w:val="1"/>
              </w:numPr>
              <w:ind w:left="210" w:hanging="210"/>
              <w:jc w:val="left"/>
              <w:rPr>
                <w:rFonts w:eastAsiaTheme="minorEastAsia"/>
                <w:i w:val="0"/>
                <w:iCs w:val="0"/>
                <w:color w:val="000000" w:themeColor="text1"/>
                <w:sz w:val="22"/>
                <w:szCs w:val="22"/>
              </w:rPr>
            </w:pPr>
            <w:r w:rsidRPr="00EE30BA">
              <w:rPr>
                <w:rFonts w:eastAsiaTheme="minorEastAsia"/>
                <w:i w:val="0"/>
                <w:iCs w:val="0"/>
                <w:color w:val="000000" w:themeColor="text1"/>
                <w:sz w:val="22"/>
                <w:szCs w:val="22"/>
              </w:rPr>
              <w:t>Transition to Work Coordinator (SA4)</w:t>
            </w:r>
          </w:p>
        </w:tc>
        <w:tc>
          <w:tcPr>
            <w:tcW w:w="3827" w:type="dxa"/>
            <w:shd w:val="clear" w:color="auto" w:fill="FFF4E0"/>
            <w:tcMar>
              <w:left w:w="108" w:type="dxa"/>
              <w:right w:w="108" w:type="dxa"/>
            </w:tcMar>
          </w:tcPr>
          <w:p w14:paraId="2A02ED3C" w14:textId="77777777" w:rsidR="00EE30BA" w:rsidRPr="00EE30BA" w:rsidRDefault="00EE30BA" w:rsidP="00EE30BA">
            <w:pPr>
              <w:pStyle w:val="Tablebullet1"/>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r w:rsidRPr="00EE30BA">
              <w:rPr>
                <w:rFonts w:eastAsiaTheme="minorEastAsia"/>
                <w:i w:val="0"/>
                <w:iCs w:val="0"/>
                <w:color w:val="000000" w:themeColor="text1"/>
                <w:sz w:val="22"/>
                <w:szCs w:val="22"/>
              </w:rPr>
              <w:t xml:space="preserve">Roles within the </w:t>
            </w:r>
            <w:r w:rsidRPr="00EE30BA">
              <w:rPr>
                <w:rFonts w:eastAsiaTheme="minorEastAsia"/>
                <w:b/>
                <w:bCs/>
                <w:i w:val="0"/>
                <w:iCs w:val="0"/>
                <w:color w:val="000000" w:themeColor="text1"/>
                <w:sz w:val="22"/>
                <w:szCs w:val="22"/>
              </w:rPr>
              <w:t>Student Services/Welfare stream</w:t>
            </w:r>
            <w:r w:rsidRPr="00EE30BA">
              <w:rPr>
                <w:rFonts w:eastAsiaTheme="minorEastAsia"/>
                <w:i w:val="0"/>
                <w:iCs w:val="0"/>
                <w:color w:val="000000" w:themeColor="text1"/>
                <w:sz w:val="22"/>
                <w:szCs w:val="22"/>
              </w:rPr>
              <w:t xml:space="preserve"> provide in school support and mentoring to students and may include:</w:t>
            </w:r>
          </w:p>
          <w:p w14:paraId="4D53CD58" w14:textId="77777777" w:rsidR="00EE30BA" w:rsidRPr="00EE30BA" w:rsidRDefault="00EE30BA" w:rsidP="00EE30BA">
            <w:pPr>
              <w:pStyle w:val="Tablebullet1"/>
              <w:numPr>
                <w:ilvl w:val="0"/>
                <w:numId w:val="1"/>
              </w:numPr>
              <w:ind w:left="210" w:hanging="210"/>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r w:rsidRPr="00EE30BA">
              <w:rPr>
                <w:rFonts w:eastAsiaTheme="minorEastAsia"/>
                <w:i w:val="0"/>
                <w:iCs w:val="0"/>
                <w:color w:val="000000" w:themeColor="text1"/>
                <w:sz w:val="22"/>
                <w:szCs w:val="22"/>
              </w:rPr>
              <w:t>coordinate school activities that support transition and inclusion of Australian Defence Force (ADF) students</w:t>
            </w:r>
          </w:p>
          <w:p w14:paraId="22F98BCD" w14:textId="77777777" w:rsidR="00EE30BA" w:rsidRPr="00EE30BA" w:rsidRDefault="00EE30BA" w:rsidP="00EE30BA">
            <w:pPr>
              <w:pStyle w:val="Tablebullet1"/>
              <w:numPr>
                <w:ilvl w:val="0"/>
                <w:numId w:val="1"/>
              </w:numPr>
              <w:ind w:left="210" w:hanging="210"/>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r w:rsidRPr="00EE30BA">
              <w:rPr>
                <w:rFonts w:eastAsiaTheme="minorEastAsia"/>
                <w:i w:val="0"/>
                <w:iCs w:val="0"/>
                <w:color w:val="000000" w:themeColor="text1"/>
                <w:sz w:val="22"/>
                <w:szCs w:val="22"/>
              </w:rPr>
              <w:t>developing, implementing and managing programs aimed at providing support for student wellbeing and positive behaviour</w:t>
            </w:r>
          </w:p>
          <w:p w14:paraId="63F46E1E" w14:textId="5A75015A" w:rsidR="00EE30BA" w:rsidRPr="00EE30BA" w:rsidRDefault="00EE30BA" w:rsidP="00EE30BA">
            <w:pPr>
              <w:pStyle w:val="Tablebullet1"/>
              <w:numPr>
                <w:ilvl w:val="0"/>
                <w:numId w:val="1"/>
              </w:numPr>
              <w:ind w:left="210" w:hanging="210"/>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r w:rsidRPr="00EE30BA">
              <w:rPr>
                <w:rFonts w:eastAsiaTheme="minorEastAsia"/>
                <w:i w:val="0"/>
                <w:iCs w:val="0"/>
                <w:color w:val="000000" w:themeColor="text1"/>
                <w:sz w:val="22"/>
                <w:szCs w:val="22"/>
              </w:rPr>
              <w:t>monitoring student behaviour in learning environments and identify strategies to support students to fulfill their potential.</w:t>
            </w:r>
          </w:p>
        </w:tc>
        <w:tc>
          <w:tcPr>
            <w:tcW w:w="3969" w:type="dxa"/>
            <w:shd w:val="clear" w:color="auto" w:fill="FFF4E0"/>
            <w:tcMar>
              <w:left w:w="108" w:type="dxa"/>
              <w:right w:w="108" w:type="dxa"/>
            </w:tcMar>
          </w:tcPr>
          <w:p w14:paraId="55C1B748" w14:textId="77777777" w:rsidR="00EE30BA" w:rsidRPr="00EE30BA" w:rsidRDefault="00EE30BA" w:rsidP="00EE30BA">
            <w:pPr>
              <w:pStyle w:val="Tablebullet1"/>
              <w:numPr>
                <w:ilvl w:val="0"/>
                <w:numId w:val="1"/>
              </w:numPr>
              <w:ind w:left="210" w:hanging="210"/>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r w:rsidRPr="00EE30BA">
              <w:rPr>
                <w:rFonts w:eastAsiaTheme="minorEastAsia"/>
                <w:i w:val="0"/>
                <w:iCs w:val="0"/>
                <w:color w:val="000000" w:themeColor="text1"/>
                <w:sz w:val="22"/>
                <w:szCs w:val="22"/>
              </w:rPr>
              <w:t xml:space="preserve">Describe the strategies or programs you would implement to support existing and transitioning students to achieve positive educational outcomes. </w:t>
            </w:r>
          </w:p>
          <w:p w14:paraId="03A119FB" w14:textId="77777777" w:rsidR="00EE30BA" w:rsidRPr="00EE30BA" w:rsidRDefault="00EE30BA" w:rsidP="00EE30BA">
            <w:pPr>
              <w:pStyle w:val="Tablebullet1"/>
              <w:numPr>
                <w:ilvl w:val="0"/>
                <w:numId w:val="1"/>
              </w:numPr>
              <w:ind w:left="210" w:hanging="210"/>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r w:rsidRPr="00EE30BA">
              <w:rPr>
                <w:rFonts w:eastAsiaTheme="minorEastAsia"/>
                <w:i w:val="0"/>
                <w:iCs w:val="0"/>
                <w:color w:val="000000" w:themeColor="text1"/>
                <w:sz w:val="22"/>
                <w:szCs w:val="22"/>
              </w:rPr>
              <w:t>How would you build and maintain effective relationships with colleagues, communities and external stakeholders?</w:t>
            </w:r>
          </w:p>
          <w:p w14:paraId="566E56F9" w14:textId="77777777" w:rsidR="00EE30BA" w:rsidRPr="00EE30BA" w:rsidRDefault="00EE30BA" w:rsidP="00EE30BA">
            <w:pPr>
              <w:pStyle w:val="Tablebullet1"/>
              <w:numPr>
                <w:ilvl w:val="0"/>
                <w:numId w:val="1"/>
              </w:numPr>
              <w:ind w:left="210" w:hanging="210"/>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r w:rsidRPr="00EE30BA">
              <w:rPr>
                <w:rFonts w:eastAsiaTheme="minorEastAsia"/>
                <w:i w:val="0"/>
                <w:iCs w:val="0"/>
                <w:color w:val="000000" w:themeColor="text1"/>
                <w:sz w:val="22"/>
                <w:szCs w:val="22"/>
              </w:rPr>
              <w:t xml:space="preserve">How would you communicate effectively to students or colleagues to ensure you </w:t>
            </w:r>
            <w:proofErr w:type="gramStart"/>
            <w:r w:rsidRPr="00EE30BA">
              <w:rPr>
                <w:rFonts w:eastAsiaTheme="minorEastAsia"/>
                <w:i w:val="0"/>
                <w:iCs w:val="0"/>
                <w:color w:val="000000" w:themeColor="text1"/>
                <w:sz w:val="22"/>
                <w:szCs w:val="22"/>
              </w:rPr>
              <w:t>are understood</w:t>
            </w:r>
            <w:proofErr w:type="gramEnd"/>
            <w:r w:rsidRPr="00EE30BA">
              <w:rPr>
                <w:rFonts w:eastAsiaTheme="minorEastAsia"/>
                <w:i w:val="0"/>
                <w:iCs w:val="0"/>
                <w:color w:val="000000" w:themeColor="text1"/>
                <w:sz w:val="22"/>
                <w:szCs w:val="22"/>
              </w:rPr>
              <w:t>?</w:t>
            </w:r>
          </w:p>
          <w:p w14:paraId="620B6F6A" w14:textId="77777777" w:rsidR="00EE30BA" w:rsidRPr="00EE30BA" w:rsidRDefault="00EE30BA" w:rsidP="00EE30BA">
            <w:pPr>
              <w:pStyle w:val="Tablebullet1"/>
              <w:numPr>
                <w:ilvl w:val="0"/>
                <w:numId w:val="1"/>
              </w:numPr>
              <w:ind w:left="210" w:hanging="210"/>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r w:rsidRPr="00EE30BA">
              <w:rPr>
                <w:rFonts w:eastAsiaTheme="minorEastAsia"/>
                <w:i w:val="0"/>
                <w:iCs w:val="0"/>
                <w:color w:val="000000" w:themeColor="text1"/>
                <w:sz w:val="22"/>
                <w:szCs w:val="22"/>
              </w:rPr>
              <w:t>Can you provide an example of when you have had to prioritise multiple tasks to meet deadlines?</w:t>
            </w:r>
          </w:p>
          <w:p w14:paraId="6BBE10FE" w14:textId="77777777" w:rsidR="00EE30BA" w:rsidRPr="00EE30BA" w:rsidRDefault="00EE30BA" w:rsidP="00EE30BA">
            <w:pPr>
              <w:pStyle w:val="Tablebullet1"/>
              <w:numPr>
                <w:ilvl w:val="0"/>
                <w:numId w:val="1"/>
              </w:numPr>
              <w:ind w:left="210" w:hanging="210"/>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r w:rsidRPr="00EE30BA">
              <w:rPr>
                <w:rFonts w:eastAsiaTheme="minorEastAsia"/>
                <w:i w:val="0"/>
                <w:iCs w:val="0"/>
                <w:color w:val="000000" w:themeColor="text1"/>
                <w:sz w:val="22"/>
                <w:szCs w:val="22"/>
              </w:rPr>
              <w:t>Can you provide an example of when you have had to work independently and as part of a team to complete a task?</w:t>
            </w:r>
          </w:p>
          <w:p w14:paraId="3E0DF4FD" w14:textId="77777777" w:rsidR="00EE30BA" w:rsidRPr="00EE30BA" w:rsidRDefault="00EE30BA" w:rsidP="00EE30BA">
            <w:pPr>
              <w:pStyle w:val="Tablebullet1"/>
              <w:numPr>
                <w:ilvl w:val="0"/>
                <w:numId w:val="1"/>
              </w:numPr>
              <w:ind w:left="210" w:hanging="210"/>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r w:rsidRPr="00EE30BA">
              <w:rPr>
                <w:rFonts w:eastAsiaTheme="minorEastAsia"/>
                <w:i w:val="0"/>
                <w:iCs w:val="0"/>
                <w:color w:val="000000" w:themeColor="text1"/>
                <w:sz w:val="22"/>
                <w:szCs w:val="22"/>
              </w:rPr>
              <w:t>Can you provide an example of how you would apply and maintain work, health and safety practices in the workplace in the context of the role you are applying for?</w:t>
            </w:r>
          </w:p>
          <w:p w14:paraId="33316358" w14:textId="759ED828" w:rsidR="00EE30BA" w:rsidRPr="00EE30BA" w:rsidRDefault="00EE30BA" w:rsidP="00EE30BA">
            <w:pPr>
              <w:pStyle w:val="Tablebullet1"/>
              <w:ind w:left="210"/>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p>
        </w:tc>
      </w:tr>
      <w:tr w:rsidR="00EE30BA" w:rsidRPr="00EE30BA" w14:paraId="68441DE3" w14:textId="77777777" w:rsidTr="00EE30BA">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9781" w:type="dxa"/>
            <w:gridSpan w:val="3"/>
            <w:tcBorders>
              <w:top w:val="single" w:sz="8" w:space="0" w:color="7F7F7F" w:themeColor="text1" w:themeTint="80"/>
              <w:left w:val="nil"/>
              <w:bottom w:val="nil"/>
            </w:tcBorders>
            <w:shd w:val="clear" w:color="auto" w:fill="0098B8"/>
            <w:tcMar>
              <w:left w:w="108" w:type="dxa"/>
              <w:right w:w="108" w:type="dxa"/>
            </w:tcMar>
            <w:vAlign w:val="center"/>
          </w:tcPr>
          <w:p w14:paraId="6CD2A656" w14:textId="4455B793" w:rsidR="00EE30BA" w:rsidRPr="00EE30BA" w:rsidRDefault="00EE30BA" w:rsidP="00E473CB">
            <w:pPr>
              <w:pStyle w:val="Tableheaderreverse"/>
              <w:jc w:val="left"/>
              <w:rPr>
                <w:rFonts w:eastAsiaTheme="minorEastAsia"/>
              </w:rPr>
            </w:pPr>
            <w:r w:rsidRPr="00EE30BA">
              <w:rPr>
                <w:rFonts w:eastAsiaTheme="minorEastAsia"/>
                <w:b/>
                <w:bCs w:val="0"/>
              </w:rPr>
              <w:t>Technical / Professional</w:t>
            </w:r>
          </w:p>
        </w:tc>
      </w:tr>
      <w:tr w:rsidR="00EE30BA" w:rsidRPr="00EE30BA" w14:paraId="0BC297DF" w14:textId="77777777" w:rsidTr="00EE30BA">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1985" w:type="dxa"/>
            <w:tcBorders>
              <w:top w:val="single" w:sz="8" w:space="0" w:color="7F7F7F" w:themeColor="text1" w:themeTint="80"/>
              <w:left w:val="nil"/>
              <w:bottom w:val="nil"/>
              <w:right w:val="single" w:sz="8" w:space="0" w:color="7F7F7F" w:themeColor="text1" w:themeTint="80"/>
            </w:tcBorders>
            <w:shd w:val="clear" w:color="auto" w:fill="0098B8"/>
            <w:tcMar>
              <w:left w:w="108" w:type="dxa"/>
              <w:right w:w="108" w:type="dxa"/>
            </w:tcMar>
          </w:tcPr>
          <w:p w14:paraId="183B75FE" w14:textId="77777777" w:rsidR="00EE30BA" w:rsidRPr="00EE30BA" w:rsidRDefault="00EE30BA" w:rsidP="00E473CB">
            <w:pPr>
              <w:pStyle w:val="Tablesubheader"/>
              <w:jc w:val="left"/>
              <w:rPr>
                <w:rFonts w:asciiTheme="minorHAnsi" w:eastAsiaTheme="minorEastAsia" w:hAnsiTheme="minorHAnsi" w:cstheme="minorBidi"/>
                <w:color w:val="FFFFFF" w:themeColor="background1"/>
              </w:rPr>
            </w:pPr>
            <w:r w:rsidRPr="00EE30BA">
              <w:rPr>
                <w:color w:val="FFFFFF" w:themeColor="background1"/>
              </w:rPr>
              <w:t>Position name</w:t>
            </w:r>
          </w:p>
        </w:tc>
        <w:tc>
          <w:tcPr>
            <w:tcW w:w="3827" w:type="dxa"/>
            <w:shd w:val="clear" w:color="auto" w:fill="0098B8"/>
            <w:tcMar>
              <w:left w:w="108" w:type="dxa"/>
              <w:right w:w="108" w:type="dxa"/>
            </w:tcMar>
          </w:tcPr>
          <w:p w14:paraId="3C2A53A9" w14:textId="77777777" w:rsidR="00EE30BA" w:rsidRPr="00EE30BA" w:rsidRDefault="00EE30BA" w:rsidP="00E473CB">
            <w:pPr>
              <w:pStyle w:val="Tablesubheader"/>
              <w:cnfStyle w:val="100000000000" w:firstRow="1" w:lastRow="0" w:firstColumn="0" w:lastColumn="0" w:oddVBand="0" w:evenVBand="0" w:oddHBand="0" w:evenHBand="0" w:firstRowFirstColumn="0" w:firstRowLastColumn="0" w:lastRowFirstColumn="0" w:lastRowLastColumn="0"/>
              <w:rPr>
                <w:rFonts w:eastAsiaTheme="minorEastAsia"/>
                <w:color w:val="FFFFFF" w:themeColor="background1"/>
              </w:rPr>
            </w:pPr>
            <w:r w:rsidRPr="00EE30BA">
              <w:rPr>
                <w:color w:val="FFFFFF" w:themeColor="background1"/>
              </w:rPr>
              <w:t>Role descriptions</w:t>
            </w:r>
          </w:p>
        </w:tc>
        <w:tc>
          <w:tcPr>
            <w:tcW w:w="3969" w:type="dxa"/>
            <w:shd w:val="clear" w:color="auto" w:fill="0098B8"/>
            <w:tcMar>
              <w:left w:w="108" w:type="dxa"/>
              <w:right w:w="108" w:type="dxa"/>
            </w:tcMar>
          </w:tcPr>
          <w:p w14:paraId="3ED851B0" w14:textId="77777777" w:rsidR="00EE30BA" w:rsidRPr="00EE30BA" w:rsidRDefault="00EE30BA" w:rsidP="00E473CB">
            <w:pPr>
              <w:pStyle w:val="Tablesubheader"/>
              <w:cnfStyle w:val="100000000000" w:firstRow="1" w:lastRow="0" w:firstColumn="0" w:lastColumn="0" w:oddVBand="0" w:evenVBand="0" w:oddHBand="0" w:evenHBand="0" w:firstRowFirstColumn="0" w:firstRowLastColumn="0" w:lastRowFirstColumn="0" w:lastRowLastColumn="0"/>
              <w:rPr>
                <w:rFonts w:eastAsiaTheme="minorEastAsia"/>
                <w:color w:val="FFFFFF" w:themeColor="background1"/>
              </w:rPr>
            </w:pPr>
            <w:r w:rsidRPr="00EE30BA">
              <w:rPr>
                <w:color w:val="FFFFFF" w:themeColor="background1"/>
              </w:rPr>
              <w:t>Questions to address</w:t>
            </w:r>
          </w:p>
        </w:tc>
      </w:tr>
      <w:tr w:rsidR="00EE30BA" w14:paraId="306439A6" w14:textId="77777777" w:rsidTr="00EE30BA">
        <w:trPr>
          <w:cnfStyle w:val="100000000000" w:firstRow="1" w:lastRow="0" w:firstColumn="0" w:lastColumn="0" w:oddVBand="0" w:evenVBand="0" w:oddHBand="0" w:evenHBand="0" w:firstRowFirstColumn="0" w:firstRowLastColumn="0" w:lastRowFirstColumn="0" w:lastRowLastColumn="0"/>
          <w:trHeight w:val="1139"/>
          <w:tblHeader/>
        </w:trPr>
        <w:tc>
          <w:tcPr>
            <w:cnfStyle w:val="001000000100" w:firstRow="0" w:lastRow="0" w:firstColumn="1" w:lastColumn="0" w:oddVBand="0" w:evenVBand="0" w:oddHBand="0" w:evenHBand="0" w:firstRowFirstColumn="1" w:firstRowLastColumn="0" w:lastRowFirstColumn="0" w:lastRowLastColumn="0"/>
            <w:tcW w:w="1985" w:type="dxa"/>
            <w:tcBorders>
              <w:top w:val="nil"/>
              <w:left w:val="nil"/>
              <w:bottom w:val="nil"/>
              <w:right w:val="single" w:sz="8" w:space="0" w:color="7F7F7F" w:themeColor="text1" w:themeTint="80"/>
            </w:tcBorders>
            <w:shd w:val="clear" w:color="auto" w:fill="E1ECF1"/>
            <w:tcMar>
              <w:left w:w="108" w:type="dxa"/>
              <w:right w:w="108" w:type="dxa"/>
            </w:tcMar>
          </w:tcPr>
          <w:p w14:paraId="529BDE62" w14:textId="77777777" w:rsidR="00EE30BA" w:rsidRPr="00EE30BA" w:rsidRDefault="00EE30BA" w:rsidP="00EE30BA">
            <w:pPr>
              <w:pStyle w:val="Tablebullet1"/>
              <w:numPr>
                <w:ilvl w:val="0"/>
                <w:numId w:val="1"/>
              </w:numPr>
              <w:ind w:left="210" w:hanging="210"/>
              <w:jc w:val="left"/>
              <w:rPr>
                <w:rFonts w:eastAsiaTheme="minorEastAsia"/>
                <w:i w:val="0"/>
                <w:iCs w:val="0"/>
                <w:color w:val="000000" w:themeColor="text1"/>
                <w:sz w:val="22"/>
                <w:szCs w:val="22"/>
              </w:rPr>
            </w:pPr>
            <w:r w:rsidRPr="00EE30BA">
              <w:rPr>
                <w:rFonts w:eastAsiaTheme="minorEastAsia"/>
                <w:i w:val="0"/>
                <w:iCs w:val="0"/>
                <w:color w:val="000000" w:themeColor="text1"/>
                <w:sz w:val="22"/>
                <w:szCs w:val="22"/>
              </w:rPr>
              <w:t>Food Technology Assistant (SA2/3)</w:t>
            </w:r>
          </w:p>
          <w:p w14:paraId="40AF4120" w14:textId="77777777" w:rsidR="00EE30BA" w:rsidRPr="00EE30BA" w:rsidRDefault="00EE30BA" w:rsidP="00EE30BA">
            <w:pPr>
              <w:pStyle w:val="Tablebullet1"/>
              <w:numPr>
                <w:ilvl w:val="0"/>
                <w:numId w:val="1"/>
              </w:numPr>
              <w:ind w:left="210" w:hanging="210"/>
              <w:jc w:val="left"/>
              <w:rPr>
                <w:rFonts w:eastAsiaTheme="minorEastAsia"/>
                <w:i w:val="0"/>
                <w:iCs w:val="0"/>
                <w:color w:val="000000" w:themeColor="text1"/>
                <w:sz w:val="22"/>
                <w:szCs w:val="22"/>
              </w:rPr>
            </w:pPr>
            <w:r w:rsidRPr="00EE30BA">
              <w:rPr>
                <w:rFonts w:eastAsiaTheme="minorEastAsia"/>
                <w:i w:val="0"/>
                <w:iCs w:val="0"/>
                <w:color w:val="000000" w:themeColor="text1"/>
                <w:sz w:val="22"/>
                <w:szCs w:val="22"/>
              </w:rPr>
              <w:t>Technology Assistant (SA2/3)</w:t>
            </w:r>
          </w:p>
          <w:p w14:paraId="1E623534" w14:textId="77777777" w:rsidR="00EE30BA" w:rsidRPr="00EE30BA" w:rsidRDefault="00EE30BA" w:rsidP="00EE30BA">
            <w:pPr>
              <w:pStyle w:val="Tablebullet1"/>
              <w:numPr>
                <w:ilvl w:val="0"/>
                <w:numId w:val="1"/>
              </w:numPr>
              <w:ind w:left="210" w:hanging="210"/>
              <w:jc w:val="left"/>
              <w:rPr>
                <w:rFonts w:eastAsiaTheme="minorEastAsia"/>
                <w:i w:val="0"/>
                <w:iCs w:val="0"/>
                <w:color w:val="000000" w:themeColor="text1"/>
                <w:sz w:val="22"/>
                <w:szCs w:val="22"/>
              </w:rPr>
            </w:pPr>
            <w:r w:rsidRPr="00EE30BA">
              <w:rPr>
                <w:rFonts w:eastAsiaTheme="minorEastAsia"/>
                <w:i w:val="0"/>
                <w:iCs w:val="0"/>
                <w:color w:val="000000" w:themeColor="text1"/>
                <w:sz w:val="22"/>
                <w:szCs w:val="22"/>
              </w:rPr>
              <w:t>Library Assistant (SA2/3)</w:t>
            </w:r>
          </w:p>
          <w:p w14:paraId="389FD7CB" w14:textId="77777777" w:rsidR="00EE30BA" w:rsidRPr="00EE30BA" w:rsidRDefault="00EE30BA" w:rsidP="00EE30BA">
            <w:pPr>
              <w:pStyle w:val="Tablebullet1"/>
              <w:numPr>
                <w:ilvl w:val="0"/>
                <w:numId w:val="1"/>
              </w:numPr>
              <w:ind w:left="210" w:hanging="210"/>
              <w:jc w:val="left"/>
              <w:rPr>
                <w:rFonts w:eastAsiaTheme="minorEastAsia"/>
                <w:i w:val="0"/>
                <w:iCs w:val="0"/>
                <w:color w:val="000000" w:themeColor="text1"/>
                <w:sz w:val="22"/>
                <w:szCs w:val="22"/>
              </w:rPr>
            </w:pPr>
            <w:r w:rsidRPr="00EE30BA">
              <w:rPr>
                <w:rFonts w:eastAsiaTheme="minorEastAsia"/>
                <w:i w:val="0"/>
                <w:iCs w:val="0"/>
                <w:color w:val="000000" w:themeColor="text1"/>
                <w:sz w:val="22"/>
                <w:szCs w:val="22"/>
              </w:rPr>
              <w:t>Information Communication Technology Assistant (SA3)</w:t>
            </w:r>
          </w:p>
          <w:p w14:paraId="789D873B" w14:textId="5003D63B" w:rsidR="00EE30BA" w:rsidRPr="00EE30BA" w:rsidRDefault="00EE30BA" w:rsidP="00EE30BA">
            <w:pPr>
              <w:pStyle w:val="Tablebullet1"/>
              <w:numPr>
                <w:ilvl w:val="0"/>
                <w:numId w:val="1"/>
              </w:numPr>
              <w:ind w:left="210" w:hanging="210"/>
              <w:jc w:val="left"/>
              <w:rPr>
                <w:rFonts w:eastAsiaTheme="minorEastAsia"/>
                <w:i w:val="0"/>
                <w:iCs w:val="0"/>
                <w:color w:val="000000" w:themeColor="text1"/>
                <w:sz w:val="22"/>
                <w:szCs w:val="22"/>
              </w:rPr>
            </w:pPr>
            <w:r w:rsidRPr="00EE30BA">
              <w:rPr>
                <w:rFonts w:eastAsiaTheme="minorEastAsia"/>
                <w:i w:val="0"/>
                <w:iCs w:val="0"/>
                <w:color w:val="000000" w:themeColor="text1"/>
                <w:sz w:val="22"/>
                <w:szCs w:val="22"/>
              </w:rPr>
              <w:t>Laboratory Assistant (SA3</w:t>
            </w:r>
            <w:r>
              <w:rPr>
                <w:rFonts w:eastAsiaTheme="minorEastAsia"/>
                <w:i w:val="0"/>
                <w:iCs w:val="0"/>
                <w:color w:val="000000" w:themeColor="text1"/>
                <w:sz w:val="22"/>
                <w:szCs w:val="22"/>
              </w:rPr>
              <w:t>)</w:t>
            </w:r>
          </w:p>
        </w:tc>
        <w:tc>
          <w:tcPr>
            <w:tcW w:w="3827" w:type="dxa"/>
            <w:shd w:val="clear" w:color="auto" w:fill="E1ECF1"/>
            <w:tcMar>
              <w:left w:w="108" w:type="dxa"/>
              <w:right w:w="108" w:type="dxa"/>
            </w:tcMar>
          </w:tcPr>
          <w:p w14:paraId="52A6C97F" w14:textId="5D927E3A" w:rsidR="00EE30BA" w:rsidRPr="00EE30BA" w:rsidRDefault="00EE30BA" w:rsidP="00EE30BA">
            <w:pPr>
              <w:pStyle w:val="Tablebullet1"/>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r w:rsidRPr="00EE30BA">
              <w:rPr>
                <w:rFonts w:eastAsiaTheme="minorEastAsia"/>
                <w:i w:val="0"/>
                <w:iCs w:val="0"/>
                <w:color w:val="000000" w:themeColor="text1"/>
                <w:sz w:val="22"/>
                <w:szCs w:val="22"/>
              </w:rPr>
              <w:t xml:space="preserve">Roles within the </w:t>
            </w:r>
            <w:r w:rsidRPr="00EE30BA">
              <w:rPr>
                <w:rFonts w:eastAsiaTheme="minorEastAsia"/>
                <w:b/>
                <w:bCs/>
                <w:i w:val="0"/>
                <w:iCs w:val="0"/>
                <w:color w:val="000000" w:themeColor="text1"/>
                <w:sz w:val="22"/>
                <w:szCs w:val="22"/>
              </w:rPr>
              <w:t>Technical/ Professional stream</w:t>
            </w:r>
            <w:r w:rsidRPr="00EE30BA">
              <w:rPr>
                <w:rFonts w:eastAsiaTheme="minorEastAsia"/>
                <w:i w:val="0"/>
                <w:iCs w:val="0"/>
                <w:color w:val="000000" w:themeColor="text1"/>
                <w:sz w:val="22"/>
                <w:szCs w:val="22"/>
              </w:rPr>
              <w:t xml:space="preserve"> provide advice to teachers on a range of technical on food and materials for practical lessons, technical and procedural on safe operation of machinery provide support to teachers and students who have intellectual and/or physical disabilities in classroom activities and may include:</w:t>
            </w:r>
          </w:p>
          <w:p w14:paraId="638CEE77" w14:textId="77777777" w:rsidR="00EE30BA" w:rsidRPr="00EE30BA" w:rsidRDefault="00EE30BA" w:rsidP="00EE30BA">
            <w:pPr>
              <w:pStyle w:val="Tablebullet1"/>
              <w:numPr>
                <w:ilvl w:val="0"/>
                <w:numId w:val="1"/>
              </w:numPr>
              <w:ind w:left="210" w:hanging="210"/>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r w:rsidRPr="00EE30BA">
              <w:rPr>
                <w:rFonts w:eastAsiaTheme="minorEastAsia"/>
                <w:i w:val="0"/>
                <w:iCs w:val="0"/>
                <w:color w:val="000000" w:themeColor="text1"/>
                <w:sz w:val="22"/>
                <w:szCs w:val="22"/>
              </w:rPr>
              <w:t>assisting in the operations of a food/hospitality or a technology/industrial arts program</w:t>
            </w:r>
          </w:p>
          <w:p w14:paraId="30A54990" w14:textId="77777777" w:rsidR="00EE30BA" w:rsidRPr="00EE30BA" w:rsidRDefault="00EE30BA" w:rsidP="00EE30BA">
            <w:pPr>
              <w:pStyle w:val="Tablebullet1"/>
              <w:numPr>
                <w:ilvl w:val="0"/>
                <w:numId w:val="1"/>
              </w:numPr>
              <w:ind w:left="210" w:hanging="210"/>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r w:rsidRPr="00EE30BA">
              <w:rPr>
                <w:rFonts w:eastAsiaTheme="minorEastAsia"/>
                <w:i w:val="0"/>
                <w:iCs w:val="0"/>
                <w:color w:val="000000" w:themeColor="text1"/>
                <w:sz w:val="22"/>
                <w:szCs w:val="22"/>
              </w:rPr>
              <w:t>coordinating the operation of ICT including maintenance of the school network and installation of equipment</w:t>
            </w:r>
          </w:p>
          <w:p w14:paraId="61E44090" w14:textId="77777777" w:rsidR="00EE30BA" w:rsidRPr="00EE30BA" w:rsidRDefault="00EE30BA" w:rsidP="00EE30BA">
            <w:pPr>
              <w:pStyle w:val="Tablebullet1"/>
              <w:numPr>
                <w:ilvl w:val="0"/>
                <w:numId w:val="1"/>
              </w:numPr>
              <w:ind w:left="210" w:hanging="210"/>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r w:rsidRPr="00EE30BA">
              <w:rPr>
                <w:rFonts w:eastAsiaTheme="minorEastAsia"/>
                <w:i w:val="0"/>
                <w:iCs w:val="0"/>
                <w:color w:val="000000" w:themeColor="text1"/>
                <w:sz w:val="22"/>
                <w:szCs w:val="22"/>
              </w:rPr>
              <w:t>operation of a school library</w:t>
            </w:r>
          </w:p>
          <w:p w14:paraId="6CD27BCC" w14:textId="60F7A2F6" w:rsidR="00EE30BA" w:rsidRPr="00516B15" w:rsidRDefault="00EE30BA" w:rsidP="00EE30BA">
            <w:pPr>
              <w:pStyle w:val="Tablebullet1"/>
              <w:numPr>
                <w:ilvl w:val="0"/>
                <w:numId w:val="1"/>
              </w:numPr>
              <w:ind w:left="210" w:hanging="210"/>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r w:rsidRPr="00EE30BA">
              <w:rPr>
                <w:rFonts w:eastAsiaTheme="minorEastAsia"/>
                <w:i w:val="0"/>
                <w:iCs w:val="0"/>
                <w:color w:val="000000" w:themeColor="text1"/>
                <w:sz w:val="22"/>
                <w:szCs w:val="22"/>
              </w:rPr>
              <w:t>applying technical knowledge and support to teachers and students in the implementation of educational programs</w:t>
            </w:r>
          </w:p>
          <w:p w14:paraId="4E59E974" w14:textId="571CCD9B" w:rsidR="00EE30BA" w:rsidRPr="00516B15" w:rsidRDefault="00516B15" w:rsidP="00516B15">
            <w:pPr>
              <w:pStyle w:val="Tablebullet1"/>
              <w:ind w:left="210"/>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r w:rsidRPr="00EE30BA">
              <w:rPr>
                <w:rFonts w:eastAsiaTheme="minorEastAsia"/>
                <w:i w:val="0"/>
                <w:iCs w:val="0"/>
                <w:color w:val="000000" w:themeColor="text1"/>
                <w:sz w:val="22"/>
                <w:szCs w:val="22"/>
              </w:rPr>
              <w:t>coordinating the operations of a science laboratory including the safe</w:t>
            </w:r>
            <w:r>
              <w:rPr>
                <w:rFonts w:eastAsiaTheme="minorEastAsia"/>
                <w:i w:val="0"/>
                <w:iCs w:val="0"/>
                <w:color w:val="000000" w:themeColor="text1"/>
                <w:sz w:val="22"/>
                <w:szCs w:val="22"/>
              </w:rPr>
              <w:t xml:space="preserve"> </w:t>
            </w:r>
            <w:r w:rsidRPr="00EE30BA">
              <w:rPr>
                <w:rFonts w:eastAsiaTheme="minorEastAsia"/>
                <w:i w:val="0"/>
                <w:iCs w:val="0"/>
                <w:color w:val="000000" w:themeColor="text1"/>
                <w:sz w:val="22"/>
                <w:szCs w:val="22"/>
              </w:rPr>
              <w:t>storage, handling and disposal of</w:t>
            </w:r>
            <w:r>
              <w:rPr>
                <w:rFonts w:eastAsiaTheme="minorEastAsia"/>
                <w:i w:val="0"/>
                <w:iCs w:val="0"/>
                <w:color w:val="000000" w:themeColor="text1"/>
                <w:sz w:val="22"/>
                <w:szCs w:val="22"/>
              </w:rPr>
              <w:t xml:space="preserve"> </w:t>
            </w:r>
            <w:r w:rsidRPr="00EE30BA">
              <w:rPr>
                <w:rFonts w:eastAsiaTheme="minorEastAsia"/>
                <w:i w:val="0"/>
                <w:iCs w:val="0"/>
                <w:color w:val="000000" w:themeColor="text1"/>
                <w:sz w:val="22"/>
                <w:szCs w:val="22"/>
              </w:rPr>
              <w:t>chemicals and equipment</w:t>
            </w:r>
          </w:p>
        </w:tc>
        <w:tc>
          <w:tcPr>
            <w:tcW w:w="3969" w:type="dxa"/>
            <w:shd w:val="clear" w:color="auto" w:fill="E1ECF1"/>
            <w:tcMar>
              <w:left w:w="108" w:type="dxa"/>
              <w:right w:w="108" w:type="dxa"/>
            </w:tcMar>
          </w:tcPr>
          <w:p w14:paraId="7C7F617D" w14:textId="77777777" w:rsidR="00EE30BA" w:rsidRPr="00EE30BA" w:rsidRDefault="00EE30BA" w:rsidP="00EE30BA">
            <w:pPr>
              <w:pStyle w:val="Tablebullet1"/>
              <w:numPr>
                <w:ilvl w:val="0"/>
                <w:numId w:val="1"/>
              </w:numPr>
              <w:ind w:left="210" w:hanging="210"/>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r w:rsidRPr="00EE30BA">
              <w:rPr>
                <w:rFonts w:eastAsiaTheme="minorEastAsia"/>
                <w:i w:val="0"/>
                <w:iCs w:val="0"/>
                <w:color w:val="000000" w:themeColor="text1"/>
                <w:sz w:val="22"/>
                <w:szCs w:val="22"/>
              </w:rPr>
              <w:t>Describe how you would advise and coordinate the operations of an educational program to achieve positive student outcomes in the context of the role you are applying for.</w:t>
            </w:r>
          </w:p>
          <w:p w14:paraId="3DCBEFB2" w14:textId="77777777" w:rsidR="00EE30BA" w:rsidRPr="00EE30BA" w:rsidRDefault="00EE30BA" w:rsidP="00EE30BA">
            <w:pPr>
              <w:pStyle w:val="Tablebullet1"/>
              <w:numPr>
                <w:ilvl w:val="0"/>
                <w:numId w:val="1"/>
              </w:numPr>
              <w:ind w:left="210" w:hanging="210"/>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r w:rsidRPr="00EE30BA">
              <w:rPr>
                <w:rFonts w:eastAsiaTheme="minorEastAsia"/>
                <w:i w:val="0"/>
                <w:iCs w:val="0"/>
                <w:color w:val="000000" w:themeColor="text1"/>
                <w:sz w:val="22"/>
                <w:szCs w:val="22"/>
              </w:rPr>
              <w:t>How would you build and maintain effective relationships with colleagues and communities?</w:t>
            </w:r>
          </w:p>
          <w:p w14:paraId="53B76019" w14:textId="77777777" w:rsidR="00EE30BA" w:rsidRPr="00EE30BA" w:rsidRDefault="00EE30BA" w:rsidP="00EE30BA">
            <w:pPr>
              <w:pStyle w:val="Tablebullet1"/>
              <w:numPr>
                <w:ilvl w:val="0"/>
                <w:numId w:val="1"/>
              </w:numPr>
              <w:ind w:left="210" w:hanging="210"/>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r w:rsidRPr="00EE30BA">
              <w:rPr>
                <w:rFonts w:eastAsiaTheme="minorEastAsia"/>
                <w:i w:val="0"/>
                <w:iCs w:val="0"/>
                <w:color w:val="000000" w:themeColor="text1"/>
                <w:sz w:val="22"/>
                <w:szCs w:val="22"/>
              </w:rPr>
              <w:t xml:space="preserve">How would you communicate effectively to students or colleagues to ensure you </w:t>
            </w:r>
            <w:proofErr w:type="gramStart"/>
            <w:r w:rsidRPr="00EE30BA">
              <w:rPr>
                <w:rFonts w:eastAsiaTheme="minorEastAsia"/>
                <w:i w:val="0"/>
                <w:iCs w:val="0"/>
                <w:color w:val="000000" w:themeColor="text1"/>
                <w:sz w:val="22"/>
                <w:szCs w:val="22"/>
              </w:rPr>
              <w:t>are understood</w:t>
            </w:r>
            <w:proofErr w:type="gramEnd"/>
            <w:r w:rsidRPr="00EE30BA">
              <w:rPr>
                <w:rFonts w:eastAsiaTheme="minorEastAsia"/>
                <w:i w:val="0"/>
                <w:iCs w:val="0"/>
                <w:color w:val="000000" w:themeColor="text1"/>
                <w:sz w:val="22"/>
                <w:szCs w:val="22"/>
              </w:rPr>
              <w:t>?</w:t>
            </w:r>
          </w:p>
          <w:p w14:paraId="3CEE7028" w14:textId="77777777" w:rsidR="00EE30BA" w:rsidRPr="00EE30BA" w:rsidRDefault="00EE30BA" w:rsidP="00EE30BA">
            <w:pPr>
              <w:pStyle w:val="Tablebullet1"/>
              <w:numPr>
                <w:ilvl w:val="0"/>
                <w:numId w:val="1"/>
              </w:numPr>
              <w:ind w:left="210" w:hanging="210"/>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r w:rsidRPr="00EE30BA">
              <w:rPr>
                <w:rFonts w:eastAsiaTheme="minorEastAsia"/>
                <w:i w:val="0"/>
                <w:iCs w:val="0"/>
                <w:color w:val="000000" w:themeColor="text1"/>
                <w:sz w:val="22"/>
                <w:szCs w:val="22"/>
              </w:rPr>
              <w:t>Can you provide an example of when you have had to prioritise multiple tasks to meet deadlines?</w:t>
            </w:r>
          </w:p>
          <w:p w14:paraId="2A3D54F7" w14:textId="77777777" w:rsidR="00EE30BA" w:rsidRPr="00EE30BA" w:rsidRDefault="00EE30BA" w:rsidP="00EE30BA">
            <w:pPr>
              <w:pStyle w:val="Tablebullet1"/>
              <w:numPr>
                <w:ilvl w:val="0"/>
                <w:numId w:val="1"/>
              </w:numPr>
              <w:ind w:left="210" w:hanging="210"/>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r w:rsidRPr="00EE30BA">
              <w:rPr>
                <w:rFonts w:eastAsiaTheme="minorEastAsia"/>
                <w:i w:val="0"/>
                <w:iCs w:val="0"/>
                <w:color w:val="000000" w:themeColor="text1"/>
                <w:sz w:val="22"/>
                <w:szCs w:val="22"/>
              </w:rPr>
              <w:t>Can you provide an example of when you have had to work independently and as part of a team to complete a task?</w:t>
            </w:r>
          </w:p>
          <w:p w14:paraId="7BC91CC4" w14:textId="77777777" w:rsidR="00EE30BA" w:rsidRPr="00516B15" w:rsidRDefault="00EE30BA" w:rsidP="00EE30BA">
            <w:pPr>
              <w:pStyle w:val="Tablebullet1"/>
              <w:numPr>
                <w:ilvl w:val="0"/>
                <w:numId w:val="1"/>
              </w:numPr>
              <w:ind w:left="210" w:hanging="210"/>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r w:rsidRPr="00EE30BA">
              <w:rPr>
                <w:rFonts w:eastAsiaTheme="minorEastAsia"/>
                <w:i w:val="0"/>
                <w:iCs w:val="0"/>
                <w:color w:val="000000" w:themeColor="text1"/>
                <w:sz w:val="22"/>
                <w:szCs w:val="22"/>
              </w:rPr>
              <w:t>Can you provide an example of how you would apply and maintain work, health and safety practices in the workplace in the context of the role you are applying for?</w:t>
            </w:r>
          </w:p>
          <w:p w14:paraId="6A5DED44" w14:textId="5367385B" w:rsidR="00516B15" w:rsidRPr="00EE30BA" w:rsidRDefault="00516B15" w:rsidP="00516B15">
            <w:pPr>
              <w:pStyle w:val="Tablebullet1"/>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p>
        </w:tc>
      </w:tr>
      <w:tr w:rsidR="00516B15" w:rsidRPr="00EE30BA" w14:paraId="3E95C9DA" w14:textId="77777777" w:rsidTr="00E473C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9781" w:type="dxa"/>
            <w:gridSpan w:val="3"/>
            <w:tcBorders>
              <w:top w:val="single" w:sz="8" w:space="0" w:color="7F7F7F" w:themeColor="text1" w:themeTint="80"/>
              <w:left w:val="nil"/>
              <w:bottom w:val="nil"/>
            </w:tcBorders>
            <w:shd w:val="clear" w:color="auto" w:fill="0098B8"/>
            <w:tcMar>
              <w:left w:w="108" w:type="dxa"/>
              <w:right w:w="108" w:type="dxa"/>
            </w:tcMar>
            <w:vAlign w:val="center"/>
          </w:tcPr>
          <w:p w14:paraId="1B08E069" w14:textId="3AB7D167" w:rsidR="00516B15" w:rsidRPr="00EE30BA" w:rsidRDefault="00516B15" w:rsidP="00E473CB">
            <w:pPr>
              <w:pStyle w:val="Tableheaderreverse"/>
              <w:jc w:val="left"/>
              <w:rPr>
                <w:rFonts w:eastAsiaTheme="minorEastAsia"/>
              </w:rPr>
            </w:pPr>
            <w:r w:rsidRPr="00EE30BA">
              <w:rPr>
                <w:rFonts w:eastAsiaTheme="minorEastAsia"/>
                <w:b/>
                <w:bCs w:val="0"/>
              </w:rPr>
              <w:lastRenderedPageBreak/>
              <w:t>Technical / Professional</w:t>
            </w:r>
            <w:r>
              <w:rPr>
                <w:rFonts w:eastAsiaTheme="minorEastAsia"/>
                <w:b/>
                <w:bCs w:val="0"/>
              </w:rPr>
              <w:t xml:space="preserve"> (continued)</w:t>
            </w:r>
          </w:p>
        </w:tc>
      </w:tr>
      <w:tr w:rsidR="00516B15" w:rsidRPr="00EE30BA" w14:paraId="2C2B012C" w14:textId="77777777" w:rsidTr="00E473C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1985" w:type="dxa"/>
            <w:tcBorders>
              <w:top w:val="single" w:sz="8" w:space="0" w:color="7F7F7F" w:themeColor="text1" w:themeTint="80"/>
              <w:left w:val="nil"/>
              <w:bottom w:val="nil"/>
              <w:right w:val="single" w:sz="8" w:space="0" w:color="7F7F7F" w:themeColor="text1" w:themeTint="80"/>
            </w:tcBorders>
            <w:shd w:val="clear" w:color="auto" w:fill="0098B8"/>
            <w:tcMar>
              <w:left w:w="108" w:type="dxa"/>
              <w:right w:w="108" w:type="dxa"/>
            </w:tcMar>
          </w:tcPr>
          <w:p w14:paraId="136D8265" w14:textId="77777777" w:rsidR="00516B15" w:rsidRPr="00EE30BA" w:rsidRDefault="00516B15" w:rsidP="00E473CB">
            <w:pPr>
              <w:pStyle w:val="Tablesubheader"/>
              <w:jc w:val="left"/>
              <w:rPr>
                <w:rFonts w:asciiTheme="minorHAnsi" w:eastAsiaTheme="minorEastAsia" w:hAnsiTheme="minorHAnsi" w:cstheme="minorBidi"/>
                <w:color w:val="FFFFFF" w:themeColor="background1"/>
              </w:rPr>
            </w:pPr>
            <w:r w:rsidRPr="00EE30BA">
              <w:rPr>
                <w:color w:val="FFFFFF" w:themeColor="background1"/>
              </w:rPr>
              <w:t>Position name</w:t>
            </w:r>
          </w:p>
        </w:tc>
        <w:tc>
          <w:tcPr>
            <w:tcW w:w="3827" w:type="dxa"/>
            <w:shd w:val="clear" w:color="auto" w:fill="0098B8"/>
            <w:tcMar>
              <w:left w:w="108" w:type="dxa"/>
              <w:right w:w="108" w:type="dxa"/>
            </w:tcMar>
          </w:tcPr>
          <w:p w14:paraId="6B301A21" w14:textId="77777777" w:rsidR="00516B15" w:rsidRPr="00EE30BA" w:rsidRDefault="00516B15" w:rsidP="00E473CB">
            <w:pPr>
              <w:pStyle w:val="Tablesubheader"/>
              <w:cnfStyle w:val="100000000000" w:firstRow="1" w:lastRow="0" w:firstColumn="0" w:lastColumn="0" w:oddVBand="0" w:evenVBand="0" w:oddHBand="0" w:evenHBand="0" w:firstRowFirstColumn="0" w:firstRowLastColumn="0" w:lastRowFirstColumn="0" w:lastRowLastColumn="0"/>
              <w:rPr>
                <w:rFonts w:eastAsiaTheme="minorEastAsia"/>
                <w:color w:val="FFFFFF" w:themeColor="background1"/>
              </w:rPr>
            </w:pPr>
            <w:r w:rsidRPr="00EE30BA">
              <w:rPr>
                <w:color w:val="FFFFFF" w:themeColor="background1"/>
              </w:rPr>
              <w:t>Role descriptions</w:t>
            </w:r>
          </w:p>
        </w:tc>
        <w:tc>
          <w:tcPr>
            <w:tcW w:w="3969" w:type="dxa"/>
            <w:shd w:val="clear" w:color="auto" w:fill="0098B8"/>
            <w:tcMar>
              <w:left w:w="108" w:type="dxa"/>
              <w:right w:w="108" w:type="dxa"/>
            </w:tcMar>
          </w:tcPr>
          <w:p w14:paraId="2F676218" w14:textId="77777777" w:rsidR="00516B15" w:rsidRPr="00EE30BA" w:rsidRDefault="00516B15" w:rsidP="00E473CB">
            <w:pPr>
              <w:pStyle w:val="Tablesubheader"/>
              <w:cnfStyle w:val="100000000000" w:firstRow="1" w:lastRow="0" w:firstColumn="0" w:lastColumn="0" w:oddVBand="0" w:evenVBand="0" w:oddHBand="0" w:evenHBand="0" w:firstRowFirstColumn="0" w:firstRowLastColumn="0" w:lastRowFirstColumn="0" w:lastRowLastColumn="0"/>
              <w:rPr>
                <w:rFonts w:eastAsiaTheme="minorEastAsia"/>
                <w:color w:val="FFFFFF" w:themeColor="background1"/>
              </w:rPr>
            </w:pPr>
            <w:r w:rsidRPr="00EE30BA">
              <w:rPr>
                <w:color w:val="FFFFFF" w:themeColor="background1"/>
              </w:rPr>
              <w:t>Questions to address</w:t>
            </w:r>
          </w:p>
        </w:tc>
      </w:tr>
      <w:tr w:rsidR="00EE30BA" w14:paraId="5F70289B" w14:textId="77777777" w:rsidTr="00EE30BA">
        <w:trPr>
          <w:cnfStyle w:val="100000000000" w:firstRow="1" w:lastRow="0" w:firstColumn="0" w:lastColumn="0" w:oddVBand="0" w:evenVBand="0" w:oddHBand="0" w:evenHBand="0" w:firstRowFirstColumn="0" w:firstRowLastColumn="0" w:lastRowFirstColumn="0" w:lastRowLastColumn="0"/>
          <w:trHeight w:val="1139"/>
          <w:tblHeader/>
        </w:trPr>
        <w:tc>
          <w:tcPr>
            <w:cnfStyle w:val="001000000100" w:firstRow="0" w:lastRow="0" w:firstColumn="1" w:lastColumn="0" w:oddVBand="0" w:evenVBand="0" w:oddHBand="0" w:evenHBand="0" w:firstRowFirstColumn="1" w:firstRowLastColumn="0" w:lastRowFirstColumn="0" w:lastRowLastColumn="0"/>
            <w:tcW w:w="1985" w:type="dxa"/>
            <w:tcBorders>
              <w:top w:val="nil"/>
              <w:left w:val="nil"/>
              <w:bottom w:val="nil"/>
              <w:right w:val="single" w:sz="8" w:space="0" w:color="7F7F7F" w:themeColor="text1" w:themeTint="80"/>
            </w:tcBorders>
            <w:shd w:val="clear" w:color="auto" w:fill="E1ECF1"/>
            <w:tcMar>
              <w:left w:w="108" w:type="dxa"/>
              <w:right w:w="108" w:type="dxa"/>
            </w:tcMar>
          </w:tcPr>
          <w:p w14:paraId="6F853B67" w14:textId="3E3E62C3" w:rsidR="00EE30BA" w:rsidRPr="00EE30BA" w:rsidRDefault="00EE30BA" w:rsidP="00EE30BA">
            <w:pPr>
              <w:pStyle w:val="Tablebullet1"/>
              <w:jc w:val="left"/>
              <w:rPr>
                <w:rFonts w:eastAsiaTheme="minorEastAsia"/>
                <w:i w:val="0"/>
                <w:iCs w:val="0"/>
                <w:color w:val="000000" w:themeColor="text1"/>
                <w:sz w:val="22"/>
                <w:szCs w:val="22"/>
              </w:rPr>
            </w:pPr>
            <w:r w:rsidRPr="00EE30BA">
              <w:rPr>
                <w:rFonts w:eastAsiaTheme="minorEastAsia"/>
                <w:i w:val="0"/>
                <w:iCs w:val="0"/>
                <w:color w:val="000000" w:themeColor="text1"/>
                <w:sz w:val="22"/>
                <w:szCs w:val="22"/>
              </w:rPr>
              <w:t xml:space="preserve"> </w:t>
            </w:r>
          </w:p>
        </w:tc>
        <w:tc>
          <w:tcPr>
            <w:tcW w:w="3827" w:type="dxa"/>
            <w:shd w:val="clear" w:color="auto" w:fill="E1ECF1"/>
            <w:tcMar>
              <w:left w:w="108" w:type="dxa"/>
              <w:right w:w="108" w:type="dxa"/>
            </w:tcMar>
          </w:tcPr>
          <w:p w14:paraId="3C133BD2" w14:textId="77777777" w:rsidR="00EE30BA" w:rsidRPr="00EE30BA" w:rsidRDefault="00EE30BA" w:rsidP="00EE30BA">
            <w:pPr>
              <w:pStyle w:val="Tablebullet1"/>
              <w:numPr>
                <w:ilvl w:val="0"/>
                <w:numId w:val="1"/>
              </w:numPr>
              <w:ind w:left="210" w:hanging="210"/>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r w:rsidRPr="00EE30BA">
              <w:rPr>
                <w:rFonts w:eastAsiaTheme="minorEastAsia"/>
                <w:i w:val="0"/>
                <w:iCs w:val="0"/>
                <w:color w:val="000000" w:themeColor="text1"/>
                <w:sz w:val="22"/>
                <w:szCs w:val="22"/>
              </w:rPr>
              <w:t>Maintain a clean and safe working environment for students and staff in accordance with workplace health and safety standards and procedures.</w:t>
            </w:r>
          </w:p>
          <w:p w14:paraId="6544CCC9" w14:textId="5451826A" w:rsidR="00EE30BA" w:rsidRPr="00EE30BA" w:rsidRDefault="00EE30BA" w:rsidP="00EE30BA">
            <w:pPr>
              <w:pStyle w:val="Tablebullet1"/>
              <w:ind w:left="210"/>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p>
        </w:tc>
        <w:tc>
          <w:tcPr>
            <w:tcW w:w="3969" w:type="dxa"/>
            <w:shd w:val="clear" w:color="auto" w:fill="E1ECF1"/>
            <w:tcMar>
              <w:left w:w="108" w:type="dxa"/>
              <w:right w:w="108" w:type="dxa"/>
            </w:tcMar>
          </w:tcPr>
          <w:p w14:paraId="1B712A4A" w14:textId="7DA98D32" w:rsidR="00EE30BA" w:rsidRPr="00EE30BA" w:rsidRDefault="00EE30BA" w:rsidP="00516B15">
            <w:pPr>
              <w:pStyle w:val="Tablebullet1"/>
              <w:ind w:left="210"/>
              <w:cnfStyle w:val="100000000000" w:firstRow="1" w:lastRow="0" w:firstColumn="0" w:lastColumn="0" w:oddVBand="0" w:evenVBand="0" w:oddHBand="0" w:evenHBand="0" w:firstRowFirstColumn="0" w:firstRowLastColumn="0" w:lastRowFirstColumn="0" w:lastRowLastColumn="0"/>
              <w:rPr>
                <w:rFonts w:eastAsiaTheme="minorEastAsia"/>
                <w:i w:val="0"/>
                <w:iCs w:val="0"/>
                <w:color w:val="000000" w:themeColor="text1"/>
                <w:sz w:val="22"/>
                <w:szCs w:val="22"/>
              </w:rPr>
            </w:pPr>
          </w:p>
        </w:tc>
      </w:tr>
    </w:tbl>
    <w:p w14:paraId="6F457BBF" w14:textId="77777777" w:rsidR="00516B15" w:rsidRDefault="00516B15" w:rsidP="0059177E">
      <w:pPr>
        <w:rPr>
          <w:bCs w:val="0"/>
          <w:i/>
        </w:rPr>
      </w:pPr>
    </w:p>
    <w:p w14:paraId="3F81FCA9" w14:textId="77777777" w:rsidR="00516B15" w:rsidRDefault="00516B15" w:rsidP="00516B15">
      <w:r>
        <w:t xml:space="preserve">When completing your written assessment, you can use the </w:t>
      </w:r>
      <w:r w:rsidRPr="00F01EBF">
        <w:rPr>
          <w:b/>
        </w:rPr>
        <w:t>STAR</w:t>
      </w:r>
      <w:r>
        <w:t xml:space="preserve"> method to effectively showcase your skills and experiences. </w:t>
      </w:r>
    </w:p>
    <w:p w14:paraId="57A93231" w14:textId="65671AF4" w:rsidR="00516B15" w:rsidRDefault="00516B15" w:rsidP="00516B15">
      <w:r>
        <w:t>Below is a breakdown of how you could structure your responses:</w:t>
      </w:r>
    </w:p>
    <w:p w14:paraId="10F7598C" w14:textId="77777777" w:rsidR="00516B15" w:rsidRPr="00F01EBF" w:rsidRDefault="00516B15" w:rsidP="00516B15">
      <w:pPr>
        <w:pStyle w:val="Heading3"/>
      </w:pPr>
      <w:bookmarkStart w:id="25" w:name="_Toc221643794"/>
      <w:r w:rsidRPr="00F01EBF">
        <w:t>Situation</w:t>
      </w:r>
      <w:bookmarkEnd w:id="25"/>
    </w:p>
    <w:p w14:paraId="7C32F7DE" w14:textId="77777777" w:rsidR="00516B15" w:rsidRDefault="00516B15" w:rsidP="00516B15">
      <w:pPr>
        <w:pStyle w:val="Bullet1"/>
      </w:pPr>
      <w:r>
        <w:t>Describe the context within which you performed a task or faced a challenge. Be specific to give a clear picture.</w:t>
      </w:r>
    </w:p>
    <w:p w14:paraId="4A5BFFB3" w14:textId="77777777" w:rsidR="00516B15" w:rsidRDefault="00516B15" w:rsidP="00516B15">
      <w:pPr>
        <w:pStyle w:val="Bullet1"/>
      </w:pPr>
      <w:r>
        <w:t>Example: "</w:t>
      </w:r>
      <w:r w:rsidRPr="00F01EBF">
        <w:t>While working as a school assistant, I noticed that several students were struggling with their reading skills."</w:t>
      </w:r>
    </w:p>
    <w:p w14:paraId="466D6033" w14:textId="77777777" w:rsidR="00516B15" w:rsidRPr="00F01EBF" w:rsidRDefault="00516B15" w:rsidP="00516B15">
      <w:pPr>
        <w:pStyle w:val="Heading3"/>
      </w:pPr>
      <w:bookmarkStart w:id="26" w:name="_Toc221643795"/>
      <w:r w:rsidRPr="00F01EBF">
        <w:t>Task</w:t>
      </w:r>
      <w:bookmarkEnd w:id="26"/>
    </w:p>
    <w:p w14:paraId="6D106D20" w14:textId="77777777" w:rsidR="00516B15" w:rsidRDefault="00516B15" w:rsidP="00516B15">
      <w:pPr>
        <w:pStyle w:val="Bullet1"/>
      </w:pPr>
      <w:r>
        <w:t>Explain the actual task or responsibility you had in that situation. This helps the reader understand your role.</w:t>
      </w:r>
    </w:p>
    <w:p w14:paraId="2A375458" w14:textId="77777777" w:rsidR="00516B15" w:rsidRDefault="00516B15" w:rsidP="00516B15">
      <w:pPr>
        <w:pStyle w:val="Bullet1"/>
      </w:pPr>
      <w:r>
        <w:t xml:space="preserve">Example: </w:t>
      </w:r>
      <w:r w:rsidRPr="00F01EBF">
        <w:t>"I was tasked with developing a reading support program to help these students improve their literacy."</w:t>
      </w:r>
    </w:p>
    <w:p w14:paraId="27AB8737" w14:textId="77777777" w:rsidR="00516B15" w:rsidRPr="00F01EBF" w:rsidRDefault="00516B15" w:rsidP="00516B15">
      <w:pPr>
        <w:pStyle w:val="Heading3"/>
      </w:pPr>
      <w:bookmarkStart w:id="27" w:name="_Toc221643796"/>
      <w:r w:rsidRPr="00F01EBF">
        <w:t>Action</w:t>
      </w:r>
      <w:bookmarkEnd w:id="27"/>
    </w:p>
    <w:p w14:paraId="7A6F1B40" w14:textId="77777777" w:rsidR="00516B15" w:rsidRDefault="00516B15" w:rsidP="00516B15">
      <w:pPr>
        <w:pStyle w:val="Bullet1"/>
      </w:pPr>
      <w:r>
        <w:t>Describe the specific actions you took to address the task. Focus on what you did, rather than what the team did.</w:t>
      </w:r>
    </w:p>
    <w:p w14:paraId="13755107" w14:textId="77777777" w:rsidR="00516B15" w:rsidRDefault="00516B15" w:rsidP="00516B15">
      <w:pPr>
        <w:pStyle w:val="Bullet1"/>
      </w:pPr>
      <w:r>
        <w:t xml:space="preserve">Example: </w:t>
      </w:r>
      <w:r w:rsidRPr="00F01EBF">
        <w:t>"I created a weekly reading club, selected age-appropriate books, and organi</w:t>
      </w:r>
      <w:r>
        <w:t>s</w:t>
      </w:r>
      <w:r w:rsidRPr="00F01EBF">
        <w:t>ed one-on-one reading sessions with the students. I also collaborated with teachers to integrate reading activities into the classroom."</w:t>
      </w:r>
    </w:p>
    <w:p w14:paraId="16B226E1" w14:textId="77777777" w:rsidR="00516B15" w:rsidRPr="00F01EBF" w:rsidRDefault="00516B15" w:rsidP="00516B15">
      <w:pPr>
        <w:pStyle w:val="Heading3"/>
      </w:pPr>
      <w:bookmarkStart w:id="28" w:name="_Toc221643797"/>
      <w:r w:rsidRPr="00F01EBF">
        <w:t>Result</w:t>
      </w:r>
      <w:bookmarkEnd w:id="28"/>
    </w:p>
    <w:p w14:paraId="4B8A3518" w14:textId="77777777" w:rsidR="00516B15" w:rsidRDefault="00516B15" w:rsidP="00516B15">
      <w:pPr>
        <w:pStyle w:val="Bullet1"/>
      </w:pPr>
      <w:r>
        <w:t>Share the outcomes of your actions. Quantify your success if possible and explain how your actions made a difference.</w:t>
      </w:r>
    </w:p>
    <w:p w14:paraId="1023ABC5" w14:textId="77777777" w:rsidR="00516B15" w:rsidRDefault="00516B15" w:rsidP="00516B15">
      <w:pPr>
        <w:pStyle w:val="Bullet1"/>
      </w:pPr>
      <w:r>
        <w:t xml:space="preserve">Example: </w:t>
      </w:r>
      <w:r w:rsidRPr="00F01EBF">
        <w:t>"As a result, the students' reading levels improved significantly over the semester, with many advancing by two reading levels. Teachers and parents also reported increased enthusiasm for reading among the students."</w:t>
      </w:r>
    </w:p>
    <w:p w14:paraId="43815412" w14:textId="77777777" w:rsidR="00516B15" w:rsidRDefault="00516B15" w:rsidP="00516B15">
      <w:r w:rsidRPr="00F01EBF">
        <w:t>Using the STAR method helps you provide clear, concise, and compelling examples of your skills and achievements.</w:t>
      </w:r>
    </w:p>
    <w:p w14:paraId="5FF0DE75" w14:textId="6175B442" w:rsidR="00DD55DB" w:rsidRDefault="00DD55DB" w:rsidP="00516B15">
      <w:pPr>
        <w:pStyle w:val="Heading2"/>
      </w:pPr>
      <w:bookmarkStart w:id="29" w:name="_Toc211578124"/>
      <w:bookmarkStart w:id="30" w:name="_Toc216301160"/>
      <w:bookmarkStart w:id="31" w:name="_Toc221643798"/>
      <w:r w:rsidRPr="00DD55DB">
        <w:t>Referees</w:t>
      </w:r>
      <w:bookmarkEnd w:id="29"/>
      <w:bookmarkEnd w:id="30"/>
      <w:bookmarkEnd w:id="31"/>
    </w:p>
    <w:p w14:paraId="32BFDA67" w14:textId="438BF4AA" w:rsidR="00516B15" w:rsidRDefault="00516B15" w:rsidP="00516B15">
      <w:pPr>
        <w:pStyle w:val="paragraph"/>
        <w:spacing w:before="0" w:beforeAutospacing="0" w:after="0" w:afterAutospacing="0"/>
        <w:rPr>
          <w:rFonts w:ascii="Calibri" w:eastAsia="Calibri" w:hAnsi="Calibri" w:cs="Calibri"/>
          <w:color w:val="000000" w:themeColor="text1"/>
          <w:sz w:val="22"/>
          <w:szCs w:val="22"/>
        </w:rPr>
      </w:pPr>
      <w:r w:rsidRPr="7AE08A0A">
        <w:rPr>
          <w:rFonts w:ascii="Calibri" w:eastAsia="Calibri" w:hAnsi="Calibri" w:cs="Calibri"/>
          <w:color w:val="000000" w:themeColor="text1"/>
          <w:sz w:val="22"/>
          <w:szCs w:val="22"/>
        </w:rPr>
        <w:t xml:space="preserve">You are required </w:t>
      </w:r>
      <w:r>
        <w:rPr>
          <w:rFonts w:ascii="Calibri" w:eastAsia="Calibri" w:hAnsi="Calibri" w:cs="Calibri"/>
          <w:color w:val="000000" w:themeColor="text1"/>
          <w:sz w:val="22"/>
          <w:szCs w:val="22"/>
        </w:rPr>
        <w:t>to provide</w:t>
      </w:r>
      <w:r w:rsidRPr="7AE08A0A">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 xml:space="preserve">the contact details of one referee, </w:t>
      </w:r>
      <w:r w:rsidRPr="255C6A42">
        <w:rPr>
          <w:rFonts w:ascii="Calibri" w:eastAsia="Calibri" w:hAnsi="Calibri" w:cs="Calibri"/>
          <w:color w:val="000000" w:themeColor="text1"/>
          <w:sz w:val="22"/>
          <w:szCs w:val="22"/>
        </w:rPr>
        <w:t>however two is preferable</w:t>
      </w:r>
      <w:r>
        <w:rPr>
          <w:rFonts w:ascii="Calibri" w:eastAsia="Calibri" w:hAnsi="Calibri" w:cs="Calibri"/>
          <w:color w:val="000000" w:themeColor="text1"/>
          <w:sz w:val="22"/>
          <w:szCs w:val="22"/>
        </w:rPr>
        <w:t>,</w:t>
      </w:r>
      <w:r w:rsidRPr="255C6A42">
        <w:rPr>
          <w:rFonts w:ascii="Calibri" w:eastAsia="Calibri" w:hAnsi="Calibri" w:cs="Calibri"/>
          <w:color w:val="000000" w:themeColor="text1"/>
          <w:sz w:val="22"/>
          <w:szCs w:val="22"/>
        </w:rPr>
        <w:t xml:space="preserve"> with at least one from your current or most recent supervisor.</w:t>
      </w:r>
    </w:p>
    <w:p w14:paraId="1103B346" w14:textId="77777777" w:rsidR="00516B15" w:rsidRPr="00516B15" w:rsidRDefault="00516B15" w:rsidP="00516B15">
      <w:pPr>
        <w:pStyle w:val="paragraph"/>
        <w:spacing w:before="0" w:beforeAutospacing="0" w:after="0" w:afterAutospacing="0"/>
        <w:rPr>
          <w:rFonts w:ascii="Calibri" w:eastAsia="Calibri" w:hAnsi="Calibri" w:cs="Calibri"/>
          <w:color w:val="000000" w:themeColor="text1"/>
          <w:sz w:val="22"/>
          <w:szCs w:val="22"/>
        </w:rPr>
      </w:pPr>
    </w:p>
    <w:p w14:paraId="369317C7" w14:textId="27E2616A" w:rsidR="00DD55DB" w:rsidRDefault="00DD55DB" w:rsidP="00DD55DB">
      <w:r>
        <w:lastRenderedPageBreak/>
        <w:t>In</w:t>
      </w:r>
      <w:r>
        <w:rPr>
          <w:spacing w:val="-2"/>
        </w:rPr>
        <w:t xml:space="preserve"> </w:t>
      </w:r>
      <w:r>
        <w:t>choosing</w:t>
      </w:r>
      <w:r>
        <w:rPr>
          <w:spacing w:val="-2"/>
        </w:rPr>
        <w:t xml:space="preserve"> </w:t>
      </w:r>
      <w:r>
        <w:t>referees,</w:t>
      </w:r>
      <w:r>
        <w:rPr>
          <w:spacing w:val="-4"/>
        </w:rPr>
        <w:t xml:space="preserve"> </w:t>
      </w:r>
      <w:r>
        <w:t>consider</w:t>
      </w:r>
      <w:r>
        <w:rPr>
          <w:spacing w:val="-1"/>
        </w:rPr>
        <w:t xml:space="preserve"> </w:t>
      </w:r>
      <w:r>
        <w:t>how</w:t>
      </w:r>
      <w:r>
        <w:rPr>
          <w:spacing w:val="-3"/>
        </w:rPr>
        <w:t xml:space="preserve"> </w:t>
      </w:r>
      <w:r>
        <w:t>well</w:t>
      </w:r>
      <w:r>
        <w:rPr>
          <w:spacing w:val="-1"/>
        </w:rPr>
        <w:t xml:space="preserve"> </w:t>
      </w:r>
      <w:r>
        <w:t>they</w:t>
      </w:r>
      <w:r>
        <w:rPr>
          <w:spacing w:val="-1"/>
        </w:rPr>
        <w:t xml:space="preserve"> </w:t>
      </w:r>
      <w:r>
        <w:t>know</w:t>
      </w:r>
      <w:r>
        <w:rPr>
          <w:spacing w:val="-3"/>
        </w:rPr>
        <w:t xml:space="preserve"> </w:t>
      </w:r>
      <w:r>
        <w:t>your</w:t>
      </w:r>
      <w:r>
        <w:rPr>
          <w:spacing w:val="-1"/>
        </w:rPr>
        <w:t xml:space="preserve"> </w:t>
      </w:r>
      <w:r>
        <w:t>work</w:t>
      </w:r>
      <w:r>
        <w:rPr>
          <w:spacing w:val="-1"/>
        </w:rPr>
        <w:t xml:space="preserve"> </w:t>
      </w:r>
      <w:r>
        <w:t>and</w:t>
      </w:r>
      <w:r>
        <w:rPr>
          <w:spacing w:val="-2"/>
        </w:rPr>
        <w:t xml:space="preserve"> </w:t>
      </w:r>
      <w:r>
        <w:t>can</w:t>
      </w:r>
      <w:r>
        <w:rPr>
          <w:spacing w:val="-4"/>
        </w:rPr>
        <w:t xml:space="preserve"> </w:t>
      </w:r>
      <w:r>
        <w:t>speak</w:t>
      </w:r>
      <w:r>
        <w:rPr>
          <w:spacing w:val="-3"/>
        </w:rPr>
        <w:t xml:space="preserve"> </w:t>
      </w:r>
      <w:r>
        <w:t>about</w:t>
      </w:r>
      <w:r>
        <w:rPr>
          <w:spacing w:val="-1"/>
        </w:rPr>
        <w:t xml:space="preserve"> </w:t>
      </w:r>
      <w:r>
        <w:t>your</w:t>
      </w:r>
      <w:r>
        <w:rPr>
          <w:spacing w:val="-1"/>
        </w:rPr>
        <w:t xml:space="preserve"> </w:t>
      </w:r>
      <w:r>
        <w:t>capabilities.</w:t>
      </w:r>
      <w:r>
        <w:rPr>
          <w:spacing w:val="-4"/>
        </w:rPr>
        <w:t xml:space="preserve"> </w:t>
      </w:r>
      <w:r>
        <w:t>Please ensure that</w:t>
      </w:r>
      <w:r>
        <w:rPr>
          <w:spacing w:val="-2"/>
        </w:rPr>
        <w:t xml:space="preserve"> </w:t>
      </w:r>
      <w:r>
        <w:t>you have spoken to your nominated referees before submitting their</w:t>
      </w:r>
      <w:r>
        <w:rPr>
          <w:spacing w:val="-2"/>
        </w:rPr>
        <w:t xml:space="preserve"> </w:t>
      </w:r>
      <w:r>
        <w:t>details. For the</w:t>
      </w:r>
      <w:r>
        <w:rPr>
          <w:spacing w:val="-1"/>
        </w:rPr>
        <w:t xml:space="preserve"> </w:t>
      </w:r>
      <w:r>
        <w:t>interview panel to deliver a timely outcome to candidates it is preferred that the reference check is completed prior to interview. The focus may, in general terms, relate to the capabilities or a specific aspect for which clarification would assist the selection panel in making their decision.</w:t>
      </w:r>
    </w:p>
    <w:p w14:paraId="6A4974FC" w14:textId="77777777" w:rsidR="00DD55DB" w:rsidRDefault="00DD55DB" w:rsidP="00DD55DB">
      <w:pPr>
        <w:sectPr w:rsidR="00DD55DB" w:rsidSect="00EE30BA">
          <w:pgSz w:w="11906" w:h="16838"/>
          <w:pgMar w:top="1276" w:right="1841" w:bottom="851" w:left="1440" w:header="708" w:footer="708" w:gutter="0"/>
          <w:cols w:space="708"/>
          <w:titlePg/>
          <w:docGrid w:linePitch="360"/>
        </w:sectPr>
      </w:pPr>
    </w:p>
    <w:p w14:paraId="76A45EC8" w14:textId="694C5EB3" w:rsidR="00DD55DB" w:rsidRDefault="00DD55DB" w:rsidP="00DD55DB">
      <w:pPr>
        <w:pStyle w:val="Heading1"/>
      </w:pPr>
      <w:bookmarkStart w:id="32" w:name="_Toc221643799"/>
      <w:bookmarkStart w:id="33" w:name="_Hlk216300587"/>
      <w:r>
        <w:lastRenderedPageBreak/>
        <w:t>The selection process</w:t>
      </w:r>
      <w:bookmarkEnd w:id="32"/>
    </w:p>
    <w:p w14:paraId="47A84499" w14:textId="77777777" w:rsidR="00516B15" w:rsidRPr="00516B15" w:rsidRDefault="00516B15" w:rsidP="00516B15">
      <w:pPr>
        <w:spacing w:line="276" w:lineRule="auto"/>
        <w:ind w:right="189"/>
        <w:rPr>
          <w:rFonts w:ascii="Montserrat" w:hAnsi="Montserrat"/>
          <w:bCs w:val="0"/>
          <w:iCs w:val="0"/>
          <w:sz w:val="28"/>
          <w:szCs w:val="28"/>
        </w:rPr>
      </w:pPr>
      <w:bookmarkStart w:id="34" w:name="_Hlk180771673"/>
      <w:bookmarkStart w:id="35" w:name="_Hlk180771681"/>
      <w:bookmarkEnd w:id="33"/>
      <w:r w:rsidRPr="00516B15">
        <w:rPr>
          <w:rFonts w:ascii="Montserrat" w:hAnsi="Montserrat"/>
          <w:bCs w:val="0"/>
          <w:iCs w:val="0"/>
          <w:sz w:val="28"/>
          <w:szCs w:val="28"/>
        </w:rPr>
        <w:t>Selection Advisory Committees (SACs) are required to assess the suitability of applicants seeking permanent or temporary employment. These committees will apply merit-based principles and typically consist of three members, which may include representatives from the Executive Support Office and school-based staff.</w:t>
      </w:r>
    </w:p>
    <w:bookmarkEnd w:id="34"/>
    <w:bookmarkEnd w:id="35"/>
    <w:p w14:paraId="774F770A" w14:textId="5A42E5EB" w:rsidR="002F2D22" w:rsidRPr="002F2D22" w:rsidRDefault="002F2D22" w:rsidP="002F2D22">
      <w:pPr>
        <w:pStyle w:val="IntroParagraph"/>
        <w:spacing w:before="144" w:after="144"/>
        <w:rPr>
          <w:rFonts w:asciiTheme="minorHAnsi" w:hAnsiTheme="minorHAnsi" w:cstheme="minorBidi"/>
          <w:color w:val="auto"/>
          <w:sz w:val="22"/>
        </w:rPr>
      </w:pPr>
      <w:r w:rsidRPr="002F2D22">
        <w:rPr>
          <w:rFonts w:asciiTheme="minorHAnsi" w:hAnsiTheme="minorHAnsi" w:cstheme="minorBidi"/>
          <w:color w:val="auto"/>
          <w:sz w:val="22"/>
        </w:rPr>
        <w:t xml:space="preserve">The SAC will apply the principles of merit when assessing applicants’ suitability. Applicants will </w:t>
      </w:r>
      <w:proofErr w:type="gramStart"/>
      <w:r w:rsidRPr="002F2D22">
        <w:rPr>
          <w:rFonts w:asciiTheme="minorHAnsi" w:hAnsiTheme="minorHAnsi" w:cstheme="minorBidi"/>
          <w:color w:val="auto"/>
          <w:sz w:val="22"/>
        </w:rPr>
        <w:t>be assessed</w:t>
      </w:r>
      <w:proofErr w:type="gramEnd"/>
      <w:r w:rsidRPr="002F2D22">
        <w:rPr>
          <w:rFonts w:asciiTheme="minorHAnsi" w:hAnsiTheme="minorHAnsi" w:cstheme="minorBidi"/>
          <w:color w:val="auto"/>
          <w:sz w:val="22"/>
        </w:rPr>
        <w:t xml:space="preserve"> by the SAC based on their written application, interview and referee reports to determine a merit pool of suitable applicants. These standard selection techniques may </w:t>
      </w:r>
      <w:proofErr w:type="gramStart"/>
      <w:r w:rsidRPr="002F2D22">
        <w:rPr>
          <w:rFonts w:asciiTheme="minorHAnsi" w:hAnsiTheme="minorHAnsi" w:cstheme="minorBidi"/>
          <w:color w:val="auto"/>
          <w:sz w:val="22"/>
        </w:rPr>
        <w:t>be supplemented</w:t>
      </w:r>
      <w:proofErr w:type="gramEnd"/>
      <w:r w:rsidRPr="002F2D22">
        <w:rPr>
          <w:rFonts w:asciiTheme="minorHAnsi" w:hAnsiTheme="minorHAnsi" w:cstheme="minorBidi"/>
          <w:color w:val="auto"/>
          <w:sz w:val="22"/>
        </w:rPr>
        <w:t xml:space="preserve"> by other assessment techniques that the selection committee considers necessary.</w:t>
      </w:r>
    </w:p>
    <w:p w14:paraId="3E96B870" w14:textId="77777777" w:rsidR="002F2D22" w:rsidRPr="002F2D22" w:rsidRDefault="002F2D22" w:rsidP="002F2D22">
      <w:pPr>
        <w:pStyle w:val="IntroParagraph"/>
        <w:spacing w:before="144" w:after="144"/>
        <w:rPr>
          <w:rFonts w:asciiTheme="minorHAnsi" w:hAnsiTheme="minorHAnsi" w:cstheme="minorBidi"/>
          <w:color w:val="auto"/>
          <w:sz w:val="22"/>
        </w:rPr>
      </w:pPr>
      <w:r w:rsidRPr="002F2D22">
        <w:rPr>
          <w:rFonts w:asciiTheme="minorHAnsi" w:hAnsiTheme="minorHAnsi" w:cstheme="minorBidi"/>
          <w:color w:val="auto"/>
          <w:sz w:val="22"/>
        </w:rPr>
        <w:t>Candidates invited to interview will have an online interview scheduled. Candidates will receive, via email, the interview questions 15 minutes prior to the commencement of the interview, allowing you to prepare your responses.</w:t>
      </w:r>
    </w:p>
    <w:p w14:paraId="372E79A1" w14:textId="77777777" w:rsidR="002F2D22" w:rsidRPr="002F2D22" w:rsidRDefault="002F2D22" w:rsidP="002F2D22">
      <w:pPr>
        <w:pStyle w:val="IntroParagraph"/>
        <w:spacing w:before="144" w:after="144"/>
        <w:rPr>
          <w:rFonts w:asciiTheme="minorHAnsi" w:hAnsiTheme="minorHAnsi" w:cstheme="minorBidi"/>
          <w:color w:val="auto"/>
          <w:sz w:val="22"/>
        </w:rPr>
      </w:pPr>
      <w:r w:rsidRPr="002F2D22">
        <w:rPr>
          <w:rFonts w:asciiTheme="minorHAnsi" w:hAnsiTheme="minorHAnsi" w:cstheme="minorBidi"/>
          <w:color w:val="auto"/>
          <w:sz w:val="22"/>
        </w:rPr>
        <w:t xml:space="preserve">All candidates will </w:t>
      </w:r>
      <w:proofErr w:type="gramStart"/>
      <w:r w:rsidRPr="002F2D22">
        <w:rPr>
          <w:rFonts w:asciiTheme="minorHAnsi" w:hAnsiTheme="minorHAnsi" w:cstheme="minorBidi"/>
          <w:color w:val="auto"/>
          <w:sz w:val="22"/>
        </w:rPr>
        <w:t>be interviewed</w:t>
      </w:r>
      <w:proofErr w:type="gramEnd"/>
      <w:r w:rsidRPr="002F2D22">
        <w:rPr>
          <w:rFonts w:asciiTheme="minorHAnsi" w:hAnsiTheme="minorHAnsi" w:cstheme="minorBidi"/>
          <w:color w:val="auto"/>
          <w:sz w:val="22"/>
        </w:rPr>
        <w:t xml:space="preserve"> by the SAC composed of three individuals, including executive support office representatives and school-based staff.</w:t>
      </w:r>
    </w:p>
    <w:p w14:paraId="0CFCE045" w14:textId="77777777" w:rsidR="002F2D22" w:rsidRPr="002F2D22" w:rsidRDefault="002F2D22" w:rsidP="002F2D22">
      <w:pPr>
        <w:pStyle w:val="IntroParagraph"/>
        <w:spacing w:before="144" w:after="144"/>
        <w:rPr>
          <w:rFonts w:asciiTheme="minorHAnsi" w:hAnsiTheme="minorHAnsi" w:cstheme="minorBidi"/>
          <w:color w:val="auto"/>
          <w:sz w:val="22"/>
        </w:rPr>
      </w:pPr>
      <w:r w:rsidRPr="002F2D22">
        <w:rPr>
          <w:rFonts w:asciiTheme="minorHAnsi" w:hAnsiTheme="minorHAnsi" w:cstheme="minorBidi"/>
          <w:color w:val="auto"/>
          <w:sz w:val="22"/>
        </w:rPr>
        <w:t>Interviews will be for approximately 20 minutes. You will have the opportunity to ask questions following the formal interview.</w:t>
      </w:r>
    </w:p>
    <w:p w14:paraId="5C34752E" w14:textId="77777777" w:rsidR="002F2D22" w:rsidRPr="002F2D22" w:rsidRDefault="002F2D22" w:rsidP="002F2D22">
      <w:pPr>
        <w:pStyle w:val="IntroParagraph"/>
        <w:spacing w:before="144" w:after="144"/>
        <w:rPr>
          <w:rFonts w:asciiTheme="minorHAnsi" w:hAnsiTheme="minorHAnsi" w:cstheme="minorBidi"/>
          <w:color w:val="auto"/>
          <w:sz w:val="22"/>
        </w:rPr>
      </w:pPr>
      <w:r w:rsidRPr="002F2D22">
        <w:rPr>
          <w:rFonts w:asciiTheme="minorHAnsi" w:hAnsiTheme="minorHAnsi" w:cstheme="minorBidi"/>
          <w:color w:val="auto"/>
          <w:sz w:val="22"/>
        </w:rPr>
        <w:t xml:space="preserve">Applicants will </w:t>
      </w:r>
      <w:proofErr w:type="gramStart"/>
      <w:r w:rsidRPr="002F2D22">
        <w:rPr>
          <w:rFonts w:asciiTheme="minorHAnsi" w:hAnsiTheme="minorHAnsi" w:cstheme="minorBidi"/>
          <w:color w:val="auto"/>
          <w:sz w:val="22"/>
        </w:rPr>
        <w:t>be notified</w:t>
      </w:r>
      <w:proofErr w:type="gramEnd"/>
      <w:r w:rsidRPr="002F2D22">
        <w:rPr>
          <w:rFonts w:asciiTheme="minorHAnsi" w:hAnsiTheme="minorHAnsi" w:cstheme="minorBidi"/>
          <w:color w:val="auto"/>
          <w:sz w:val="22"/>
        </w:rPr>
        <w:t xml:space="preserve"> of your outcome following completion of the selection process. Applicants will </w:t>
      </w:r>
      <w:proofErr w:type="gramStart"/>
      <w:r w:rsidRPr="002F2D22">
        <w:rPr>
          <w:rFonts w:asciiTheme="minorHAnsi" w:hAnsiTheme="minorHAnsi" w:cstheme="minorBidi"/>
          <w:color w:val="auto"/>
          <w:sz w:val="22"/>
        </w:rPr>
        <w:t>be found</w:t>
      </w:r>
      <w:proofErr w:type="gramEnd"/>
      <w:r w:rsidRPr="002F2D22">
        <w:rPr>
          <w:rFonts w:asciiTheme="minorHAnsi" w:hAnsiTheme="minorHAnsi" w:cstheme="minorBidi"/>
          <w:color w:val="auto"/>
          <w:sz w:val="22"/>
        </w:rPr>
        <w:t xml:space="preserve"> either ‘suitable’ or ‘unsuitable</w:t>
      </w:r>
      <w:proofErr w:type="gramStart"/>
      <w:r w:rsidRPr="002F2D22">
        <w:rPr>
          <w:rFonts w:asciiTheme="minorHAnsi" w:hAnsiTheme="minorHAnsi" w:cstheme="minorBidi"/>
          <w:color w:val="auto"/>
          <w:sz w:val="22"/>
        </w:rPr>
        <w:t>’.</w:t>
      </w:r>
      <w:proofErr w:type="gramEnd"/>
    </w:p>
    <w:p w14:paraId="638055CD" w14:textId="77777777" w:rsidR="002F2D22" w:rsidRPr="002F2D22" w:rsidRDefault="002F2D22" w:rsidP="002F2D22">
      <w:pPr>
        <w:pStyle w:val="IntroParagraph"/>
        <w:spacing w:before="144" w:after="144"/>
        <w:rPr>
          <w:rFonts w:asciiTheme="minorHAnsi" w:hAnsiTheme="minorHAnsi" w:cstheme="minorBidi"/>
          <w:color w:val="auto"/>
          <w:sz w:val="22"/>
        </w:rPr>
      </w:pPr>
      <w:r w:rsidRPr="002F2D22">
        <w:rPr>
          <w:rFonts w:asciiTheme="minorHAnsi" w:hAnsiTheme="minorHAnsi" w:cstheme="minorBidi"/>
          <w:color w:val="auto"/>
          <w:sz w:val="22"/>
        </w:rPr>
        <w:t>Following a ‘suitable’ outcome, principals with vacancies in their schools will contact you directly in relation to employment opportunities.</w:t>
      </w:r>
    </w:p>
    <w:p w14:paraId="7788F345" w14:textId="77777777" w:rsidR="00516B15" w:rsidRDefault="00516B15" w:rsidP="00DD55DB">
      <w:pPr>
        <w:pStyle w:val="Heading1"/>
        <w:sectPr w:rsidR="00516B15" w:rsidSect="0045223D">
          <w:footerReference w:type="first" r:id="rId30"/>
          <w:pgSz w:w="11906" w:h="16838"/>
          <w:pgMar w:top="1440" w:right="1961" w:bottom="1440" w:left="1440" w:header="708" w:footer="708" w:gutter="0"/>
          <w:cols w:space="708"/>
          <w:titlePg/>
          <w:docGrid w:linePitch="360"/>
        </w:sectPr>
      </w:pPr>
    </w:p>
    <w:p w14:paraId="19584C8A" w14:textId="7ECA4537" w:rsidR="00DD55DB" w:rsidRDefault="00DD55DB" w:rsidP="00DD55DB">
      <w:pPr>
        <w:pStyle w:val="Heading1"/>
      </w:pPr>
      <w:bookmarkStart w:id="36" w:name="_Toc221643800"/>
      <w:r>
        <w:lastRenderedPageBreak/>
        <w:t>Links to further information</w:t>
      </w:r>
      <w:bookmarkEnd w:id="36"/>
    </w:p>
    <w:p w14:paraId="494206BF" w14:textId="77777777" w:rsidR="00DD55DB" w:rsidRDefault="00DD55DB" w:rsidP="00B21159">
      <w:pPr>
        <w:pStyle w:val="IntroPara"/>
      </w:pPr>
      <w:r>
        <w:t>For</w:t>
      </w:r>
      <w:r>
        <w:rPr>
          <w:spacing w:val="-4"/>
        </w:rPr>
        <w:t xml:space="preserve"> </w:t>
      </w:r>
      <w:r>
        <w:t>more</w:t>
      </w:r>
      <w:r>
        <w:rPr>
          <w:spacing w:val="-2"/>
        </w:rPr>
        <w:t xml:space="preserve"> </w:t>
      </w:r>
      <w:r>
        <w:t>information</w:t>
      </w:r>
      <w:r>
        <w:rPr>
          <w:spacing w:val="-1"/>
        </w:rPr>
        <w:t xml:space="preserve"> </w:t>
      </w:r>
      <w:r>
        <w:t>about</w:t>
      </w:r>
      <w:r>
        <w:rPr>
          <w:spacing w:val="-2"/>
        </w:rPr>
        <w:t xml:space="preserve"> </w:t>
      </w:r>
      <w:r>
        <w:t>our</w:t>
      </w:r>
      <w:r>
        <w:rPr>
          <w:spacing w:val="-2"/>
        </w:rPr>
        <w:t xml:space="preserve"> </w:t>
      </w:r>
      <w:r>
        <w:t>public</w:t>
      </w:r>
      <w:r>
        <w:rPr>
          <w:spacing w:val="-2"/>
        </w:rPr>
        <w:t xml:space="preserve"> </w:t>
      </w:r>
      <w:r>
        <w:t>schools</w:t>
      </w:r>
      <w:r>
        <w:rPr>
          <w:spacing w:val="-2"/>
        </w:rPr>
        <w:t xml:space="preserve"> </w:t>
      </w:r>
      <w:r>
        <w:t>and</w:t>
      </w:r>
      <w:r>
        <w:rPr>
          <w:spacing w:val="-5"/>
        </w:rPr>
        <w:t xml:space="preserve"> </w:t>
      </w:r>
      <w:r>
        <w:t>working in</w:t>
      </w:r>
      <w:r>
        <w:rPr>
          <w:spacing w:val="-4"/>
        </w:rPr>
        <w:t xml:space="preserve"> </w:t>
      </w:r>
      <w:r>
        <w:t>ACT</w:t>
      </w:r>
      <w:r>
        <w:rPr>
          <w:spacing w:val="-2"/>
        </w:rPr>
        <w:t xml:space="preserve"> </w:t>
      </w:r>
      <w:r>
        <w:t>public</w:t>
      </w:r>
      <w:r>
        <w:rPr>
          <w:spacing w:val="-2"/>
        </w:rPr>
        <w:t xml:space="preserve"> </w:t>
      </w:r>
      <w:r>
        <w:t>schools</w:t>
      </w:r>
      <w:r>
        <w:rPr>
          <w:spacing w:val="-5"/>
        </w:rPr>
        <w:t xml:space="preserve"> </w:t>
      </w:r>
      <w:r>
        <w:t>visit</w:t>
      </w:r>
      <w:r>
        <w:rPr>
          <w:spacing w:val="-4"/>
        </w:rPr>
        <w:t xml:space="preserve"> </w:t>
      </w:r>
      <w:r>
        <w:t>the ACT</w:t>
      </w:r>
      <w:r>
        <w:rPr>
          <w:spacing w:val="-4"/>
        </w:rPr>
        <w:t xml:space="preserve"> </w:t>
      </w:r>
      <w:r>
        <w:t xml:space="preserve">Education Directorate </w:t>
      </w:r>
      <w:hyperlink r:id="rId31">
        <w:r>
          <w:rPr>
            <w:color w:val="0462C1"/>
            <w:u w:val="single" w:color="0462C1"/>
          </w:rPr>
          <w:t>website.</w:t>
        </w:r>
      </w:hyperlink>
    </w:p>
    <w:p w14:paraId="0509A9B4" w14:textId="77777777" w:rsidR="00DD55DB" w:rsidRDefault="00DD55DB" w:rsidP="00B21159">
      <w:r>
        <w:t>Additional</w:t>
      </w:r>
      <w:r>
        <w:rPr>
          <w:spacing w:val="-3"/>
        </w:rPr>
        <w:t xml:space="preserve"> </w:t>
      </w:r>
      <w:r>
        <w:t>useful</w:t>
      </w:r>
      <w:r>
        <w:rPr>
          <w:spacing w:val="-5"/>
        </w:rPr>
        <w:t xml:space="preserve"> </w:t>
      </w:r>
      <w:r>
        <w:t>links</w:t>
      </w:r>
      <w:r>
        <w:rPr>
          <w:spacing w:val="-6"/>
        </w:rPr>
        <w:t xml:space="preserve"> </w:t>
      </w:r>
      <w:r>
        <w:t>are</w:t>
      </w:r>
      <w:r>
        <w:rPr>
          <w:spacing w:val="-3"/>
        </w:rPr>
        <w:t xml:space="preserve"> </w:t>
      </w:r>
      <w:r>
        <w:t>listed</w:t>
      </w:r>
      <w:r>
        <w:rPr>
          <w:spacing w:val="-3"/>
        </w:rPr>
        <w:t xml:space="preserve"> </w:t>
      </w:r>
      <w:r>
        <w:rPr>
          <w:spacing w:val="-2"/>
        </w:rPr>
        <w:t>below:</w:t>
      </w:r>
    </w:p>
    <w:p w14:paraId="5EC00979" w14:textId="77777777" w:rsidR="00DD55DB" w:rsidRDefault="00DD55DB" w:rsidP="00DD55DB">
      <w:pPr>
        <w:pStyle w:val="BodyText"/>
        <w:spacing w:before="240"/>
      </w:pPr>
    </w:p>
    <w:p w14:paraId="083851CF" w14:textId="3EDEB405" w:rsidR="00DD55DB" w:rsidRDefault="00DD55DB" w:rsidP="00B21159">
      <w:hyperlink r:id="rId32" w:history="1">
        <w:r w:rsidRPr="00B21159">
          <w:rPr>
            <w:rStyle w:val="Hyperlink"/>
          </w:rPr>
          <w:t>The</w:t>
        </w:r>
        <w:r w:rsidRPr="00B21159">
          <w:rPr>
            <w:rStyle w:val="Hyperlink"/>
            <w:spacing w:val="-7"/>
          </w:rPr>
          <w:t xml:space="preserve"> </w:t>
        </w:r>
        <w:r w:rsidRPr="00B21159">
          <w:rPr>
            <w:rStyle w:val="Hyperlink"/>
          </w:rPr>
          <w:t>Education</w:t>
        </w:r>
        <w:r w:rsidRPr="00B21159">
          <w:rPr>
            <w:rStyle w:val="Hyperlink"/>
            <w:spacing w:val="-6"/>
          </w:rPr>
          <w:t xml:space="preserve"> </w:t>
        </w:r>
        <w:r w:rsidRPr="00B21159">
          <w:rPr>
            <w:rStyle w:val="Hyperlink"/>
          </w:rPr>
          <w:t>Directorate</w:t>
        </w:r>
        <w:r w:rsidRPr="00B21159">
          <w:rPr>
            <w:rStyle w:val="Hyperlink"/>
            <w:spacing w:val="-8"/>
          </w:rPr>
          <w:t xml:space="preserve"> </w:t>
        </w:r>
        <w:r w:rsidRPr="00B21159">
          <w:rPr>
            <w:rStyle w:val="Hyperlink"/>
          </w:rPr>
          <w:t>Annual</w:t>
        </w:r>
        <w:r w:rsidRPr="00B21159">
          <w:rPr>
            <w:rStyle w:val="Hyperlink"/>
            <w:spacing w:val="-5"/>
          </w:rPr>
          <w:t xml:space="preserve"> </w:t>
        </w:r>
        <w:r w:rsidRPr="00B21159">
          <w:rPr>
            <w:rStyle w:val="Hyperlink"/>
            <w:spacing w:val="-2"/>
          </w:rPr>
          <w:t>Report</w:t>
        </w:r>
      </w:hyperlink>
    </w:p>
    <w:p w14:paraId="4C176DA9" w14:textId="5E3A5DA1" w:rsidR="004D3E8F" w:rsidRDefault="004D3E8F" w:rsidP="00B21159">
      <w:pPr>
        <w:rPr>
          <w:rStyle w:val="Hyperlink"/>
        </w:rPr>
      </w:pPr>
      <w:hyperlink r:id="rId33" w:history="1">
        <w:r w:rsidRPr="004D3E8F">
          <w:rPr>
            <w:rStyle w:val="Hyperlink"/>
          </w:rPr>
          <w:t>Future of Education</w:t>
        </w:r>
        <w:r w:rsidR="00B57631">
          <w:rPr>
            <w:rStyle w:val="Hyperlink"/>
          </w:rPr>
          <w:t>: An ACT education strategy for the next 10 years</w:t>
        </w:r>
      </w:hyperlink>
    </w:p>
    <w:p w14:paraId="1C8FDDB2" w14:textId="7805F640" w:rsidR="004D3E8F" w:rsidRDefault="004D3E8F" w:rsidP="00B21159">
      <w:pPr>
        <w:rPr>
          <w:rStyle w:val="Hyperlink"/>
        </w:rPr>
      </w:pPr>
      <w:hyperlink r:id="rId34" w:history="1">
        <w:r w:rsidRPr="00B57631">
          <w:rPr>
            <w:rStyle w:val="Hyperlink"/>
          </w:rPr>
          <w:t>Inclusive Education: A Disability Inclusion Strategy for ACT Public Schools 2024-2034</w:t>
        </w:r>
      </w:hyperlink>
    </w:p>
    <w:p w14:paraId="7928FEF9" w14:textId="4706816D" w:rsidR="00B57631" w:rsidRPr="00B57631" w:rsidRDefault="00B57631" w:rsidP="00B21159">
      <w:pPr>
        <w:rPr>
          <w:rStyle w:val="Hyperlink"/>
        </w:rPr>
      </w:pPr>
      <w:hyperlink r:id="rId35" w:history="1">
        <w:r w:rsidRPr="00B57631">
          <w:rPr>
            <w:rStyle w:val="Hyperlink"/>
          </w:rPr>
          <w:t>Strong Foundations program</w:t>
        </w:r>
      </w:hyperlink>
    </w:p>
    <w:p w14:paraId="56B4FD9D" w14:textId="5B952676" w:rsidR="00DD55DB" w:rsidRPr="00B57631" w:rsidRDefault="00B57631" w:rsidP="00B21159">
      <w:pPr>
        <w:rPr>
          <w:rStyle w:val="Hyperlink"/>
        </w:rPr>
      </w:pPr>
      <w:r>
        <w:rPr>
          <w:rStyle w:val="Hyperlink"/>
        </w:rPr>
        <w:fldChar w:fldCharType="begin"/>
      </w:r>
      <w:r>
        <w:rPr>
          <w:rStyle w:val="Hyperlink"/>
        </w:rPr>
        <w:instrText>HYPERLINK "https://www.act.gov.au/open/education-directorate-strategic-plan"</w:instrText>
      </w:r>
      <w:r>
        <w:rPr>
          <w:rStyle w:val="Hyperlink"/>
        </w:rPr>
      </w:r>
      <w:r>
        <w:rPr>
          <w:rStyle w:val="Hyperlink"/>
        </w:rPr>
        <w:fldChar w:fldCharType="separate"/>
      </w:r>
      <w:r w:rsidR="00DD55DB" w:rsidRPr="00B57631">
        <w:rPr>
          <w:rStyle w:val="Hyperlink"/>
        </w:rPr>
        <w:t>The ACT Education Directorate Strategic Plan</w:t>
      </w:r>
    </w:p>
    <w:p w14:paraId="799FE944" w14:textId="7027FE5F" w:rsidR="00DD55DB" w:rsidRPr="00B21159" w:rsidRDefault="00B57631" w:rsidP="00B21159">
      <w:pPr>
        <w:rPr>
          <w:rStyle w:val="Hyperlink"/>
        </w:rPr>
      </w:pPr>
      <w:r>
        <w:rPr>
          <w:rStyle w:val="Hyperlink"/>
        </w:rPr>
        <w:fldChar w:fldCharType="end"/>
      </w:r>
      <w:hyperlink r:id="rId36" w:history="1">
        <w:r w:rsidR="00DD55DB" w:rsidRPr="00B21159">
          <w:rPr>
            <w:rStyle w:val="Hyperlink"/>
          </w:rPr>
          <w:t>ACT Public Sector Education Directorate (Teaching Staff) Enterprise Agreement 2023-2026</w:t>
        </w:r>
      </w:hyperlink>
    </w:p>
    <w:p w14:paraId="4315B222" w14:textId="12A5C910" w:rsidR="004D3E8F" w:rsidRDefault="00DD55DB" w:rsidP="00B21159">
      <w:hyperlink r:id="rId37" w:history="1">
        <w:r w:rsidRPr="00B21159">
          <w:rPr>
            <w:rStyle w:val="Hyperlink"/>
          </w:rPr>
          <w:t>ACT Education Directorate pay and benefits</w:t>
        </w:r>
      </w:hyperlink>
    </w:p>
    <w:p w14:paraId="3796FF0B" w14:textId="77777777" w:rsidR="00516B15" w:rsidRDefault="00516B15" w:rsidP="00B21159"/>
    <w:p w14:paraId="73C3A3F3" w14:textId="2EA1CE5C" w:rsidR="00516B15" w:rsidRPr="00516B15" w:rsidRDefault="00516B15" w:rsidP="00B21159">
      <w:pPr>
        <w:rPr>
          <w:rStyle w:val="Hyperlink"/>
          <w:rFonts w:cs="Calibri"/>
          <w:color w:val="1C1C1C"/>
          <w:u w:val="none"/>
          <w:lang w:val="en-US"/>
        </w:rPr>
      </w:pPr>
      <w:r w:rsidRPr="79D12FEA">
        <w:rPr>
          <w:rStyle w:val="normaltextrun"/>
          <w:rFonts w:cs="Calibri"/>
          <w:color w:val="1C1C1C"/>
          <w:lang w:val="en-US"/>
        </w:rPr>
        <w:t xml:space="preserve">Please email us at </w:t>
      </w:r>
      <w:hyperlink r:id="rId38" w:history="1">
        <w:r w:rsidRPr="00952872">
          <w:rPr>
            <w:rStyle w:val="Hyperlink"/>
            <w:rFonts w:cs="Calibri"/>
            <w:lang w:val="en-US"/>
          </w:rPr>
          <w:t>EDUSchoolAssistant@act.gov.au</w:t>
        </w:r>
      </w:hyperlink>
      <w:r>
        <w:rPr>
          <w:rStyle w:val="Hyperlink"/>
          <w:rFonts w:cs="Calibri"/>
          <w:lang w:val="en-US"/>
        </w:rPr>
        <w:t xml:space="preserve"> </w:t>
      </w:r>
      <w:r w:rsidRPr="79D12FEA">
        <w:rPr>
          <w:rStyle w:val="normaltextrun"/>
          <w:rFonts w:cs="Calibri"/>
          <w:color w:val="1C1C1C"/>
          <w:lang w:val="en-US"/>
        </w:rPr>
        <w:t>with any questions</w:t>
      </w:r>
      <w:r>
        <w:rPr>
          <w:rStyle w:val="normaltextrun"/>
          <w:rFonts w:cs="Calibri"/>
          <w:color w:val="1C1C1C"/>
          <w:lang w:val="en-US"/>
        </w:rPr>
        <w:t xml:space="preserve"> when completing your application. </w:t>
      </w:r>
    </w:p>
    <w:sectPr w:rsidR="00516B15" w:rsidRPr="00516B15" w:rsidSect="0045223D">
      <w:pgSz w:w="11906" w:h="16838"/>
      <w:pgMar w:top="1440" w:right="1961"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632DD" w14:textId="77777777" w:rsidR="007544E4" w:rsidRDefault="007544E4" w:rsidP="00BA666E">
      <w:r>
        <w:separator/>
      </w:r>
    </w:p>
  </w:endnote>
  <w:endnote w:type="continuationSeparator" w:id="0">
    <w:p w14:paraId="13502D19" w14:textId="77777777" w:rsidR="007544E4" w:rsidRDefault="007544E4" w:rsidP="00BA666E">
      <w:r>
        <w:continuationSeparator/>
      </w:r>
    </w:p>
  </w:endnote>
  <w:endnote w:type="continuationNotice" w:id="1">
    <w:p w14:paraId="531C519D" w14:textId="77777777" w:rsidR="007544E4" w:rsidRDefault="007544E4" w:rsidP="00BA66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5610806"/>
      <w:docPartObj>
        <w:docPartGallery w:val="Page Numbers (Bottom of Page)"/>
        <w:docPartUnique/>
      </w:docPartObj>
    </w:sdtPr>
    <w:sdtEndPr>
      <w:rPr>
        <w:rStyle w:val="PageNumber"/>
      </w:rPr>
    </w:sdtEndPr>
    <w:sdtContent>
      <w:p w14:paraId="69072257" w14:textId="692F336E" w:rsidR="00F30E50" w:rsidRDefault="00F30E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7A06AB" w14:textId="77777777" w:rsidR="008A2BE1" w:rsidRDefault="008A2BE1" w:rsidP="00F30E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323426462"/>
      <w:docPartObj>
        <w:docPartGallery w:val="Page Numbers (Bottom of Page)"/>
        <w:docPartUnique/>
      </w:docPartObj>
    </w:sdtPr>
    <w:sdtEndPr>
      <w:rPr>
        <w:rStyle w:val="PageNumber"/>
      </w:rPr>
    </w:sdtEndPr>
    <w:sdtContent>
      <w:p w14:paraId="2C45EE3B" w14:textId="77777777" w:rsidR="001E49B4" w:rsidRPr="003A0EC4" w:rsidRDefault="001E49B4" w:rsidP="001E49B4">
        <w:pPr>
          <w:pStyle w:val="Footer"/>
          <w:framePr w:wrap="none" w:vAnchor="text" w:hAnchor="margin" w:xAlign="right" w:y="1"/>
          <w:rPr>
            <w:rStyle w:val="PageNumber"/>
            <w:sz w:val="18"/>
            <w:szCs w:val="18"/>
          </w:rPr>
        </w:pPr>
        <w:r w:rsidRPr="003A0EC4">
          <w:rPr>
            <w:rStyle w:val="PageNumber"/>
            <w:sz w:val="18"/>
            <w:szCs w:val="18"/>
          </w:rPr>
          <w:fldChar w:fldCharType="begin"/>
        </w:r>
        <w:r w:rsidRPr="003A0EC4">
          <w:rPr>
            <w:rStyle w:val="PageNumber"/>
            <w:sz w:val="18"/>
            <w:szCs w:val="18"/>
          </w:rPr>
          <w:instrText xml:space="preserve"> PAGE </w:instrText>
        </w:r>
        <w:r w:rsidRPr="003A0EC4">
          <w:rPr>
            <w:rStyle w:val="PageNumber"/>
            <w:sz w:val="18"/>
            <w:szCs w:val="18"/>
          </w:rPr>
          <w:fldChar w:fldCharType="separate"/>
        </w:r>
        <w:r>
          <w:rPr>
            <w:rStyle w:val="PageNumber"/>
            <w:sz w:val="18"/>
            <w:szCs w:val="18"/>
          </w:rPr>
          <w:t>6</w:t>
        </w:r>
        <w:r w:rsidRPr="003A0EC4">
          <w:rPr>
            <w:rStyle w:val="PageNumber"/>
            <w:sz w:val="18"/>
            <w:szCs w:val="18"/>
          </w:rPr>
          <w:fldChar w:fldCharType="end"/>
        </w:r>
      </w:p>
    </w:sdtContent>
  </w:sdt>
  <w:sdt>
    <w:sdtPr>
      <w:rPr>
        <w:sz w:val="18"/>
        <w:szCs w:val="18"/>
      </w:rPr>
      <w:id w:val="-1967728817"/>
      <w:placeholder>
        <w:docPart w:val="29017B08C160D84ABA40B95201D18DE7"/>
      </w:placeholder>
      <w:temporary/>
      <w:showingPlcHdr/>
      <w15:appearance w15:val="hidden"/>
    </w:sdtPr>
    <w:sdtEndPr/>
    <w:sdtContent>
      <w:p w14:paraId="659008D0" w14:textId="593A8D12" w:rsidR="009724C2" w:rsidRPr="001E49B4" w:rsidRDefault="001E49B4" w:rsidP="001E49B4">
        <w:pPr>
          <w:pStyle w:val="Footer"/>
          <w:ind w:right="360"/>
          <w:rPr>
            <w:sz w:val="18"/>
            <w:szCs w:val="18"/>
          </w:rPr>
        </w:pPr>
        <w:r w:rsidRPr="003A0EC4">
          <w:rPr>
            <w:sz w:val="18"/>
            <w:szCs w:val="18"/>
          </w:rPr>
          <w:t>[Type here]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B655D" w14:textId="60092BF8" w:rsidR="008A2BE1" w:rsidRPr="003A0EC4" w:rsidRDefault="008A2BE1" w:rsidP="000943E9">
    <w:pPr>
      <w:pStyle w:val="Footer"/>
      <w:tabs>
        <w:tab w:val="clear" w:pos="4513"/>
        <w:tab w:val="clear" w:pos="9026"/>
        <w:tab w:val="left" w:pos="1473"/>
      </w:tabs>
      <w:ind w:right="360"/>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581677751"/>
      <w:docPartObj>
        <w:docPartGallery w:val="Page Numbers (Bottom of Page)"/>
        <w:docPartUnique/>
      </w:docPartObj>
    </w:sdtPr>
    <w:sdtEndPr>
      <w:rPr>
        <w:rStyle w:val="PageNumber"/>
      </w:rPr>
    </w:sdtEndPr>
    <w:sdtContent>
      <w:p w14:paraId="7961A5FE" w14:textId="77777777" w:rsidR="000943E9" w:rsidRPr="003A0EC4" w:rsidRDefault="000943E9" w:rsidP="001E49B4">
        <w:pPr>
          <w:pStyle w:val="Footer"/>
          <w:framePr w:wrap="none" w:vAnchor="text" w:hAnchor="margin" w:xAlign="right" w:y="1"/>
          <w:rPr>
            <w:rStyle w:val="PageNumber"/>
            <w:sz w:val="18"/>
            <w:szCs w:val="18"/>
          </w:rPr>
        </w:pPr>
        <w:r w:rsidRPr="003A0EC4">
          <w:rPr>
            <w:rStyle w:val="PageNumber"/>
            <w:sz w:val="18"/>
            <w:szCs w:val="18"/>
          </w:rPr>
          <w:fldChar w:fldCharType="begin"/>
        </w:r>
        <w:r w:rsidRPr="003A0EC4">
          <w:rPr>
            <w:rStyle w:val="PageNumber"/>
            <w:sz w:val="18"/>
            <w:szCs w:val="18"/>
          </w:rPr>
          <w:instrText xml:space="preserve"> PAGE </w:instrText>
        </w:r>
        <w:r w:rsidRPr="003A0EC4">
          <w:rPr>
            <w:rStyle w:val="PageNumber"/>
            <w:sz w:val="18"/>
            <w:szCs w:val="18"/>
          </w:rPr>
          <w:fldChar w:fldCharType="separate"/>
        </w:r>
        <w:r>
          <w:rPr>
            <w:rStyle w:val="PageNumber"/>
            <w:sz w:val="18"/>
            <w:szCs w:val="18"/>
          </w:rPr>
          <w:t>6</w:t>
        </w:r>
        <w:r w:rsidRPr="003A0EC4">
          <w:rPr>
            <w:rStyle w:val="PageNumber"/>
            <w:sz w:val="18"/>
            <w:szCs w:val="18"/>
          </w:rPr>
          <w:fldChar w:fldCharType="end"/>
        </w:r>
      </w:p>
    </w:sdtContent>
  </w:sdt>
  <w:p w14:paraId="322A0A65" w14:textId="7CB226AE" w:rsidR="000943E9" w:rsidRPr="001E49B4" w:rsidRDefault="00503E4F" w:rsidP="001E49B4">
    <w:pPr>
      <w:pStyle w:val="Footer"/>
      <w:ind w:right="360"/>
      <w:rPr>
        <w:sz w:val="18"/>
        <w:szCs w:val="18"/>
      </w:rPr>
    </w:pPr>
    <w:r>
      <w:rPr>
        <w:sz w:val="18"/>
        <w:szCs w:val="18"/>
      </w:rPr>
      <w:t xml:space="preserve">ACT Education Directorate | </w:t>
    </w:r>
    <w:r w:rsidR="004725B8">
      <w:rPr>
        <w:sz w:val="18"/>
        <w:szCs w:val="18"/>
      </w:rPr>
      <w:t xml:space="preserve">Temporary and Permanent School Assistant </w:t>
    </w:r>
    <w:r>
      <w:rPr>
        <w:sz w:val="18"/>
        <w:szCs w:val="18"/>
      </w:rPr>
      <w:t xml:space="preserve">Applicant </w:t>
    </w:r>
    <w:r w:rsidR="00DE0F44">
      <w:rPr>
        <w:sz w:val="18"/>
        <w:szCs w:val="18"/>
      </w:rPr>
      <w:t xml:space="preserve">Information </w:t>
    </w:r>
    <w:r>
      <w:rPr>
        <w:sz w:val="18"/>
        <w:szCs w:val="18"/>
      </w:rPr>
      <w:t>Pack</w:t>
    </w:r>
    <w:r w:rsidR="004725B8">
      <w:rPr>
        <w:sz w:val="18"/>
        <w:szCs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E8865" w14:textId="3C135552" w:rsidR="000943E9" w:rsidRPr="003A0EC4" w:rsidRDefault="000943E9" w:rsidP="000943E9">
    <w:pPr>
      <w:pStyle w:val="Footer"/>
      <w:ind w:right="360"/>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5FD1B" w14:textId="77777777" w:rsidR="00130E34" w:rsidRPr="003A0EC4" w:rsidRDefault="00130E34" w:rsidP="000943E9">
    <w:pPr>
      <w:pStyle w:val="Footer"/>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0FADD" w14:textId="77777777" w:rsidR="007544E4" w:rsidRDefault="007544E4" w:rsidP="00BA666E">
      <w:r>
        <w:separator/>
      </w:r>
    </w:p>
  </w:footnote>
  <w:footnote w:type="continuationSeparator" w:id="0">
    <w:p w14:paraId="2666F6E9" w14:textId="77777777" w:rsidR="007544E4" w:rsidRDefault="007544E4" w:rsidP="00BA666E">
      <w:r>
        <w:continuationSeparator/>
      </w:r>
    </w:p>
  </w:footnote>
  <w:footnote w:type="continuationNotice" w:id="1">
    <w:p w14:paraId="424F7709" w14:textId="77777777" w:rsidR="007544E4" w:rsidRDefault="007544E4" w:rsidP="00BA66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4F01" w14:textId="486FF77D" w:rsidR="009572B8" w:rsidRDefault="00BA2369">
    <w:pPr>
      <w:pStyle w:val="Header"/>
    </w:pPr>
    <w:r>
      <w:rPr>
        <w:noProof/>
        <w14:ligatures w14:val="standardContextual"/>
      </w:rPr>
      <mc:AlternateContent>
        <mc:Choice Requires="wps">
          <w:drawing>
            <wp:anchor distT="0" distB="0" distL="114300" distR="114300" simplePos="0" relativeHeight="251658240" behindDoc="0" locked="0" layoutInCell="1" allowOverlap="1" wp14:anchorId="0A764BD5" wp14:editId="3D9A72E3">
              <wp:simplePos x="0" y="0"/>
              <wp:positionH relativeFrom="column">
                <wp:posOffset>-408618</wp:posOffset>
              </wp:positionH>
              <wp:positionV relativeFrom="paragraph">
                <wp:posOffset>-554355</wp:posOffset>
              </wp:positionV>
              <wp:extent cx="0" cy="11546006"/>
              <wp:effectExtent l="0" t="0" r="12700" b="11430"/>
              <wp:wrapNone/>
              <wp:docPr id="1028645097" name="Straight Connector 3"/>
              <wp:cNvGraphicFramePr/>
              <a:graphic xmlns:a="http://schemas.openxmlformats.org/drawingml/2006/main">
                <a:graphicData uri="http://schemas.microsoft.com/office/word/2010/wordprocessingShape">
                  <wps:wsp>
                    <wps:cNvCnPr/>
                    <wps:spPr>
                      <a:xfrm>
                        <a:off x="0" y="0"/>
                        <a:ext cx="0" cy="11546006"/>
                      </a:xfrm>
                      <a:prstGeom prst="line">
                        <a:avLst/>
                      </a:prstGeom>
                      <a:ln w="635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FA061E"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2.15pt,-43.65pt" to="-32.15pt,8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" strokecolor="#0d0d0d [3069]" strokeweight=".5pt">
              <v:stroke joinstyle="miter"/>
            </v:line>
          </w:pict>
        </mc:Fallback>
      </mc:AlternateContent>
    </w:r>
    <w:r w:rsidR="009572B8">
      <w:rPr>
        <w:noProof/>
      </w:rPr>
      <mc:AlternateContent>
        <mc:Choice Requires="wps">
          <w:drawing>
            <wp:anchor distT="0" distB="0" distL="114300" distR="114300" simplePos="0" relativeHeight="251658241" behindDoc="0" locked="0" layoutInCell="1" allowOverlap="1" wp14:anchorId="0517B7C7" wp14:editId="71373C62">
              <wp:simplePos x="0" y="0"/>
              <wp:positionH relativeFrom="column">
                <wp:posOffset>-522605</wp:posOffset>
              </wp:positionH>
              <wp:positionV relativeFrom="paragraph">
                <wp:posOffset>942265</wp:posOffset>
              </wp:positionV>
              <wp:extent cx="216000" cy="216000"/>
              <wp:effectExtent l="0" t="0" r="0" b="0"/>
              <wp:wrapNone/>
              <wp:docPr id="991278093" name="Oval 2"/>
              <wp:cNvGraphicFramePr/>
              <a:graphic xmlns:a="http://schemas.openxmlformats.org/drawingml/2006/main">
                <a:graphicData uri="http://schemas.microsoft.com/office/word/2010/wordprocessingShape">
                  <wps:wsp>
                    <wps:cNvSpPr/>
                    <wps:spPr>
                      <a:xfrm>
                        <a:off x="0" y="0"/>
                        <a:ext cx="216000" cy="216000"/>
                      </a:xfrm>
                      <a:prstGeom prst="ellipse">
                        <a:avLst/>
                      </a:prstGeom>
                      <a:solidFill>
                        <a:srgbClr val="6E46E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A7912C" id="Oval 2" o:spid="_x0000_s1026" style="position:absolute;margin-left:-41.15pt;margin-top:74.2pt;width:17pt;height: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" fillcolor="#6e46e0" stroked="f" strokeweight="1pt">
              <v:stroke joinstyle="miter"/>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3587E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8587B"/>
    <w:multiLevelType w:val="hybridMultilevel"/>
    <w:tmpl w:val="EE5E4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331D47"/>
    <w:multiLevelType w:val="hybridMultilevel"/>
    <w:tmpl w:val="E89C5F08"/>
    <w:lvl w:ilvl="0" w:tplc="21A05C86">
      <w:start w:val="1"/>
      <w:numFmt w:val="decimal"/>
      <w:lvlText w:val="%1."/>
      <w:lvlJc w:val="left"/>
      <w:pPr>
        <w:ind w:left="580" w:hanging="428"/>
      </w:pPr>
      <w:rPr>
        <w:rFonts w:ascii="Calibri" w:eastAsia="Calibri" w:hAnsi="Calibri" w:cs="Calibri" w:hint="default"/>
        <w:b w:val="0"/>
        <w:bCs w:val="0"/>
        <w:i w:val="0"/>
        <w:iCs w:val="0"/>
        <w:spacing w:val="0"/>
        <w:w w:val="100"/>
        <w:sz w:val="22"/>
        <w:szCs w:val="22"/>
        <w:lang w:val="en-US" w:eastAsia="en-US" w:bidi="ar-SA"/>
      </w:rPr>
    </w:lvl>
    <w:lvl w:ilvl="1" w:tplc="06CC0A54">
      <w:numFmt w:val="bullet"/>
      <w:lvlText w:val="•"/>
      <w:lvlJc w:val="left"/>
      <w:pPr>
        <w:ind w:left="1516" w:hanging="428"/>
      </w:pPr>
      <w:rPr>
        <w:rFonts w:hint="default"/>
        <w:lang w:val="en-US" w:eastAsia="en-US" w:bidi="ar-SA"/>
      </w:rPr>
    </w:lvl>
    <w:lvl w:ilvl="2" w:tplc="830AA062">
      <w:numFmt w:val="bullet"/>
      <w:lvlText w:val="•"/>
      <w:lvlJc w:val="left"/>
      <w:pPr>
        <w:ind w:left="2453" w:hanging="428"/>
      </w:pPr>
      <w:rPr>
        <w:rFonts w:hint="default"/>
        <w:lang w:val="en-US" w:eastAsia="en-US" w:bidi="ar-SA"/>
      </w:rPr>
    </w:lvl>
    <w:lvl w:ilvl="3" w:tplc="7730EBA6">
      <w:numFmt w:val="bullet"/>
      <w:lvlText w:val="•"/>
      <w:lvlJc w:val="left"/>
      <w:pPr>
        <w:ind w:left="3389" w:hanging="428"/>
      </w:pPr>
      <w:rPr>
        <w:rFonts w:hint="default"/>
        <w:lang w:val="en-US" w:eastAsia="en-US" w:bidi="ar-SA"/>
      </w:rPr>
    </w:lvl>
    <w:lvl w:ilvl="4" w:tplc="E196C8E2">
      <w:numFmt w:val="bullet"/>
      <w:lvlText w:val="•"/>
      <w:lvlJc w:val="left"/>
      <w:pPr>
        <w:ind w:left="4326" w:hanging="428"/>
      </w:pPr>
      <w:rPr>
        <w:rFonts w:hint="default"/>
        <w:lang w:val="en-US" w:eastAsia="en-US" w:bidi="ar-SA"/>
      </w:rPr>
    </w:lvl>
    <w:lvl w:ilvl="5" w:tplc="3ECC94CA">
      <w:numFmt w:val="bullet"/>
      <w:lvlText w:val="•"/>
      <w:lvlJc w:val="left"/>
      <w:pPr>
        <w:ind w:left="5263" w:hanging="428"/>
      </w:pPr>
      <w:rPr>
        <w:rFonts w:hint="default"/>
        <w:lang w:val="en-US" w:eastAsia="en-US" w:bidi="ar-SA"/>
      </w:rPr>
    </w:lvl>
    <w:lvl w:ilvl="6" w:tplc="A23EC410">
      <w:numFmt w:val="bullet"/>
      <w:lvlText w:val="•"/>
      <w:lvlJc w:val="left"/>
      <w:pPr>
        <w:ind w:left="6199" w:hanging="428"/>
      </w:pPr>
      <w:rPr>
        <w:rFonts w:hint="default"/>
        <w:lang w:val="en-US" w:eastAsia="en-US" w:bidi="ar-SA"/>
      </w:rPr>
    </w:lvl>
    <w:lvl w:ilvl="7" w:tplc="511C25BA">
      <w:numFmt w:val="bullet"/>
      <w:lvlText w:val="•"/>
      <w:lvlJc w:val="left"/>
      <w:pPr>
        <w:ind w:left="7136" w:hanging="428"/>
      </w:pPr>
      <w:rPr>
        <w:rFonts w:hint="default"/>
        <w:lang w:val="en-US" w:eastAsia="en-US" w:bidi="ar-SA"/>
      </w:rPr>
    </w:lvl>
    <w:lvl w:ilvl="8" w:tplc="AE70AB32">
      <w:numFmt w:val="bullet"/>
      <w:lvlText w:val="•"/>
      <w:lvlJc w:val="left"/>
      <w:pPr>
        <w:ind w:left="8073" w:hanging="428"/>
      </w:pPr>
      <w:rPr>
        <w:rFonts w:hint="default"/>
        <w:lang w:val="en-US" w:eastAsia="en-US" w:bidi="ar-SA"/>
      </w:rPr>
    </w:lvl>
  </w:abstractNum>
  <w:abstractNum w:abstractNumId="3" w15:restartNumberingAfterBreak="0">
    <w:nsid w:val="130E3DA1"/>
    <w:multiLevelType w:val="hybridMultilevel"/>
    <w:tmpl w:val="5CFED3C4"/>
    <w:lvl w:ilvl="0" w:tplc="B97C7E2E">
      <w:start w:val="1"/>
      <w:numFmt w:val="lowerLetter"/>
      <w:pStyle w:val="Bulle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B047D8"/>
    <w:multiLevelType w:val="hybridMultilevel"/>
    <w:tmpl w:val="B88C856E"/>
    <w:lvl w:ilvl="0" w:tplc="64D0DA9A">
      <w:start w:val="1"/>
      <w:numFmt w:val="bullet"/>
      <w:pStyle w:val="Bullet2"/>
      <w:lvlText w:val="­"/>
      <w:lvlJc w:val="left"/>
      <w:pPr>
        <w:ind w:left="1003" w:hanging="360"/>
      </w:pPr>
      <w:rPr>
        <w:rFonts w:ascii="Courier New" w:hAnsi="Courier New"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5" w15:restartNumberingAfterBreak="0">
    <w:nsid w:val="220F418A"/>
    <w:multiLevelType w:val="hybridMultilevel"/>
    <w:tmpl w:val="065085C0"/>
    <w:lvl w:ilvl="0" w:tplc="2F5E9A0E">
      <w:start w:val="1"/>
      <w:numFmt w:val="bullet"/>
      <w:pStyle w:val="Bullet1"/>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9700E5"/>
    <w:multiLevelType w:val="hybridMultilevel"/>
    <w:tmpl w:val="E8E2D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1506C7"/>
    <w:multiLevelType w:val="hybridMultilevel"/>
    <w:tmpl w:val="5F3E27C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399E23D8"/>
    <w:multiLevelType w:val="hybridMultilevel"/>
    <w:tmpl w:val="0EB0F7D0"/>
    <w:lvl w:ilvl="0" w:tplc="8EB671A0">
      <w:start w:val="1"/>
      <w:numFmt w:val="lowerRoman"/>
      <w:pStyle w:val="Bullet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2D52978"/>
    <w:multiLevelType w:val="hybridMultilevel"/>
    <w:tmpl w:val="3E7221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8941BF8"/>
    <w:multiLevelType w:val="hybridMultilevel"/>
    <w:tmpl w:val="E07A62FC"/>
    <w:lvl w:ilvl="0" w:tplc="E2488618">
      <w:start w:val="1"/>
      <w:numFmt w:val="bullet"/>
      <w:lvlText w:val="·"/>
      <w:lvlJc w:val="left"/>
      <w:pPr>
        <w:ind w:left="720" w:hanging="360"/>
      </w:pPr>
      <w:rPr>
        <w:rFonts w:ascii="Symbol" w:hAnsi="Symbol" w:hint="default"/>
      </w:rPr>
    </w:lvl>
    <w:lvl w:ilvl="1" w:tplc="B9BC1A22">
      <w:start w:val="1"/>
      <w:numFmt w:val="bullet"/>
      <w:lvlText w:val="o"/>
      <w:lvlJc w:val="left"/>
      <w:pPr>
        <w:ind w:left="1440" w:hanging="360"/>
      </w:pPr>
      <w:rPr>
        <w:rFonts w:ascii="Courier New" w:hAnsi="Courier New" w:hint="default"/>
      </w:rPr>
    </w:lvl>
    <w:lvl w:ilvl="2" w:tplc="ED6E5E62">
      <w:start w:val="1"/>
      <w:numFmt w:val="bullet"/>
      <w:lvlText w:val=""/>
      <w:lvlJc w:val="left"/>
      <w:pPr>
        <w:ind w:left="2160" w:hanging="360"/>
      </w:pPr>
      <w:rPr>
        <w:rFonts w:ascii="Wingdings" w:hAnsi="Wingdings" w:hint="default"/>
      </w:rPr>
    </w:lvl>
    <w:lvl w:ilvl="3" w:tplc="57F0FC64">
      <w:start w:val="1"/>
      <w:numFmt w:val="bullet"/>
      <w:lvlText w:val=""/>
      <w:lvlJc w:val="left"/>
      <w:pPr>
        <w:ind w:left="2880" w:hanging="360"/>
      </w:pPr>
      <w:rPr>
        <w:rFonts w:ascii="Symbol" w:hAnsi="Symbol" w:hint="default"/>
      </w:rPr>
    </w:lvl>
    <w:lvl w:ilvl="4" w:tplc="18D62960">
      <w:start w:val="1"/>
      <w:numFmt w:val="bullet"/>
      <w:lvlText w:val="o"/>
      <w:lvlJc w:val="left"/>
      <w:pPr>
        <w:ind w:left="3600" w:hanging="360"/>
      </w:pPr>
      <w:rPr>
        <w:rFonts w:ascii="Courier New" w:hAnsi="Courier New" w:hint="default"/>
      </w:rPr>
    </w:lvl>
    <w:lvl w:ilvl="5" w:tplc="8E2A6C52">
      <w:start w:val="1"/>
      <w:numFmt w:val="bullet"/>
      <w:lvlText w:val=""/>
      <w:lvlJc w:val="left"/>
      <w:pPr>
        <w:ind w:left="4320" w:hanging="360"/>
      </w:pPr>
      <w:rPr>
        <w:rFonts w:ascii="Wingdings" w:hAnsi="Wingdings" w:hint="default"/>
      </w:rPr>
    </w:lvl>
    <w:lvl w:ilvl="6" w:tplc="20B8741C">
      <w:start w:val="1"/>
      <w:numFmt w:val="bullet"/>
      <w:lvlText w:val=""/>
      <w:lvlJc w:val="left"/>
      <w:pPr>
        <w:ind w:left="5040" w:hanging="360"/>
      </w:pPr>
      <w:rPr>
        <w:rFonts w:ascii="Symbol" w:hAnsi="Symbol" w:hint="default"/>
      </w:rPr>
    </w:lvl>
    <w:lvl w:ilvl="7" w:tplc="EF5087A0">
      <w:start w:val="1"/>
      <w:numFmt w:val="bullet"/>
      <w:lvlText w:val="o"/>
      <w:lvlJc w:val="left"/>
      <w:pPr>
        <w:ind w:left="5760" w:hanging="360"/>
      </w:pPr>
      <w:rPr>
        <w:rFonts w:ascii="Courier New" w:hAnsi="Courier New" w:hint="default"/>
      </w:rPr>
    </w:lvl>
    <w:lvl w:ilvl="8" w:tplc="6BC83824">
      <w:start w:val="1"/>
      <w:numFmt w:val="bullet"/>
      <w:lvlText w:val=""/>
      <w:lvlJc w:val="left"/>
      <w:pPr>
        <w:ind w:left="6480" w:hanging="360"/>
      </w:pPr>
      <w:rPr>
        <w:rFonts w:ascii="Wingdings" w:hAnsi="Wingdings" w:hint="default"/>
      </w:rPr>
    </w:lvl>
  </w:abstractNum>
  <w:abstractNum w:abstractNumId="11" w15:restartNumberingAfterBreak="0">
    <w:nsid w:val="507C5CB7"/>
    <w:multiLevelType w:val="multilevel"/>
    <w:tmpl w:val="3498F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724545"/>
    <w:multiLevelType w:val="hybridMultilevel"/>
    <w:tmpl w:val="4BF0A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5A5515"/>
    <w:multiLevelType w:val="hybridMultilevel"/>
    <w:tmpl w:val="01C8D7E2"/>
    <w:lvl w:ilvl="0" w:tplc="9AAC392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9A0C2D8"/>
    <w:multiLevelType w:val="hybridMultilevel"/>
    <w:tmpl w:val="14FECEF6"/>
    <w:lvl w:ilvl="0" w:tplc="3B2A3E02">
      <w:start w:val="1"/>
      <w:numFmt w:val="bullet"/>
      <w:lvlText w:val="·"/>
      <w:lvlJc w:val="left"/>
      <w:pPr>
        <w:ind w:left="720" w:hanging="360"/>
      </w:pPr>
      <w:rPr>
        <w:rFonts w:ascii="Symbol" w:hAnsi="Symbol" w:hint="default"/>
      </w:rPr>
    </w:lvl>
    <w:lvl w:ilvl="1" w:tplc="2FCE538E">
      <w:start w:val="1"/>
      <w:numFmt w:val="bullet"/>
      <w:lvlText w:val="o"/>
      <w:lvlJc w:val="left"/>
      <w:pPr>
        <w:ind w:left="1440" w:hanging="360"/>
      </w:pPr>
      <w:rPr>
        <w:rFonts w:ascii="Courier New" w:hAnsi="Courier New" w:hint="default"/>
      </w:rPr>
    </w:lvl>
    <w:lvl w:ilvl="2" w:tplc="DF72B2F2">
      <w:start w:val="1"/>
      <w:numFmt w:val="bullet"/>
      <w:lvlText w:val=""/>
      <w:lvlJc w:val="left"/>
      <w:pPr>
        <w:ind w:left="2160" w:hanging="360"/>
      </w:pPr>
      <w:rPr>
        <w:rFonts w:ascii="Wingdings" w:hAnsi="Wingdings" w:hint="default"/>
      </w:rPr>
    </w:lvl>
    <w:lvl w:ilvl="3" w:tplc="721893DE">
      <w:start w:val="1"/>
      <w:numFmt w:val="bullet"/>
      <w:lvlText w:val=""/>
      <w:lvlJc w:val="left"/>
      <w:pPr>
        <w:ind w:left="2880" w:hanging="360"/>
      </w:pPr>
      <w:rPr>
        <w:rFonts w:ascii="Symbol" w:hAnsi="Symbol" w:hint="default"/>
      </w:rPr>
    </w:lvl>
    <w:lvl w:ilvl="4" w:tplc="5254B996">
      <w:start w:val="1"/>
      <w:numFmt w:val="bullet"/>
      <w:lvlText w:val="o"/>
      <w:lvlJc w:val="left"/>
      <w:pPr>
        <w:ind w:left="3600" w:hanging="360"/>
      </w:pPr>
      <w:rPr>
        <w:rFonts w:ascii="Courier New" w:hAnsi="Courier New" w:hint="default"/>
      </w:rPr>
    </w:lvl>
    <w:lvl w:ilvl="5" w:tplc="576AD02C">
      <w:start w:val="1"/>
      <w:numFmt w:val="bullet"/>
      <w:lvlText w:val=""/>
      <w:lvlJc w:val="left"/>
      <w:pPr>
        <w:ind w:left="4320" w:hanging="360"/>
      </w:pPr>
      <w:rPr>
        <w:rFonts w:ascii="Wingdings" w:hAnsi="Wingdings" w:hint="default"/>
      </w:rPr>
    </w:lvl>
    <w:lvl w:ilvl="6" w:tplc="A68A9B42">
      <w:start w:val="1"/>
      <w:numFmt w:val="bullet"/>
      <w:lvlText w:val=""/>
      <w:lvlJc w:val="left"/>
      <w:pPr>
        <w:ind w:left="5040" w:hanging="360"/>
      </w:pPr>
      <w:rPr>
        <w:rFonts w:ascii="Symbol" w:hAnsi="Symbol" w:hint="default"/>
      </w:rPr>
    </w:lvl>
    <w:lvl w:ilvl="7" w:tplc="BEF8D950">
      <w:start w:val="1"/>
      <w:numFmt w:val="bullet"/>
      <w:lvlText w:val="o"/>
      <w:lvlJc w:val="left"/>
      <w:pPr>
        <w:ind w:left="5760" w:hanging="360"/>
      </w:pPr>
      <w:rPr>
        <w:rFonts w:ascii="Courier New" w:hAnsi="Courier New" w:hint="default"/>
      </w:rPr>
    </w:lvl>
    <w:lvl w:ilvl="8" w:tplc="4F90AABA">
      <w:start w:val="1"/>
      <w:numFmt w:val="bullet"/>
      <w:lvlText w:val=""/>
      <w:lvlJc w:val="left"/>
      <w:pPr>
        <w:ind w:left="6480" w:hanging="360"/>
      </w:pPr>
      <w:rPr>
        <w:rFonts w:ascii="Wingdings" w:hAnsi="Wingdings" w:hint="default"/>
      </w:rPr>
    </w:lvl>
  </w:abstractNum>
  <w:abstractNum w:abstractNumId="15" w15:restartNumberingAfterBreak="0">
    <w:nsid w:val="67E57DFD"/>
    <w:multiLevelType w:val="hybridMultilevel"/>
    <w:tmpl w:val="486022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90D7883"/>
    <w:multiLevelType w:val="hybridMultilevel"/>
    <w:tmpl w:val="3B8E1346"/>
    <w:lvl w:ilvl="0" w:tplc="BBE25D16">
      <w:numFmt w:val="bullet"/>
      <w:lvlText w:val=""/>
      <w:lvlJc w:val="left"/>
      <w:pPr>
        <w:ind w:left="578" w:hanging="358"/>
      </w:pPr>
      <w:rPr>
        <w:rFonts w:ascii="Symbol" w:eastAsia="Symbol" w:hAnsi="Symbol" w:cs="Symbol" w:hint="default"/>
        <w:spacing w:val="0"/>
        <w:w w:val="100"/>
        <w:lang w:val="en-US" w:eastAsia="en-US" w:bidi="ar-SA"/>
      </w:rPr>
    </w:lvl>
    <w:lvl w:ilvl="1" w:tplc="9358262A">
      <w:numFmt w:val="bullet"/>
      <w:lvlText w:val="•"/>
      <w:lvlJc w:val="left"/>
      <w:pPr>
        <w:ind w:left="1516" w:hanging="358"/>
      </w:pPr>
      <w:rPr>
        <w:rFonts w:hint="default"/>
        <w:lang w:val="en-US" w:eastAsia="en-US" w:bidi="ar-SA"/>
      </w:rPr>
    </w:lvl>
    <w:lvl w:ilvl="2" w:tplc="9A74E438">
      <w:numFmt w:val="bullet"/>
      <w:lvlText w:val="•"/>
      <w:lvlJc w:val="left"/>
      <w:pPr>
        <w:ind w:left="2453" w:hanging="358"/>
      </w:pPr>
      <w:rPr>
        <w:rFonts w:hint="default"/>
        <w:lang w:val="en-US" w:eastAsia="en-US" w:bidi="ar-SA"/>
      </w:rPr>
    </w:lvl>
    <w:lvl w:ilvl="3" w:tplc="DD6E4DC4">
      <w:numFmt w:val="bullet"/>
      <w:lvlText w:val="•"/>
      <w:lvlJc w:val="left"/>
      <w:pPr>
        <w:ind w:left="3389" w:hanging="358"/>
      </w:pPr>
      <w:rPr>
        <w:rFonts w:hint="default"/>
        <w:lang w:val="en-US" w:eastAsia="en-US" w:bidi="ar-SA"/>
      </w:rPr>
    </w:lvl>
    <w:lvl w:ilvl="4" w:tplc="E5988F36">
      <w:numFmt w:val="bullet"/>
      <w:lvlText w:val="•"/>
      <w:lvlJc w:val="left"/>
      <w:pPr>
        <w:ind w:left="4326" w:hanging="358"/>
      </w:pPr>
      <w:rPr>
        <w:rFonts w:hint="default"/>
        <w:lang w:val="en-US" w:eastAsia="en-US" w:bidi="ar-SA"/>
      </w:rPr>
    </w:lvl>
    <w:lvl w:ilvl="5" w:tplc="AB28CA8C">
      <w:numFmt w:val="bullet"/>
      <w:lvlText w:val="•"/>
      <w:lvlJc w:val="left"/>
      <w:pPr>
        <w:ind w:left="5263" w:hanging="358"/>
      </w:pPr>
      <w:rPr>
        <w:rFonts w:hint="default"/>
        <w:lang w:val="en-US" w:eastAsia="en-US" w:bidi="ar-SA"/>
      </w:rPr>
    </w:lvl>
    <w:lvl w:ilvl="6" w:tplc="DDF469F8">
      <w:numFmt w:val="bullet"/>
      <w:lvlText w:val="•"/>
      <w:lvlJc w:val="left"/>
      <w:pPr>
        <w:ind w:left="6199" w:hanging="358"/>
      </w:pPr>
      <w:rPr>
        <w:rFonts w:hint="default"/>
        <w:lang w:val="en-US" w:eastAsia="en-US" w:bidi="ar-SA"/>
      </w:rPr>
    </w:lvl>
    <w:lvl w:ilvl="7" w:tplc="ABDCC79E">
      <w:numFmt w:val="bullet"/>
      <w:lvlText w:val="•"/>
      <w:lvlJc w:val="left"/>
      <w:pPr>
        <w:ind w:left="7136" w:hanging="358"/>
      </w:pPr>
      <w:rPr>
        <w:rFonts w:hint="default"/>
        <w:lang w:val="en-US" w:eastAsia="en-US" w:bidi="ar-SA"/>
      </w:rPr>
    </w:lvl>
    <w:lvl w:ilvl="8" w:tplc="9A38D8DC">
      <w:numFmt w:val="bullet"/>
      <w:lvlText w:val="•"/>
      <w:lvlJc w:val="left"/>
      <w:pPr>
        <w:ind w:left="8073" w:hanging="358"/>
      </w:pPr>
      <w:rPr>
        <w:rFonts w:hint="default"/>
        <w:lang w:val="en-US" w:eastAsia="en-US" w:bidi="ar-SA"/>
      </w:rPr>
    </w:lvl>
  </w:abstractNum>
  <w:abstractNum w:abstractNumId="17" w15:restartNumberingAfterBreak="0">
    <w:nsid w:val="73A55F7D"/>
    <w:multiLevelType w:val="hybridMultilevel"/>
    <w:tmpl w:val="33A0DD2E"/>
    <w:lvl w:ilvl="0" w:tplc="0C090001">
      <w:start w:val="1"/>
      <w:numFmt w:val="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num w:numId="1" w16cid:durableId="681472229">
    <w:abstractNumId w:val="5"/>
  </w:num>
  <w:num w:numId="2" w16cid:durableId="863640098">
    <w:abstractNumId w:val="4"/>
  </w:num>
  <w:num w:numId="3" w16cid:durableId="1678847481">
    <w:abstractNumId w:val="13"/>
  </w:num>
  <w:num w:numId="4" w16cid:durableId="1249928375">
    <w:abstractNumId w:val="3"/>
  </w:num>
  <w:num w:numId="5" w16cid:durableId="1519275277">
    <w:abstractNumId w:val="8"/>
  </w:num>
  <w:num w:numId="6" w16cid:durableId="1329359717">
    <w:abstractNumId w:val="1"/>
  </w:num>
  <w:num w:numId="7" w16cid:durableId="1328482827">
    <w:abstractNumId w:val="11"/>
  </w:num>
  <w:num w:numId="8" w16cid:durableId="1225219295">
    <w:abstractNumId w:val="6"/>
  </w:num>
  <w:num w:numId="9" w16cid:durableId="1447654732">
    <w:abstractNumId w:val="16"/>
  </w:num>
  <w:num w:numId="10" w16cid:durableId="1543250108">
    <w:abstractNumId w:val="2"/>
  </w:num>
  <w:num w:numId="11" w16cid:durableId="1186484805">
    <w:abstractNumId w:val="17"/>
  </w:num>
  <w:num w:numId="12" w16cid:durableId="707880160">
    <w:abstractNumId w:val="10"/>
  </w:num>
  <w:num w:numId="13" w16cid:durableId="676884676">
    <w:abstractNumId w:val="15"/>
  </w:num>
  <w:num w:numId="14" w16cid:durableId="209849790">
    <w:abstractNumId w:val="5"/>
  </w:num>
  <w:num w:numId="15" w16cid:durableId="910428555">
    <w:abstractNumId w:val="12"/>
  </w:num>
  <w:num w:numId="16" w16cid:durableId="1731689317">
    <w:abstractNumId w:val="7"/>
  </w:num>
  <w:num w:numId="17" w16cid:durableId="1958297312">
    <w:abstractNumId w:val="5"/>
  </w:num>
  <w:num w:numId="18" w16cid:durableId="170343941">
    <w:abstractNumId w:val="14"/>
  </w:num>
  <w:num w:numId="19" w16cid:durableId="2000957543">
    <w:abstractNumId w:val="0"/>
  </w:num>
  <w:num w:numId="20" w16cid:durableId="1727027456">
    <w:abstractNumId w:val="5"/>
  </w:num>
  <w:num w:numId="21" w16cid:durableId="977803727">
    <w:abstractNumId w:val="5"/>
  </w:num>
  <w:num w:numId="22" w16cid:durableId="1001860569">
    <w:abstractNumId w:val="5"/>
  </w:num>
  <w:num w:numId="23" w16cid:durableId="14432642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640"/>
    <w:rsid w:val="000138B7"/>
    <w:rsid w:val="00032711"/>
    <w:rsid w:val="000362E7"/>
    <w:rsid w:val="00045B32"/>
    <w:rsid w:val="00046C7F"/>
    <w:rsid w:val="00047024"/>
    <w:rsid w:val="00056DA7"/>
    <w:rsid w:val="000573FF"/>
    <w:rsid w:val="00071A0B"/>
    <w:rsid w:val="00072B6E"/>
    <w:rsid w:val="00075396"/>
    <w:rsid w:val="000943E9"/>
    <w:rsid w:val="000A1CC3"/>
    <w:rsid w:val="000C32D9"/>
    <w:rsid w:val="000C75FA"/>
    <w:rsid w:val="000D3B4B"/>
    <w:rsid w:val="000E3666"/>
    <w:rsid w:val="000F4E35"/>
    <w:rsid w:val="000F63A1"/>
    <w:rsid w:val="00105DB1"/>
    <w:rsid w:val="001101F1"/>
    <w:rsid w:val="0011323F"/>
    <w:rsid w:val="00114DF0"/>
    <w:rsid w:val="001169FA"/>
    <w:rsid w:val="00121970"/>
    <w:rsid w:val="001227E9"/>
    <w:rsid w:val="00126288"/>
    <w:rsid w:val="001276CE"/>
    <w:rsid w:val="00130E34"/>
    <w:rsid w:val="00131548"/>
    <w:rsid w:val="00147A01"/>
    <w:rsid w:val="0015372A"/>
    <w:rsid w:val="00163361"/>
    <w:rsid w:val="0017244C"/>
    <w:rsid w:val="00180F44"/>
    <w:rsid w:val="00194682"/>
    <w:rsid w:val="00195522"/>
    <w:rsid w:val="001A0533"/>
    <w:rsid w:val="001A1860"/>
    <w:rsid w:val="001A196B"/>
    <w:rsid w:val="001A46DA"/>
    <w:rsid w:val="001D1A8A"/>
    <w:rsid w:val="001E49B4"/>
    <w:rsid w:val="001E5336"/>
    <w:rsid w:val="001E7A46"/>
    <w:rsid w:val="001F0E49"/>
    <w:rsid w:val="001F3F43"/>
    <w:rsid w:val="001F4642"/>
    <w:rsid w:val="002014E5"/>
    <w:rsid w:val="002038A1"/>
    <w:rsid w:val="00210F5B"/>
    <w:rsid w:val="0021256D"/>
    <w:rsid w:val="0021648A"/>
    <w:rsid w:val="00220F2F"/>
    <w:rsid w:val="00227139"/>
    <w:rsid w:val="0023477E"/>
    <w:rsid w:val="00254C2A"/>
    <w:rsid w:val="0027032B"/>
    <w:rsid w:val="00283AF1"/>
    <w:rsid w:val="002856ED"/>
    <w:rsid w:val="00285BFF"/>
    <w:rsid w:val="00295B52"/>
    <w:rsid w:val="002A2615"/>
    <w:rsid w:val="002B5D4E"/>
    <w:rsid w:val="002C178B"/>
    <w:rsid w:val="002C3D46"/>
    <w:rsid w:val="002D6F66"/>
    <w:rsid w:val="002E06F6"/>
    <w:rsid w:val="002E143D"/>
    <w:rsid w:val="002E3252"/>
    <w:rsid w:val="002F2D22"/>
    <w:rsid w:val="002F4476"/>
    <w:rsid w:val="002F60F1"/>
    <w:rsid w:val="00302778"/>
    <w:rsid w:val="0031324D"/>
    <w:rsid w:val="00322377"/>
    <w:rsid w:val="00325F58"/>
    <w:rsid w:val="003339AA"/>
    <w:rsid w:val="00353170"/>
    <w:rsid w:val="003559D5"/>
    <w:rsid w:val="0035775E"/>
    <w:rsid w:val="003665D7"/>
    <w:rsid w:val="003712A0"/>
    <w:rsid w:val="00371770"/>
    <w:rsid w:val="003743D5"/>
    <w:rsid w:val="003749E3"/>
    <w:rsid w:val="003A0EC4"/>
    <w:rsid w:val="003B17D1"/>
    <w:rsid w:val="003C4C7F"/>
    <w:rsid w:val="003C6195"/>
    <w:rsid w:val="003C6E6B"/>
    <w:rsid w:val="003D0BDE"/>
    <w:rsid w:val="003D7497"/>
    <w:rsid w:val="004026F8"/>
    <w:rsid w:val="00416EFE"/>
    <w:rsid w:val="00417198"/>
    <w:rsid w:val="004231BA"/>
    <w:rsid w:val="0043293F"/>
    <w:rsid w:val="004402A8"/>
    <w:rsid w:val="004506A6"/>
    <w:rsid w:val="0045223D"/>
    <w:rsid w:val="004558DD"/>
    <w:rsid w:val="004725B8"/>
    <w:rsid w:val="00472915"/>
    <w:rsid w:val="00473329"/>
    <w:rsid w:val="004752B9"/>
    <w:rsid w:val="004831DE"/>
    <w:rsid w:val="004843E6"/>
    <w:rsid w:val="004953D0"/>
    <w:rsid w:val="00495CD4"/>
    <w:rsid w:val="004A0B17"/>
    <w:rsid w:val="004A1C59"/>
    <w:rsid w:val="004B0A3E"/>
    <w:rsid w:val="004C01FE"/>
    <w:rsid w:val="004D3E8F"/>
    <w:rsid w:val="004E438E"/>
    <w:rsid w:val="005002B7"/>
    <w:rsid w:val="00503A78"/>
    <w:rsid w:val="00503E4F"/>
    <w:rsid w:val="00512417"/>
    <w:rsid w:val="00514AD5"/>
    <w:rsid w:val="00515FE1"/>
    <w:rsid w:val="00516807"/>
    <w:rsid w:val="00516B15"/>
    <w:rsid w:val="00533AD3"/>
    <w:rsid w:val="005364A6"/>
    <w:rsid w:val="00542716"/>
    <w:rsid w:val="005513FB"/>
    <w:rsid w:val="00552B10"/>
    <w:rsid w:val="00564B0F"/>
    <w:rsid w:val="00583E2D"/>
    <w:rsid w:val="00584105"/>
    <w:rsid w:val="00586CB5"/>
    <w:rsid w:val="0059177E"/>
    <w:rsid w:val="00594640"/>
    <w:rsid w:val="00597E8D"/>
    <w:rsid w:val="005B1482"/>
    <w:rsid w:val="005B397B"/>
    <w:rsid w:val="005C5584"/>
    <w:rsid w:val="005E07C4"/>
    <w:rsid w:val="005E39BA"/>
    <w:rsid w:val="005E5EF9"/>
    <w:rsid w:val="005F3493"/>
    <w:rsid w:val="005F69D5"/>
    <w:rsid w:val="00603153"/>
    <w:rsid w:val="00607FEE"/>
    <w:rsid w:val="00612E15"/>
    <w:rsid w:val="00622545"/>
    <w:rsid w:val="006509AC"/>
    <w:rsid w:val="00655430"/>
    <w:rsid w:val="006704CD"/>
    <w:rsid w:val="00671152"/>
    <w:rsid w:val="006723B6"/>
    <w:rsid w:val="006844FF"/>
    <w:rsid w:val="006A353A"/>
    <w:rsid w:val="006A7C35"/>
    <w:rsid w:val="006C0D59"/>
    <w:rsid w:val="006C3418"/>
    <w:rsid w:val="006E4B42"/>
    <w:rsid w:val="006F10E4"/>
    <w:rsid w:val="006F4F0D"/>
    <w:rsid w:val="006F7B6E"/>
    <w:rsid w:val="007012DE"/>
    <w:rsid w:val="007079AD"/>
    <w:rsid w:val="00711297"/>
    <w:rsid w:val="00711FC6"/>
    <w:rsid w:val="00724855"/>
    <w:rsid w:val="00734C98"/>
    <w:rsid w:val="00743D7F"/>
    <w:rsid w:val="007459AE"/>
    <w:rsid w:val="00745A04"/>
    <w:rsid w:val="007544E4"/>
    <w:rsid w:val="00757352"/>
    <w:rsid w:val="00761D75"/>
    <w:rsid w:val="00767285"/>
    <w:rsid w:val="00770D48"/>
    <w:rsid w:val="007738CD"/>
    <w:rsid w:val="00785A0C"/>
    <w:rsid w:val="00787E73"/>
    <w:rsid w:val="007A0BAB"/>
    <w:rsid w:val="007B27EC"/>
    <w:rsid w:val="007B32AC"/>
    <w:rsid w:val="007C559C"/>
    <w:rsid w:val="007D4E6D"/>
    <w:rsid w:val="007F62CD"/>
    <w:rsid w:val="007F7E8B"/>
    <w:rsid w:val="00807655"/>
    <w:rsid w:val="00813BDB"/>
    <w:rsid w:val="00816C66"/>
    <w:rsid w:val="00822FBC"/>
    <w:rsid w:val="008470E7"/>
    <w:rsid w:val="008525C2"/>
    <w:rsid w:val="0085272F"/>
    <w:rsid w:val="00855B90"/>
    <w:rsid w:val="0085625E"/>
    <w:rsid w:val="0085734C"/>
    <w:rsid w:val="008601E6"/>
    <w:rsid w:val="00866BF9"/>
    <w:rsid w:val="00872715"/>
    <w:rsid w:val="00880B2B"/>
    <w:rsid w:val="0088750D"/>
    <w:rsid w:val="008A2BE1"/>
    <w:rsid w:val="008A3F5C"/>
    <w:rsid w:val="008B436A"/>
    <w:rsid w:val="008F21DA"/>
    <w:rsid w:val="00903D92"/>
    <w:rsid w:val="009062DA"/>
    <w:rsid w:val="00906D82"/>
    <w:rsid w:val="00910645"/>
    <w:rsid w:val="00930293"/>
    <w:rsid w:val="00930AD3"/>
    <w:rsid w:val="00936E9A"/>
    <w:rsid w:val="00946B0A"/>
    <w:rsid w:val="0094718B"/>
    <w:rsid w:val="00950576"/>
    <w:rsid w:val="009572B8"/>
    <w:rsid w:val="00961466"/>
    <w:rsid w:val="00963A4E"/>
    <w:rsid w:val="00965D9A"/>
    <w:rsid w:val="009724C2"/>
    <w:rsid w:val="009749C2"/>
    <w:rsid w:val="009842EF"/>
    <w:rsid w:val="00984901"/>
    <w:rsid w:val="009A042F"/>
    <w:rsid w:val="009A302D"/>
    <w:rsid w:val="009A6416"/>
    <w:rsid w:val="009D23FF"/>
    <w:rsid w:val="009D3450"/>
    <w:rsid w:val="009D6BF6"/>
    <w:rsid w:val="00A05C5F"/>
    <w:rsid w:val="00A12E1A"/>
    <w:rsid w:val="00A239B5"/>
    <w:rsid w:val="00A23C4E"/>
    <w:rsid w:val="00A322FF"/>
    <w:rsid w:val="00A32A51"/>
    <w:rsid w:val="00A364A4"/>
    <w:rsid w:val="00A3684B"/>
    <w:rsid w:val="00A47127"/>
    <w:rsid w:val="00A62731"/>
    <w:rsid w:val="00A720D7"/>
    <w:rsid w:val="00A81F78"/>
    <w:rsid w:val="00A90282"/>
    <w:rsid w:val="00A91C13"/>
    <w:rsid w:val="00AB1501"/>
    <w:rsid w:val="00AC1F14"/>
    <w:rsid w:val="00AD3D3C"/>
    <w:rsid w:val="00AE09C7"/>
    <w:rsid w:val="00AE23FB"/>
    <w:rsid w:val="00AE3A47"/>
    <w:rsid w:val="00AE56C7"/>
    <w:rsid w:val="00AE7125"/>
    <w:rsid w:val="00B000A2"/>
    <w:rsid w:val="00B01334"/>
    <w:rsid w:val="00B14E15"/>
    <w:rsid w:val="00B21159"/>
    <w:rsid w:val="00B26CAD"/>
    <w:rsid w:val="00B328CF"/>
    <w:rsid w:val="00B46ADB"/>
    <w:rsid w:val="00B505B1"/>
    <w:rsid w:val="00B55602"/>
    <w:rsid w:val="00B572A8"/>
    <w:rsid w:val="00B57631"/>
    <w:rsid w:val="00B7648D"/>
    <w:rsid w:val="00B84320"/>
    <w:rsid w:val="00B863D6"/>
    <w:rsid w:val="00B8686E"/>
    <w:rsid w:val="00B9531B"/>
    <w:rsid w:val="00BA2369"/>
    <w:rsid w:val="00BA60DA"/>
    <w:rsid w:val="00BA666E"/>
    <w:rsid w:val="00BB4077"/>
    <w:rsid w:val="00BD00BD"/>
    <w:rsid w:val="00BD7553"/>
    <w:rsid w:val="00BE463F"/>
    <w:rsid w:val="00C2107B"/>
    <w:rsid w:val="00C249B1"/>
    <w:rsid w:val="00C36E94"/>
    <w:rsid w:val="00C467D2"/>
    <w:rsid w:val="00C52FE1"/>
    <w:rsid w:val="00C723DB"/>
    <w:rsid w:val="00C80B46"/>
    <w:rsid w:val="00C94431"/>
    <w:rsid w:val="00C94D78"/>
    <w:rsid w:val="00CA41C4"/>
    <w:rsid w:val="00CA79F0"/>
    <w:rsid w:val="00CB3638"/>
    <w:rsid w:val="00CC55B8"/>
    <w:rsid w:val="00CC7D4B"/>
    <w:rsid w:val="00CD4563"/>
    <w:rsid w:val="00CD626F"/>
    <w:rsid w:val="00CD6BC3"/>
    <w:rsid w:val="00CD7F7C"/>
    <w:rsid w:val="00CE2E57"/>
    <w:rsid w:val="00CF1835"/>
    <w:rsid w:val="00D06408"/>
    <w:rsid w:val="00D14D7A"/>
    <w:rsid w:val="00D1645C"/>
    <w:rsid w:val="00D21CE9"/>
    <w:rsid w:val="00D21F8E"/>
    <w:rsid w:val="00D2777E"/>
    <w:rsid w:val="00D31DBA"/>
    <w:rsid w:val="00D408D1"/>
    <w:rsid w:val="00D4159E"/>
    <w:rsid w:val="00D45016"/>
    <w:rsid w:val="00D47A0E"/>
    <w:rsid w:val="00D50158"/>
    <w:rsid w:val="00D60EFC"/>
    <w:rsid w:val="00D71000"/>
    <w:rsid w:val="00D74AC4"/>
    <w:rsid w:val="00D85495"/>
    <w:rsid w:val="00D863B5"/>
    <w:rsid w:val="00D95AD8"/>
    <w:rsid w:val="00DA78F8"/>
    <w:rsid w:val="00DD55DB"/>
    <w:rsid w:val="00DE0584"/>
    <w:rsid w:val="00DE0F44"/>
    <w:rsid w:val="00DE1B9D"/>
    <w:rsid w:val="00DE2476"/>
    <w:rsid w:val="00E06718"/>
    <w:rsid w:val="00E111C2"/>
    <w:rsid w:val="00E12C16"/>
    <w:rsid w:val="00E140DC"/>
    <w:rsid w:val="00E301B8"/>
    <w:rsid w:val="00E33EA0"/>
    <w:rsid w:val="00E35BC8"/>
    <w:rsid w:val="00E537E4"/>
    <w:rsid w:val="00E60FDC"/>
    <w:rsid w:val="00E6352B"/>
    <w:rsid w:val="00E70021"/>
    <w:rsid w:val="00E77127"/>
    <w:rsid w:val="00E805EC"/>
    <w:rsid w:val="00E846C1"/>
    <w:rsid w:val="00EA3A4E"/>
    <w:rsid w:val="00EA6983"/>
    <w:rsid w:val="00EB3099"/>
    <w:rsid w:val="00EC260A"/>
    <w:rsid w:val="00EC795B"/>
    <w:rsid w:val="00ED0228"/>
    <w:rsid w:val="00EE30BA"/>
    <w:rsid w:val="00EF1D88"/>
    <w:rsid w:val="00EF5814"/>
    <w:rsid w:val="00F04C54"/>
    <w:rsid w:val="00F11ED4"/>
    <w:rsid w:val="00F30E50"/>
    <w:rsid w:val="00F342AE"/>
    <w:rsid w:val="00F36AE2"/>
    <w:rsid w:val="00F412E9"/>
    <w:rsid w:val="00F515DF"/>
    <w:rsid w:val="00F52214"/>
    <w:rsid w:val="00F52818"/>
    <w:rsid w:val="00F54D81"/>
    <w:rsid w:val="00F60BA7"/>
    <w:rsid w:val="00F66DDA"/>
    <w:rsid w:val="00F81D00"/>
    <w:rsid w:val="00F91726"/>
    <w:rsid w:val="00F94BCC"/>
    <w:rsid w:val="00F97EB6"/>
    <w:rsid w:val="00FB26FC"/>
    <w:rsid w:val="00FC3441"/>
    <w:rsid w:val="00FC4B10"/>
    <w:rsid w:val="00FC64BA"/>
    <w:rsid w:val="00FD38BD"/>
    <w:rsid w:val="00FE4CE8"/>
    <w:rsid w:val="00FE5BEE"/>
    <w:rsid w:val="00FF402C"/>
    <w:rsid w:val="00FF58EB"/>
    <w:rsid w:val="00FF6BC0"/>
    <w:rsid w:val="00FF75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67BDF"/>
  <w15:chartTrackingRefBased/>
  <w15:docId w15:val="{4FF5EED6-B8C1-496C-A9E6-FF3F167B7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66E"/>
    <w:pPr>
      <w:spacing w:before="40" w:after="180"/>
    </w:pPr>
    <w:rPr>
      <w:rFonts w:ascii="Calibri" w:eastAsia="Times New Roman" w:hAnsi="Calibri" w:cstheme="minorHAnsi"/>
      <w:bCs/>
      <w:iCs/>
      <w:kern w:val="0"/>
      <w:sz w:val="22"/>
      <w:szCs w:val="22"/>
      <w14:ligatures w14:val="none"/>
    </w:rPr>
  </w:style>
  <w:style w:type="paragraph" w:styleId="Heading1">
    <w:name w:val="heading 1"/>
    <w:basedOn w:val="Normal"/>
    <w:next w:val="Normal"/>
    <w:link w:val="Heading1Char"/>
    <w:uiPriority w:val="9"/>
    <w:qFormat/>
    <w:rsid w:val="003D0BDE"/>
    <w:pPr>
      <w:keepNext/>
      <w:keepLines/>
      <w:spacing w:before="720" w:after="737"/>
      <w:outlineLvl w:val="0"/>
    </w:pPr>
    <w:rPr>
      <w:rFonts w:ascii="Montserrat" w:eastAsiaTheme="majorEastAsia" w:hAnsi="Montserrat" w:cstheme="majorBidi"/>
      <w:bCs w:val="0"/>
      <w:iCs w:val="0"/>
      <w:color w:val="6E46E0"/>
      <w:sz w:val="62"/>
      <w:szCs w:val="62"/>
    </w:rPr>
  </w:style>
  <w:style w:type="paragraph" w:styleId="Heading2">
    <w:name w:val="heading 2"/>
    <w:basedOn w:val="Normal"/>
    <w:next w:val="Normal"/>
    <w:link w:val="Heading2Char"/>
    <w:uiPriority w:val="9"/>
    <w:unhideWhenUsed/>
    <w:qFormat/>
    <w:rsid w:val="00607FEE"/>
    <w:pPr>
      <w:keepNext/>
      <w:keepLines/>
      <w:spacing w:before="360" w:after="80"/>
      <w:outlineLvl w:val="1"/>
    </w:pPr>
    <w:rPr>
      <w:rFonts w:ascii="Montserrat SemiBold" w:eastAsiaTheme="majorEastAsia" w:hAnsi="Montserrat SemiBold" w:cstheme="majorBidi"/>
      <w:bCs w:val="0"/>
      <w:iCs w:val="0"/>
      <w:color w:val="6E46E0"/>
      <w:sz w:val="36"/>
      <w:szCs w:val="36"/>
    </w:rPr>
  </w:style>
  <w:style w:type="paragraph" w:styleId="Heading3">
    <w:name w:val="heading 3"/>
    <w:basedOn w:val="Normal"/>
    <w:next w:val="Normal"/>
    <w:link w:val="Heading3Char"/>
    <w:uiPriority w:val="9"/>
    <w:unhideWhenUsed/>
    <w:qFormat/>
    <w:rsid w:val="00607FEE"/>
    <w:pPr>
      <w:keepNext/>
      <w:keepLines/>
      <w:spacing w:before="240" w:after="60"/>
      <w:outlineLvl w:val="2"/>
    </w:pPr>
    <w:rPr>
      <w:rFonts w:ascii="Montserrat SemiBold" w:eastAsiaTheme="majorEastAsia" w:hAnsi="Montserrat SemiBold" w:cstheme="majorBidi"/>
      <w:bCs w:val="0"/>
      <w:iCs w:val="0"/>
      <w:color w:val="404040" w:themeColor="text1" w:themeTint="BF"/>
      <w:sz w:val="28"/>
      <w:szCs w:val="28"/>
      <w:lang w:val="en-GB" w:eastAsia="en-AU"/>
    </w:rPr>
  </w:style>
  <w:style w:type="paragraph" w:styleId="Heading4">
    <w:name w:val="heading 4"/>
    <w:basedOn w:val="Normal"/>
    <w:next w:val="Normal"/>
    <w:link w:val="Heading4Char"/>
    <w:uiPriority w:val="9"/>
    <w:unhideWhenUsed/>
    <w:qFormat/>
    <w:rsid w:val="00210F5B"/>
    <w:pPr>
      <w:keepNext/>
      <w:keepLines/>
      <w:spacing w:before="80" w:after="120"/>
      <w:outlineLvl w:val="3"/>
    </w:pPr>
    <w:rPr>
      <w:rFonts w:ascii="Montserrat Medium" w:eastAsiaTheme="majorEastAsia" w:hAnsi="Montserrat Medium" w:cs="Times New Roman (Headings CS)"/>
      <w:bCs w:val="0"/>
      <w:iCs w:val="0"/>
      <w:sz w:val="24"/>
      <w:szCs w:val="24"/>
    </w:rPr>
  </w:style>
  <w:style w:type="paragraph" w:styleId="Heading5">
    <w:name w:val="heading 5"/>
    <w:basedOn w:val="Normal"/>
    <w:next w:val="Normal"/>
    <w:link w:val="Heading5Char"/>
    <w:uiPriority w:val="9"/>
    <w:unhideWhenUsed/>
    <w:qFormat/>
    <w:rsid w:val="00210F5B"/>
    <w:pPr>
      <w:keepNext/>
      <w:keepLines/>
      <w:spacing w:before="120" w:after="120"/>
      <w:outlineLvl w:val="4"/>
    </w:pPr>
    <w:rPr>
      <w:rFonts w:ascii="Montserrat" w:eastAsiaTheme="majorEastAsia" w:hAnsi="Montserrat" w:cstheme="majorBidi"/>
      <w:bCs w:val="0"/>
      <w:iCs w:val="0"/>
    </w:rPr>
  </w:style>
  <w:style w:type="paragraph" w:styleId="Heading6">
    <w:name w:val="heading 6"/>
    <w:basedOn w:val="Normal"/>
    <w:next w:val="Normal"/>
    <w:link w:val="Heading6Char"/>
    <w:uiPriority w:val="9"/>
    <w:unhideWhenUsed/>
    <w:qFormat/>
    <w:rsid w:val="00880B2B"/>
    <w:pPr>
      <w:keepNext/>
      <w:keepLines/>
      <w:spacing w:before="80" w:after="40"/>
      <w:outlineLvl w:val="5"/>
    </w:pPr>
    <w:rPr>
      <w:rFonts w:eastAsiaTheme="majorEastAsia" w:cstheme="majorBidi"/>
      <w:b/>
      <w:bCs w:val="0"/>
    </w:rPr>
  </w:style>
  <w:style w:type="paragraph" w:styleId="Heading7">
    <w:name w:val="heading 7"/>
    <w:basedOn w:val="Normal"/>
    <w:next w:val="Normal"/>
    <w:link w:val="Heading7Char"/>
    <w:uiPriority w:val="9"/>
    <w:semiHidden/>
    <w:unhideWhenUsed/>
    <w:qFormat/>
    <w:rsid w:val="00594640"/>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640"/>
    <w:pPr>
      <w:keepNext/>
      <w:keepLines/>
      <w:outlineLvl w:val="7"/>
    </w:pPr>
    <w:rPr>
      <w:rFonts w:eastAsiaTheme="majorEastAsia" w:cstheme="majorBidi"/>
      <w:i/>
      <w:iCs w:val="0"/>
      <w:color w:val="272727" w:themeColor="text1" w:themeTint="D8"/>
    </w:rPr>
  </w:style>
  <w:style w:type="paragraph" w:styleId="Heading9">
    <w:name w:val="heading 9"/>
    <w:basedOn w:val="Normal"/>
    <w:next w:val="Normal"/>
    <w:link w:val="Heading9Char"/>
    <w:uiPriority w:val="9"/>
    <w:semiHidden/>
    <w:unhideWhenUsed/>
    <w:qFormat/>
    <w:rsid w:val="005946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BDE"/>
    <w:rPr>
      <w:rFonts w:ascii="Montserrat" w:eastAsiaTheme="majorEastAsia" w:hAnsi="Montserrat" w:cstheme="majorBidi"/>
      <w:color w:val="6E46E0"/>
      <w:kern w:val="0"/>
      <w:sz w:val="62"/>
      <w:szCs w:val="62"/>
      <w14:ligatures w14:val="none"/>
    </w:rPr>
  </w:style>
  <w:style w:type="character" w:customStyle="1" w:styleId="Heading2Char">
    <w:name w:val="Heading 2 Char"/>
    <w:basedOn w:val="DefaultParagraphFont"/>
    <w:link w:val="Heading2"/>
    <w:uiPriority w:val="9"/>
    <w:rsid w:val="00607FEE"/>
    <w:rPr>
      <w:rFonts w:ascii="Montserrat SemiBold" w:eastAsiaTheme="majorEastAsia" w:hAnsi="Montserrat SemiBold" w:cstheme="majorBidi"/>
      <w:color w:val="6E46E0"/>
      <w:kern w:val="0"/>
      <w:sz w:val="36"/>
      <w:szCs w:val="36"/>
      <w14:ligatures w14:val="none"/>
    </w:rPr>
  </w:style>
  <w:style w:type="character" w:customStyle="1" w:styleId="Heading3Char">
    <w:name w:val="Heading 3 Char"/>
    <w:basedOn w:val="DefaultParagraphFont"/>
    <w:link w:val="Heading3"/>
    <w:uiPriority w:val="9"/>
    <w:rsid w:val="00607FEE"/>
    <w:rPr>
      <w:rFonts w:ascii="Montserrat SemiBold" w:eastAsiaTheme="majorEastAsia" w:hAnsi="Montserrat SemiBold" w:cstheme="majorBidi"/>
      <w:color w:val="404040" w:themeColor="text1" w:themeTint="BF"/>
      <w:kern w:val="0"/>
      <w:sz w:val="28"/>
      <w:szCs w:val="28"/>
      <w:lang w:val="en-GB" w:eastAsia="en-AU"/>
      <w14:ligatures w14:val="none"/>
    </w:rPr>
  </w:style>
  <w:style w:type="character" w:customStyle="1" w:styleId="Heading4Char">
    <w:name w:val="Heading 4 Char"/>
    <w:basedOn w:val="DefaultParagraphFont"/>
    <w:link w:val="Heading4"/>
    <w:uiPriority w:val="9"/>
    <w:rsid w:val="00210F5B"/>
    <w:rPr>
      <w:rFonts w:ascii="Montserrat Medium" w:eastAsiaTheme="majorEastAsia" w:hAnsi="Montserrat Medium" w:cs="Times New Roman (Headings CS)"/>
      <w:kern w:val="0"/>
      <w14:ligatures w14:val="none"/>
    </w:rPr>
  </w:style>
  <w:style w:type="character" w:customStyle="1" w:styleId="Heading5Char">
    <w:name w:val="Heading 5 Char"/>
    <w:basedOn w:val="DefaultParagraphFont"/>
    <w:link w:val="Heading5"/>
    <w:uiPriority w:val="9"/>
    <w:rsid w:val="00210F5B"/>
    <w:rPr>
      <w:rFonts w:ascii="Montserrat" w:eastAsiaTheme="majorEastAsia" w:hAnsi="Montserrat" w:cstheme="majorBidi"/>
      <w:kern w:val="0"/>
      <w:sz w:val="22"/>
      <w:szCs w:val="22"/>
      <w14:ligatures w14:val="none"/>
    </w:rPr>
  </w:style>
  <w:style w:type="character" w:customStyle="1" w:styleId="Heading6Char">
    <w:name w:val="Heading 6 Char"/>
    <w:basedOn w:val="DefaultParagraphFont"/>
    <w:link w:val="Heading6"/>
    <w:uiPriority w:val="9"/>
    <w:rsid w:val="00880B2B"/>
    <w:rPr>
      <w:rFonts w:ascii="Calibri" w:eastAsiaTheme="majorEastAsia" w:hAnsi="Calibri" w:cstheme="majorBidi"/>
      <w:b/>
      <w:iCs/>
      <w:kern w:val="0"/>
      <w:sz w:val="22"/>
      <w:szCs w:val="22"/>
      <w14:ligatures w14:val="none"/>
    </w:rPr>
  </w:style>
  <w:style w:type="character" w:customStyle="1" w:styleId="Heading7Char">
    <w:name w:val="Heading 7 Char"/>
    <w:basedOn w:val="DefaultParagraphFont"/>
    <w:link w:val="Heading7"/>
    <w:uiPriority w:val="9"/>
    <w:semiHidden/>
    <w:rsid w:val="00594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640"/>
    <w:rPr>
      <w:rFonts w:eastAsiaTheme="majorEastAsia" w:cstheme="majorBidi"/>
      <w:color w:val="272727" w:themeColor="text1" w:themeTint="D8"/>
    </w:rPr>
  </w:style>
  <w:style w:type="paragraph" w:styleId="TOCHeading">
    <w:name w:val="TOC Heading"/>
    <w:basedOn w:val="Heading1"/>
    <w:next w:val="Normal"/>
    <w:uiPriority w:val="39"/>
    <w:semiHidden/>
    <w:unhideWhenUsed/>
    <w:qFormat/>
    <w:rsid w:val="00FD38BD"/>
    <w:pPr>
      <w:spacing w:before="240" w:after="0"/>
      <w:outlineLvl w:val="9"/>
    </w:pPr>
    <w:rPr>
      <w:rFonts w:asciiTheme="majorHAnsi" w:hAnsiTheme="majorHAnsi"/>
      <w:b/>
      <w:bCs/>
      <w:color w:val="0F4761" w:themeColor="accent1" w:themeShade="BF"/>
      <w:sz w:val="32"/>
      <w:szCs w:val="32"/>
    </w:rPr>
  </w:style>
  <w:style w:type="paragraph" w:customStyle="1" w:styleId="Note">
    <w:name w:val="Note"/>
    <w:basedOn w:val="Normal"/>
    <w:qFormat/>
    <w:rsid w:val="00FD38BD"/>
    <w:pPr>
      <w:spacing w:before="60" w:after="120"/>
    </w:pPr>
    <w:rPr>
      <w:rFonts w:asciiTheme="minorHAnsi" w:eastAsia="Calibri" w:hAnsiTheme="minorHAnsi"/>
      <w:bCs w:val="0"/>
      <w:iCs w:val="0"/>
      <w:color w:val="262626" w:themeColor="text1" w:themeTint="D9"/>
      <w:sz w:val="16"/>
      <w:szCs w:val="16"/>
    </w:rPr>
  </w:style>
  <w:style w:type="paragraph" w:styleId="Header">
    <w:name w:val="header"/>
    <w:basedOn w:val="Normal"/>
    <w:link w:val="HeaderChar"/>
    <w:uiPriority w:val="99"/>
    <w:unhideWhenUsed/>
    <w:rsid w:val="0094718B"/>
    <w:pPr>
      <w:tabs>
        <w:tab w:val="center" w:pos="4513"/>
        <w:tab w:val="right" w:pos="9026"/>
      </w:tabs>
      <w:spacing w:before="0" w:after="0"/>
    </w:pPr>
  </w:style>
  <w:style w:type="character" w:customStyle="1" w:styleId="HeaderChar">
    <w:name w:val="Header Char"/>
    <w:basedOn w:val="DefaultParagraphFont"/>
    <w:link w:val="Header"/>
    <w:uiPriority w:val="99"/>
    <w:rsid w:val="0094718B"/>
    <w:rPr>
      <w:rFonts w:ascii="Calibri" w:eastAsia="Times New Roman" w:hAnsi="Calibri" w:cstheme="minorHAnsi"/>
      <w:bCs/>
      <w:iCs/>
      <w:kern w:val="0"/>
      <w14:ligatures w14:val="none"/>
    </w:rPr>
  </w:style>
  <w:style w:type="paragraph" w:styleId="Footer">
    <w:name w:val="footer"/>
    <w:basedOn w:val="Normal"/>
    <w:link w:val="FooterChar"/>
    <w:uiPriority w:val="99"/>
    <w:unhideWhenUsed/>
    <w:rsid w:val="0094718B"/>
    <w:pPr>
      <w:tabs>
        <w:tab w:val="center" w:pos="4513"/>
        <w:tab w:val="right" w:pos="9026"/>
      </w:tabs>
      <w:spacing w:before="0" w:after="0"/>
    </w:pPr>
  </w:style>
  <w:style w:type="character" w:customStyle="1" w:styleId="FooterChar">
    <w:name w:val="Footer Char"/>
    <w:basedOn w:val="DefaultParagraphFont"/>
    <w:link w:val="Footer"/>
    <w:uiPriority w:val="99"/>
    <w:rsid w:val="0094718B"/>
    <w:rPr>
      <w:rFonts w:ascii="Calibri" w:eastAsia="Times New Roman" w:hAnsi="Calibri" w:cstheme="minorHAnsi"/>
      <w:bCs/>
      <w:iCs/>
      <w:kern w:val="0"/>
      <w14:ligatures w14:val="none"/>
    </w:rPr>
  </w:style>
  <w:style w:type="character" w:styleId="FollowedHyperlink">
    <w:name w:val="FollowedHyperlink"/>
    <w:basedOn w:val="DefaultParagraphFont"/>
    <w:uiPriority w:val="99"/>
    <w:semiHidden/>
    <w:unhideWhenUsed/>
    <w:rsid w:val="00F52818"/>
    <w:rPr>
      <w:color w:val="96607D" w:themeColor="followedHyperlink"/>
      <w:u w:val="single"/>
    </w:rPr>
  </w:style>
  <w:style w:type="table" w:styleId="TableGrid">
    <w:name w:val="Table Grid"/>
    <w:basedOn w:val="TableNormal"/>
    <w:uiPriority w:val="39"/>
    <w:rsid w:val="00594640"/>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94640"/>
    <w:rPr>
      <w:color w:val="141414"/>
      <w:u w:val="single"/>
    </w:rPr>
  </w:style>
  <w:style w:type="paragraph" w:customStyle="1" w:styleId="Footertextportraitpage">
    <w:name w:val="Footer text portrait page"/>
    <w:basedOn w:val="FootnotesEndnotestext"/>
    <w:qFormat/>
    <w:rsid w:val="00BD00BD"/>
    <w:pPr>
      <w:tabs>
        <w:tab w:val="center" w:pos="4395"/>
        <w:tab w:val="right" w:pos="8769"/>
      </w:tabs>
      <w:spacing w:before="0" w:after="0"/>
    </w:pPr>
  </w:style>
  <w:style w:type="paragraph" w:styleId="TOC2">
    <w:name w:val="toc 2"/>
    <w:basedOn w:val="TOC1"/>
    <w:next w:val="Normal"/>
    <w:autoRedefine/>
    <w:uiPriority w:val="39"/>
    <w:unhideWhenUsed/>
    <w:rsid w:val="00BD7553"/>
    <w:pPr>
      <w:tabs>
        <w:tab w:val="clear" w:pos="9016"/>
        <w:tab w:val="right" w:leader="dot" w:pos="9026"/>
      </w:tabs>
      <w:spacing w:before="80" w:line="260" w:lineRule="exact"/>
      <w:ind w:left="425"/>
    </w:pPr>
    <w:rPr>
      <w:b w:val="0"/>
      <w:sz w:val="20"/>
      <w:szCs w:val="20"/>
    </w:rPr>
  </w:style>
  <w:style w:type="paragraph" w:styleId="TOC1">
    <w:name w:val="toc 1"/>
    <w:basedOn w:val="Normal"/>
    <w:next w:val="Normal"/>
    <w:autoRedefine/>
    <w:uiPriority w:val="39"/>
    <w:unhideWhenUsed/>
    <w:rsid w:val="00BD7553"/>
    <w:pPr>
      <w:tabs>
        <w:tab w:val="right" w:leader="dot" w:pos="9016"/>
      </w:tabs>
      <w:spacing w:before="200" w:after="40" w:line="280" w:lineRule="exact"/>
    </w:pPr>
    <w:rPr>
      <w:rFonts w:eastAsia="Calibri"/>
      <w:b/>
      <w:noProof/>
      <w:color w:val="262626" w:themeColor="text1" w:themeTint="D9"/>
    </w:rPr>
  </w:style>
  <w:style w:type="paragraph" w:styleId="TOC3">
    <w:name w:val="toc 3"/>
    <w:basedOn w:val="TOC2"/>
    <w:next w:val="Normal"/>
    <w:autoRedefine/>
    <w:uiPriority w:val="39"/>
    <w:unhideWhenUsed/>
    <w:rsid w:val="00BD7553"/>
    <w:pPr>
      <w:ind w:left="992"/>
    </w:pPr>
    <w:rPr>
      <w:sz w:val="22"/>
    </w:rPr>
  </w:style>
  <w:style w:type="paragraph" w:customStyle="1" w:styleId="Bullet1">
    <w:name w:val="Bullet 1"/>
    <w:basedOn w:val="Normal"/>
    <w:qFormat/>
    <w:rsid w:val="004B0A3E"/>
    <w:pPr>
      <w:numPr>
        <w:numId w:val="17"/>
      </w:numPr>
      <w:tabs>
        <w:tab w:val="left" w:pos="284"/>
      </w:tabs>
      <w:spacing w:before="60" w:after="120" w:line="300" w:lineRule="exact"/>
    </w:pPr>
    <w:rPr>
      <w:rFonts w:cs="Arial"/>
      <w:bCs w:val="0"/>
      <w:iCs w:val="0"/>
      <w:lang w:eastAsia="en-AU"/>
    </w:rPr>
  </w:style>
  <w:style w:type="paragraph" w:customStyle="1" w:styleId="Bullet2">
    <w:name w:val="Bullet 2"/>
    <w:basedOn w:val="Bullet1"/>
    <w:qFormat/>
    <w:rsid w:val="004B0A3E"/>
    <w:pPr>
      <w:numPr>
        <w:numId w:val="2"/>
      </w:numPr>
      <w:tabs>
        <w:tab w:val="clear" w:pos="284"/>
        <w:tab w:val="left" w:pos="567"/>
      </w:tabs>
      <w:spacing w:line="280" w:lineRule="exact"/>
    </w:pPr>
  </w:style>
  <w:style w:type="paragraph" w:customStyle="1" w:styleId="Tablebody">
    <w:name w:val="Table_body"/>
    <w:basedOn w:val="Normal"/>
    <w:qFormat/>
    <w:rsid w:val="00B55602"/>
    <w:pPr>
      <w:spacing w:before="60" w:after="60"/>
    </w:pPr>
    <w:rPr>
      <w:rFonts w:cs="Arial"/>
      <w:bCs w:val="0"/>
      <w:iCs w:val="0"/>
      <w:color w:val="262626" w:themeColor="text1" w:themeTint="D9"/>
      <w:sz w:val="21"/>
      <w:szCs w:val="21"/>
      <w:lang w:val="en-US" w:eastAsia="en-AU"/>
    </w:rPr>
  </w:style>
  <w:style w:type="paragraph" w:customStyle="1" w:styleId="Tableheaderreverse">
    <w:name w:val="Table_header_reverse"/>
    <w:basedOn w:val="Normal"/>
    <w:qFormat/>
    <w:rsid w:val="00A81F78"/>
    <w:pPr>
      <w:spacing w:before="60" w:after="60"/>
    </w:pPr>
    <w:rPr>
      <w:rFonts w:ascii="Arial" w:hAnsi="Arial"/>
      <w:color w:val="FFFFFF" w:themeColor="background1"/>
      <w:lang w:val="en-US" w:eastAsia="en-AU"/>
    </w:rPr>
  </w:style>
  <w:style w:type="paragraph" w:customStyle="1" w:styleId="Tablebullet1">
    <w:name w:val="Table bullet 1"/>
    <w:basedOn w:val="Bullet1"/>
    <w:qFormat/>
    <w:rsid w:val="00B55602"/>
    <w:pPr>
      <w:numPr>
        <w:numId w:val="0"/>
      </w:numPr>
      <w:tabs>
        <w:tab w:val="clear" w:pos="284"/>
        <w:tab w:val="left" w:pos="209"/>
      </w:tabs>
      <w:spacing w:after="60" w:line="240" w:lineRule="exact"/>
    </w:pPr>
    <w:rPr>
      <w:sz w:val="20"/>
      <w:szCs w:val="20"/>
      <w:lang w:val="en-US"/>
    </w:rPr>
  </w:style>
  <w:style w:type="paragraph" w:customStyle="1" w:styleId="Tablebullet2">
    <w:name w:val="Table bullet 2"/>
    <w:basedOn w:val="Bullet2"/>
    <w:qFormat/>
    <w:rsid w:val="00B55602"/>
    <w:pPr>
      <w:spacing w:line="240" w:lineRule="auto"/>
    </w:pPr>
    <w:rPr>
      <w:sz w:val="20"/>
      <w:szCs w:val="20"/>
    </w:rPr>
  </w:style>
  <w:style w:type="paragraph" w:customStyle="1" w:styleId="Tablesubheader">
    <w:name w:val="Table sub header"/>
    <w:basedOn w:val="Tablebody"/>
    <w:qFormat/>
    <w:rsid w:val="00B55602"/>
    <w:rPr>
      <w:b/>
      <w:sz w:val="22"/>
      <w:szCs w:val="22"/>
    </w:rPr>
  </w:style>
  <w:style w:type="paragraph" w:customStyle="1" w:styleId="FootnotesEndnotestext">
    <w:name w:val="Footnotes/Endnotes text"/>
    <w:basedOn w:val="Normal"/>
    <w:qFormat/>
    <w:rsid w:val="00D50158"/>
    <w:pPr>
      <w:spacing w:before="120" w:after="360"/>
    </w:pPr>
    <w:rPr>
      <w:rFonts w:eastAsia="Calibri"/>
      <w:sz w:val="18"/>
      <w:szCs w:val="18"/>
    </w:rPr>
  </w:style>
  <w:style w:type="paragraph" w:customStyle="1" w:styleId="IntroPara">
    <w:name w:val="Intro Para"/>
    <w:qFormat/>
    <w:rsid w:val="00807655"/>
    <w:pPr>
      <w:spacing w:before="120" w:after="240"/>
    </w:pPr>
    <w:rPr>
      <w:rFonts w:ascii="Montserrat" w:eastAsia="Times New Roman" w:hAnsi="Montserrat" w:cstheme="minorHAnsi"/>
      <w:kern w:val="0"/>
      <w:sz w:val="28"/>
      <w:szCs w:val="28"/>
      <w14:ligatures w14:val="none"/>
    </w:rPr>
  </w:style>
  <w:style w:type="table" w:customStyle="1" w:styleId="ARStandardTable1">
    <w:name w:val="AR_Standard Table_1"/>
    <w:basedOn w:val="TableNormal"/>
    <w:uiPriority w:val="99"/>
    <w:rsid w:val="00A81F78"/>
    <w:rPr>
      <w:rFonts w:ascii="Calibri" w:eastAsia="Calibri" w:hAnsi="Calibri" w:cs="Times New Roman"/>
      <w:kern w:val="0"/>
      <w:sz w:val="21"/>
      <w:szCs w:val="20"/>
      <w:lang w:eastAsia="en-AU"/>
      <w14:ligatures w14:val="none"/>
    </w:rPr>
    <w:tblPr>
      <w:tblStyleRowBandSize w:val="1"/>
      <w:tblStyleColBandSize w:val="1"/>
      <w:tblBorders>
        <w:top w:val="single" w:sz="4" w:space="0" w:color="auto"/>
        <w:bottom w:val="single" w:sz="4" w:space="0" w:color="auto"/>
      </w:tblBorders>
    </w:tblPr>
    <w:tcPr>
      <w:tcMar>
        <w:top w:w="85" w:type="dxa"/>
        <w:left w:w="85" w:type="dxa"/>
        <w:bottom w:w="113" w:type="dxa"/>
      </w:tcMar>
    </w:tcPr>
    <w:tblStylePr w:type="firstRow">
      <w:rPr>
        <w:rFonts w:ascii="Arial" w:hAnsi="Arial"/>
        <w:b/>
        <w:i w:val="0"/>
        <w:color w:val="FFFFFF" w:themeColor="background1"/>
        <w:sz w:val="22"/>
      </w:rPr>
      <w:tblPr/>
      <w:tcPr>
        <w:tcBorders>
          <w:top w:val="nil"/>
          <w:left w:val="nil"/>
          <w:bottom w:val="nil"/>
          <w:right w:val="nil"/>
          <w:insideH w:val="nil"/>
          <w:insideV w:val="nil"/>
          <w:tl2br w:val="nil"/>
          <w:tr2bl w:val="nil"/>
        </w:tcBorders>
        <w:shd w:val="clear" w:color="auto" w:fill="482D8C"/>
      </w:tcPr>
    </w:tblStylePr>
    <w:tblStylePr w:type="lastRow">
      <w:tblPr/>
      <w:tcPr>
        <w:tcBorders>
          <w:bottom w:val="single" w:sz="2" w:space="0" w:color="D9D9D9" w:themeColor="background1" w:themeShade="D9"/>
        </w:tcBorders>
        <w:shd w:val="clear" w:color="auto" w:fill="FFFFFF" w:themeFill="background1"/>
      </w:tcPr>
    </w:tblStylePr>
    <w:tblStylePr w:type="band1Horz">
      <w:tblPr/>
      <w:tcPr>
        <w:tcBorders>
          <w:top w:val="single" w:sz="2" w:space="0" w:color="D9D9D9" w:themeColor="background1" w:themeShade="D9"/>
          <w:left w:val="nil"/>
          <w:bottom w:val="single" w:sz="2" w:space="0" w:color="D9D9D9" w:themeColor="background1" w:themeShade="D9"/>
          <w:right w:val="nil"/>
          <w:insideH w:val="nil"/>
          <w:insideV w:val="nil"/>
          <w:tl2br w:val="nil"/>
          <w:tr2bl w:val="nil"/>
        </w:tcBorders>
        <w:shd w:val="clear" w:color="auto" w:fill="FFFFFF" w:themeFill="background1"/>
      </w:tcPr>
    </w:tblStylePr>
    <w:tblStylePr w:type="band2Horz">
      <w:tblPr/>
      <w:tcPr>
        <w:tcBorders>
          <w:top w:val="nil"/>
          <w:left w:val="nil"/>
          <w:bottom w:val="nil"/>
          <w:right w:val="nil"/>
          <w:insideH w:val="nil"/>
          <w:insideV w:val="nil"/>
          <w:tl2br w:val="nil"/>
          <w:tr2bl w:val="nil"/>
        </w:tcBorders>
      </w:tcPr>
    </w:tblStylePr>
  </w:style>
  <w:style w:type="paragraph" w:customStyle="1" w:styleId="Tablecaption">
    <w:name w:val="Table caption"/>
    <w:basedOn w:val="Heading5"/>
    <w:qFormat/>
    <w:rsid w:val="007F7E8B"/>
    <w:pPr>
      <w:keepLines w:val="0"/>
      <w:tabs>
        <w:tab w:val="left" w:pos="1190"/>
      </w:tabs>
      <w:spacing w:before="240"/>
    </w:pPr>
    <w:rPr>
      <w:rFonts w:eastAsia="Times New Roman" w:cs="Arial"/>
      <w:i/>
      <w:color w:val="262626" w:themeColor="text1" w:themeTint="D9"/>
    </w:rPr>
  </w:style>
  <w:style w:type="paragraph" w:customStyle="1" w:styleId="BulletNumbers">
    <w:name w:val="Bullet Numbers"/>
    <w:basedOn w:val="Bullet1"/>
    <w:qFormat/>
    <w:rsid w:val="004B0A3E"/>
    <w:pPr>
      <w:numPr>
        <w:numId w:val="3"/>
      </w:numPr>
      <w:tabs>
        <w:tab w:val="clear" w:pos="284"/>
        <w:tab w:val="left" w:pos="426"/>
      </w:tabs>
    </w:pPr>
  </w:style>
  <w:style w:type="paragraph" w:customStyle="1" w:styleId="Bulletalpha">
    <w:name w:val="Bullet alpha"/>
    <w:basedOn w:val="Bullet1"/>
    <w:qFormat/>
    <w:rsid w:val="004B0A3E"/>
    <w:pPr>
      <w:numPr>
        <w:numId w:val="4"/>
      </w:numPr>
      <w:tabs>
        <w:tab w:val="clear" w:pos="284"/>
        <w:tab w:val="left" w:pos="364"/>
      </w:tabs>
    </w:pPr>
  </w:style>
  <w:style w:type="paragraph" w:customStyle="1" w:styleId="Bulletroman">
    <w:name w:val="Bullet roman"/>
    <w:basedOn w:val="BulletNumbers"/>
    <w:qFormat/>
    <w:rsid w:val="004B0A3E"/>
    <w:pPr>
      <w:numPr>
        <w:numId w:val="5"/>
      </w:numPr>
      <w:tabs>
        <w:tab w:val="clear" w:pos="426"/>
        <w:tab w:val="left" w:pos="363"/>
      </w:tabs>
    </w:pPr>
  </w:style>
  <w:style w:type="paragraph" w:customStyle="1" w:styleId="TableFigures">
    <w:name w:val="Table Figures"/>
    <w:basedOn w:val="Tablebody"/>
    <w:qFormat/>
    <w:rsid w:val="00B55602"/>
    <w:pPr>
      <w:jc w:val="right"/>
    </w:pPr>
  </w:style>
  <w:style w:type="table" w:customStyle="1" w:styleId="ARFinancialsTable">
    <w:name w:val="AR_Financials Table"/>
    <w:basedOn w:val="TableNormal"/>
    <w:uiPriority w:val="99"/>
    <w:rsid w:val="005C5584"/>
    <w:rPr>
      <w:rFonts w:ascii="Calibri" w:eastAsia="Calibri" w:hAnsi="Calibri" w:cs="Times New Roman"/>
      <w:kern w:val="0"/>
      <w:sz w:val="21"/>
      <w:szCs w:val="20"/>
      <w:lang w:eastAsia="en-AU"/>
      <w14:ligatures w14:val="none"/>
    </w:rPr>
    <w:tblPr>
      <w:tblStyleRowBandSize w:val="1"/>
    </w:tblPr>
    <w:tcPr>
      <w:tcMar>
        <w:top w:w="113" w:type="dxa"/>
        <w:left w:w="142" w:type="dxa"/>
        <w:bottom w:w="113" w:type="dxa"/>
        <w:right w:w="170" w:type="dxa"/>
      </w:tcMar>
    </w:tcPr>
    <w:tblStylePr w:type="firstRow">
      <w:rPr>
        <w:rFonts w:ascii="Arial" w:hAnsi="Arial"/>
        <w:b/>
        <w:i w:val="0"/>
        <w:color w:val="FFFFFF" w:themeColor="background1"/>
        <w:sz w:val="22"/>
      </w:rPr>
      <w:tblPr/>
      <w:tcPr>
        <w:shd w:val="clear" w:color="auto" w:fill="482D8C"/>
      </w:tcPr>
    </w:tblStylePr>
    <w:tblStylePr w:type="lastRow">
      <w:rPr>
        <w:b/>
      </w:rPr>
      <w:tblPr/>
      <w:tcPr>
        <w:shd w:val="clear" w:color="auto" w:fill="D9D9D9" w:themeFill="background1" w:themeFillShade="D9"/>
      </w:tcPr>
    </w:tblStylePr>
    <w:tblStylePr w:type="band1Horz">
      <w:tblPr/>
      <w:tcPr>
        <w:tcBorders>
          <w:top w:val="nil"/>
          <w:left w:val="nil"/>
          <w:bottom w:val="nil"/>
          <w:right w:val="nil"/>
          <w:insideH w:val="nil"/>
          <w:insideV w:val="nil"/>
          <w:tl2br w:val="nil"/>
          <w:tr2bl w:val="nil"/>
        </w:tcBorders>
      </w:tcPr>
    </w:tblStylePr>
    <w:tblStylePr w:type="band2Horz">
      <w:tblPr/>
      <w:tcPr>
        <w:shd w:val="clear" w:color="auto" w:fill="F2F2F2" w:themeFill="background1" w:themeFillShade="F2"/>
      </w:tcPr>
    </w:tblStylePr>
  </w:style>
  <w:style w:type="paragraph" w:customStyle="1" w:styleId="Footertextlandscapepage">
    <w:name w:val="Footer text landscape page"/>
    <w:basedOn w:val="FootnotesEndnotestext"/>
    <w:qFormat/>
    <w:rsid w:val="00BD00BD"/>
    <w:pPr>
      <w:tabs>
        <w:tab w:val="center" w:pos="6859"/>
        <w:tab w:val="right" w:pos="13719"/>
      </w:tabs>
      <w:spacing w:before="0" w:after="0"/>
    </w:pPr>
    <w:rPr>
      <w:noProof/>
    </w:rPr>
  </w:style>
  <w:style w:type="table" w:customStyle="1" w:styleId="Invisibletablefor2-columnlayout">
    <w:name w:val="Invisible table for 2-column layout"/>
    <w:basedOn w:val="TableNormal"/>
    <w:uiPriority w:val="99"/>
    <w:rsid w:val="00D408D1"/>
    <w:rPr>
      <w:rFonts w:ascii="Calibri" w:hAnsi="Calibri"/>
    </w:rPr>
    <w:tblPr>
      <w:tblCellMar>
        <w:left w:w="0" w:type="dxa"/>
        <w:right w:w="57" w:type="dxa"/>
      </w:tblCellMar>
    </w:tblPr>
    <w:tblStylePr w:type="firstRow">
      <w:rPr>
        <w:rFonts w:ascii="Calibri" w:hAnsi="Calibri"/>
        <w:sz w:val="24"/>
      </w:rPr>
    </w:tblStylePr>
  </w:style>
  <w:style w:type="character" w:styleId="Strong">
    <w:name w:val="Strong"/>
    <w:basedOn w:val="DefaultParagraphFont"/>
    <w:uiPriority w:val="22"/>
    <w:qFormat/>
    <w:rsid w:val="0088750D"/>
    <w:rPr>
      <w:b/>
      <w:bCs/>
    </w:rPr>
  </w:style>
  <w:style w:type="paragraph" w:styleId="ListParagraph">
    <w:name w:val="List Paragraph"/>
    <w:basedOn w:val="Normal"/>
    <w:uiPriority w:val="34"/>
    <w:qFormat/>
    <w:rsid w:val="0088750D"/>
    <w:pPr>
      <w:ind w:left="720"/>
      <w:contextualSpacing/>
    </w:pPr>
  </w:style>
  <w:style w:type="table" w:customStyle="1" w:styleId="Breakoutbox">
    <w:name w:val="Breakout box"/>
    <w:basedOn w:val="TableNormal"/>
    <w:uiPriority w:val="99"/>
    <w:rsid w:val="004026F8"/>
    <w:tblPr>
      <w:tblCellMar>
        <w:top w:w="57" w:type="dxa"/>
        <w:left w:w="198" w:type="dxa"/>
        <w:bottom w:w="57" w:type="dxa"/>
        <w:right w:w="227" w:type="dxa"/>
      </w:tblCellMar>
    </w:tblPr>
    <w:tcPr>
      <w:shd w:val="clear" w:color="auto" w:fill="F2F2F2" w:themeFill="background1" w:themeFillShade="F2"/>
    </w:tcPr>
  </w:style>
  <w:style w:type="character" w:styleId="PageNumber">
    <w:name w:val="page number"/>
    <w:basedOn w:val="DefaultParagraphFont"/>
    <w:uiPriority w:val="99"/>
    <w:semiHidden/>
    <w:unhideWhenUsed/>
    <w:rsid w:val="00F30E50"/>
  </w:style>
  <w:style w:type="paragraph" w:styleId="Title">
    <w:name w:val="Title"/>
    <w:basedOn w:val="Normal"/>
    <w:next w:val="Normal"/>
    <w:link w:val="TitleChar"/>
    <w:uiPriority w:val="10"/>
    <w:qFormat/>
    <w:rsid w:val="00E301B8"/>
    <w:pPr>
      <w:spacing w:before="480" w:after="0" w:line="216" w:lineRule="auto"/>
      <w:contextualSpacing/>
    </w:pPr>
    <w:rPr>
      <w:rFonts w:ascii="Montserrat" w:eastAsiaTheme="majorEastAsia" w:hAnsi="Montserrat" w:cstheme="majorBidi"/>
      <w:bCs w:val="0"/>
      <w:iCs w:val="0"/>
      <w:color w:val="0D0D0D" w:themeColor="text1" w:themeTint="F2"/>
      <w:spacing w:val="-10"/>
      <w:kern w:val="28"/>
      <w:sz w:val="88"/>
      <w:szCs w:val="88"/>
      <w:lang w:val="en-GB" w:eastAsia="en-AU"/>
    </w:rPr>
  </w:style>
  <w:style w:type="character" w:customStyle="1" w:styleId="TitleChar">
    <w:name w:val="Title Char"/>
    <w:basedOn w:val="DefaultParagraphFont"/>
    <w:link w:val="Title"/>
    <w:uiPriority w:val="10"/>
    <w:rsid w:val="00E301B8"/>
    <w:rPr>
      <w:rFonts w:ascii="Montserrat" w:eastAsiaTheme="majorEastAsia" w:hAnsi="Montserrat" w:cstheme="majorBidi"/>
      <w:color w:val="0D0D0D" w:themeColor="text1" w:themeTint="F2"/>
      <w:spacing w:val="-10"/>
      <w:kern w:val="28"/>
      <w:sz w:val="88"/>
      <w:szCs w:val="88"/>
      <w:lang w:val="en-GB" w:eastAsia="en-AU"/>
      <w14:ligatures w14:val="none"/>
    </w:rPr>
  </w:style>
  <w:style w:type="paragraph" w:styleId="BodyText">
    <w:name w:val="Body Text"/>
    <w:basedOn w:val="Normal"/>
    <w:link w:val="BodyTextChar"/>
    <w:uiPriority w:val="1"/>
    <w:qFormat/>
    <w:rsid w:val="00503E4F"/>
    <w:pPr>
      <w:widowControl w:val="0"/>
      <w:autoSpaceDE w:val="0"/>
      <w:autoSpaceDN w:val="0"/>
      <w:spacing w:before="0" w:after="0"/>
    </w:pPr>
    <w:rPr>
      <w:rFonts w:eastAsia="Calibri" w:cs="Calibri"/>
      <w:bCs w:val="0"/>
      <w:iCs w:val="0"/>
      <w:lang w:val="en-US"/>
    </w:rPr>
  </w:style>
  <w:style w:type="character" w:customStyle="1" w:styleId="BodyTextChar">
    <w:name w:val="Body Text Char"/>
    <w:basedOn w:val="DefaultParagraphFont"/>
    <w:link w:val="BodyText"/>
    <w:uiPriority w:val="1"/>
    <w:rsid w:val="00503E4F"/>
    <w:rPr>
      <w:rFonts w:ascii="Calibri" w:eastAsia="Calibri" w:hAnsi="Calibri" w:cs="Calibri"/>
      <w:kern w:val="0"/>
      <w:sz w:val="22"/>
      <w:szCs w:val="22"/>
      <w:lang w:val="en-US"/>
      <w14:ligatures w14:val="none"/>
    </w:rPr>
  </w:style>
  <w:style w:type="character" w:styleId="UnresolvedMention">
    <w:name w:val="Unresolved Mention"/>
    <w:basedOn w:val="DefaultParagraphFont"/>
    <w:uiPriority w:val="99"/>
    <w:semiHidden/>
    <w:unhideWhenUsed/>
    <w:rsid w:val="009D3450"/>
    <w:rPr>
      <w:color w:val="605E5C"/>
      <w:shd w:val="clear" w:color="auto" w:fill="E1DFDD"/>
    </w:rPr>
  </w:style>
  <w:style w:type="character" w:styleId="Emphasis">
    <w:name w:val="Emphasis"/>
    <w:basedOn w:val="DefaultParagraphFont"/>
    <w:uiPriority w:val="20"/>
    <w:qFormat/>
    <w:rsid w:val="0085625E"/>
    <w:rPr>
      <w:i/>
      <w:iCs/>
    </w:rPr>
  </w:style>
  <w:style w:type="paragraph" w:customStyle="1" w:styleId="TableParagraph">
    <w:name w:val="Table Paragraph"/>
    <w:basedOn w:val="Normal"/>
    <w:uiPriority w:val="1"/>
    <w:qFormat/>
    <w:rsid w:val="0085625E"/>
    <w:pPr>
      <w:widowControl w:val="0"/>
      <w:autoSpaceDE w:val="0"/>
      <w:autoSpaceDN w:val="0"/>
      <w:spacing w:before="0" w:after="0"/>
    </w:pPr>
    <w:rPr>
      <w:rFonts w:eastAsia="Calibri" w:cs="Calibri"/>
      <w:bCs w:val="0"/>
      <w:iCs w:val="0"/>
      <w:lang w:val="en-US"/>
    </w:rPr>
  </w:style>
  <w:style w:type="paragraph" w:customStyle="1" w:styleId="IntroParagraph">
    <w:name w:val="Intro Paragraph"/>
    <w:basedOn w:val="Normal"/>
    <w:link w:val="IntroParagraphChar"/>
    <w:qFormat/>
    <w:rsid w:val="00961466"/>
    <w:pPr>
      <w:spacing w:before="300" w:after="300" w:line="276" w:lineRule="auto"/>
    </w:pPr>
    <w:rPr>
      <w:rFonts w:cs="Times New Roman"/>
      <w:bCs w:val="0"/>
      <w:iCs w:val="0"/>
      <w:color w:val="7030A0"/>
      <w:sz w:val="26"/>
      <w:szCs w:val="20"/>
      <w:lang w:val="en-US"/>
    </w:rPr>
  </w:style>
  <w:style w:type="character" w:customStyle="1" w:styleId="IntroParagraphChar">
    <w:name w:val="Intro Paragraph Char"/>
    <w:basedOn w:val="BodyTextChar"/>
    <w:link w:val="IntroParagraph"/>
    <w:rsid w:val="00961466"/>
    <w:rPr>
      <w:rFonts w:ascii="Calibri" w:eastAsia="Times New Roman" w:hAnsi="Calibri" w:cs="Times New Roman"/>
      <w:color w:val="7030A0"/>
      <w:kern w:val="0"/>
      <w:sz w:val="26"/>
      <w:szCs w:val="20"/>
      <w:lang w:val="en-US"/>
      <w14:ligatures w14:val="none"/>
    </w:rPr>
  </w:style>
  <w:style w:type="table" w:styleId="PlainTable5">
    <w:name w:val="Plain Table 5"/>
    <w:basedOn w:val="TableNormal"/>
    <w:uiPriority w:val="45"/>
    <w:rsid w:val="00961466"/>
    <w:rPr>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uiPriority w:val="1"/>
    <w:qFormat/>
    <w:rsid w:val="00961466"/>
    <w:rPr>
      <w:kern w:val="0"/>
      <w:sz w:val="22"/>
      <w:szCs w:val="22"/>
      <w14:ligatures w14:val="none"/>
    </w:rPr>
  </w:style>
  <w:style w:type="paragraph" w:customStyle="1" w:styleId="paragraph">
    <w:name w:val="paragraph"/>
    <w:basedOn w:val="Normal"/>
    <w:rsid w:val="0059177E"/>
    <w:pPr>
      <w:spacing w:before="100" w:beforeAutospacing="1" w:after="100" w:afterAutospacing="1"/>
    </w:pPr>
    <w:rPr>
      <w:rFonts w:ascii="Times New Roman" w:hAnsi="Times New Roman" w:cs="Times New Roman"/>
      <w:bCs w:val="0"/>
      <w:iCs w:val="0"/>
      <w:sz w:val="24"/>
      <w:szCs w:val="24"/>
      <w:lang w:eastAsia="en-AU"/>
    </w:rPr>
  </w:style>
  <w:style w:type="character" w:customStyle="1" w:styleId="normaltextrun">
    <w:name w:val="normaltextrun"/>
    <w:basedOn w:val="DefaultParagraphFont"/>
    <w:rsid w:val="0059177E"/>
  </w:style>
  <w:style w:type="paragraph" w:customStyle="1" w:styleId="TableCaption0">
    <w:name w:val="Table Caption"/>
    <w:basedOn w:val="Caption"/>
    <w:qFormat/>
    <w:rsid w:val="00371770"/>
    <w:pPr>
      <w:keepNext/>
      <w:spacing w:before="240" w:after="120" w:line="276" w:lineRule="auto"/>
    </w:pPr>
    <w:rPr>
      <w:rFonts w:cs="Times New Roman"/>
      <w:b/>
      <w:i w:val="0"/>
      <w:color w:val="7030A0"/>
      <w:sz w:val="22"/>
    </w:rPr>
  </w:style>
  <w:style w:type="paragraph" w:styleId="ListBullet">
    <w:name w:val="List Bullet"/>
    <w:basedOn w:val="Normal"/>
    <w:uiPriority w:val="99"/>
    <w:unhideWhenUsed/>
    <w:rsid w:val="00371770"/>
    <w:pPr>
      <w:numPr>
        <w:numId w:val="19"/>
      </w:numPr>
      <w:tabs>
        <w:tab w:val="clear" w:pos="360"/>
      </w:tabs>
      <w:spacing w:before="200" w:after="200" w:line="276" w:lineRule="auto"/>
      <w:ind w:left="0" w:firstLine="0"/>
      <w:contextualSpacing/>
    </w:pPr>
    <w:rPr>
      <w:rFonts w:cs="Times New Roman"/>
      <w:bCs w:val="0"/>
      <w:iCs w:val="0"/>
      <w:szCs w:val="20"/>
    </w:rPr>
  </w:style>
  <w:style w:type="paragraph" w:styleId="Caption">
    <w:name w:val="caption"/>
    <w:basedOn w:val="Normal"/>
    <w:next w:val="Normal"/>
    <w:uiPriority w:val="35"/>
    <w:semiHidden/>
    <w:unhideWhenUsed/>
    <w:qFormat/>
    <w:rsid w:val="00371770"/>
    <w:pPr>
      <w:spacing w:before="0" w:after="200"/>
    </w:pPr>
    <w:rPr>
      <w:i/>
      <w:iCs w:val="0"/>
      <w:color w:val="0E2841" w:themeColor="text2"/>
      <w:sz w:val="18"/>
      <w:szCs w:val="18"/>
    </w:rPr>
  </w:style>
  <w:style w:type="character" w:styleId="CommentReference">
    <w:name w:val="annotation reference"/>
    <w:basedOn w:val="DefaultParagraphFont"/>
    <w:uiPriority w:val="99"/>
    <w:semiHidden/>
    <w:unhideWhenUsed/>
    <w:rsid w:val="00371770"/>
    <w:rPr>
      <w:sz w:val="16"/>
      <w:szCs w:val="16"/>
    </w:rPr>
  </w:style>
  <w:style w:type="paragraph" w:styleId="CommentText">
    <w:name w:val="annotation text"/>
    <w:basedOn w:val="Normal"/>
    <w:link w:val="CommentTextChar"/>
    <w:uiPriority w:val="99"/>
    <w:unhideWhenUsed/>
    <w:rsid w:val="00371770"/>
    <w:rPr>
      <w:sz w:val="20"/>
      <w:szCs w:val="20"/>
    </w:rPr>
  </w:style>
  <w:style w:type="character" w:customStyle="1" w:styleId="CommentTextChar">
    <w:name w:val="Comment Text Char"/>
    <w:basedOn w:val="DefaultParagraphFont"/>
    <w:link w:val="CommentText"/>
    <w:uiPriority w:val="99"/>
    <w:rsid w:val="00371770"/>
    <w:rPr>
      <w:rFonts w:ascii="Calibri" w:eastAsia="Times New Roman" w:hAnsi="Calibri" w:cstheme="minorHAnsi"/>
      <w:bCs/>
      <w:i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71770"/>
    <w:rPr>
      <w:b/>
    </w:rPr>
  </w:style>
  <w:style w:type="character" w:customStyle="1" w:styleId="CommentSubjectChar">
    <w:name w:val="Comment Subject Char"/>
    <w:basedOn w:val="CommentTextChar"/>
    <w:link w:val="CommentSubject"/>
    <w:uiPriority w:val="99"/>
    <w:semiHidden/>
    <w:rsid w:val="00371770"/>
    <w:rPr>
      <w:rFonts w:ascii="Calibri" w:eastAsia="Times New Roman" w:hAnsi="Calibri" w:cstheme="minorHAnsi"/>
      <w:b/>
      <w:bCs/>
      <w:iCs/>
      <w:kern w:val="0"/>
      <w:sz w:val="20"/>
      <w:szCs w:val="20"/>
      <w14:ligatures w14:val="none"/>
    </w:rPr>
  </w:style>
  <w:style w:type="character" w:customStyle="1" w:styleId="eop">
    <w:name w:val="eop"/>
    <w:basedOn w:val="DefaultParagraphFont"/>
    <w:rsid w:val="002F2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19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act.gov.au/open/future-of-education-strategy" TargetMode="External"/><Relationship Id="rId26" Type="http://schemas.openxmlformats.org/officeDocument/2006/relationships/hyperlink" Target="https://www.thewodens.act.edu.au/" TargetMode="External"/><Relationship Id="rId39" Type="http://schemas.openxmlformats.org/officeDocument/2006/relationships/fontTable" Target="fontTable.xml"/><Relationship Id="rId21" Type="http://schemas.openxmlformats.org/officeDocument/2006/relationships/hyperlink" Target="https://www.bsss.act.edu.au/" TargetMode="External"/><Relationship Id="rId34" Type="http://schemas.openxmlformats.org/officeDocument/2006/relationships/hyperlink" Target="https://www.act.gov.au/open/inclusive-education-strategy"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v9.australiancurriculum.edu.au/" TargetMode="External"/><Relationship Id="rId29" Type="http://schemas.openxmlformats.org/officeDocument/2006/relationships/hyperlink" Target="https://www.accesscanberra.act.gov.au/business-and-work/working-with-vulnerable-people/apply-for-or-renew-a-wwvp-registratio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bms.act.edu.au/" TargetMode="External"/><Relationship Id="rId32" Type="http://schemas.openxmlformats.org/officeDocument/2006/relationships/hyperlink" Target="https://www.act.gov.au/open/act-education-directorate-annual-reports" TargetMode="External"/><Relationship Id="rId37" Type="http://schemas.openxmlformats.org/officeDocument/2006/relationships/hyperlink" Target="https://www.act.gov.au/work-with-act-government/careers-in-education/pay-and-benefits" TargetMode="Externa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cranleighps.act.edu.au/" TargetMode="External"/><Relationship Id="rId28" Type="http://schemas.openxmlformats.org/officeDocument/2006/relationships/hyperlink" Target="https://www.jobs.act.gov.au/how-we-hire" TargetMode="External"/><Relationship Id="rId36" Type="http://schemas.openxmlformats.org/officeDocument/2006/relationships/hyperlink" Target="https://www.cmtedd.act.gov.au/__data/assets/pdf_file/0006/2269437/Education-Directorate-Teaching-Staff-Enterprise-Agreement-2023-2026.pdf" TargetMode="Externa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hyperlink" Target="https://www.education.act.gov.au/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act.gov.au/open/strong-foundations" TargetMode="External"/><Relationship Id="rId27" Type="http://schemas.openxmlformats.org/officeDocument/2006/relationships/image" Target="media/image3.jpeg"/><Relationship Id="rId30" Type="http://schemas.openxmlformats.org/officeDocument/2006/relationships/footer" Target="footer6.xml"/><Relationship Id="rId35" Type="http://schemas.openxmlformats.org/officeDocument/2006/relationships/hyperlink" Target="https://www.act.gov.au/open/strong-foundation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s://www.malkara.act.edu.au/" TargetMode="External"/><Relationship Id="rId33" Type="http://schemas.openxmlformats.org/officeDocument/2006/relationships/hyperlink" Target="https://www.act.gov.au/open/future-of-education-strategy" TargetMode="External"/><Relationship Id="rId38" Type="http://schemas.openxmlformats.org/officeDocument/2006/relationships/hyperlink" Target="mailto:EDUSchoolAssistant@act.gov.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017B08C160D84ABA40B95201D18DE7"/>
        <w:category>
          <w:name w:val="General"/>
          <w:gallery w:val="placeholder"/>
        </w:category>
        <w:types>
          <w:type w:val="bbPlcHdr"/>
        </w:types>
        <w:behaviors>
          <w:behavior w:val="content"/>
        </w:behaviors>
        <w:guid w:val="{8243139D-DD87-D444-98DE-73D745F28A9E}"/>
      </w:docPartPr>
      <w:docPartBody>
        <w:p w:rsidR="005E0121" w:rsidRDefault="005E0121" w:rsidP="005E0121">
          <w:pPr>
            <w:pStyle w:val="29017B08C160D84ABA40B95201D18DE7"/>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21"/>
    <w:rsid w:val="000138B7"/>
    <w:rsid w:val="000F4E35"/>
    <w:rsid w:val="0011323F"/>
    <w:rsid w:val="001276CE"/>
    <w:rsid w:val="004011D3"/>
    <w:rsid w:val="004F4B36"/>
    <w:rsid w:val="00503A78"/>
    <w:rsid w:val="00542716"/>
    <w:rsid w:val="00597E8D"/>
    <w:rsid w:val="005E0121"/>
    <w:rsid w:val="005E39BA"/>
    <w:rsid w:val="005F69D5"/>
    <w:rsid w:val="00667163"/>
    <w:rsid w:val="006F4F0D"/>
    <w:rsid w:val="00872715"/>
    <w:rsid w:val="009062DA"/>
    <w:rsid w:val="00936E9A"/>
    <w:rsid w:val="00A56704"/>
    <w:rsid w:val="00A75673"/>
    <w:rsid w:val="00DD2577"/>
    <w:rsid w:val="00E7388C"/>
    <w:rsid w:val="00E77127"/>
    <w:rsid w:val="00EC69F8"/>
    <w:rsid w:val="00F04C54"/>
    <w:rsid w:val="00FF402C"/>
    <w:rsid w:val="00FF58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017B08C160D84ABA40B95201D18DE7">
    <w:name w:val="29017B08C160D84ABA40B95201D18DE7"/>
    <w:rsid w:val="005E01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21" ma:contentTypeDescription="Create a new document." ma:contentTypeScope="" ma:versionID="3dc0a0aa5d813c1ccc1c9af56cf373e2">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0107a8091404721e33c13c5070e93ff5"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d47241e-7224-40da-83d9-1113ff4a4334">
      <UserInfo>
        <DisplayName/>
        <AccountId xsi:nil="true"/>
        <AccountType/>
      </UserInfo>
    </SharedWithUsers>
    <lcf76f155ced4ddcb4097134ff3c332f xmlns="f6c841be-bb08-4901-87b0-0033aa80d2c6">
      <Terms xmlns="http://schemas.microsoft.com/office/infopath/2007/PartnerControls"/>
    </lcf76f155ced4ddcb4097134ff3c332f>
    <TaxCatchAll xmlns="4d47241e-7224-40da-83d9-1113ff4a4334" xsi:nil="true"/>
    <_Flow_SignoffStatus xmlns="f6c841be-bb08-4901-87b0-0033aa80d2c6" xsi:nil="true"/>
    <DocumentType xmlns="f6c841be-bb08-4901-87b0-0033aa80d2c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56FCB-EB02-4EB1-8D6A-725F23A0C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D4C0FB-FCD8-45CD-AF7A-93E00B45B9E1}">
  <ds:schemaRefs>
    <ds:schemaRef ds:uri="http://schemas.microsoft.com/sharepoint/v3/contenttype/forms"/>
  </ds:schemaRefs>
</ds:datastoreItem>
</file>

<file path=customXml/itemProps3.xml><?xml version="1.0" encoding="utf-8"?>
<ds:datastoreItem xmlns:ds="http://schemas.openxmlformats.org/officeDocument/2006/customXml" ds:itemID="{FC462075-BCF5-4095-BA5C-578E25B84630}">
  <ds:schemaRefs>
    <ds:schemaRef ds:uri="http://schemas.microsoft.com/office/2006/metadata/properties"/>
    <ds:schemaRef ds:uri="http://schemas.microsoft.com/office/infopath/2007/PartnerControls"/>
    <ds:schemaRef ds:uri="4d47241e-7224-40da-83d9-1113ff4a4334"/>
    <ds:schemaRef ds:uri="f6c841be-bb08-4901-87b0-0033aa80d2c6"/>
  </ds:schemaRefs>
</ds:datastoreItem>
</file>

<file path=customXml/itemProps4.xml><?xml version="1.0" encoding="utf-8"?>
<ds:datastoreItem xmlns:ds="http://schemas.openxmlformats.org/officeDocument/2006/customXml" ds:itemID="{7C16C04D-E84C-0246-8595-D3CA0A5E2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2895</Words>
  <Characters>16506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Nadudvary, Bryce</dc:creator>
  <cp:keywords/>
  <dc:description/>
  <cp:lastModifiedBy>Flanigan, Melanie</cp:lastModifiedBy>
  <cp:revision>3</cp:revision>
  <cp:lastPrinted>2026-02-03T22:20:00Z</cp:lastPrinted>
  <dcterms:created xsi:type="dcterms:W3CDTF">2026-02-19T00:43:00Z</dcterms:created>
  <dcterms:modified xsi:type="dcterms:W3CDTF">2026-02-19T00:44:00Z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2025-04-16T00:00:29Z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078c13c0-1d39-40c6-8081-7f3c63c51f2e</vt:lpwstr>
  </property>
  <property fmtid="{D5CDD505-2E9C-101B-9397-08002B2CF9AE}" pid="8" name="MSIP_Label_69af8531-eb46-4968-8cb3-105d2f5ea87e_ContentBits">
    <vt:lpwstr>0</vt:lpwstr>
  </property>
  <property fmtid="{D5CDD505-2E9C-101B-9397-08002B2CF9AE}" pid="9" name="MSIP_Label_69af8531-eb46-4968-8cb3-105d2f5ea87e_Tag">
    <vt:lpwstr>50, 3, 0, 1</vt:lpwstr>
  </property>
  <property fmtid="{D5CDD505-2E9C-101B-9397-08002B2CF9AE}" pid="10" name="MediaServiceImageTags">
    <vt:lpwstr/>
  </property>
  <property fmtid="{D5CDD505-2E9C-101B-9397-08002B2CF9AE}" pid="11" name="ContentTypeId">
    <vt:lpwstr>0x010100190D9B5854DD0943985B1931B7971495</vt:lpwstr>
  </property>
</Properties>
</file>