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6D8B7762" w:rsidR="002A43D2" w:rsidRDefault="00E75E6D" w:rsidP="002A43D2">
      <w:pPr>
        <w:pStyle w:val="Title"/>
        <w:jc w:val="right"/>
        <w:rPr>
          <w:rFonts w:asciiTheme="minorHAnsi" w:hAnsiTheme="minorHAnsi"/>
          <w:sz w:val="52"/>
        </w:rPr>
      </w:pPr>
      <w:r>
        <w:rPr>
          <w:rFonts w:asciiTheme="minorHAnsi" w:hAnsiTheme="minorHAnsi"/>
          <w:noProof/>
          <w:sz w:val="52"/>
        </w:rPr>
        <w:drawing>
          <wp:anchor distT="0" distB="0" distL="114300" distR="114300" simplePos="0" relativeHeight="251659264" behindDoc="0" locked="0" layoutInCell="1" allowOverlap="1" wp14:anchorId="0484098F" wp14:editId="34C7E2E6">
            <wp:simplePos x="0" y="0"/>
            <wp:positionH relativeFrom="column">
              <wp:posOffset>70485</wp:posOffset>
            </wp:positionH>
            <wp:positionV relativeFrom="paragraph">
              <wp:posOffset>92075</wp:posOffset>
            </wp:positionV>
            <wp:extent cx="2115185" cy="762000"/>
            <wp:effectExtent l="0" t="0" r="0" b="0"/>
            <wp:wrapNone/>
            <wp:docPr id="354954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5185" cy="762000"/>
                    </a:xfrm>
                    <a:prstGeom prst="rect">
                      <a:avLst/>
                    </a:prstGeom>
                    <a:noFill/>
                  </pic:spPr>
                </pic:pic>
              </a:graphicData>
            </a:graphic>
            <wp14:sizeRelH relativeFrom="page">
              <wp14:pctWidth>0</wp14:pctWidth>
            </wp14:sizeRelH>
            <wp14:sizeRelV relativeFrom="page">
              <wp14:pctHeight>0</wp14:pctHeight>
            </wp14:sizeRelV>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2174843C" w14:textId="77777777" w:rsidR="006F09E8" w:rsidRDefault="006F09E8" w:rsidP="002A43D2">
      <w:pPr>
        <w:tabs>
          <w:tab w:val="left" w:pos="3600"/>
        </w:tabs>
        <w:rPr>
          <w:i/>
          <w:color w:val="0070C0"/>
          <w:szCs w:val="24"/>
        </w:rPr>
      </w:pPr>
    </w:p>
    <w:p w14:paraId="5958E20A" w14:textId="77777777" w:rsidR="00211A38" w:rsidRPr="00211A38" w:rsidRDefault="00211A38" w:rsidP="00211A38">
      <w:pPr>
        <w:pStyle w:val="BodyText"/>
        <w:sectPr w:rsidR="00211A38" w:rsidRPr="00211A38" w:rsidSect="005B38C8">
          <w:headerReference w:type="even" r:id="rId8"/>
          <w:headerReference w:type="default" r:id="rId9"/>
          <w:footerReference w:type="even" r:id="rId10"/>
          <w:headerReference w:type="first" r:id="rId11"/>
          <w:footerReference w:type="first" r:id="rId12"/>
          <w:pgSz w:w="11906" w:h="16838" w:code="9"/>
          <w:pgMar w:top="851" w:right="1134" w:bottom="1134" w:left="1134" w:header="680" w:footer="680" w:gutter="0"/>
          <w:cols w:space="720"/>
          <w:docGrid w:linePitch="326"/>
        </w:sectPr>
      </w:pPr>
    </w:p>
    <w:p w14:paraId="41E47545" w14:textId="6135AF7C" w:rsidR="006F09E8" w:rsidRPr="0048441A" w:rsidRDefault="002A43D2" w:rsidP="002A43D2">
      <w:pPr>
        <w:tabs>
          <w:tab w:val="left" w:pos="3600"/>
        </w:tabs>
        <w:rPr>
          <w:szCs w:val="24"/>
        </w:rPr>
      </w:pPr>
      <w:r w:rsidRPr="0048441A">
        <w:rPr>
          <w:b/>
          <w:szCs w:val="24"/>
        </w:rPr>
        <w:t xml:space="preserve">Directorate: </w:t>
      </w:r>
      <w:r w:rsidR="00211A38" w:rsidRPr="001D2CBB">
        <w:rPr>
          <w:rFonts w:asciiTheme="minorHAnsi" w:hAnsiTheme="minorHAnsi" w:cstheme="minorHAnsi"/>
          <w:szCs w:val="32"/>
        </w:rPr>
        <w:t>Infrastructure Canberra (iCBR)</w:t>
      </w:r>
    </w:p>
    <w:p w14:paraId="7473B786" w14:textId="047E9A5F" w:rsidR="006F09E8" w:rsidRPr="0048441A" w:rsidRDefault="002A43D2" w:rsidP="002A43D2">
      <w:pPr>
        <w:spacing w:before="240"/>
        <w:rPr>
          <w:szCs w:val="24"/>
        </w:rPr>
      </w:pPr>
      <w:r w:rsidRPr="0048441A">
        <w:rPr>
          <w:b/>
          <w:szCs w:val="24"/>
        </w:rPr>
        <w:t xml:space="preserve">Division: </w:t>
      </w:r>
      <w:r w:rsidR="00131B97" w:rsidRPr="0048441A">
        <w:rPr>
          <w:bCs/>
          <w:szCs w:val="24"/>
        </w:rPr>
        <w:t>People, Engagement and Operations</w:t>
      </w:r>
    </w:p>
    <w:p w14:paraId="16547942" w14:textId="7967F8DB" w:rsidR="006F09E8" w:rsidRPr="0048441A" w:rsidRDefault="002A43D2" w:rsidP="002A43D2">
      <w:pPr>
        <w:spacing w:before="240"/>
        <w:rPr>
          <w:szCs w:val="24"/>
        </w:rPr>
      </w:pPr>
      <w:r w:rsidRPr="0048441A">
        <w:rPr>
          <w:b/>
          <w:szCs w:val="24"/>
        </w:rPr>
        <w:t>Business Unit:</w:t>
      </w:r>
      <w:r w:rsidRPr="0048441A">
        <w:rPr>
          <w:b/>
          <w:szCs w:val="24"/>
        </w:rPr>
        <w:tab/>
      </w:r>
      <w:r w:rsidR="00131B97" w:rsidRPr="0048441A">
        <w:rPr>
          <w:szCs w:val="24"/>
        </w:rPr>
        <w:t>Communications and Engagement</w:t>
      </w:r>
    </w:p>
    <w:p w14:paraId="41BC89E8" w14:textId="79A1DF5D" w:rsidR="008C40B5" w:rsidRPr="0048441A" w:rsidRDefault="006F09E8" w:rsidP="006F09E8">
      <w:pPr>
        <w:spacing w:before="240"/>
        <w:rPr>
          <w:szCs w:val="24"/>
        </w:rPr>
      </w:pPr>
      <w:r w:rsidRPr="0048441A">
        <w:rPr>
          <w:b/>
          <w:szCs w:val="24"/>
        </w:rPr>
        <w:t>Position Title:</w:t>
      </w:r>
      <w:r w:rsidRPr="0048441A">
        <w:rPr>
          <w:b/>
          <w:szCs w:val="24"/>
        </w:rPr>
        <w:tab/>
      </w:r>
      <w:r w:rsidR="00131B97" w:rsidRPr="0048441A">
        <w:rPr>
          <w:szCs w:val="24"/>
        </w:rPr>
        <w:t>Assistant Director, Communications and Engagement</w:t>
      </w:r>
    </w:p>
    <w:p w14:paraId="79035435" w14:textId="59C76F41" w:rsidR="008C40B5" w:rsidRDefault="008C40B5" w:rsidP="008C40B5">
      <w:pPr>
        <w:spacing w:before="240"/>
        <w:rPr>
          <w:szCs w:val="24"/>
        </w:rPr>
      </w:pPr>
      <w:r w:rsidRPr="007F35D2">
        <w:rPr>
          <w:b/>
          <w:szCs w:val="24"/>
        </w:rPr>
        <w:t>Position Requirements:</w:t>
      </w:r>
      <w:r w:rsidRPr="007F35D2">
        <w:rPr>
          <w:b/>
          <w:iCs/>
          <w:szCs w:val="24"/>
        </w:rPr>
        <w:t xml:space="preserve"> </w:t>
      </w:r>
      <w:r w:rsidR="00EE7223" w:rsidRPr="007F35D2">
        <w:rPr>
          <w:iCs/>
          <w:szCs w:val="24"/>
        </w:rPr>
        <w:t>See</w:t>
      </w:r>
      <w:r w:rsidR="00EE7223" w:rsidRPr="00947588">
        <w:rPr>
          <w:iCs/>
          <w:szCs w:val="24"/>
        </w:rPr>
        <w:t xml:space="preserve"> below </w:t>
      </w:r>
      <w:r w:rsidR="00947588" w:rsidRPr="00947588">
        <w:rPr>
          <w:iCs/>
          <w:szCs w:val="24"/>
        </w:rPr>
        <w:t>compliance requirements/qualifications</w:t>
      </w:r>
    </w:p>
    <w:p w14:paraId="0FC267AC" w14:textId="35BD777A" w:rsidR="006F09E8" w:rsidRPr="0048441A" w:rsidRDefault="006F09E8" w:rsidP="006F09E8">
      <w:pPr>
        <w:spacing w:before="240"/>
        <w:rPr>
          <w:b/>
          <w:szCs w:val="24"/>
        </w:rPr>
      </w:pPr>
      <w:r>
        <w:rPr>
          <w:szCs w:val="24"/>
        </w:rPr>
        <w:br w:type="column"/>
      </w:r>
      <w:r w:rsidRPr="0048441A">
        <w:rPr>
          <w:b/>
          <w:szCs w:val="24"/>
        </w:rPr>
        <w:t xml:space="preserve">Position Number: </w:t>
      </w:r>
      <w:r w:rsidR="00100826" w:rsidRPr="0048441A">
        <w:rPr>
          <w:szCs w:val="24"/>
        </w:rPr>
        <w:t>P62888</w:t>
      </w:r>
      <w:r w:rsidR="00797BFF">
        <w:rPr>
          <w:szCs w:val="24"/>
        </w:rPr>
        <w:t xml:space="preserve"> </w:t>
      </w:r>
    </w:p>
    <w:p w14:paraId="300FF30C" w14:textId="512F1926" w:rsidR="006F09E8" w:rsidRPr="0048441A" w:rsidRDefault="006F09E8" w:rsidP="006F09E8">
      <w:pPr>
        <w:spacing w:before="240"/>
        <w:rPr>
          <w:b/>
          <w:szCs w:val="24"/>
        </w:rPr>
      </w:pPr>
      <w:r w:rsidRPr="0048441A">
        <w:rPr>
          <w:b/>
          <w:szCs w:val="24"/>
        </w:rPr>
        <w:t xml:space="preserve">Classification: </w:t>
      </w:r>
      <w:r w:rsidR="00100826" w:rsidRPr="0048441A">
        <w:rPr>
          <w:szCs w:val="24"/>
        </w:rPr>
        <w:t>Senior Officer Grade C</w:t>
      </w:r>
    </w:p>
    <w:p w14:paraId="6EEBEAB9" w14:textId="04CD22E2" w:rsidR="002A43D2" w:rsidRPr="0048441A" w:rsidRDefault="002A43D2" w:rsidP="002A43D2">
      <w:pPr>
        <w:spacing w:before="240"/>
        <w:rPr>
          <w:b/>
          <w:szCs w:val="24"/>
        </w:rPr>
      </w:pPr>
      <w:r w:rsidRPr="0048441A">
        <w:rPr>
          <w:b/>
          <w:szCs w:val="24"/>
        </w:rPr>
        <w:t xml:space="preserve">Location: </w:t>
      </w:r>
      <w:r w:rsidR="00100826" w:rsidRPr="0048441A">
        <w:rPr>
          <w:szCs w:val="24"/>
        </w:rPr>
        <w:t>City / flexible</w:t>
      </w:r>
    </w:p>
    <w:p w14:paraId="5C29CA99" w14:textId="47906DE2" w:rsidR="002A43D2" w:rsidRPr="0048441A" w:rsidRDefault="002A43D2" w:rsidP="002A43D2">
      <w:pPr>
        <w:spacing w:before="240"/>
        <w:rPr>
          <w:b/>
          <w:szCs w:val="24"/>
        </w:rPr>
      </w:pPr>
      <w:r w:rsidRPr="0048441A">
        <w:rPr>
          <w:b/>
          <w:szCs w:val="24"/>
        </w:rPr>
        <w:t xml:space="preserve">Last Reviewed: </w:t>
      </w:r>
      <w:r w:rsidR="00100826" w:rsidRPr="0048441A">
        <w:rPr>
          <w:szCs w:val="24"/>
        </w:rPr>
        <w:t>August 2026</w:t>
      </w: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4F902C88" w14:textId="57736E37" w:rsidR="00211A38" w:rsidRPr="00211A38" w:rsidRDefault="00211A38" w:rsidP="009305C5">
      <w:pPr>
        <w:spacing w:before="120" w:after="120" w:line="276" w:lineRule="auto"/>
        <w:contextualSpacing/>
        <w:rPr>
          <w:rFonts w:asciiTheme="minorHAnsi" w:hAnsiTheme="minorHAnsi" w:cstheme="minorHAnsi"/>
          <w:sz w:val="22"/>
          <w:szCs w:val="28"/>
        </w:rPr>
      </w:pPr>
      <w:r w:rsidRPr="005A49ED">
        <w:rPr>
          <w:rFonts w:cs="Calibri"/>
          <w:szCs w:val="24"/>
        </w:rPr>
        <w:t>The Australian Capital Territory Public Service (ACTPS) is a values-based organisation where all employees are expected to embody the prescribed core values of respect, integrity, collaboration, and innovation, as well as demonstrate the related signature behaviours.</w:t>
      </w:r>
      <w:r w:rsidR="009305C5">
        <w:rPr>
          <w:rFonts w:asciiTheme="minorHAnsi" w:hAnsiTheme="minorHAnsi" w:cstheme="minorHAnsi"/>
          <w:sz w:val="22"/>
          <w:szCs w:val="28"/>
        </w:rPr>
        <w:br/>
      </w:r>
    </w:p>
    <w:p w14:paraId="7D8AD04A" w14:textId="77777777" w:rsidR="00211A38" w:rsidRPr="00211A38" w:rsidRDefault="00211A38" w:rsidP="00211A38">
      <w:pPr>
        <w:pBdr>
          <w:bottom w:val="single" w:sz="12" w:space="1" w:color="auto"/>
        </w:pBdr>
        <w:spacing w:before="120" w:after="120" w:line="276" w:lineRule="auto"/>
        <w:outlineLvl w:val="0"/>
        <w:rPr>
          <w:rFonts w:asciiTheme="minorHAnsi" w:hAnsiTheme="minorHAnsi"/>
          <w:b/>
          <w:spacing w:val="5"/>
          <w:sz w:val="28"/>
          <w:szCs w:val="32"/>
          <w:lang w:eastAsia="ja-JP"/>
        </w:rPr>
      </w:pPr>
      <w:r w:rsidRPr="00211A38">
        <w:rPr>
          <w:rFonts w:asciiTheme="minorHAnsi" w:hAnsiTheme="minorHAnsi"/>
          <w:b/>
          <w:spacing w:val="5"/>
          <w:sz w:val="28"/>
          <w:szCs w:val="32"/>
          <w:lang w:eastAsia="ja-JP"/>
        </w:rPr>
        <w:t>DIRECTORATE OVERVIEW</w:t>
      </w:r>
    </w:p>
    <w:p w14:paraId="5165A7D5" w14:textId="77777777" w:rsidR="00211A38" w:rsidRPr="00211A38" w:rsidRDefault="00211A38" w:rsidP="00211A38">
      <w:pPr>
        <w:spacing w:before="120" w:after="120" w:line="276" w:lineRule="auto"/>
        <w:contextualSpacing/>
        <w:rPr>
          <w:rFonts w:cs="Calibri"/>
          <w:szCs w:val="24"/>
        </w:rPr>
      </w:pPr>
      <w:r w:rsidRPr="00211A38">
        <w:rPr>
          <w:rFonts w:cs="Calibri"/>
          <w:szCs w:val="24"/>
        </w:rPr>
        <w:t xml:space="preserve">Infrastructure Canberra’s vision is to enrich and connect our communities through sustainable and transformative infrastructure, places and spaces. At iCBR, we are the Territory’s expert on capital </w:t>
      </w:r>
      <w:proofErr w:type="gramStart"/>
      <w:r w:rsidRPr="00211A38">
        <w:rPr>
          <w:rFonts w:cs="Calibri"/>
          <w:szCs w:val="24"/>
        </w:rPr>
        <w:t>infrastructure</w:t>
      </w:r>
      <w:proofErr w:type="gramEnd"/>
      <w:r w:rsidRPr="00211A38">
        <w:rPr>
          <w:rFonts w:cs="Calibri"/>
          <w:szCs w:val="24"/>
        </w:rPr>
        <w:t xml:space="preserve"> and our purpose is to efficiently develop, deliver and maintain infrastructure, places and spaces with our partners, for our community.</w:t>
      </w:r>
    </w:p>
    <w:p w14:paraId="43E48772" w14:textId="77777777" w:rsidR="00211A38" w:rsidRPr="00211A38" w:rsidRDefault="00211A38" w:rsidP="00211A38">
      <w:pPr>
        <w:spacing w:before="120" w:after="120" w:line="276" w:lineRule="auto"/>
        <w:contextualSpacing/>
        <w:rPr>
          <w:rFonts w:cs="Calibri"/>
          <w:szCs w:val="24"/>
        </w:rPr>
      </w:pPr>
    </w:p>
    <w:p w14:paraId="312CFDED" w14:textId="77777777" w:rsidR="00211A38" w:rsidRPr="00211A38" w:rsidRDefault="00211A38" w:rsidP="00211A38">
      <w:pPr>
        <w:spacing w:before="120" w:after="120" w:line="276" w:lineRule="auto"/>
        <w:contextualSpacing/>
        <w:rPr>
          <w:rFonts w:cs="Calibri"/>
          <w:szCs w:val="24"/>
        </w:rPr>
      </w:pPr>
      <w:r w:rsidRPr="00211A38">
        <w:rPr>
          <w:rFonts w:cs="Calibri"/>
          <w:szCs w:val="24"/>
        </w:rPr>
        <w:t>Our strategic priorities:</w:t>
      </w:r>
    </w:p>
    <w:p w14:paraId="26163AF3" w14:textId="77777777" w:rsidR="00211A38" w:rsidRPr="00211A38" w:rsidRDefault="00211A38" w:rsidP="004714BB">
      <w:pPr>
        <w:numPr>
          <w:ilvl w:val="0"/>
          <w:numId w:val="6"/>
        </w:numPr>
        <w:suppressAutoHyphens w:val="0"/>
        <w:spacing w:before="120" w:after="120" w:line="276" w:lineRule="auto"/>
        <w:rPr>
          <w:szCs w:val="24"/>
        </w:rPr>
      </w:pPr>
      <w:r w:rsidRPr="00211A38">
        <w:rPr>
          <w:szCs w:val="24"/>
        </w:rPr>
        <w:t>Our people and our culture at our heart</w:t>
      </w:r>
    </w:p>
    <w:p w14:paraId="3DE04B8D" w14:textId="77777777" w:rsidR="00211A38" w:rsidRPr="00211A38" w:rsidRDefault="00211A38" w:rsidP="004714BB">
      <w:pPr>
        <w:numPr>
          <w:ilvl w:val="0"/>
          <w:numId w:val="6"/>
        </w:numPr>
        <w:suppressAutoHyphens w:val="0"/>
        <w:spacing w:before="120" w:after="120" w:line="276" w:lineRule="auto"/>
        <w:rPr>
          <w:szCs w:val="24"/>
        </w:rPr>
      </w:pPr>
      <w:r w:rsidRPr="00211A38">
        <w:rPr>
          <w:szCs w:val="24"/>
        </w:rPr>
        <w:t>Excellence in service</w:t>
      </w:r>
    </w:p>
    <w:p w14:paraId="60BF40CE" w14:textId="77777777" w:rsidR="00211A38" w:rsidRPr="00211A38" w:rsidRDefault="00211A38" w:rsidP="004714BB">
      <w:pPr>
        <w:numPr>
          <w:ilvl w:val="0"/>
          <w:numId w:val="6"/>
        </w:numPr>
        <w:suppressAutoHyphens w:val="0"/>
        <w:spacing w:before="120" w:after="120" w:line="276" w:lineRule="auto"/>
        <w:rPr>
          <w:szCs w:val="24"/>
        </w:rPr>
      </w:pPr>
      <w:r w:rsidRPr="00211A38">
        <w:rPr>
          <w:szCs w:val="24"/>
        </w:rPr>
        <w:t>Partnering for success</w:t>
      </w:r>
    </w:p>
    <w:p w14:paraId="18C94E4E" w14:textId="77777777" w:rsidR="00932251" w:rsidRDefault="00211A38" w:rsidP="004714BB">
      <w:pPr>
        <w:numPr>
          <w:ilvl w:val="0"/>
          <w:numId w:val="6"/>
        </w:numPr>
        <w:suppressAutoHyphens w:val="0"/>
        <w:spacing w:before="120" w:after="0" w:line="276" w:lineRule="auto"/>
        <w:rPr>
          <w:rFonts w:cs="Calibri"/>
          <w:szCs w:val="24"/>
        </w:rPr>
      </w:pPr>
      <w:r w:rsidRPr="00932251">
        <w:rPr>
          <w:szCs w:val="24"/>
        </w:rPr>
        <w:t>Better tools for outstanding outcomes.</w:t>
      </w:r>
      <w:r w:rsidRPr="00932251">
        <w:rPr>
          <w:szCs w:val="24"/>
        </w:rPr>
        <w:br/>
      </w:r>
    </w:p>
    <w:p w14:paraId="60882D98" w14:textId="08C215C1" w:rsidR="00211A38" w:rsidRPr="00932251" w:rsidRDefault="00211A38" w:rsidP="00932251">
      <w:pPr>
        <w:suppressAutoHyphens w:val="0"/>
        <w:spacing w:before="120" w:after="120" w:line="276" w:lineRule="auto"/>
        <w:rPr>
          <w:rFonts w:cs="Calibri"/>
          <w:szCs w:val="24"/>
        </w:rPr>
      </w:pPr>
      <w:r w:rsidRPr="00932251">
        <w:rPr>
          <w:rFonts w:cs="Calibri"/>
          <w:szCs w:val="24"/>
        </w:rPr>
        <w:t xml:space="preserve">We value safety, integrity, respect, excellence, innovation and collaboration and we uphold </w:t>
      </w:r>
      <w:proofErr w:type="spellStart"/>
      <w:r w:rsidRPr="00932251">
        <w:rPr>
          <w:rFonts w:cs="Calibri"/>
          <w:szCs w:val="24"/>
        </w:rPr>
        <w:t>Yindyamarra</w:t>
      </w:r>
      <w:proofErr w:type="spellEnd"/>
      <w:r w:rsidRPr="00932251">
        <w:rPr>
          <w:rFonts w:cs="Calibri"/>
          <w:szCs w:val="24"/>
        </w:rPr>
        <w:t xml:space="preserve"> to respect, honour, be kind, be gentle and be careful in every aspect of our work. </w:t>
      </w:r>
    </w:p>
    <w:p w14:paraId="634A1029" w14:textId="77777777" w:rsidR="00211A38" w:rsidRPr="00211A38" w:rsidRDefault="00211A38" w:rsidP="00211A38">
      <w:pPr>
        <w:rPr>
          <w:rFonts w:cs="Calibri"/>
          <w:szCs w:val="24"/>
        </w:rPr>
      </w:pPr>
      <w:r w:rsidRPr="00211A38">
        <w:rPr>
          <w:rFonts w:cs="Calibri"/>
          <w:szCs w:val="24"/>
        </w:rPr>
        <w:t>Our core functions:</w:t>
      </w:r>
    </w:p>
    <w:p w14:paraId="2B5ADCF9" w14:textId="77777777" w:rsidR="00211A38" w:rsidRPr="00211A38" w:rsidRDefault="00211A38" w:rsidP="004714BB">
      <w:pPr>
        <w:numPr>
          <w:ilvl w:val="0"/>
          <w:numId w:val="6"/>
        </w:numPr>
        <w:suppressAutoHyphens w:val="0"/>
        <w:spacing w:before="120" w:after="120" w:line="276" w:lineRule="auto"/>
        <w:rPr>
          <w:szCs w:val="24"/>
        </w:rPr>
      </w:pPr>
      <w:r w:rsidRPr="00211A38">
        <w:rPr>
          <w:szCs w:val="24"/>
        </w:rPr>
        <w:t>Supporting the planning, and leading the procurement and deliver, of government infrastructure programs and projects in partnership with ACT Government directorates.</w:t>
      </w:r>
    </w:p>
    <w:p w14:paraId="57DBFB65" w14:textId="77777777" w:rsidR="00211A38" w:rsidRPr="00211A38" w:rsidRDefault="00211A38" w:rsidP="004714BB">
      <w:pPr>
        <w:numPr>
          <w:ilvl w:val="0"/>
          <w:numId w:val="6"/>
        </w:numPr>
        <w:suppressAutoHyphens w:val="0"/>
        <w:spacing w:before="120" w:after="120" w:line="276" w:lineRule="auto"/>
        <w:rPr>
          <w:szCs w:val="24"/>
        </w:rPr>
      </w:pPr>
      <w:r w:rsidRPr="00211A38">
        <w:rPr>
          <w:szCs w:val="24"/>
        </w:rPr>
        <w:lastRenderedPageBreak/>
        <w:t>Leading leasing and associated property management and maintenance services across the ACT Government property portfolio.</w:t>
      </w:r>
    </w:p>
    <w:p w14:paraId="2D4841B6" w14:textId="77777777" w:rsidR="00211A38" w:rsidRPr="00211A38" w:rsidRDefault="00211A38" w:rsidP="004714BB">
      <w:pPr>
        <w:numPr>
          <w:ilvl w:val="0"/>
          <w:numId w:val="6"/>
        </w:numPr>
        <w:suppressAutoHyphens w:val="0"/>
        <w:spacing w:before="120" w:after="120" w:line="276" w:lineRule="auto"/>
        <w:rPr>
          <w:szCs w:val="24"/>
        </w:rPr>
      </w:pPr>
      <w:r w:rsidRPr="00211A38">
        <w:rPr>
          <w:szCs w:val="24"/>
        </w:rPr>
        <w:t xml:space="preserve">Leading the development, procurement and delivery of </w:t>
      </w:r>
      <w:proofErr w:type="gramStart"/>
      <w:r w:rsidRPr="00211A38">
        <w:rPr>
          <w:szCs w:val="24"/>
        </w:rPr>
        <w:t>large scale</w:t>
      </w:r>
      <w:proofErr w:type="gramEnd"/>
      <w:r w:rsidRPr="00211A38">
        <w:rPr>
          <w:szCs w:val="24"/>
        </w:rPr>
        <w:t xml:space="preserve"> infrastructure projects for the ACT Government.</w:t>
      </w:r>
    </w:p>
    <w:p w14:paraId="480DABCC" w14:textId="77777777" w:rsidR="00211A38" w:rsidRPr="00211A38" w:rsidRDefault="00211A38" w:rsidP="004714BB">
      <w:pPr>
        <w:numPr>
          <w:ilvl w:val="0"/>
          <w:numId w:val="6"/>
        </w:numPr>
        <w:suppressAutoHyphens w:val="0"/>
        <w:spacing w:before="120" w:after="120" w:line="276" w:lineRule="auto"/>
        <w:rPr>
          <w:szCs w:val="24"/>
        </w:rPr>
      </w:pPr>
      <w:r w:rsidRPr="00211A38">
        <w:rPr>
          <w:szCs w:val="24"/>
        </w:rPr>
        <w:t xml:space="preserve">Coordinating and shaping the ACT Infrastructure Plan and </w:t>
      </w:r>
      <w:proofErr w:type="gramStart"/>
      <w:r w:rsidRPr="00211A38">
        <w:rPr>
          <w:szCs w:val="24"/>
        </w:rPr>
        <w:t>Pipeline, and</w:t>
      </w:r>
      <w:proofErr w:type="gramEnd"/>
      <w:r w:rsidRPr="00211A38">
        <w:rPr>
          <w:szCs w:val="24"/>
        </w:rPr>
        <w:t xml:space="preserve"> developing a portfolio and program management framework to support ACT Government infrastructure initiatives.</w:t>
      </w:r>
    </w:p>
    <w:p w14:paraId="63FE583C" w14:textId="77777777" w:rsidR="00211A38" w:rsidRDefault="00211A38" w:rsidP="00211A38">
      <w:pPr>
        <w:pStyle w:val="Heading1"/>
        <w:pBdr>
          <w:bottom w:val="single" w:sz="12" w:space="1" w:color="auto"/>
        </w:pBdr>
        <w:rPr>
          <w:b w:val="0"/>
          <w:spacing w:val="0"/>
          <w:sz w:val="24"/>
          <w:szCs w:val="24"/>
          <w:lang w:eastAsia="en-AU"/>
        </w:rPr>
      </w:pPr>
      <w:r w:rsidRPr="00211A38">
        <w:rPr>
          <w:b w:val="0"/>
          <w:spacing w:val="0"/>
          <w:sz w:val="24"/>
          <w:szCs w:val="24"/>
          <w:lang w:eastAsia="en-AU"/>
        </w:rPr>
        <w:t>Providing strategic advice, expertise and assurance across the ACT Government and decision-makers, industry and key stakeholders on infrastructure policy, investment, planning, delivery and management.</w:t>
      </w:r>
    </w:p>
    <w:p w14:paraId="05677FF9" w14:textId="2158BAAE" w:rsidR="002A43D2" w:rsidRPr="00423241" w:rsidRDefault="002A43D2" w:rsidP="00211A38">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695E1930" w14:textId="77777777" w:rsidR="00E72B04" w:rsidRPr="005D2E77" w:rsidRDefault="00E72B04" w:rsidP="005D2E77">
      <w:pPr>
        <w:spacing w:before="120" w:after="120" w:line="276" w:lineRule="auto"/>
        <w:contextualSpacing/>
        <w:rPr>
          <w:rFonts w:cs="Calibri"/>
          <w:szCs w:val="24"/>
        </w:rPr>
      </w:pPr>
      <w:r w:rsidRPr="005D2E77">
        <w:rPr>
          <w:rFonts w:cs="Calibri"/>
          <w:szCs w:val="24"/>
        </w:rPr>
        <w:t xml:space="preserve">People, Engagement and Operations is dedicated to fostering a vibrant, inclusive, and collaborative environment across iCBR, our partners, communities and stakeholders. Our mission is to set and drive </w:t>
      </w:r>
      <w:proofErr w:type="spellStart"/>
      <w:r w:rsidRPr="005D2E77">
        <w:rPr>
          <w:rFonts w:cs="Calibri"/>
          <w:szCs w:val="24"/>
        </w:rPr>
        <w:t>iCBR’s</w:t>
      </w:r>
      <w:proofErr w:type="spellEnd"/>
      <w:r w:rsidRPr="005D2E77">
        <w:rPr>
          <w:rFonts w:cs="Calibri"/>
          <w:szCs w:val="24"/>
        </w:rPr>
        <w:t xml:space="preserve"> strategic direction with a primary focus on developing, enhancing and implementing communication, engagement, capability, cultural, transformation, corporate services and work health and safety initiatives across the organisation.</w:t>
      </w:r>
    </w:p>
    <w:p w14:paraId="7A66F2CB" w14:textId="77777777" w:rsidR="005175E4" w:rsidRPr="005D2E77" w:rsidRDefault="005175E4" w:rsidP="005D2E77">
      <w:pPr>
        <w:spacing w:before="120" w:after="120" w:line="276" w:lineRule="auto"/>
        <w:contextualSpacing/>
        <w:rPr>
          <w:rFonts w:cs="Calibri"/>
          <w:szCs w:val="24"/>
        </w:rPr>
      </w:pPr>
    </w:p>
    <w:p w14:paraId="59F93D92" w14:textId="77777777" w:rsidR="00E72B04" w:rsidRPr="005D2E77" w:rsidRDefault="00E72B04" w:rsidP="005D2E77">
      <w:pPr>
        <w:spacing w:before="120" w:after="120" w:line="276" w:lineRule="auto"/>
        <w:contextualSpacing/>
        <w:rPr>
          <w:rFonts w:cs="Calibri"/>
          <w:szCs w:val="24"/>
        </w:rPr>
      </w:pPr>
      <w:r w:rsidRPr="005D2E77">
        <w:rPr>
          <w:rFonts w:cs="Calibri"/>
          <w:szCs w:val="24"/>
        </w:rPr>
        <w:t xml:space="preserve">We are accountable for a range of functions including organisational strategy, transformation and culture, learning and development, industry and industrial relations, communications, stakeholder and community engagement, corporate governance, ministerial and cabinet services, human resources and work health and safety across all iCBR projects, programs and operations. We develop and implement organisational approaches and ways of working to deliver on our strategic priorities and provide the guidance and support for our people and partners to embed safety, cultural, diversity, equity and inclusion practices into their everyday work. </w:t>
      </w:r>
    </w:p>
    <w:p w14:paraId="1728C813" w14:textId="77777777" w:rsidR="005175E4" w:rsidRPr="005D2E77" w:rsidRDefault="005175E4" w:rsidP="005D2E77">
      <w:pPr>
        <w:spacing w:before="120" w:after="120" w:line="276" w:lineRule="auto"/>
        <w:contextualSpacing/>
        <w:rPr>
          <w:rFonts w:cs="Calibri"/>
          <w:szCs w:val="24"/>
        </w:rPr>
      </w:pPr>
    </w:p>
    <w:p w14:paraId="49BC02E6" w14:textId="77777777" w:rsidR="00E72B04" w:rsidRPr="005D2E77" w:rsidRDefault="00E72B04" w:rsidP="005D2E77">
      <w:pPr>
        <w:spacing w:before="120" w:after="120" w:line="276" w:lineRule="auto"/>
        <w:contextualSpacing/>
        <w:rPr>
          <w:rFonts w:cs="Calibri"/>
          <w:szCs w:val="24"/>
        </w:rPr>
      </w:pPr>
      <w:r w:rsidRPr="005D2E77">
        <w:rPr>
          <w:rFonts w:cs="Calibri"/>
          <w:szCs w:val="24"/>
        </w:rPr>
        <w:t>Our focus is on building a values-based culture supporting our people and services to be adaptable and dynamic, empowering our people to achieve wellbeing, high performance and collective success through various initiatives including strategy and people plans, capability and learning and development frameworks and people focused safety programs.</w:t>
      </w:r>
    </w:p>
    <w:p w14:paraId="459FEC16" w14:textId="77777777" w:rsidR="005175E4" w:rsidRPr="005D2E77" w:rsidRDefault="005175E4" w:rsidP="005D2E77">
      <w:pPr>
        <w:spacing w:before="120" w:after="120" w:line="276" w:lineRule="auto"/>
        <w:contextualSpacing/>
        <w:rPr>
          <w:rFonts w:cs="Calibri"/>
          <w:szCs w:val="24"/>
        </w:rPr>
      </w:pPr>
    </w:p>
    <w:p w14:paraId="4CC80ADE" w14:textId="77777777" w:rsidR="00E72B04" w:rsidRPr="005D2E77" w:rsidRDefault="00E72B04" w:rsidP="005D2E77">
      <w:pPr>
        <w:spacing w:before="120" w:after="120" w:line="276" w:lineRule="auto"/>
        <w:contextualSpacing/>
        <w:rPr>
          <w:rFonts w:cs="Calibri"/>
          <w:szCs w:val="24"/>
        </w:rPr>
      </w:pPr>
      <w:r w:rsidRPr="005D2E77">
        <w:rPr>
          <w:rFonts w:cs="Calibri"/>
          <w:szCs w:val="24"/>
        </w:rPr>
        <w:t xml:space="preserve">We strive to enhance organisational excellence and maximise value. We drive and incubate innovation and opportunities to challenge the status quo, foster collaboration and communities of practice to embed continuous improvement and learning practices and optimise outcomes. </w:t>
      </w:r>
    </w:p>
    <w:p w14:paraId="05E733DF" w14:textId="6F1C2177" w:rsidR="00D81415" w:rsidRPr="00E72B04" w:rsidRDefault="00E72B04" w:rsidP="005D2E77">
      <w:pPr>
        <w:spacing w:before="120" w:after="120" w:line="276" w:lineRule="auto"/>
        <w:contextualSpacing/>
        <w:rPr>
          <w:szCs w:val="24"/>
        </w:rPr>
      </w:pPr>
      <w:r w:rsidRPr="005D2E77">
        <w:rPr>
          <w:rFonts w:cs="Calibri"/>
          <w:szCs w:val="24"/>
        </w:rPr>
        <w:t xml:space="preserve">This includes embedding a culture of safety, robust governance, and effective people, engagement and operational services to support the delivery of </w:t>
      </w:r>
      <w:proofErr w:type="spellStart"/>
      <w:r w:rsidRPr="005D2E77">
        <w:rPr>
          <w:rFonts w:cs="Calibri"/>
          <w:szCs w:val="24"/>
        </w:rPr>
        <w:t>iCBR’s</w:t>
      </w:r>
      <w:proofErr w:type="spellEnd"/>
      <w:r w:rsidRPr="005D2E77">
        <w:rPr>
          <w:rFonts w:cs="Calibri"/>
          <w:szCs w:val="24"/>
        </w:rPr>
        <w:t xml:space="preserve"> strategic priorities.</w:t>
      </w:r>
      <w:r w:rsidR="00102BAA">
        <w:br/>
      </w:r>
    </w:p>
    <w:p w14:paraId="4E7AAB86" w14:textId="3C88C8C2"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41B264FB" w14:textId="0B2B46F7" w:rsidR="00C01A0A" w:rsidRDefault="00764EF4" w:rsidP="00B74516">
      <w:pPr>
        <w:pStyle w:val="BodyText"/>
        <w:rPr>
          <w:rFonts w:cs="Arial"/>
          <w:szCs w:val="24"/>
        </w:rPr>
      </w:pPr>
      <w:r w:rsidRPr="003D422A">
        <w:rPr>
          <w:rFonts w:cs="Arial"/>
          <w:szCs w:val="24"/>
        </w:rPr>
        <w:t>The A</w:t>
      </w:r>
      <w:r w:rsidR="00A6799C">
        <w:rPr>
          <w:rFonts w:cs="Arial"/>
          <w:szCs w:val="24"/>
        </w:rPr>
        <w:t xml:space="preserve">ustralian </w:t>
      </w:r>
      <w:r w:rsidRPr="003D422A">
        <w:rPr>
          <w:rFonts w:cs="Arial"/>
          <w:szCs w:val="24"/>
        </w:rPr>
        <w:t>C</w:t>
      </w:r>
      <w:r w:rsidR="00A6799C">
        <w:rPr>
          <w:rFonts w:cs="Arial"/>
          <w:szCs w:val="24"/>
        </w:rPr>
        <w:t xml:space="preserve">apital </w:t>
      </w:r>
      <w:r w:rsidRPr="003D422A">
        <w:rPr>
          <w:rFonts w:cs="Arial"/>
          <w:szCs w:val="24"/>
        </w:rPr>
        <w:t>T</w:t>
      </w:r>
      <w:r w:rsidR="00A6799C">
        <w:rPr>
          <w:rFonts w:cs="Arial"/>
          <w:szCs w:val="24"/>
        </w:rPr>
        <w:t xml:space="preserve">erritory </w:t>
      </w:r>
      <w:r w:rsidRPr="003D422A">
        <w:rPr>
          <w:rFonts w:cs="Arial"/>
          <w:szCs w:val="24"/>
        </w:rPr>
        <w:t>P</w:t>
      </w:r>
      <w:r w:rsidR="00A6799C">
        <w:rPr>
          <w:rFonts w:cs="Arial"/>
          <w:szCs w:val="24"/>
        </w:rPr>
        <w:t xml:space="preserve">ublic </w:t>
      </w:r>
      <w:r w:rsidRPr="003D422A">
        <w:rPr>
          <w:rFonts w:cs="Arial"/>
          <w:szCs w:val="24"/>
        </w:rPr>
        <w:t>S</w:t>
      </w:r>
      <w:r w:rsidR="00A6799C">
        <w:rPr>
          <w:rFonts w:cs="Arial"/>
          <w:szCs w:val="24"/>
        </w:rPr>
        <w:t>ervice (ACTPS)</w:t>
      </w:r>
      <w:r w:rsidR="00AB26D3">
        <w:rPr>
          <w:rFonts w:cs="Arial"/>
          <w:szCs w:val="24"/>
        </w:rPr>
        <w:t xml:space="preserve"> </w:t>
      </w:r>
      <w:r w:rsidRPr="003D422A">
        <w:rPr>
          <w:rFonts w:cs="Arial"/>
          <w:szCs w:val="24"/>
        </w:rPr>
        <w:t xml:space="preserve">is a </w:t>
      </w:r>
      <w:proofErr w:type="gramStart"/>
      <w:r w:rsidRPr="003D422A">
        <w:rPr>
          <w:rFonts w:cs="Arial"/>
          <w:szCs w:val="24"/>
        </w:rPr>
        <w:t>values based</w:t>
      </w:r>
      <w:proofErr w:type="gramEnd"/>
      <w:r w:rsidRPr="003D422A">
        <w:rPr>
          <w:rFonts w:cs="Arial"/>
          <w:szCs w:val="24"/>
        </w:rPr>
        <w:t xml:space="preserve"> organisation where all employees are expected to embody the prescribed core values of respect, integrity, collaboration and innovation, </w:t>
      </w:r>
      <w:r w:rsidR="00B760AA" w:rsidRPr="00DD7A90">
        <w:rPr>
          <w:rFonts w:cs="Arial"/>
          <w:szCs w:val="24"/>
        </w:rPr>
        <w:t xml:space="preserve">and </w:t>
      </w:r>
      <w:proofErr w:type="spellStart"/>
      <w:r w:rsidR="00B760AA" w:rsidRPr="00DD7A90">
        <w:rPr>
          <w:rFonts w:cs="Arial"/>
          <w:szCs w:val="24"/>
        </w:rPr>
        <w:t>Yind</w:t>
      </w:r>
      <w:r w:rsidR="00DD7A90" w:rsidRPr="00DD7A90">
        <w:rPr>
          <w:rFonts w:cs="Arial"/>
          <w:szCs w:val="24"/>
        </w:rPr>
        <w:t>yamarra</w:t>
      </w:r>
      <w:proofErr w:type="spellEnd"/>
      <w:r w:rsidR="004F4613" w:rsidRPr="00DD7A90">
        <w:rPr>
          <w:rFonts w:cs="Arial"/>
          <w:szCs w:val="24"/>
        </w:rPr>
        <w:t xml:space="preserve">, </w:t>
      </w:r>
      <w:r w:rsidR="004F4613" w:rsidRPr="00AB26D3">
        <w:rPr>
          <w:rFonts w:cs="Arial"/>
          <w:szCs w:val="24"/>
        </w:rPr>
        <w:t>as well demonstrate the related signature behaviours</w:t>
      </w:r>
      <w:r w:rsidRPr="00AB26D3">
        <w:rPr>
          <w:rFonts w:cs="Arial"/>
          <w:szCs w:val="24"/>
        </w:rPr>
        <w:t xml:space="preserve">.   </w:t>
      </w:r>
    </w:p>
    <w:p w14:paraId="4CD73634" w14:textId="7A4CE829" w:rsidR="00ED4132" w:rsidRPr="0048441A" w:rsidRDefault="00ED4132" w:rsidP="00ED4132">
      <w:pPr>
        <w:spacing w:before="240" w:line="276" w:lineRule="auto"/>
        <w:rPr>
          <w:rFonts w:cs="Arial"/>
          <w:szCs w:val="24"/>
        </w:rPr>
      </w:pPr>
      <w:r w:rsidRPr="0048441A">
        <w:rPr>
          <w:rFonts w:cs="Arial"/>
          <w:szCs w:val="24"/>
        </w:rPr>
        <w:lastRenderedPageBreak/>
        <w:t xml:space="preserve">The Communications and Engagement </w:t>
      </w:r>
      <w:r w:rsidR="004C7A87" w:rsidRPr="0048441A">
        <w:rPr>
          <w:rFonts w:cs="Arial"/>
          <w:szCs w:val="24"/>
        </w:rPr>
        <w:t>b</w:t>
      </w:r>
      <w:r w:rsidR="00672B64" w:rsidRPr="0048441A">
        <w:rPr>
          <w:rFonts w:cs="Arial"/>
          <w:szCs w:val="24"/>
        </w:rPr>
        <w:t>ranch</w:t>
      </w:r>
      <w:r w:rsidRPr="0048441A">
        <w:rPr>
          <w:rFonts w:cs="Arial"/>
          <w:szCs w:val="24"/>
        </w:rPr>
        <w:t xml:space="preserve"> supports all divisions of Infrastructure Canberra to plan and deliver clear and relevant internal and external communications. </w:t>
      </w:r>
    </w:p>
    <w:p w14:paraId="77473BE8" w14:textId="77777777" w:rsidR="00ED4132" w:rsidRPr="0048441A" w:rsidRDefault="00ED4132" w:rsidP="00ED4132">
      <w:pPr>
        <w:spacing w:before="240" w:line="276" w:lineRule="auto"/>
        <w:rPr>
          <w:rFonts w:cs="Arial"/>
          <w:szCs w:val="24"/>
        </w:rPr>
      </w:pPr>
      <w:r w:rsidRPr="0048441A">
        <w:rPr>
          <w:rFonts w:cs="Arial"/>
          <w:szCs w:val="24"/>
        </w:rPr>
        <w:t xml:space="preserve">The team’s key objectives are to: </w:t>
      </w:r>
    </w:p>
    <w:p w14:paraId="02D23D61" w14:textId="44431E2F" w:rsidR="00ED4132" w:rsidRPr="0048441A" w:rsidRDefault="00ED4132" w:rsidP="004714BB">
      <w:pPr>
        <w:pStyle w:val="ListParagraph"/>
        <w:numPr>
          <w:ilvl w:val="0"/>
          <w:numId w:val="7"/>
        </w:numPr>
        <w:spacing w:before="240" w:line="276" w:lineRule="auto"/>
        <w:rPr>
          <w:rFonts w:cs="Arial"/>
          <w:szCs w:val="24"/>
        </w:rPr>
      </w:pPr>
      <w:r w:rsidRPr="0048441A">
        <w:rPr>
          <w:rFonts w:cs="Arial"/>
          <w:szCs w:val="24"/>
        </w:rPr>
        <w:t>communicate project benefits, features, impacts and milestones to the Canberra community and stakeholders</w:t>
      </w:r>
      <w:r w:rsidR="004A341F">
        <w:rPr>
          <w:rFonts w:cs="Arial"/>
          <w:szCs w:val="24"/>
        </w:rPr>
        <w:t>,</w:t>
      </w:r>
      <w:r w:rsidRPr="0048441A">
        <w:rPr>
          <w:rFonts w:cs="Arial"/>
          <w:szCs w:val="24"/>
        </w:rPr>
        <w:t xml:space="preserve"> </w:t>
      </w:r>
    </w:p>
    <w:p w14:paraId="56895CB9" w14:textId="5DE9D002" w:rsidR="00ED4132" w:rsidRPr="0048441A" w:rsidRDefault="00ED4132" w:rsidP="004714BB">
      <w:pPr>
        <w:pStyle w:val="ListParagraph"/>
        <w:numPr>
          <w:ilvl w:val="0"/>
          <w:numId w:val="7"/>
        </w:numPr>
        <w:spacing w:before="240" w:line="276" w:lineRule="auto"/>
        <w:rPr>
          <w:rFonts w:cs="Arial"/>
          <w:szCs w:val="24"/>
        </w:rPr>
      </w:pPr>
      <w:r w:rsidRPr="0048441A">
        <w:rPr>
          <w:rFonts w:cs="Arial"/>
          <w:szCs w:val="24"/>
        </w:rPr>
        <w:t>ensure relevant stakeholders are given meaningful opportunities to contribute to project planning, design and outcomes</w:t>
      </w:r>
      <w:r w:rsidR="004A341F">
        <w:rPr>
          <w:rFonts w:cs="Arial"/>
          <w:szCs w:val="24"/>
        </w:rPr>
        <w:t>,</w:t>
      </w:r>
      <w:r w:rsidRPr="0048441A">
        <w:rPr>
          <w:rFonts w:cs="Arial"/>
          <w:szCs w:val="24"/>
        </w:rPr>
        <w:t xml:space="preserve"> </w:t>
      </w:r>
    </w:p>
    <w:p w14:paraId="6EB6FEAC" w14:textId="77777777" w:rsidR="00ED4132" w:rsidRPr="0048441A" w:rsidRDefault="00ED4132" w:rsidP="004714BB">
      <w:pPr>
        <w:pStyle w:val="ListParagraph"/>
        <w:numPr>
          <w:ilvl w:val="0"/>
          <w:numId w:val="7"/>
        </w:numPr>
        <w:spacing w:before="240" w:line="276" w:lineRule="auto"/>
        <w:rPr>
          <w:rFonts w:cs="Arial"/>
          <w:szCs w:val="24"/>
        </w:rPr>
      </w:pPr>
      <w:r w:rsidRPr="0048441A">
        <w:rPr>
          <w:rFonts w:cs="Arial"/>
          <w:szCs w:val="24"/>
        </w:rPr>
        <w:t xml:space="preserve">keep employees informed, engaged and aligned with the organisation’s goals and values, as well as acknowledging and celebrating achievements; and </w:t>
      </w:r>
    </w:p>
    <w:p w14:paraId="7D54F8AD" w14:textId="77777777" w:rsidR="00ED4132" w:rsidRPr="0048441A" w:rsidRDefault="00ED4132" w:rsidP="004714BB">
      <w:pPr>
        <w:pStyle w:val="ListParagraph"/>
        <w:numPr>
          <w:ilvl w:val="0"/>
          <w:numId w:val="7"/>
        </w:numPr>
        <w:spacing w:before="240" w:line="276" w:lineRule="auto"/>
        <w:rPr>
          <w:rFonts w:cs="Arial"/>
          <w:szCs w:val="24"/>
        </w:rPr>
      </w:pPr>
      <w:r w:rsidRPr="0048441A">
        <w:rPr>
          <w:rFonts w:cs="Arial"/>
          <w:szCs w:val="24"/>
        </w:rPr>
        <w:t xml:space="preserve">collaborate and innovate across Government to support project delivery. </w:t>
      </w:r>
    </w:p>
    <w:p w14:paraId="3FD51024" w14:textId="77777777" w:rsidR="00ED4132" w:rsidRPr="0048441A" w:rsidRDefault="00ED4132" w:rsidP="00ED4132">
      <w:pPr>
        <w:spacing w:before="240" w:line="276" w:lineRule="auto"/>
        <w:rPr>
          <w:rFonts w:cs="Arial"/>
          <w:szCs w:val="24"/>
        </w:rPr>
      </w:pPr>
      <w:r w:rsidRPr="0048441A">
        <w:rPr>
          <w:rFonts w:cs="Arial"/>
          <w:szCs w:val="24"/>
        </w:rPr>
        <w:t xml:space="preserve">Working with us, you will: </w:t>
      </w:r>
    </w:p>
    <w:p w14:paraId="6BD90254" w14:textId="04A252C5" w:rsidR="00ED4132" w:rsidRPr="0048441A" w:rsidRDefault="004A341F" w:rsidP="004714BB">
      <w:pPr>
        <w:pStyle w:val="ListParagraph"/>
        <w:numPr>
          <w:ilvl w:val="0"/>
          <w:numId w:val="8"/>
        </w:numPr>
        <w:spacing w:before="240" w:line="276" w:lineRule="auto"/>
        <w:rPr>
          <w:rFonts w:cs="Arial"/>
          <w:szCs w:val="24"/>
        </w:rPr>
      </w:pPr>
      <w:r>
        <w:rPr>
          <w:rFonts w:cs="Arial"/>
          <w:szCs w:val="24"/>
        </w:rPr>
        <w:t>P</w:t>
      </w:r>
      <w:r w:rsidR="00ED4132" w:rsidRPr="0048441A">
        <w:rPr>
          <w:rFonts w:cs="Arial"/>
          <w:szCs w:val="24"/>
        </w:rPr>
        <w:t xml:space="preserve">repare strategies and content that delivers the right information to the right audience, at the right time and in the right way. </w:t>
      </w:r>
    </w:p>
    <w:p w14:paraId="7F3B34C4" w14:textId="65A3D0FE" w:rsidR="00ED4132" w:rsidRPr="0048441A" w:rsidRDefault="004A341F" w:rsidP="004714BB">
      <w:pPr>
        <w:pStyle w:val="ListParagraph"/>
        <w:numPr>
          <w:ilvl w:val="0"/>
          <w:numId w:val="8"/>
        </w:numPr>
        <w:spacing w:before="240" w:line="276" w:lineRule="auto"/>
        <w:rPr>
          <w:rFonts w:cs="Arial"/>
          <w:szCs w:val="24"/>
        </w:rPr>
      </w:pPr>
      <w:r>
        <w:rPr>
          <w:rFonts w:cs="Arial"/>
          <w:szCs w:val="24"/>
        </w:rPr>
        <w:t>B</w:t>
      </w:r>
      <w:r w:rsidR="00ED4132" w:rsidRPr="0048441A">
        <w:rPr>
          <w:rFonts w:cs="Arial"/>
          <w:szCs w:val="24"/>
        </w:rPr>
        <w:t xml:space="preserve">ring an audience-first lens to your work, informed by research, insights and evaluation. </w:t>
      </w:r>
    </w:p>
    <w:p w14:paraId="1D6444E8" w14:textId="77777777" w:rsidR="00ED4132" w:rsidRPr="0048441A" w:rsidRDefault="00ED4132" w:rsidP="004714BB">
      <w:pPr>
        <w:pStyle w:val="ListParagraph"/>
        <w:numPr>
          <w:ilvl w:val="0"/>
          <w:numId w:val="8"/>
        </w:numPr>
        <w:spacing w:before="240" w:line="276" w:lineRule="auto"/>
        <w:rPr>
          <w:rFonts w:cs="Arial"/>
          <w:szCs w:val="24"/>
        </w:rPr>
      </w:pPr>
      <w:r w:rsidRPr="0048441A">
        <w:rPr>
          <w:rFonts w:cs="Arial"/>
          <w:szCs w:val="24"/>
        </w:rPr>
        <w:t xml:space="preserve">Work in partnership with project teams, stakeholders, and colleagues in Infrastructure Canberra, and at times across the ACT Government </w:t>
      </w:r>
    </w:p>
    <w:p w14:paraId="2AB43BF1" w14:textId="7EC73F29" w:rsidR="00ED4132" w:rsidRPr="0048441A" w:rsidRDefault="004A341F" w:rsidP="004714BB">
      <w:pPr>
        <w:pStyle w:val="ListParagraph"/>
        <w:numPr>
          <w:ilvl w:val="0"/>
          <w:numId w:val="8"/>
        </w:numPr>
        <w:spacing w:before="240" w:line="276" w:lineRule="auto"/>
        <w:rPr>
          <w:rFonts w:cs="Arial"/>
          <w:szCs w:val="24"/>
        </w:rPr>
      </w:pPr>
      <w:r>
        <w:rPr>
          <w:rFonts w:cs="Arial"/>
          <w:szCs w:val="24"/>
        </w:rPr>
        <w:t>B</w:t>
      </w:r>
      <w:r w:rsidR="00ED4132" w:rsidRPr="0048441A">
        <w:rPr>
          <w:rFonts w:cs="Arial"/>
          <w:szCs w:val="24"/>
        </w:rPr>
        <w:t xml:space="preserve">e flexible, open to change and enjoy working in a fast-paced environment. </w:t>
      </w:r>
    </w:p>
    <w:p w14:paraId="5F6C6736" w14:textId="6F1A25F2" w:rsidR="00ED4132" w:rsidRPr="0048441A" w:rsidRDefault="004A341F" w:rsidP="004714BB">
      <w:pPr>
        <w:pStyle w:val="ListParagraph"/>
        <w:numPr>
          <w:ilvl w:val="0"/>
          <w:numId w:val="8"/>
        </w:numPr>
        <w:spacing w:before="240" w:line="276" w:lineRule="auto"/>
        <w:rPr>
          <w:rFonts w:cs="Arial"/>
          <w:szCs w:val="24"/>
        </w:rPr>
      </w:pPr>
      <w:r>
        <w:rPr>
          <w:rFonts w:cs="Arial"/>
          <w:szCs w:val="24"/>
        </w:rPr>
        <w:t>B</w:t>
      </w:r>
      <w:r w:rsidR="00ED4132" w:rsidRPr="0048441A">
        <w:rPr>
          <w:rFonts w:cs="Arial"/>
          <w:szCs w:val="24"/>
        </w:rPr>
        <w:t xml:space="preserve">ring innovation and outside the box thinking to your work. </w:t>
      </w:r>
    </w:p>
    <w:p w14:paraId="26169ECF" w14:textId="6CF31395" w:rsidR="00ED4132" w:rsidRPr="0048441A" w:rsidRDefault="004A341F" w:rsidP="004714BB">
      <w:pPr>
        <w:pStyle w:val="ListParagraph"/>
        <w:numPr>
          <w:ilvl w:val="0"/>
          <w:numId w:val="8"/>
        </w:numPr>
        <w:spacing w:before="240" w:line="276" w:lineRule="auto"/>
        <w:rPr>
          <w:rFonts w:cs="Arial"/>
          <w:szCs w:val="24"/>
        </w:rPr>
      </w:pPr>
      <w:r>
        <w:rPr>
          <w:rFonts w:cs="Arial"/>
          <w:szCs w:val="24"/>
        </w:rPr>
        <w:t>H</w:t>
      </w:r>
      <w:r w:rsidR="00ED4132" w:rsidRPr="0048441A">
        <w:rPr>
          <w:rFonts w:cs="Arial"/>
          <w:szCs w:val="24"/>
        </w:rPr>
        <w:t xml:space="preserve">ave fun and contribute to a collaborative and supportive team culture. </w:t>
      </w:r>
    </w:p>
    <w:p w14:paraId="409578C2" w14:textId="2E9950AC"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14:paraId="78AEA11D" w14:textId="584E2385" w:rsidR="004F355D" w:rsidRDefault="004F355D" w:rsidP="004F355D">
      <w:pPr>
        <w:pStyle w:val="BodyText"/>
        <w:kinsoku w:val="0"/>
        <w:overflowPunct w:val="0"/>
        <w:spacing w:before="122"/>
        <w:rPr>
          <w:spacing w:val="-2"/>
        </w:rPr>
      </w:pPr>
      <w:r>
        <w:t>This</w:t>
      </w:r>
      <w:r>
        <w:rPr>
          <w:spacing w:val="-5"/>
        </w:rPr>
        <w:t xml:space="preserve"> </w:t>
      </w:r>
      <w:r>
        <w:t>position</w:t>
      </w:r>
      <w:r>
        <w:rPr>
          <w:spacing w:val="-1"/>
        </w:rPr>
        <w:t xml:space="preserve"> </w:t>
      </w:r>
      <w:r>
        <w:t>is</w:t>
      </w:r>
      <w:r>
        <w:rPr>
          <w:spacing w:val="-5"/>
        </w:rPr>
        <w:t xml:space="preserve"> </w:t>
      </w:r>
      <w:r>
        <w:t>responsible</w:t>
      </w:r>
      <w:r>
        <w:rPr>
          <w:spacing w:val="-2"/>
        </w:rPr>
        <w:t xml:space="preserve"> </w:t>
      </w:r>
      <w:r>
        <w:t>for</w:t>
      </w:r>
      <w:r>
        <w:rPr>
          <w:spacing w:val="-2"/>
        </w:rPr>
        <w:t xml:space="preserve"> </w:t>
      </w:r>
      <w:r>
        <w:t>designing,</w:t>
      </w:r>
      <w:r>
        <w:rPr>
          <w:spacing w:val="-5"/>
        </w:rPr>
        <w:t xml:space="preserve"> </w:t>
      </w:r>
      <w:r>
        <w:t>managing,</w:t>
      </w:r>
      <w:r>
        <w:rPr>
          <w:spacing w:val="-2"/>
        </w:rPr>
        <w:t xml:space="preserve"> </w:t>
      </w:r>
      <w:r>
        <w:t>and</w:t>
      </w:r>
      <w:r>
        <w:rPr>
          <w:spacing w:val="-4"/>
        </w:rPr>
        <w:t xml:space="preserve"> </w:t>
      </w:r>
      <w:r>
        <w:t>implementing</w:t>
      </w:r>
      <w:r>
        <w:rPr>
          <w:spacing w:val="-5"/>
        </w:rPr>
        <w:t xml:space="preserve"> </w:t>
      </w:r>
      <w:r>
        <w:t>strategic</w:t>
      </w:r>
      <w:r>
        <w:rPr>
          <w:spacing w:val="-3"/>
        </w:rPr>
        <w:t xml:space="preserve"> </w:t>
      </w:r>
      <w:r>
        <w:t xml:space="preserve">communication, digital and stakeholder engagement tools and activities for infrastructure </w:t>
      </w:r>
      <w:r>
        <w:rPr>
          <w:spacing w:val="-2"/>
        </w:rPr>
        <w:t>projects.</w:t>
      </w:r>
    </w:p>
    <w:p w14:paraId="4CB9B0DC" w14:textId="77777777" w:rsidR="004F355D" w:rsidRDefault="004F355D" w:rsidP="004F355D">
      <w:pPr>
        <w:pStyle w:val="BodyText"/>
        <w:kinsoku w:val="0"/>
        <w:overflowPunct w:val="0"/>
        <w:spacing w:before="37" w:line="242" w:lineRule="auto"/>
        <w:ind w:right="220"/>
      </w:pPr>
      <w:r>
        <w:t>The</w:t>
      </w:r>
      <w:r>
        <w:rPr>
          <w:spacing w:val="-3"/>
        </w:rPr>
        <w:t xml:space="preserve"> </w:t>
      </w:r>
      <w:r>
        <w:t>position</w:t>
      </w:r>
      <w:r>
        <w:rPr>
          <w:spacing w:val="-3"/>
        </w:rPr>
        <w:t xml:space="preserve"> </w:t>
      </w:r>
      <w:r>
        <w:t>will</w:t>
      </w:r>
      <w:r>
        <w:rPr>
          <w:spacing w:val="-4"/>
        </w:rPr>
        <w:t xml:space="preserve"> </w:t>
      </w:r>
      <w:r>
        <w:t>work</w:t>
      </w:r>
      <w:r>
        <w:rPr>
          <w:spacing w:val="-3"/>
        </w:rPr>
        <w:t xml:space="preserve"> </w:t>
      </w:r>
      <w:r>
        <w:t>closely</w:t>
      </w:r>
      <w:r>
        <w:rPr>
          <w:spacing w:val="-2"/>
        </w:rPr>
        <w:t xml:space="preserve"> </w:t>
      </w:r>
      <w:r>
        <w:t>with</w:t>
      </w:r>
      <w:r>
        <w:rPr>
          <w:spacing w:val="-3"/>
        </w:rPr>
        <w:t xml:space="preserve"> </w:t>
      </w:r>
      <w:r>
        <w:t>the</w:t>
      </w:r>
      <w:r>
        <w:rPr>
          <w:spacing w:val="-3"/>
        </w:rPr>
        <w:t xml:space="preserve"> </w:t>
      </w:r>
      <w:r>
        <w:t>Director,</w:t>
      </w:r>
      <w:r>
        <w:rPr>
          <w:spacing w:val="-4"/>
        </w:rPr>
        <w:t xml:space="preserve"> </w:t>
      </w:r>
      <w:r>
        <w:t>Communications</w:t>
      </w:r>
      <w:r>
        <w:rPr>
          <w:spacing w:val="-4"/>
        </w:rPr>
        <w:t xml:space="preserve"> </w:t>
      </w:r>
      <w:r>
        <w:t>and</w:t>
      </w:r>
      <w:r>
        <w:rPr>
          <w:spacing w:val="-3"/>
        </w:rPr>
        <w:t xml:space="preserve"> </w:t>
      </w:r>
      <w:r>
        <w:t>Engagement,</w:t>
      </w:r>
      <w:r>
        <w:rPr>
          <w:spacing w:val="-1"/>
        </w:rPr>
        <w:t xml:space="preserve"> </w:t>
      </w:r>
      <w:r>
        <w:t>and as</w:t>
      </w:r>
      <w:r>
        <w:rPr>
          <w:spacing w:val="-4"/>
        </w:rPr>
        <w:t xml:space="preserve"> </w:t>
      </w:r>
      <w:r>
        <w:t>part</w:t>
      </w:r>
      <w:r>
        <w:rPr>
          <w:spacing w:val="-3"/>
        </w:rPr>
        <w:t xml:space="preserve"> </w:t>
      </w:r>
      <w:r>
        <w:t>of the broader communications and engagement team in Infrastructure Canberra.</w:t>
      </w:r>
    </w:p>
    <w:p w14:paraId="221A3506" w14:textId="1556544C" w:rsidR="008C40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WILL DO</w:t>
      </w:r>
    </w:p>
    <w:p w14:paraId="6456C46B" w14:textId="48B57E1B" w:rsidR="001E02D3" w:rsidRDefault="00E8359A" w:rsidP="004714BB">
      <w:pPr>
        <w:pStyle w:val="ListParagraph"/>
        <w:widowControl w:val="0"/>
        <w:numPr>
          <w:ilvl w:val="1"/>
          <w:numId w:val="9"/>
        </w:numPr>
        <w:tabs>
          <w:tab w:val="left" w:pos="1360"/>
        </w:tabs>
        <w:suppressAutoHyphens w:val="0"/>
        <w:kinsoku w:val="0"/>
        <w:overflowPunct w:val="0"/>
        <w:autoSpaceDE w:val="0"/>
        <w:autoSpaceDN w:val="0"/>
        <w:adjustRightInd w:val="0"/>
        <w:spacing w:before="43" w:after="0"/>
        <w:ind w:right="566"/>
        <w:contextualSpacing w:val="0"/>
      </w:pPr>
      <w:r w:rsidRPr="007F35D2">
        <w:t xml:space="preserve">Lead the planning, coordination and implementation of communications and engagement strategies to support infrastructure projects. </w:t>
      </w:r>
    </w:p>
    <w:p w14:paraId="6CB320CF" w14:textId="318F5FB1" w:rsidR="00D054BE" w:rsidRPr="007F35D2" w:rsidRDefault="00D054BE" w:rsidP="004714BB">
      <w:pPr>
        <w:pStyle w:val="ListParagraph"/>
        <w:widowControl w:val="0"/>
        <w:numPr>
          <w:ilvl w:val="1"/>
          <w:numId w:val="9"/>
        </w:numPr>
        <w:tabs>
          <w:tab w:val="left" w:pos="1360"/>
        </w:tabs>
        <w:suppressAutoHyphens w:val="0"/>
        <w:kinsoku w:val="0"/>
        <w:overflowPunct w:val="0"/>
        <w:autoSpaceDE w:val="0"/>
        <w:autoSpaceDN w:val="0"/>
        <w:adjustRightInd w:val="0"/>
        <w:spacing w:before="43" w:after="0"/>
        <w:ind w:right="566"/>
        <w:contextualSpacing w:val="0"/>
      </w:pPr>
      <w:r w:rsidRPr="007F35D2">
        <w:t xml:space="preserve">Collaborate with subject matter experts, stakeholders and multidisciplinary teams to produce high-quality written and digital content for a range of internal and external audiences, </w:t>
      </w:r>
      <w:r w:rsidR="00B06F40" w:rsidRPr="007F35D2">
        <w:t xml:space="preserve">across a range of channels, </w:t>
      </w:r>
      <w:r w:rsidRPr="007F35D2">
        <w:t>ensuring messages are</w:t>
      </w:r>
      <w:r w:rsidR="00D71A2C" w:rsidRPr="007F35D2">
        <w:t xml:space="preserve"> </w:t>
      </w:r>
      <w:r w:rsidR="00B06F40" w:rsidRPr="007F35D2">
        <w:t>c</w:t>
      </w:r>
      <w:r w:rsidRPr="007F35D2">
        <w:t>lear,</w:t>
      </w:r>
      <w:r w:rsidR="00D71A2C" w:rsidRPr="007F35D2">
        <w:t xml:space="preserve"> </w:t>
      </w:r>
      <w:r w:rsidRPr="007F35D2">
        <w:t>accessible</w:t>
      </w:r>
      <w:r w:rsidR="00D71A2C" w:rsidRPr="007F35D2">
        <w:t xml:space="preserve"> </w:t>
      </w:r>
      <w:r w:rsidRPr="007F35D2">
        <w:t>and</w:t>
      </w:r>
      <w:r w:rsidR="00D71A2C" w:rsidRPr="007F35D2">
        <w:t xml:space="preserve"> </w:t>
      </w:r>
      <w:r w:rsidRPr="007F35D2">
        <w:t>audience focused.</w:t>
      </w:r>
    </w:p>
    <w:p w14:paraId="3EF19366" w14:textId="5D846C55" w:rsidR="00A15624" w:rsidRPr="00855C0A" w:rsidRDefault="00A15624" w:rsidP="004714BB">
      <w:pPr>
        <w:pStyle w:val="ListParagraph"/>
        <w:widowControl w:val="0"/>
        <w:numPr>
          <w:ilvl w:val="1"/>
          <w:numId w:val="9"/>
        </w:numPr>
        <w:tabs>
          <w:tab w:val="left" w:pos="1360"/>
        </w:tabs>
        <w:suppressAutoHyphens w:val="0"/>
        <w:kinsoku w:val="0"/>
        <w:overflowPunct w:val="0"/>
        <w:autoSpaceDE w:val="0"/>
        <w:autoSpaceDN w:val="0"/>
        <w:adjustRightInd w:val="0"/>
        <w:spacing w:before="43" w:after="0"/>
        <w:ind w:right="566"/>
        <w:contextualSpacing w:val="0"/>
      </w:pPr>
      <w:r>
        <w:t xml:space="preserve">Facilitate </w:t>
      </w:r>
      <w:r w:rsidR="002A3557">
        <w:t xml:space="preserve">the </w:t>
      </w:r>
      <w:r>
        <w:t>coordination of project communications, messaging and initiatives</w:t>
      </w:r>
      <w:r w:rsidRPr="00855C0A">
        <w:t xml:space="preserve"> </w:t>
      </w:r>
      <w:r>
        <w:t>across</w:t>
      </w:r>
      <w:r w:rsidRPr="00855C0A">
        <w:t xml:space="preserve"> </w:t>
      </w:r>
      <w:r>
        <w:t>the</w:t>
      </w:r>
      <w:r w:rsidRPr="00855C0A">
        <w:t xml:space="preserve"> </w:t>
      </w:r>
      <w:r>
        <w:t>directorate</w:t>
      </w:r>
      <w:r w:rsidRPr="00855C0A">
        <w:t xml:space="preserve"> </w:t>
      </w:r>
      <w:r>
        <w:t>and</w:t>
      </w:r>
      <w:r w:rsidRPr="00855C0A">
        <w:t xml:space="preserve"> </w:t>
      </w:r>
      <w:r>
        <w:t>other</w:t>
      </w:r>
      <w:r w:rsidRPr="00855C0A">
        <w:t xml:space="preserve"> </w:t>
      </w:r>
      <w:r>
        <w:t>ACT</w:t>
      </w:r>
      <w:r w:rsidRPr="00855C0A">
        <w:t xml:space="preserve"> </w:t>
      </w:r>
      <w:r>
        <w:t>Government</w:t>
      </w:r>
      <w:r w:rsidRPr="00855C0A">
        <w:t xml:space="preserve"> </w:t>
      </w:r>
      <w:r>
        <w:t>projects</w:t>
      </w:r>
      <w:r w:rsidRPr="00855C0A">
        <w:t xml:space="preserve"> </w:t>
      </w:r>
      <w:r>
        <w:t>to</w:t>
      </w:r>
      <w:r w:rsidRPr="00855C0A">
        <w:t xml:space="preserve"> </w:t>
      </w:r>
      <w:r>
        <w:t>ensure</w:t>
      </w:r>
      <w:r w:rsidRPr="00855C0A">
        <w:t xml:space="preserve"> </w:t>
      </w:r>
      <w:r>
        <w:t>a consistent approach.</w:t>
      </w:r>
    </w:p>
    <w:p w14:paraId="15201B93" w14:textId="15C17BE5" w:rsidR="00E8359A" w:rsidRPr="00855C0A" w:rsidRDefault="00E8359A" w:rsidP="004714BB">
      <w:pPr>
        <w:pStyle w:val="ListParagraph"/>
        <w:widowControl w:val="0"/>
        <w:numPr>
          <w:ilvl w:val="1"/>
          <w:numId w:val="9"/>
        </w:numPr>
        <w:tabs>
          <w:tab w:val="left" w:pos="1360"/>
        </w:tabs>
        <w:suppressAutoHyphens w:val="0"/>
        <w:kinsoku w:val="0"/>
        <w:overflowPunct w:val="0"/>
        <w:autoSpaceDE w:val="0"/>
        <w:autoSpaceDN w:val="0"/>
        <w:adjustRightInd w:val="0"/>
        <w:spacing w:before="43" w:after="0"/>
        <w:ind w:right="566"/>
        <w:contextualSpacing w:val="0"/>
      </w:pPr>
      <w:r>
        <w:t xml:space="preserve">Build and manage </w:t>
      </w:r>
      <w:r w:rsidR="000C5908" w:rsidRPr="00AE3A34">
        <w:t>effective</w:t>
      </w:r>
      <w:r w:rsidR="00C222CC" w:rsidRPr="00AE3A34">
        <w:t xml:space="preserve"> working</w:t>
      </w:r>
      <w:r>
        <w:t xml:space="preserve"> relationships with a diverse range of </w:t>
      </w:r>
      <w:r w:rsidR="00C222CC">
        <w:t xml:space="preserve">internal and external </w:t>
      </w:r>
      <w:r>
        <w:t>stakeholders, including government agencies,</w:t>
      </w:r>
      <w:r w:rsidRPr="00855C0A">
        <w:t xml:space="preserve"> </w:t>
      </w:r>
      <w:r>
        <w:t>local</w:t>
      </w:r>
      <w:r w:rsidRPr="00855C0A">
        <w:t xml:space="preserve"> </w:t>
      </w:r>
      <w:r>
        <w:t>businesses,</w:t>
      </w:r>
      <w:r w:rsidRPr="00855C0A">
        <w:t xml:space="preserve"> </w:t>
      </w:r>
      <w:r>
        <w:t>special</w:t>
      </w:r>
      <w:r w:rsidRPr="00855C0A">
        <w:t xml:space="preserve"> </w:t>
      </w:r>
      <w:r>
        <w:t>interest</w:t>
      </w:r>
      <w:r w:rsidRPr="00855C0A">
        <w:t xml:space="preserve"> </w:t>
      </w:r>
      <w:r>
        <w:t>and</w:t>
      </w:r>
      <w:r w:rsidRPr="00855C0A">
        <w:t xml:space="preserve"> </w:t>
      </w:r>
      <w:r>
        <w:t>advocacy</w:t>
      </w:r>
      <w:r w:rsidRPr="00855C0A">
        <w:t xml:space="preserve"> </w:t>
      </w:r>
      <w:r>
        <w:t>groups</w:t>
      </w:r>
      <w:r w:rsidRPr="00855C0A">
        <w:t xml:space="preserve"> </w:t>
      </w:r>
      <w:r>
        <w:t>and representatives across the ACTPS.</w:t>
      </w:r>
    </w:p>
    <w:p w14:paraId="0BCE8157" w14:textId="77777777" w:rsidR="00E8359A" w:rsidRPr="00855C0A" w:rsidRDefault="00E8359A" w:rsidP="004714BB">
      <w:pPr>
        <w:pStyle w:val="ListParagraph"/>
        <w:widowControl w:val="0"/>
        <w:numPr>
          <w:ilvl w:val="1"/>
          <w:numId w:val="9"/>
        </w:numPr>
        <w:tabs>
          <w:tab w:val="left" w:pos="1360"/>
        </w:tabs>
        <w:suppressAutoHyphens w:val="0"/>
        <w:kinsoku w:val="0"/>
        <w:overflowPunct w:val="0"/>
        <w:autoSpaceDE w:val="0"/>
        <w:autoSpaceDN w:val="0"/>
        <w:adjustRightInd w:val="0"/>
        <w:spacing w:before="43" w:after="0"/>
        <w:ind w:right="566"/>
        <w:contextualSpacing w:val="0"/>
      </w:pPr>
      <w:r w:rsidRPr="001B5340">
        <w:lastRenderedPageBreak/>
        <w:t>Support</w:t>
      </w:r>
      <w:r w:rsidRPr="00855C0A">
        <w:t xml:space="preserve"> </w:t>
      </w:r>
      <w:r w:rsidRPr="001B5340">
        <w:t>the</w:t>
      </w:r>
      <w:r w:rsidRPr="00855C0A">
        <w:t xml:space="preserve"> </w:t>
      </w:r>
      <w:r w:rsidRPr="001B5340">
        <w:t>management of</w:t>
      </w:r>
      <w:r w:rsidRPr="00855C0A">
        <w:t xml:space="preserve"> </w:t>
      </w:r>
      <w:r w:rsidRPr="001B5340">
        <w:t>media</w:t>
      </w:r>
      <w:r w:rsidRPr="00855C0A">
        <w:t xml:space="preserve"> </w:t>
      </w:r>
      <w:r w:rsidRPr="001B5340">
        <w:t>enquiries,</w:t>
      </w:r>
      <w:r w:rsidRPr="00855C0A">
        <w:t xml:space="preserve"> </w:t>
      </w:r>
      <w:r w:rsidRPr="001B5340">
        <w:t>media</w:t>
      </w:r>
      <w:r w:rsidRPr="00855C0A">
        <w:t xml:space="preserve"> </w:t>
      </w:r>
      <w:r w:rsidRPr="001B5340">
        <w:t>events</w:t>
      </w:r>
      <w:r w:rsidRPr="00855C0A">
        <w:t xml:space="preserve"> </w:t>
      </w:r>
      <w:r w:rsidRPr="001B5340">
        <w:t>and</w:t>
      </w:r>
      <w:r w:rsidRPr="00855C0A">
        <w:t xml:space="preserve"> briefings.</w:t>
      </w:r>
    </w:p>
    <w:p w14:paraId="4D9213C2" w14:textId="77777777" w:rsidR="006C50C2" w:rsidRDefault="00E8359A" w:rsidP="004714BB">
      <w:pPr>
        <w:pStyle w:val="ListParagraph"/>
        <w:widowControl w:val="0"/>
        <w:numPr>
          <w:ilvl w:val="1"/>
          <w:numId w:val="9"/>
        </w:numPr>
        <w:tabs>
          <w:tab w:val="left" w:pos="1360"/>
        </w:tabs>
        <w:suppressAutoHyphens w:val="0"/>
        <w:kinsoku w:val="0"/>
        <w:overflowPunct w:val="0"/>
        <w:autoSpaceDE w:val="0"/>
        <w:autoSpaceDN w:val="0"/>
        <w:adjustRightInd w:val="0"/>
        <w:spacing w:before="43" w:after="0"/>
        <w:ind w:right="566"/>
        <w:contextualSpacing w:val="0"/>
      </w:pPr>
      <w:r>
        <w:t>Lead</w:t>
      </w:r>
      <w:r w:rsidRPr="00855C0A">
        <w:t xml:space="preserve"> </w:t>
      </w:r>
      <w:r>
        <w:t>the</w:t>
      </w:r>
      <w:r w:rsidRPr="00855C0A">
        <w:t xml:space="preserve"> </w:t>
      </w:r>
      <w:r>
        <w:t>coordination</w:t>
      </w:r>
      <w:r w:rsidRPr="00855C0A">
        <w:t xml:space="preserve"> </w:t>
      </w:r>
      <w:r>
        <w:t>of</w:t>
      </w:r>
      <w:r w:rsidRPr="00855C0A">
        <w:t xml:space="preserve"> </w:t>
      </w:r>
      <w:r>
        <w:t>events,</w:t>
      </w:r>
      <w:r w:rsidRPr="00855C0A">
        <w:t xml:space="preserve"> </w:t>
      </w:r>
      <w:r>
        <w:t>presentations</w:t>
      </w:r>
      <w:r w:rsidRPr="00855C0A">
        <w:t xml:space="preserve"> </w:t>
      </w:r>
      <w:r>
        <w:t>and</w:t>
      </w:r>
      <w:r w:rsidRPr="00855C0A">
        <w:t xml:space="preserve"> </w:t>
      </w:r>
      <w:r>
        <w:t>displays,</w:t>
      </w:r>
      <w:r w:rsidRPr="00855C0A">
        <w:t xml:space="preserve"> </w:t>
      </w:r>
      <w:r>
        <w:t>and</w:t>
      </w:r>
      <w:r w:rsidRPr="00855C0A">
        <w:t xml:space="preserve"> </w:t>
      </w:r>
      <w:r>
        <w:t>support</w:t>
      </w:r>
      <w:r w:rsidRPr="00855C0A">
        <w:t xml:space="preserve"> </w:t>
      </w:r>
      <w:r>
        <w:t>stakeholder engagement activities.</w:t>
      </w:r>
    </w:p>
    <w:p w14:paraId="275F935D" w14:textId="319C205B" w:rsidR="006C50C2" w:rsidRPr="00AE3A34" w:rsidRDefault="006C50C2" w:rsidP="004714BB">
      <w:pPr>
        <w:pStyle w:val="ListParagraph"/>
        <w:widowControl w:val="0"/>
        <w:numPr>
          <w:ilvl w:val="1"/>
          <w:numId w:val="9"/>
        </w:numPr>
        <w:tabs>
          <w:tab w:val="left" w:pos="1360"/>
        </w:tabs>
        <w:suppressAutoHyphens w:val="0"/>
        <w:kinsoku w:val="0"/>
        <w:overflowPunct w:val="0"/>
        <w:autoSpaceDE w:val="0"/>
        <w:autoSpaceDN w:val="0"/>
        <w:adjustRightInd w:val="0"/>
        <w:spacing w:before="43" w:after="0"/>
        <w:ind w:right="566"/>
        <w:contextualSpacing w:val="0"/>
      </w:pPr>
      <w:r w:rsidRPr="00AE3A34">
        <w:t>Monitor, evaluate and report on the effectiveness of communication and engagement activities, using insights to inform continuous improvement.</w:t>
      </w:r>
    </w:p>
    <w:p w14:paraId="3F4DC400" w14:textId="77777777" w:rsidR="00E8359A" w:rsidRPr="00855C0A" w:rsidRDefault="00E8359A" w:rsidP="004714BB">
      <w:pPr>
        <w:pStyle w:val="ListParagraph"/>
        <w:widowControl w:val="0"/>
        <w:numPr>
          <w:ilvl w:val="1"/>
          <w:numId w:val="9"/>
        </w:numPr>
        <w:tabs>
          <w:tab w:val="left" w:pos="1360"/>
        </w:tabs>
        <w:suppressAutoHyphens w:val="0"/>
        <w:kinsoku w:val="0"/>
        <w:overflowPunct w:val="0"/>
        <w:autoSpaceDE w:val="0"/>
        <w:autoSpaceDN w:val="0"/>
        <w:adjustRightInd w:val="0"/>
        <w:spacing w:before="43" w:after="0"/>
        <w:ind w:right="566"/>
        <w:contextualSpacing w:val="0"/>
      </w:pPr>
      <w:r>
        <w:t>Champion</w:t>
      </w:r>
      <w:r w:rsidRPr="00855C0A">
        <w:t xml:space="preserve"> </w:t>
      </w:r>
      <w:r>
        <w:t>best</w:t>
      </w:r>
      <w:r w:rsidRPr="00855C0A">
        <w:t xml:space="preserve"> </w:t>
      </w:r>
      <w:r>
        <w:t>practice</w:t>
      </w:r>
      <w:r w:rsidRPr="00855C0A">
        <w:t xml:space="preserve"> </w:t>
      </w:r>
      <w:r>
        <w:t>engagement</w:t>
      </w:r>
      <w:r w:rsidRPr="00855C0A">
        <w:t xml:space="preserve"> </w:t>
      </w:r>
      <w:r>
        <w:t>and</w:t>
      </w:r>
      <w:r w:rsidRPr="00855C0A">
        <w:t xml:space="preserve"> </w:t>
      </w:r>
      <w:r>
        <w:t>stakeholder</w:t>
      </w:r>
      <w:r w:rsidRPr="00855C0A">
        <w:t xml:space="preserve"> </w:t>
      </w:r>
      <w:r>
        <w:t>management</w:t>
      </w:r>
      <w:r w:rsidRPr="00855C0A">
        <w:t xml:space="preserve"> </w:t>
      </w:r>
      <w:r>
        <w:t>including</w:t>
      </w:r>
      <w:r w:rsidRPr="00855C0A">
        <w:t xml:space="preserve"> </w:t>
      </w:r>
      <w:r>
        <w:t>applying</w:t>
      </w:r>
      <w:r w:rsidRPr="00855C0A">
        <w:t xml:space="preserve"> </w:t>
      </w:r>
      <w:r>
        <w:t>the core IAP2 principles of public participation.</w:t>
      </w:r>
    </w:p>
    <w:p w14:paraId="2E6C7E53" w14:textId="77777777" w:rsidR="00E8359A" w:rsidRPr="00855C0A" w:rsidRDefault="00E8359A" w:rsidP="004714BB">
      <w:pPr>
        <w:pStyle w:val="ListParagraph"/>
        <w:widowControl w:val="0"/>
        <w:numPr>
          <w:ilvl w:val="1"/>
          <w:numId w:val="9"/>
        </w:numPr>
        <w:tabs>
          <w:tab w:val="left" w:pos="1360"/>
        </w:tabs>
        <w:suppressAutoHyphens w:val="0"/>
        <w:kinsoku w:val="0"/>
        <w:overflowPunct w:val="0"/>
        <w:autoSpaceDE w:val="0"/>
        <w:autoSpaceDN w:val="0"/>
        <w:adjustRightInd w:val="0"/>
        <w:spacing w:before="43" w:after="0"/>
        <w:ind w:right="566"/>
        <w:contextualSpacing w:val="0"/>
      </w:pPr>
      <w:r>
        <w:t>Support</w:t>
      </w:r>
      <w:r w:rsidRPr="00855C0A">
        <w:t xml:space="preserve"> </w:t>
      </w:r>
      <w:r>
        <w:t>the</w:t>
      </w:r>
      <w:r w:rsidRPr="00855C0A">
        <w:t xml:space="preserve"> </w:t>
      </w:r>
      <w:r>
        <w:t>Public</w:t>
      </w:r>
      <w:r w:rsidRPr="00855C0A">
        <w:t xml:space="preserve"> </w:t>
      </w:r>
      <w:r>
        <w:t>Information</w:t>
      </w:r>
      <w:r w:rsidRPr="00855C0A">
        <w:t xml:space="preserve"> </w:t>
      </w:r>
      <w:r>
        <w:t>Coordination</w:t>
      </w:r>
      <w:r w:rsidRPr="00855C0A">
        <w:t xml:space="preserve"> </w:t>
      </w:r>
      <w:r>
        <w:t>Centre</w:t>
      </w:r>
      <w:r w:rsidRPr="00855C0A">
        <w:t xml:space="preserve"> </w:t>
      </w:r>
      <w:r>
        <w:t>(PICC)</w:t>
      </w:r>
      <w:r w:rsidRPr="00855C0A">
        <w:t xml:space="preserve"> </w:t>
      </w:r>
      <w:r>
        <w:t>in</w:t>
      </w:r>
      <w:r w:rsidRPr="00855C0A">
        <w:t xml:space="preserve"> </w:t>
      </w:r>
      <w:r>
        <w:t>times</w:t>
      </w:r>
      <w:r w:rsidRPr="00855C0A">
        <w:t xml:space="preserve"> </w:t>
      </w:r>
      <w:r>
        <w:t>of</w:t>
      </w:r>
      <w:r w:rsidRPr="00855C0A">
        <w:t xml:space="preserve"> </w:t>
      </w:r>
      <w:r>
        <w:t>a</w:t>
      </w:r>
      <w:r w:rsidRPr="00855C0A">
        <w:t xml:space="preserve"> </w:t>
      </w:r>
      <w:r>
        <w:t xml:space="preserve">Territory </w:t>
      </w:r>
      <w:r w:rsidRPr="00855C0A">
        <w:t>emergency.</w:t>
      </w:r>
    </w:p>
    <w:p w14:paraId="13370AF9" w14:textId="77777777" w:rsidR="00E8359A" w:rsidRPr="00855C0A" w:rsidRDefault="00E8359A" w:rsidP="004714BB">
      <w:pPr>
        <w:pStyle w:val="ListParagraph"/>
        <w:widowControl w:val="0"/>
        <w:numPr>
          <w:ilvl w:val="1"/>
          <w:numId w:val="9"/>
        </w:numPr>
        <w:tabs>
          <w:tab w:val="left" w:pos="1360"/>
        </w:tabs>
        <w:suppressAutoHyphens w:val="0"/>
        <w:kinsoku w:val="0"/>
        <w:overflowPunct w:val="0"/>
        <w:autoSpaceDE w:val="0"/>
        <w:autoSpaceDN w:val="0"/>
        <w:adjustRightInd w:val="0"/>
        <w:spacing w:before="43" w:after="0"/>
        <w:ind w:right="566"/>
        <w:contextualSpacing w:val="0"/>
      </w:pPr>
      <w:r>
        <w:t>Understand and work within the ACTPS Code of Conduct and ACTPS values of respect, integrity,</w:t>
      </w:r>
      <w:r w:rsidRPr="00855C0A">
        <w:t xml:space="preserve"> </w:t>
      </w:r>
      <w:r>
        <w:t>collaboration</w:t>
      </w:r>
      <w:r w:rsidRPr="00855C0A">
        <w:t xml:space="preserve"> </w:t>
      </w:r>
      <w:r>
        <w:t>and</w:t>
      </w:r>
      <w:r w:rsidRPr="00855C0A">
        <w:t xml:space="preserve"> </w:t>
      </w:r>
      <w:r>
        <w:t>innovation,</w:t>
      </w:r>
      <w:r w:rsidRPr="00855C0A">
        <w:t xml:space="preserve"> </w:t>
      </w:r>
      <w:r>
        <w:t>and</w:t>
      </w:r>
      <w:r w:rsidRPr="00855C0A">
        <w:t xml:space="preserve"> </w:t>
      </w:r>
      <w:r>
        <w:t>model</w:t>
      </w:r>
      <w:r w:rsidRPr="00855C0A">
        <w:t xml:space="preserve"> </w:t>
      </w:r>
      <w:r>
        <w:t>behaviour</w:t>
      </w:r>
      <w:r w:rsidRPr="00855C0A">
        <w:t xml:space="preserve"> </w:t>
      </w:r>
      <w:r>
        <w:t>consistent</w:t>
      </w:r>
      <w:r w:rsidRPr="00855C0A">
        <w:t xml:space="preserve"> </w:t>
      </w:r>
      <w:r>
        <w:t>with</w:t>
      </w:r>
      <w:r w:rsidRPr="00855C0A">
        <w:t xml:space="preserve"> </w:t>
      </w:r>
      <w:r>
        <w:t>the</w:t>
      </w:r>
      <w:r w:rsidRPr="00855C0A">
        <w:t xml:space="preserve"> </w:t>
      </w:r>
      <w:r>
        <w:t>ACTPS Respect Equity and Diversity (RED) framework.</w:t>
      </w:r>
    </w:p>
    <w:p w14:paraId="4E1C6C33" w14:textId="0FDD94E1" w:rsidR="00B27129" w:rsidRDefault="00E8359A" w:rsidP="004714BB">
      <w:pPr>
        <w:pStyle w:val="ListParagraph"/>
        <w:widowControl w:val="0"/>
        <w:numPr>
          <w:ilvl w:val="1"/>
          <w:numId w:val="9"/>
        </w:numPr>
        <w:tabs>
          <w:tab w:val="left" w:pos="1360"/>
        </w:tabs>
        <w:suppressAutoHyphens w:val="0"/>
        <w:kinsoku w:val="0"/>
        <w:overflowPunct w:val="0"/>
        <w:autoSpaceDE w:val="0"/>
        <w:autoSpaceDN w:val="0"/>
        <w:adjustRightInd w:val="0"/>
        <w:spacing w:before="43" w:after="0"/>
        <w:ind w:right="566"/>
        <w:contextualSpacing w:val="0"/>
      </w:pPr>
      <w:r>
        <w:t>Other</w:t>
      </w:r>
      <w:r w:rsidRPr="00855C0A">
        <w:t xml:space="preserve"> </w:t>
      </w:r>
      <w:r>
        <w:t>duties</w:t>
      </w:r>
      <w:r w:rsidRPr="00855C0A">
        <w:t xml:space="preserve"> </w:t>
      </w:r>
      <w:r>
        <w:t>as</w:t>
      </w:r>
      <w:r w:rsidRPr="00855C0A">
        <w:t xml:space="preserve"> required</w:t>
      </w:r>
      <w:r w:rsidR="00A23F45">
        <w:t>.</w:t>
      </w:r>
    </w:p>
    <w:p w14:paraId="74C1B972" w14:textId="070AD8B8" w:rsidR="003D422A" w:rsidRDefault="003D422A" w:rsidP="004714BB">
      <w:pPr>
        <w:pStyle w:val="ListParagraph"/>
        <w:widowControl w:val="0"/>
        <w:numPr>
          <w:ilvl w:val="1"/>
          <w:numId w:val="9"/>
        </w:numPr>
        <w:tabs>
          <w:tab w:val="left" w:pos="1360"/>
        </w:tabs>
        <w:suppressAutoHyphens w:val="0"/>
        <w:kinsoku w:val="0"/>
        <w:overflowPunct w:val="0"/>
        <w:autoSpaceDE w:val="0"/>
        <w:autoSpaceDN w:val="0"/>
        <w:adjustRightInd w:val="0"/>
        <w:spacing w:before="43" w:after="0"/>
        <w:ind w:right="566"/>
        <w:contextualSpacing w:val="0"/>
      </w:pPr>
      <w:r w:rsidRPr="005A754D">
        <w:t xml:space="preserve">This </w:t>
      </w:r>
      <w:r w:rsidRPr="00A23F45">
        <w:t xml:space="preserve">position </w:t>
      </w:r>
      <w:r w:rsidRPr="00A23F45">
        <w:rPr>
          <w:iCs/>
        </w:rPr>
        <w:t>may</w:t>
      </w:r>
      <w:r w:rsidRPr="00A23F45">
        <w:t xml:space="preserve"> involve</w:t>
      </w:r>
      <w:r w:rsidRPr="005A754D">
        <w:t xml:space="preserve"> direct supervision of </w:t>
      </w:r>
      <w:r>
        <w:t>staff.</w:t>
      </w:r>
    </w:p>
    <w:p w14:paraId="46F447B2" w14:textId="77777777" w:rsidR="008E5749" w:rsidRDefault="008E5749" w:rsidP="003D422A">
      <w:pPr>
        <w:pStyle w:val="DotPoint"/>
        <w:numPr>
          <w:ilvl w:val="0"/>
          <w:numId w:val="0"/>
        </w:numPr>
        <w:spacing w:before="120" w:line="276" w:lineRule="auto"/>
      </w:pPr>
    </w:p>
    <w:p w14:paraId="316D90FD" w14:textId="1BD06554"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29567064" w14:textId="141B300E"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245D0F61" w14:textId="24999D62" w:rsidR="008F29AC" w:rsidRPr="00C36633" w:rsidRDefault="00931430" w:rsidP="008F29AC">
      <w:pPr>
        <w:pStyle w:val="BodyText"/>
        <w:rPr>
          <w:b/>
          <w:sz w:val="28"/>
          <w:szCs w:val="28"/>
        </w:rPr>
      </w:pPr>
      <w:r w:rsidRPr="00C36633">
        <w:rPr>
          <w:b/>
          <w:sz w:val="28"/>
          <w:szCs w:val="28"/>
        </w:rPr>
        <w:t>Professional /</w:t>
      </w:r>
      <w:r w:rsidR="009E69AB" w:rsidRPr="00C36633">
        <w:rPr>
          <w:b/>
          <w:sz w:val="28"/>
          <w:szCs w:val="28"/>
        </w:rPr>
        <w:t xml:space="preserve"> </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and Knowledge </w:t>
      </w:r>
    </w:p>
    <w:p w14:paraId="79944FAA" w14:textId="77777777" w:rsidR="00E33812" w:rsidRDefault="00E33812" w:rsidP="004714BB">
      <w:pPr>
        <w:pStyle w:val="ListParagraph"/>
        <w:widowControl w:val="0"/>
        <w:numPr>
          <w:ilvl w:val="1"/>
          <w:numId w:val="12"/>
        </w:numPr>
        <w:tabs>
          <w:tab w:val="left" w:pos="1360"/>
        </w:tabs>
        <w:suppressAutoHyphens w:val="0"/>
        <w:kinsoku w:val="0"/>
        <w:overflowPunct w:val="0"/>
        <w:autoSpaceDE w:val="0"/>
        <w:autoSpaceDN w:val="0"/>
        <w:adjustRightInd w:val="0"/>
        <w:spacing w:before="43" w:after="0"/>
        <w:ind w:right="566"/>
        <w:contextualSpacing w:val="0"/>
      </w:pPr>
      <w:r>
        <w:t>Demonstrated experience in planning and implementing communications and engagement strategies</w:t>
      </w:r>
      <w:r w:rsidRPr="00302328">
        <w:t xml:space="preserve"> </w:t>
      </w:r>
      <w:r>
        <w:t>from</w:t>
      </w:r>
      <w:r w:rsidRPr="00302328">
        <w:t xml:space="preserve"> </w:t>
      </w:r>
      <w:r>
        <w:t>conception</w:t>
      </w:r>
      <w:r w:rsidRPr="00302328">
        <w:t xml:space="preserve"> </w:t>
      </w:r>
      <w:r>
        <w:t>to</w:t>
      </w:r>
      <w:r w:rsidRPr="00302328">
        <w:t xml:space="preserve"> </w:t>
      </w:r>
      <w:r>
        <w:t>completion,</w:t>
      </w:r>
      <w:r w:rsidRPr="00302328">
        <w:t xml:space="preserve"> </w:t>
      </w:r>
      <w:r>
        <w:t>including</w:t>
      </w:r>
      <w:r w:rsidRPr="00302328">
        <w:t xml:space="preserve"> </w:t>
      </w:r>
      <w:r>
        <w:t>establishing</w:t>
      </w:r>
      <w:r w:rsidRPr="00302328">
        <w:t xml:space="preserve"> </w:t>
      </w:r>
      <w:r>
        <w:t>goals</w:t>
      </w:r>
      <w:r w:rsidRPr="00302328">
        <w:t xml:space="preserve"> </w:t>
      </w:r>
      <w:r>
        <w:t>and</w:t>
      </w:r>
      <w:r w:rsidRPr="00302328">
        <w:t xml:space="preserve"> </w:t>
      </w:r>
      <w:r>
        <w:t>priorities,</w:t>
      </w:r>
      <w:r w:rsidRPr="00302328">
        <w:t xml:space="preserve"> </w:t>
      </w:r>
      <w:r>
        <w:t>managing contentious and sensitive issues or conflicts, and evaluating outcomes.</w:t>
      </w:r>
    </w:p>
    <w:p w14:paraId="0B25D93D" w14:textId="77777777" w:rsidR="00790957" w:rsidRDefault="00790957" w:rsidP="004714BB">
      <w:pPr>
        <w:pStyle w:val="ListParagraph"/>
        <w:widowControl w:val="0"/>
        <w:numPr>
          <w:ilvl w:val="1"/>
          <w:numId w:val="12"/>
        </w:numPr>
        <w:tabs>
          <w:tab w:val="left" w:pos="1360"/>
        </w:tabs>
        <w:suppressAutoHyphens w:val="0"/>
        <w:kinsoku w:val="0"/>
        <w:overflowPunct w:val="0"/>
        <w:autoSpaceDE w:val="0"/>
        <w:autoSpaceDN w:val="0"/>
        <w:adjustRightInd w:val="0"/>
        <w:spacing w:before="43" w:after="0"/>
        <w:ind w:right="566"/>
        <w:contextualSpacing w:val="0"/>
      </w:pPr>
      <w:r>
        <w:t>Demonstrated</w:t>
      </w:r>
      <w:r w:rsidRPr="00302328">
        <w:t xml:space="preserve"> </w:t>
      </w:r>
      <w:r>
        <w:t>experience</w:t>
      </w:r>
      <w:r w:rsidRPr="00302328">
        <w:t xml:space="preserve"> </w:t>
      </w:r>
      <w:r>
        <w:t>in</w:t>
      </w:r>
      <w:r w:rsidRPr="00302328">
        <w:t xml:space="preserve"> </w:t>
      </w:r>
      <w:r>
        <w:t>planning,</w:t>
      </w:r>
      <w:r w:rsidRPr="00302328">
        <w:t xml:space="preserve"> </w:t>
      </w:r>
      <w:r>
        <w:t>producing,</w:t>
      </w:r>
      <w:r w:rsidRPr="00302328">
        <w:t xml:space="preserve"> </w:t>
      </w:r>
      <w:r>
        <w:t>and</w:t>
      </w:r>
      <w:r w:rsidRPr="00302328">
        <w:t xml:space="preserve"> </w:t>
      </w:r>
      <w:r>
        <w:t>implementing a diverse range of</w:t>
      </w:r>
      <w:r w:rsidRPr="00302328">
        <w:t xml:space="preserve"> </w:t>
      </w:r>
      <w:r>
        <w:t>communications</w:t>
      </w:r>
      <w:r w:rsidRPr="00302328">
        <w:t xml:space="preserve"> </w:t>
      </w:r>
      <w:r>
        <w:t>materials, campaigns, and content, taking an audience-first lens to content creation, informed by research and insights.</w:t>
      </w:r>
    </w:p>
    <w:p w14:paraId="460BA179" w14:textId="77777777" w:rsidR="00790957" w:rsidRDefault="00790957" w:rsidP="004714BB">
      <w:pPr>
        <w:pStyle w:val="ListParagraph"/>
        <w:widowControl w:val="0"/>
        <w:numPr>
          <w:ilvl w:val="1"/>
          <w:numId w:val="12"/>
        </w:numPr>
        <w:tabs>
          <w:tab w:val="left" w:pos="1360"/>
        </w:tabs>
        <w:suppressAutoHyphens w:val="0"/>
        <w:kinsoku w:val="0"/>
        <w:overflowPunct w:val="0"/>
        <w:autoSpaceDE w:val="0"/>
        <w:autoSpaceDN w:val="0"/>
        <w:adjustRightInd w:val="0"/>
        <w:spacing w:before="43" w:after="0"/>
        <w:ind w:right="566"/>
        <w:contextualSpacing w:val="0"/>
      </w:pPr>
      <w:r>
        <w:t>Demonstrated</w:t>
      </w:r>
      <w:r w:rsidRPr="00302328">
        <w:t xml:space="preserve"> </w:t>
      </w:r>
      <w:r>
        <w:t>ability</w:t>
      </w:r>
      <w:r w:rsidRPr="00302328">
        <w:t xml:space="preserve"> </w:t>
      </w:r>
      <w:r>
        <w:t>to</w:t>
      </w:r>
      <w:r w:rsidRPr="00302328">
        <w:t xml:space="preserve"> identify, </w:t>
      </w:r>
      <w:r>
        <w:t>liaise</w:t>
      </w:r>
      <w:r w:rsidRPr="00302328">
        <w:t xml:space="preserve"> </w:t>
      </w:r>
      <w:r>
        <w:t>with</w:t>
      </w:r>
      <w:r w:rsidRPr="00302328">
        <w:t xml:space="preserve"> </w:t>
      </w:r>
      <w:r>
        <w:t>and</w:t>
      </w:r>
      <w:r w:rsidRPr="00302328">
        <w:t xml:space="preserve"> </w:t>
      </w:r>
      <w:r>
        <w:t>manage</w:t>
      </w:r>
      <w:r w:rsidRPr="00302328">
        <w:t xml:space="preserve"> </w:t>
      </w:r>
      <w:r>
        <w:t>high</w:t>
      </w:r>
      <w:r w:rsidRPr="00302328">
        <w:t xml:space="preserve"> </w:t>
      </w:r>
      <w:r>
        <w:t>interest</w:t>
      </w:r>
      <w:r w:rsidRPr="00302328">
        <w:t xml:space="preserve"> </w:t>
      </w:r>
      <w:r>
        <w:t>and</w:t>
      </w:r>
      <w:r w:rsidRPr="00302328">
        <w:t xml:space="preserve"> </w:t>
      </w:r>
      <w:r>
        <w:t>high</w:t>
      </w:r>
      <w:r w:rsidRPr="00302328">
        <w:t xml:space="preserve"> </w:t>
      </w:r>
      <w:r>
        <w:t>influence</w:t>
      </w:r>
      <w:r w:rsidRPr="00302328">
        <w:t xml:space="preserve"> </w:t>
      </w:r>
      <w:r>
        <w:t>stakeholders</w:t>
      </w:r>
      <w:r w:rsidRPr="00302328">
        <w:t xml:space="preserve"> </w:t>
      </w:r>
      <w:r>
        <w:t>on complex</w:t>
      </w:r>
      <w:r w:rsidRPr="00302328">
        <w:t xml:space="preserve"> </w:t>
      </w:r>
      <w:r>
        <w:t>programs</w:t>
      </w:r>
      <w:r w:rsidRPr="00302328">
        <w:t xml:space="preserve"> </w:t>
      </w:r>
      <w:r>
        <w:t>and</w:t>
      </w:r>
      <w:r w:rsidRPr="00302328">
        <w:t xml:space="preserve"> </w:t>
      </w:r>
      <w:r>
        <w:t>projects,</w:t>
      </w:r>
      <w:r w:rsidRPr="00302328">
        <w:t xml:space="preserve"> </w:t>
      </w:r>
      <w:r>
        <w:t>and</w:t>
      </w:r>
      <w:r w:rsidRPr="00302328">
        <w:t xml:space="preserve"> </w:t>
      </w:r>
      <w:r>
        <w:t>the</w:t>
      </w:r>
      <w:r w:rsidRPr="00302328">
        <w:t xml:space="preserve"> </w:t>
      </w:r>
      <w:r>
        <w:t>confidence</w:t>
      </w:r>
      <w:r w:rsidRPr="00302328">
        <w:t xml:space="preserve"> </w:t>
      </w:r>
      <w:r>
        <w:t>to</w:t>
      </w:r>
      <w:r w:rsidRPr="00302328">
        <w:t xml:space="preserve"> </w:t>
      </w:r>
      <w:r>
        <w:t>collaborate</w:t>
      </w:r>
      <w:r w:rsidRPr="00302328">
        <w:t xml:space="preserve"> </w:t>
      </w:r>
      <w:r>
        <w:t>on</w:t>
      </w:r>
      <w:r w:rsidRPr="00302328">
        <w:t xml:space="preserve"> </w:t>
      </w:r>
      <w:r>
        <w:t>and</w:t>
      </w:r>
      <w:r w:rsidRPr="00302328">
        <w:t xml:space="preserve"> </w:t>
      </w:r>
      <w:r>
        <w:t>resolve</w:t>
      </w:r>
      <w:r w:rsidRPr="00302328">
        <w:t xml:space="preserve"> </w:t>
      </w:r>
      <w:r>
        <w:t>sensitive</w:t>
      </w:r>
      <w:r w:rsidRPr="00302328">
        <w:t xml:space="preserve"> </w:t>
      </w:r>
      <w:r>
        <w:t>issues.</w:t>
      </w:r>
    </w:p>
    <w:p w14:paraId="18A32F95" w14:textId="77777777" w:rsidR="00C15B5E" w:rsidRDefault="00C15B5E" w:rsidP="008F29AC">
      <w:pPr>
        <w:pStyle w:val="BodyText"/>
        <w:rPr>
          <w:b/>
        </w:rPr>
      </w:pPr>
    </w:p>
    <w:p w14:paraId="5A3A10E8" w14:textId="3109D2A0" w:rsidR="008F29AC" w:rsidRPr="00C36633" w:rsidRDefault="009E69AB" w:rsidP="008F29AC">
      <w:pPr>
        <w:pStyle w:val="BodyText"/>
        <w:rPr>
          <w:b/>
          <w:sz w:val="28"/>
          <w:szCs w:val="28"/>
        </w:rPr>
      </w:pPr>
      <w:r w:rsidRPr="00C36633">
        <w:rPr>
          <w:b/>
          <w:sz w:val="28"/>
          <w:szCs w:val="28"/>
        </w:rPr>
        <w:t>Behavioural Capabilities</w:t>
      </w:r>
      <w:r w:rsidR="005861A6" w:rsidRPr="00C36633">
        <w:rPr>
          <w:b/>
          <w:sz w:val="28"/>
          <w:szCs w:val="28"/>
        </w:rPr>
        <w:t xml:space="preserve"> </w:t>
      </w:r>
    </w:p>
    <w:p w14:paraId="4524FC5C" w14:textId="77777777" w:rsidR="00CE174F" w:rsidRPr="00614CFE" w:rsidRDefault="00CE174F" w:rsidP="004714BB">
      <w:pPr>
        <w:pStyle w:val="ListParagraph"/>
        <w:widowControl w:val="0"/>
        <w:numPr>
          <w:ilvl w:val="1"/>
          <w:numId w:val="10"/>
        </w:numPr>
        <w:tabs>
          <w:tab w:val="left" w:pos="1360"/>
        </w:tabs>
        <w:suppressAutoHyphens w:val="0"/>
        <w:kinsoku w:val="0"/>
        <w:overflowPunct w:val="0"/>
        <w:autoSpaceDE w:val="0"/>
        <w:autoSpaceDN w:val="0"/>
        <w:adjustRightInd w:val="0"/>
        <w:spacing w:before="43" w:after="0"/>
        <w:ind w:right="566"/>
        <w:contextualSpacing w:val="0"/>
      </w:pPr>
      <w:r>
        <w:t>Demonstrated</w:t>
      </w:r>
      <w:r w:rsidRPr="00614CFE">
        <w:t xml:space="preserve"> </w:t>
      </w:r>
      <w:r>
        <w:t>experience</w:t>
      </w:r>
      <w:r w:rsidRPr="00614CFE">
        <w:t xml:space="preserve"> </w:t>
      </w:r>
      <w:r>
        <w:t>in</w:t>
      </w:r>
      <w:r w:rsidRPr="00614CFE">
        <w:t xml:space="preserve"> </w:t>
      </w:r>
      <w:r>
        <w:t>managing and</w:t>
      </w:r>
      <w:r w:rsidRPr="00614CFE">
        <w:t xml:space="preserve"> </w:t>
      </w:r>
      <w:r>
        <w:t>nurturing</w:t>
      </w:r>
      <w:r w:rsidRPr="00614CFE">
        <w:t xml:space="preserve"> </w:t>
      </w:r>
      <w:r>
        <w:t>multiple</w:t>
      </w:r>
      <w:r w:rsidRPr="00614CFE">
        <w:t xml:space="preserve"> </w:t>
      </w:r>
      <w:r>
        <w:t>internal</w:t>
      </w:r>
      <w:r w:rsidRPr="00614CFE">
        <w:t xml:space="preserve"> </w:t>
      </w:r>
      <w:r>
        <w:t>and</w:t>
      </w:r>
      <w:r w:rsidRPr="00614CFE">
        <w:t xml:space="preserve"> </w:t>
      </w:r>
      <w:r>
        <w:t>external</w:t>
      </w:r>
      <w:r w:rsidRPr="00614CFE">
        <w:t xml:space="preserve"> </w:t>
      </w:r>
      <w:r>
        <w:t xml:space="preserve">stakeholder </w:t>
      </w:r>
      <w:r w:rsidRPr="00614CFE">
        <w:t>relationships.</w:t>
      </w:r>
    </w:p>
    <w:p w14:paraId="36F22FF0" w14:textId="33A0489B" w:rsidR="00CE174F" w:rsidRDefault="00CE174F" w:rsidP="004714BB">
      <w:pPr>
        <w:pStyle w:val="ListParagraph"/>
        <w:widowControl w:val="0"/>
        <w:numPr>
          <w:ilvl w:val="1"/>
          <w:numId w:val="10"/>
        </w:numPr>
        <w:tabs>
          <w:tab w:val="left" w:pos="1360"/>
        </w:tabs>
        <w:suppressAutoHyphens w:val="0"/>
        <w:kinsoku w:val="0"/>
        <w:overflowPunct w:val="0"/>
        <w:autoSpaceDE w:val="0"/>
        <w:autoSpaceDN w:val="0"/>
        <w:adjustRightInd w:val="0"/>
        <w:spacing w:before="43" w:after="0"/>
        <w:ind w:right="566"/>
        <w:contextualSpacing w:val="0"/>
      </w:pPr>
      <w:r>
        <w:t>High</w:t>
      </w:r>
      <w:r w:rsidRPr="00614CFE">
        <w:t xml:space="preserve"> </w:t>
      </w:r>
      <w:r>
        <w:t>level</w:t>
      </w:r>
      <w:r w:rsidRPr="00614CFE">
        <w:t xml:space="preserve"> </w:t>
      </w:r>
      <w:r>
        <w:t>organisational</w:t>
      </w:r>
      <w:r w:rsidRPr="00614CFE">
        <w:t xml:space="preserve"> </w:t>
      </w:r>
      <w:r>
        <w:t>skills</w:t>
      </w:r>
      <w:r w:rsidRPr="00614CFE">
        <w:t xml:space="preserve"> </w:t>
      </w:r>
      <w:r>
        <w:t>including</w:t>
      </w:r>
      <w:r w:rsidRPr="00614CFE">
        <w:t xml:space="preserve"> </w:t>
      </w:r>
      <w:r>
        <w:t>demonstrated</w:t>
      </w:r>
      <w:r w:rsidRPr="00614CFE">
        <w:t xml:space="preserve"> </w:t>
      </w:r>
      <w:r>
        <w:t>experience</w:t>
      </w:r>
      <w:r w:rsidRPr="00614CFE">
        <w:t xml:space="preserve"> </w:t>
      </w:r>
      <w:r>
        <w:t>in</w:t>
      </w:r>
      <w:r w:rsidRPr="00614CFE">
        <w:t xml:space="preserve"> </w:t>
      </w:r>
      <w:r>
        <w:t>managing</w:t>
      </w:r>
      <w:r w:rsidRPr="00614CFE">
        <w:t xml:space="preserve"> </w:t>
      </w:r>
      <w:r>
        <w:t>multiple</w:t>
      </w:r>
      <w:r w:rsidRPr="00614CFE">
        <w:t xml:space="preserve"> </w:t>
      </w:r>
      <w:r>
        <w:t>projects and meet</w:t>
      </w:r>
      <w:r w:rsidR="00302328">
        <w:t>ing</w:t>
      </w:r>
      <w:r>
        <w:t xml:space="preserve"> competing deadlines and priorities.</w:t>
      </w:r>
    </w:p>
    <w:p w14:paraId="0425CDDA" w14:textId="77777777" w:rsidR="00CE174F" w:rsidRPr="00614CFE" w:rsidRDefault="00CE174F" w:rsidP="004714BB">
      <w:pPr>
        <w:pStyle w:val="ListParagraph"/>
        <w:widowControl w:val="0"/>
        <w:numPr>
          <w:ilvl w:val="1"/>
          <w:numId w:val="10"/>
        </w:numPr>
        <w:tabs>
          <w:tab w:val="left" w:pos="1360"/>
        </w:tabs>
        <w:suppressAutoHyphens w:val="0"/>
        <w:kinsoku w:val="0"/>
        <w:overflowPunct w:val="0"/>
        <w:autoSpaceDE w:val="0"/>
        <w:autoSpaceDN w:val="0"/>
        <w:adjustRightInd w:val="0"/>
        <w:spacing w:before="43" w:after="0"/>
        <w:ind w:right="566"/>
        <w:contextualSpacing w:val="0"/>
      </w:pPr>
      <w:r>
        <w:t>Understanding</w:t>
      </w:r>
      <w:r w:rsidRPr="00614CFE">
        <w:t xml:space="preserve"> </w:t>
      </w:r>
      <w:r>
        <w:t>of,</w:t>
      </w:r>
      <w:r w:rsidRPr="00614CFE">
        <w:t xml:space="preserve"> </w:t>
      </w:r>
      <w:r>
        <w:t>and</w:t>
      </w:r>
      <w:r w:rsidRPr="00614CFE">
        <w:t xml:space="preserve"> </w:t>
      </w:r>
      <w:r>
        <w:t>demonstrated</w:t>
      </w:r>
      <w:r w:rsidRPr="00614CFE">
        <w:t xml:space="preserve"> </w:t>
      </w:r>
      <w:r>
        <w:t>commitment</w:t>
      </w:r>
      <w:r w:rsidRPr="00614CFE">
        <w:t xml:space="preserve"> </w:t>
      </w:r>
      <w:r>
        <w:t>to,</w:t>
      </w:r>
      <w:r w:rsidRPr="00614CFE">
        <w:t xml:space="preserve"> </w:t>
      </w:r>
      <w:r>
        <w:t>the</w:t>
      </w:r>
      <w:r w:rsidRPr="00614CFE">
        <w:t xml:space="preserve"> </w:t>
      </w:r>
      <w:r>
        <w:t>implementation</w:t>
      </w:r>
      <w:r w:rsidRPr="00614CFE">
        <w:t xml:space="preserve"> </w:t>
      </w:r>
      <w:r>
        <w:t>of</w:t>
      </w:r>
      <w:r w:rsidRPr="00614CFE">
        <w:t xml:space="preserve"> </w:t>
      </w:r>
      <w:r>
        <w:t>the</w:t>
      </w:r>
      <w:r w:rsidRPr="00614CFE">
        <w:t xml:space="preserve"> </w:t>
      </w:r>
      <w:r>
        <w:t>ACTPS</w:t>
      </w:r>
      <w:r w:rsidRPr="00614CFE">
        <w:t xml:space="preserve"> </w:t>
      </w:r>
      <w:r>
        <w:t xml:space="preserve">Values, Code of Conduct, Respect, Equity and Diversity Framework and Workplace Health and Safety </w:t>
      </w:r>
      <w:r w:rsidRPr="00614CFE">
        <w:t>initiatives.</w:t>
      </w:r>
    </w:p>
    <w:p w14:paraId="04082FB9" w14:textId="77777777" w:rsidR="00614CFE" w:rsidRDefault="00614CFE" w:rsidP="00614CFE">
      <w:pPr>
        <w:pStyle w:val="BodyText"/>
        <w:spacing w:after="0"/>
        <w:rPr>
          <w:b/>
          <w:sz w:val="28"/>
          <w:szCs w:val="28"/>
        </w:rPr>
      </w:pPr>
    </w:p>
    <w:p w14:paraId="592D5ED4" w14:textId="77777777" w:rsidR="00A23F45" w:rsidRDefault="00A23F45" w:rsidP="00614CFE">
      <w:pPr>
        <w:pStyle w:val="BodyText"/>
        <w:spacing w:after="0"/>
        <w:rPr>
          <w:b/>
          <w:sz w:val="28"/>
          <w:szCs w:val="28"/>
        </w:rPr>
      </w:pPr>
    </w:p>
    <w:p w14:paraId="2A23EEFB" w14:textId="77777777" w:rsidR="00044421" w:rsidRDefault="00044421" w:rsidP="00614CFE">
      <w:pPr>
        <w:pStyle w:val="BodyText"/>
        <w:spacing w:after="0"/>
        <w:rPr>
          <w:b/>
          <w:sz w:val="28"/>
          <w:szCs w:val="28"/>
        </w:rPr>
      </w:pPr>
    </w:p>
    <w:p w14:paraId="1A0BD68D" w14:textId="7D1EBC81" w:rsidR="00717B1B" w:rsidRDefault="00AE5D2C" w:rsidP="00717B1B">
      <w:pPr>
        <w:pStyle w:val="BodyText"/>
        <w:rPr>
          <w:b/>
          <w:sz w:val="28"/>
          <w:szCs w:val="28"/>
        </w:rPr>
      </w:pPr>
      <w:r w:rsidRPr="00717B1B">
        <w:rPr>
          <w:b/>
          <w:sz w:val="28"/>
          <w:szCs w:val="28"/>
        </w:rPr>
        <w:lastRenderedPageBreak/>
        <w:t>C</w:t>
      </w:r>
      <w:r w:rsidR="00717B1B">
        <w:rPr>
          <w:b/>
          <w:sz w:val="28"/>
          <w:szCs w:val="28"/>
        </w:rPr>
        <w:t xml:space="preserve">ompliance </w:t>
      </w:r>
      <w:r w:rsidR="00055267">
        <w:rPr>
          <w:b/>
          <w:sz w:val="28"/>
          <w:szCs w:val="28"/>
        </w:rPr>
        <w:t xml:space="preserve">Requirements </w:t>
      </w:r>
      <w:r w:rsidR="00055267" w:rsidRPr="00717B1B">
        <w:rPr>
          <w:b/>
          <w:sz w:val="28"/>
          <w:szCs w:val="28"/>
        </w:rPr>
        <w:t>/</w:t>
      </w:r>
      <w:r w:rsidR="00423241" w:rsidRPr="00717B1B">
        <w:rPr>
          <w:b/>
          <w:sz w:val="28"/>
          <w:szCs w:val="28"/>
        </w:rPr>
        <w:t xml:space="preserve"> Q</w:t>
      </w:r>
      <w:r w:rsidR="00717B1B">
        <w:rPr>
          <w:b/>
          <w:sz w:val="28"/>
          <w:szCs w:val="28"/>
        </w:rPr>
        <w:t>ualifications</w:t>
      </w:r>
    </w:p>
    <w:p w14:paraId="0485D4E6" w14:textId="0B2E98D4" w:rsidR="0019146A" w:rsidRPr="00044421" w:rsidRDefault="00044421" w:rsidP="00044421">
      <w:pPr>
        <w:widowControl w:val="0"/>
        <w:tabs>
          <w:tab w:val="left" w:pos="1360"/>
        </w:tabs>
        <w:suppressAutoHyphens w:val="0"/>
        <w:kinsoku w:val="0"/>
        <w:overflowPunct w:val="0"/>
        <w:autoSpaceDE w:val="0"/>
        <w:autoSpaceDN w:val="0"/>
        <w:adjustRightInd w:val="0"/>
        <w:spacing w:before="43" w:after="0"/>
        <w:ind w:right="566"/>
        <w:rPr>
          <w:u w:val="single"/>
        </w:rPr>
      </w:pPr>
      <w:r w:rsidRPr="00044421">
        <w:rPr>
          <w:u w:val="single"/>
        </w:rPr>
        <w:t>Highly desirable:</w:t>
      </w:r>
    </w:p>
    <w:p w14:paraId="5A2D8071" w14:textId="61BC012C" w:rsidR="0057227C" w:rsidRDefault="0057227C" w:rsidP="004714BB">
      <w:pPr>
        <w:pStyle w:val="ListParagraph"/>
        <w:widowControl w:val="0"/>
        <w:numPr>
          <w:ilvl w:val="1"/>
          <w:numId w:val="11"/>
        </w:numPr>
        <w:tabs>
          <w:tab w:val="left" w:pos="1360"/>
        </w:tabs>
        <w:suppressAutoHyphens w:val="0"/>
        <w:kinsoku w:val="0"/>
        <w:overflowPunct w:val="0"/>
        <w:autoSpaceDE w:val="0"/>
        <w:autoSpaceDN w:val="0"/>
        <w:adjustRightInd w:val="0"/>
        <w:spacing w:before="43" w:after="0"/>
        <w:ind w:right="566"/>
        <w:contextualSpacing w:val="0"/>
      </w:pPr>
      <w:r>
        <w:t>Relevant tertiary qualifications or a minimum of 5 years’ experience working professionally</w:t>
      </w:r>
      <w:r>
        <w:rPr>
          <w:spacing w:val="-4"/>
        </w:rPr>
        <w:t xml:space="preserve"> </w:t>
      </w:r>
      <w:r>
        <w:t>in</w:t>
      </w:r>
      <w:r>
        <w:rPr>
          <w:spacing w:val="-5"/>
        </w:rPr>
        <w:t xml:space="preserve"> </w:t>
      </w:r>
      <w:r>
        <w:t>the</w:t>
      </w:r>
      <w:r>
        <w:rPr>
          <w:spacing w:val="-3"/>
        </w:rPr>
        <w:t xml:space="preserve"> </w:t>
      </w:r>
      <w:r>
        <w:t>fields</w:t>
      </w:r>
      <w:r>
        <w:rPr>
          <w:spacing w:val="-4"/>
        </w:rPr>
        <w:t xml:space="preserve"> </w:t>
      </w:r>
      <w:r>
        <w:t>of</w:t>
      </w:r>
      <w:r>
        <w:rPr>
          <w:spacing w:val="-5"/>
        </w:rPr>
        <w:t xml:space="preserve"> </w:t>
      </w:r>
      <w:r>
        <w:t>strategic</w:t>
      </w:r>
      <w:r>
        <w:rPr>
          <w:spacing w:val="-4"/>
        </w:rPr>
        <w:t xml:space="preserve"> </w:t>
      </w:r>
      <w:r>
        <w:t>communication,</w:t>
      </w:r>
      <w:r>
        <w:rPr>
          <w:spacing w:val="-6"/>
        </w:rPr>
        <w:t xml:space="preserve"> </w:t>
      </w:r>
      <w:r>
        <w:t>stakeholder</w:t>
      </w:r>
      <w:r>
        <w:rPr>
          <w:spacing w:val="-3"/>
        </w:rPr>
        <w:t xml:space="preserve"> </w:t>
      </w:r>
      <w:r>
        <w:t>and</w:t>
      </w:r>
      <w:r>
        <w:rPr>
          <w:spacing w:val="-2"/>
        </w:rPr>
        <w:t xml:space="preserve"> </w:t>
      </w:r>
      <w:r>
        <w:t>community engagement and/or content production.</w:t>
      </w:r>
    </w:p>
    <w:p w14:paraId="1EA564B1" w14:textId="77777777" w:rsidR="0057227C" w:rsidRDefault="0057227C" w:rsidP="004714BB">
      <w:pPr>
        <w:pStyle w:val="ListParagraph"/>
        <w:widowControl w:val="0"/>
        <w:numPr>
          <w:ilvl w:val="1"/>
          <w:numId w:val="11"/>
        </w:numPr>
        <w:tabs>
          <w:tab w:val="left" w:pos="1360"/>
        </w:tabs>
        <w:suppressAutoHyphens w:val="0"/>
        <w:kinsoku w:val="0"/>
        <w:overflowPunct w:val="0"/>
        <w:autoSpaceDE w:val="0"/>
        <w:autoSpaceDN w:val="0"/>
        <w:adjustRightInd w:val="0"/>
        <w:spacing w:before="98" w:after="0"/>
        <w:contextualSpacing w:val="0"/>
        <w:rPr>
          <w:spacing w:val="-2"/>
        </w:rPr>
      </w:pPr>
      <w:r>
        <w:t>Experience</w:t>
      </w:r>
      <w:r>
        <w:rPr>
          <w:spacing w:val="-4"/>
        </w:rPr>
        <w:t xml:space="preserve"> </w:t>
      </w:r>
      <w:r>
        <w:t>working</w:t>
      </w:r>
      <w:r>
        <w:rPr>
          <w:spacing w:val="-3"/>
        </w:rPr>
        <w:t xml:space="preserve"> </w:t>
      </w:r>
      <w:r>
        <w:t>on</w:t>
      </w:r>
      <w:r>
        <w:rPr>
          <w:spacing w:val="-1"/>
        </w:rPr>
        <w:t xml:space="preserve"> </w:t>
      </w:r>
      <w:r>
        <w:t>large</w:t>
      </w:r>
      <w:r>
        <w:rPr>
          <w:spacing w:val="-2"/>
        </w:rPr>
        <w:t xml:space="preserve"> </w:t>
      </w:r>
      <w:r>
        <w:t>infrastructure</w:t>
      </w:r>
      <w:r>
        <w:rPr>
          <w:spacing w:val="-3"/>
        </w:rPr>
        <w:t xml:space="preserve"> </w:t>
      </w:r>
      <w:r>
        <w:rPr>
          <w:spacing w:val="-2"/>
        </w:rPr>
        <w:t>projects.</w:t>
      </w:r>
    </w:p>
    <w:p w14:paraId="4A149485" w14:textId="77777777" w:rsidR="0057227C" w:rsidRDefault="0057227C" w:rsidP="004714BB">
      <w:pPr>
        <w:pStyle w:val="ListParagraph"/>
        <w:widowControl w:val="0"/>
        <w:numPr>
          <w:ilvl w:val="1"/>
          <w:numId w:val="11"/>
        </w:numPr>
        <w:tabs>
          <w:tab w:val="left" w:pos="1360"/>
        </w:tabs>
        <w:suppressAutoHyphens w:val="0"/>
        <w:kinsoku w:val="0"/>
        <w:overflowPunct w:val="0"/>
        <w:autoSpaceDE w:val="0"/>
        <w:autoSpaceDN w:val="0"/>
        <w:adjustRightInd w:val="0"/>
        <w:spacing w:before="119" w:after="0"/>
        <w:contextualSpacing w:val="0"/>
        <w:rPr>
          <w:spacing w:val="-2"/>
        </w:rPr>
      </w:pPr>
      <w:r>
        <w:t>International</w:t>
      </w:r>
      <w:r>
        <w:rPr>
          <w:spacing w:val="-7"/>
        </w:rPr>
        <w:t xml:space="preserve"> </w:t>
      </w:r>
      <w:r>
        <w:t>Association</w:t>
      </w:r>
      <w:r>
        <w:rPr>
          <w:spacing w:val="-4"/>
        </w:rPr>
        <w:t xml:space="preserve"> </w:t>
      </w:r>
      <w:r>
        <w:t>for</w:t>
      </w:r>
      <w:r>
        <w:rPr>
          <w:spacing w:val="-5"/>
        </w:rPr>
        <w:t xml:space="preserve"> </w:t>
      </w:r>
      <w:r>
        <w:t>Public</w:t>
      </w:r>
      <w:r>
        <w:rPr>
          <w:spacing w:val="-3"/>
        </w:rPr>
        <w:t xml:space="preserve"> </w:t>
      </w:r>
      <w:r>
        <w:t>Participation</w:t>
      </w:r>
      <w:r>
        <w:rPr>
          <w:spacing w:val="-1"/>
        </w:rPr>
        <w:t xml:space="preserve"> </w:t>
      </w:r>
      <w:r>
        <w:t>(IAP2)</w:t>
      </w:r>
      <w:r>
        <w:rPr>
          <w:spacing w:val="-3"/>
        </w:rPr>
        <w:t xml:space="preserve"> </w:t>
      </w:r>
      <w:r>
        <w:t xml:space="preserve">Engagement </w:t>
      </w:r>
      <w:r>
        <w:rPr>
          <w:spacing w:val="-2"/>
        </w:rPr>
        <w:t>Qualifications.</w:t>
      </w:r>
    </w:p>
    <w:p w14:paraId="12929154" w14:textId="77777777" w:rsidR="0057227C" w:rsidRDefault="0057227C" w:rsidP="004714BB">
      <w:pPr>
        <w:pStyle w:val="ListParagraph"/>
        <w:widowControl w:val="0"/>
        <w:numPr>
          <w:ilvl w:val="1"/>
          <w:numId w:val="11"/>
        </w:numPr>
        <w:tabs>
          <w:tab w:val="left" w:pos="1360"/>
        </w:tabs>
        <w:suppressAutoHyphens w:val="0"/>
        <w:kinsoku w:val="0"/>
        <w:overflowPunct w:val="0"/>
        <w:autoSpaceDE w:val="0"/>
        <w:autoSpaceDN w:val="0"/>
        <w:adjustRightInd w:val="0"/>
        <w:spacing w:before="120" w:after="0"/>
        <w:contextualSpacing w:val="0"/>
        <w:rPr>
          <w:spacing w:val="-2"/>
        </w:rPr>
      </w:pPr>
      <w:r>
        <w:t>The</w:t>
      </w:r>
      <w:r>
        <w:rPr>
          <w:spacing w:val="-1"/>
        </w:rPr>
        <w:t xml:space="preserve"> </w:t>
      </w:r>
      <w:r>
        <w:t>ability</w:t>
      </w:r>
      <w:r>
        <w:rPr>
          <w:spacing w:val="-2"/>
        </w:rPr>
        <w:t xml:space="preserve"> </w:t>
      </w:r>
      <w:r>
        <w:t>to</w:t>
      </w:r>
      <w:r>
        <w:rPr>
          <w:spacing w:val="-3"/>
        </w:rPr>
        <w:t xml:space="preserve"> </w:t>
      </w:r>
      <w:r>
        <w:t>work</w:t>
      </w:r>
      <w:r>
        <w:rPr>
          <w:spacing w:val="-3"/>
        </w:rPr>
        <w:t xml:space="preserve"> </w:t>
      </w:r>
      <w:r>
        <w:t>flexibly</w:t>
      </w:r>
      <w:r>
        <w:rPr>
          <w:spacing w:val="-1"/>
        </w:rPr>
        <w:t xml:space="preserve"> </w:t>
      </w:r>
      <w:r>
        <w:t>with some</w:t>
      </w:r>
      <w:r>
        <w:rPr>
          <w:spacing w:val="-1"/>
        </w:rPr>
        <w:t xml:space="preserve"> </w:t>
      </w:r>
      <w:r>
        <w:t>out</w:t>
      </w:r>
      <w:r>
        <w:rPr>
          <w:spacing w:val="-3"/>
        </w:rPr>
        <w:t xml:space="preserve"> </w:t>
      </w:r>
      <w:r>
        <w:t>of</w:t>
      </w:r>
      <w:r>
        <w:rPr>
          <w:spacing w:val="-3"/>
        </w:rPr>
        <w:t xml:space="preserve"> </w:t>
      </w:r>
      <w:r>
        <w:t>hours</w:t>
      </w:r>
      <w:r>
        <w:rPr>
          <w:spacing w:val="-1"/>
        </w:rPr>
        <w:t xml:space="preserve"> </w:t>
      </w:r>
      <w:r>
        <w:rPr>
          <w:spacing w:val="-2"/>
        </w:rPr>
        <w:t>work.</w:t>
      </w:r>
    </w:p>
    <w:p w14:paraId="5B0DE858" w14:textId="77777777" w:rsidR="00072674" w:rsidRDefault="00072674" w:rsidP="005B56A8">
      <w:pPr>
        <w:pBdr>
          <w:bottom w:val="single" w:sz="4" w:space="1" w:color="auto"/>
        </w:pBdr>
        <w:rPr>
          <w:rFonts w:asciiTheme="minorHAnsi" w:hAnsiTheme="minorHAnsi"/>
          <w:b/>
          <w:sz w:val="32"/>
        </w:rPr>
      </w:pPr>
    </w:p>
    <w:p w14:paraId="3F976A16" w14:textId="77777777" w:rsidR="00072674" w:rsidRDefault="00072674" w:rsidP="00072674">
      <w:pPr>
        <w:suppressAutoHyphens w:val="0"/>
        <w:spacing w:after="0"/>
        <w:rPr>
          <w:rFonts w:asciiTheme="minorHAnsi" w:hAnsiTheme="minorHAnsi"/>
          <w:b/>
          <w:sz w:val="32"/>
        </w:rPr>
      </w:pPr>
      <w:r>
        <w:rPr>
          <w:rFonts w:asciiTheme="minorHAnsi" w:hAnsiTheme="minorHAnsi"/>
          <w:b/>
          <w:sz w:val="32"/>
        </w:rPr>
        <w:br w:type="page"/>
      </w:r>
    </w:p>
    <w:p w14:paraId="2ECD99F9" w14:textId="69C86423"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 xml:space="preserve">WORK ENVIRONMENT DESCRIPTION </w:t>
      </w:r>
    </w:p>
    <w:p w14:paraId="20989FFA" w14:textId="21632516" w:rsidR="002A43D2" w:rsidRDefault="002A43D2" w:rsidP="002A43D2">
      <w:pPr>
        <w:spacing w:before="240" w:line="276" w:lineRule="auto"/>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8C18EA" w:rsidRPr="00D8325B">
        <w:rPr>
          <w:iCs/>
          <w:szCs w:val="24"/>
        </w:rPr>
        <w:t>Assistant Director, C</w:t>
      </w:r>
      <w:r w:rsidR="00D8325B" w:rsidRPr="00D8325B">
        <w:rPr>
          <w:iCs/>
          <w:szCs w:val="24"/>
        </w:rPr>
        <w:t>ommunications and Engagement</w:t>
      </w:r>
      <w:r w:rsidRPr="00D8325B">
        <w:rPr>
          <w:iCs/>
          <w:szCs w:val="24"/>
        </w:rPr>
        <w:t xml:space="preserve"> (position number </w:t>
      </w:r>
      <w:r w:rsidR="00D8325B" w:rsidRPr="00D8325B">
        <w:rPr>
          <w:iCs/>
          <w:szCs w:val="24"/>
        </w:rPr>
        <w:t>P62888</w:t>
      </w:r>
      <w:r w:rsidRPr="00D8325B">
        <w:rPr>
          <w:iCs/>
          <w:szCs w:val="24"/>
        </w:rPr>
        <w:t xml:space="preserve">) and indicates how </w:t>
      </w:r>
      <w:r w:rsidRPr="005A754D">
        <w:rPr>
          <w:szCs w:val="24"/>
        </w:rPr>
        <w:t>frequently each of these requirements would be performed.</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347432">
        <w:rPr>
          <w:szCs w:val="24"/>
        </w:rPr>
        <w:t xml:space="preserve"> </w:t>
      </w:r>
    </w:p>
    <w:tbl>
      <w:tblPr>
        <w:tblW w:w="9617" w:type="dxa"/>
        <w:tblInd w:w="283" w:type="dxa"/>
        <w:tblLayout w:type="fixed"/>
        <w:tblCellMar>
          <w:left w:w="0" w:type="dxa"/>
          <w:right w:w="0" w:type="dxa"/>
        </w:tblCellMar>
        <w:tblLook w:val="0000" w:firstRow="0" w:lastRow="0" w:firstColumn="0" w:lastColumn="0" w:noHBand="0" w:noVBand="0"/>
      </w:tblPr>
      <w:tblGrid>
        <w:gridCol w:w="10"/>
        <w:gridCol w:w="6902"/>
        <w:gridCol w:w="10"/>
        <w:gridCol w:w="2685"/>
        <w:gridCol w:w="10"/>
      </w:tblGrid>
      <w:tr w:rsidR="00D92052" w14:paraId="04311F2B" w14:textId="77777777" w:rsidTr="00850ECD">
        <w:trPr>
          <w:gridBefore w:val="1"/>
          <w:wBefore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shd w:val="clear" w:color="auto" w:fill="DEEAF6"/>
          </w:tcPr>
          <w:p w14:paraId="4CDA3B35" w14:textId="77777777" w:rsidR="00D92052" w:rsidRDefault="00D92052" w:rsidP="004F5A7E">
            <w:pPr>
              <w:pStyle w:val="TableParagraph"/>
              <w:kinsoku w:val="0"/>
              <w:overflowPunct w:val="0"/>
              <w:rPr>
                <w:b/>
                <w:bCs/>
                <w:spacing w:val="-2"/>
              </w:rPr>
            </w:pPr>
            <w:r>
              <w:rPr>
                <w:b/>
                <w:bCs/>
                <w:spacing w:val="-2"/>
              </w:rPr>
              <w:t>ADMINISTRATIVE</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EEAF6"/>
          </w:tcPr>
          <w:p w14:paraId="6B1E4B06" w14:textId="77777777" w:rsidR="00D92052" w:rsidRDefault="00D92052" w:rsidP="004F5A7E">
            <w:pPr>
              <w:pStyle w:val="TableParagraph"/>
              <w:kinsoku w:val="0"/>
              <w:overflowPunct w:val="0"/>
              <w:ind w:left="15"/>
              <w:jc w:val="center"/>
              <w:rPr>
                <w:b/>
                <w:bCs/>
                <w:spacing w:val="-2"/>
              </w:rPr>
            </w:pPr>
            <w:r>
              <w:rPr>
                <w:b/>
                <w:bCs/>
                <w:spacing w:val="-2"/>
              </w:rPr>
              <w:t>FREQUENCY</w:t>
            </w:r>
          </w:p>
        </w:tc>
      </w:tr>
      <w:tr w:rsidR="00D92052" w14:paraId="265F85D6" w14:textId="77777777" w:rsidTr="00850ECD">
        <w:trPr>
          <w:gridBefore w:val="1"/>
          <w:wBefore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tcPr>
          <w:p w14:paraId="6B855D01" w14:textId="77777777" w:rsidR="00D92052" w:rsidRDefault="00D92052" w:rsidP="004F5A7E">
            <w:pPr>
              <w:pStyle w:val="TableParagraph"/>
              <w:kinsoku w:val="0"/>
              <w:overflowPunct w:val="0"/>
              <w:rPr>
                <w:spacing w:val="-5"/>
              </w:rPr>
            </w:pPr>
            <w:r>
              <w:t>Telephone</w:t>
            </w:r>
            <w:r>
              <w:rPr>
                <w:spacing w:val="-4"/>
              </w:rPr>
              <w:t xml:space="preserve"> </w:t>
            </w:r>
            <w:r>
              <w:rPr>
                <w:spacing w:val="-5"/>
              </w:rPr>
              <w:t>use</w:t>
            </w:r>
          </w:p>
        </w:tc>
        <w:tc>
          <w:tcPr>
            <w:tcW w:w="2695" w:type="dxa"/>
            <w:gridSpan w:val="2"/>
            <w:tcBorders>
              <w:top w:val="single" w:sz="4" w:space="0" w:color="000000"/>
              <w:left w:val="single" w:sz="4" w:space="0" w:color="000000"/>
              <w:bottom w:val="single" w:sz="4" w:space="0" w:color="000000"/>
              <w:right w:val="single" w:sz="4" w:space="0" w:color="000000"/>
            </w:tcBorders>
          </w:tcPr>
          <w:p w14:paraId="764DEBE4" w14:textId="77777777" w:rsidR="00D92052" w:rsidRDefault="00D92052" w:rsidP="004F5A7E">
            <w:pPr>
              <w:pStyle w:val="TableParagraph"/>
              <w:kinsoku w:val="0"/>
              <w:overflowPunct w:val="0"/>
              <w:ind w:left="15" w:right="2"/>
              <w:jc w:val="center"/>
              <w:rPr>
                <w:spacing w:val="-2"/>
              </w:rPr>
            </w:pPr>
            <w:r>
              <w:rPr>
                <w:spacing w:val="-2"/>
              </w:rPr>
              <w:t>Frequently</w:t>
            </w:r>
          </w:p>
        </w:tc>
      </w:tr>
      <w:tr w:rsidR="00D92052" w14:paraId="140E0C4C" w14:textId="77777777" w:rsidTr="00850ECD">
        <w:trPr>
          <w:gridBefore w:val="1"/>
          <w:wBefore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399E2DE5" w14:textId="77777777" w:rsidR="00D92052" w:rsidRDefault="00D92052" w:rsidP="004F5A7E">
            <w:pPr>
              <w:pStyle w:val="TableParagraph"/>
              <w:kinsoku w:val="0"/>
              <w:overflowPunct w:val="0"/>
              <w:spacing w:before="49"/>
              <w:rPr>
                <w:spacing w:val="-5"/>
              </w:rPr>
            </w:pPr>
            <w:r>
              <w:t>General</w:t>
            </w:r>
            <w:r>
              <w:rPr>
                <w:spacing w:val="-3"/>
              </w:rPr>
              <w:t xml:space="preserve"> </w:t>
            </w:r>
            <w:r>
              <w:t>computer</w:t>
            </w:r>
            <w:r>
              <w:rPr>
                <w:spacing w:val="-2"/>
              </w:rPr>
              <w:t xml:space="preserve"> </w:t>
            </w:r>
            <w:r>
              <w:rPr>
                <w:spacing w:val="-5"/>
              </w:rPr>
              <w:t>use</w:t>
            </w:r>
          </w:p>
        </w:tc>
        <w:tc>
          <w:tcPr>
            <w:tcW w:w="2695" w:type="dxa"/>
            <w:gridSpan w:val="2"/>
            <w:tcBorders>
              <w:top w:val="single" w:sz="4" w:space="0" w:color="000000"/>
              <w:left w:val="single" w:sz="4" w:space="0" w:color="000000"/>
              <w:bottom w:val="single" w:sz="4" w:space="0" w:color="000000"/>
              <w:right w:val="single" w:sz="4" w:space="0" w:color="000000"/>
            </w:tcBorders>
          </w:tcPr>
          <w:p w14:paraId="04538B27" w14:textId="77777777" w:rsidR="00D92052" w:rsidRDefault="00D92052" w:rsidP="004F5A7E">
            <w:pPr>
              <w:pStyle w:val="TableParagraph"/>
              <w:kinsoku w:val="0"/>
              <w:overflowPunct w:val="0"/>
              <w:spacing w:before="49"/>
              <w:ind w:left="15" w:right="2"/>
              <w:jc w:val="center"/>
              <w:rPr>
                <w:spacing w:val="-2"/>
              </w:rPr>
            </w:pPr>
            <w:r>
              <w:rPr>
                <w:spacing w:val="-2"/>
              </w:rPr>
              <w:t>Frequently</w:t>
            </w:r>
          </w:p>
        </w:tc>
      </w:tr>
      <w:tr w:rsidR="00D92052" w14:paraId="7D523D5B" w14:textId="77777777" w:rsidTr="00850ECD">
        <w:trPr>
          <w:gridBefore w:val="1"/>
          <w:wBefore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tcPr>
          <w:p w14:paraId="79FA6AC4" w14:textId="77777777" w:rsidR="00D92052" w:rsidRDefault="00D92052" w:rsidP="004F5A7E">
            <w:pPr>
              <w:pStyle w:val="TableParagraph"/>
              <w:kinsoku w:val="0"/>
              <w:overflowPunct w:val="0"/>
              <w:rPr>
                <w:spacing w:val="-4"/>
              </w:rPr>
            </w:pPr>
            <w:r>
              <w:t>Extensive</w:t>
            </w:r>
            <w:r>
              <w:rPr>
                <w:spacing w:val="-5"/>
              </w:rPr>
              <w:t xml:space="preserve"> </w:t>
            </w:r>
            <w:r>
              <w:t>keying/data</w:t>
            </w:r>
            <w:r>
              <w:rPr>
                <w:spacing w:val="-5"/>
              </w:rPr>
              <w:t xml:space="preserve"> </w:t>
            </w:r>
            <w:r>
              <w:rPr>
                <w:spacing w:val="-4"/>
              </w:rPr>
              <w:t>entry</w:t>
            </w:r>
          </w:p>
        </w:tc>
        <w:tc>
          <w:tcPr>
            <w:tcW w:w="2695" w:type="dxa"/>
            <w:gridSpan w:val="2"/>
            <w:tcBorders>
              <w:top w:val="single" w:sz="4" w:space="0" w:color="000000"/>
              <w:left w:val="single" w:sz="4" w:space="0" w:color="000000"/>
              <w:bottom w:val="single" w:sz="4" w:space="0" w:color="000000"/>
              <w:right w:val="single" w:sz="4" w:space="0" w:color="000000"/>
            </w:tcBorders>
          </w:tcPr>
          <w:p w14:paraId="16DED306" w14:textId="77777777" w:rsidR="00D92052" w:rsidRDefault="00D92052" w:rsidP="004F5A7E">
            <w:pPr>
              <w:pStyle w:val="TableParagraph"/>
              <w:kinsoku w:val="0"/>
              <w:overflowPunct w:val="0"/>
              <w:ind w:left="15" w:right="4"/>
              <w:jc w:val="center"/>
              <w:rPr>
                <w:spacing w:val="-2"/>
              </w:rPr>
            </w:pPr>
            <w:r>
              <w:rPr>
                <w:spacing w:val="-2"/>
              </w:rPr>
              <w:t>Occasionally</w:t>
            </w:r>
          </w:p>
        </w:tc>
      </w:tr>
      <w:tr w:rsidR="00D92052" w14:paraId="24ABB5B4" w14:textId="77777777" w:rsidTr="00850ECD">
        <w:trPr>
          <w:gridBefore w:val="1"/>
          <w:wBefore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5708C464" w14:textId="77777777" w:rsidR="00D92052" w:rsidRDefault="00D92052" w:rsidP="004F5A7E">
            <w:pPr>
              <w:pStyle w:val="TableParagraph"/>
              <w:kinsoku w:val="0"/>
              <w:overflowPunct w:val="0"/>
              <w:rPr>
                <w:spacing w:val="-2"/>
              </w:rPr>
            </w:pPr>
            <w:r>
              <w:t>Graphical/analytical</w:t>
            </w:r>
            <w:r>
              <w:rPr>
                <w:spacing w:val="-5"/>
              </w:rPr>
              <w:t xml:space="preserve"> </w:t>
            </w:r>
            <w:r>
              <w:rPr>
                <w:spacing w:val="-2"/>
              </w:rPr>
              <w:t>based</w:t>
            </w:r>
          </w:p>
        </w:tc>
        <w:tc>
          <w:tcPr>
            <w:tcW w:w="2695" w:type="dxa"/>
            <w:gridSpan w:val="2"/>
            <w:tcBorders>
              <w:top w:val="single" w:sz="4" w:space="0" w:color="000000"/>
              <w:left w:val="single" w:sz="4" w:space="0" w:color="000000"/>
              <w:bottom w:val="single" w:sz="4" w:space="0" w:color="000000"/>
              <w:right w:val="single" w:sz="4" w:space="0" w:color="000000"/>
            </w:tcBorders>
          </w:tcPr>
          <w:p w14:paraId="066325BF" w14:textId="77777777" w:rsidR="00D92052" w:rsidRDefault="00D92052" w:rsidP="004F5A7E">
            <w:pPr>
              <w:pStyle w:val="TableParagraph"/>
              <w:kinsoku w:val="0"/>
              <w:overflowPunct w:val="0"/>
              <w:ind w:left="15" w:right="4"/>
              <w:jc w:val="center"/>
              <w:rPr>
                <w:spacing w:val="-2"/>
              </w:rPr>
            </w:pPr>
            <w:r>
              <w:rPr>
                <w:spacing w:val="-2"/>
              </w:rPr>
              <w:t>Occasionally</w:t>
            </w:r>
          </w:p>
        </w:tc>
      </w:tr>
      <w:tr w:rsidR="00D92052" w14:paraId="1A5C8099" w14:textId="77777777" w:rsidTr="00850ECD">
        <w:trPr>
          <w:gridBefore w:val="1"/>
          <w:wBefore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tcPr>
          <w:p w14:paraId="6A667F66" w14:textId="77777777" w:rsidR="00D92052" w:rsidRDefault="00D92052" w:rsidP="004F5A7E">
            <w:pPr>
              <w:pStyle w:val="TableParagraph"/>
              <w:kinsoku w:val="0"/>
              <w:overflowPunct w:val="0"/>
              <w:rPr>
                <w:spacing w:val="-4"/>
              </w:rPr>
            </w:pPr>
            <w:r>
              <w:t>Sitting</w:t>
            </w:r>
            <w:r>
              <w:rPr>
                <w:spacing w:val="-3"/>
              </w:rPr>
              <w:t xml:space="preserve"> </w:t>
            </w:r>
            <w:r>
              <w:t>at a</w:t>
            </w:r>
            <w:r>
              <w:rPr>
                <w:spacing w:val="-2"/>
              </w:rPr>
              <w:t xml:space="preserve"> </w:t>
            </w:r>
            <w:r>
              <w:rPr>
                <w:spacing w:val="-4"/>
              </w:rPr>
              <w:t>desk</w:t>
            </w:r>
          </w:p>
        </w:tc>
        <w:tc>
          <w:tcPr>
            <w:tcW w:w="2695" w:type="dxa"/>
            <w:gridSpan w:val="2"/>
            <w:tcBorders>
              <w:top w:val="single" w:sz="4" w:space="0" w:color="000000"/>
              <w:left w:val="single" w:sz="4" w:space="0" w:color="000000"/>
              <w:bottom w:val="single" w:sz="4" w:space="0" w:color="000000"/>
              <w:right w:val="single" w:sz="4" w:space="0" w:color="000000"/>
            </w:tcBorders>
          </w:tcPr>
          <w:p w14:paraId="7932510E" w14:textId="77777777" w:rsidR="00D92052" w:rsidRDefault="00D92052" w:rsidP="004F5A7E">
            <w:pPr>
              <w:pStyle w:val="TableParagraph"/>
              <w:kinsoku w:val="0"/>
              <w:overflowPunct w:val="0"/>
              <w:ind w:left="15" w:right="2"/>
              <w:jc w:val="center"/>
              <w:rPr>
                <w:spacing w:val="-2"/>
              </w:rPr>
            </w:pPr>
            <w:r>
              <w:rPr>
                <w:spacing w:val="-2"/>
              </w:rPr>
              <w:t>Frequently</w:t>
            </w:r>
          </w:p>
        </w:tc>
      </w:tr>
      <w:tr w:rsidR="00D92052" w14:paraId="3D824587" w14:textId="77777777" w:rsidTr="00850ECD">
        <w:trPr>
          <w:gridBefore w:val="1"/>
          <w:wBefore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69BE2075" w14:textId="77777777" w:rsidR="00D92052" w:rsidRDefault="00D92052" w:rsidP="004F5A7E">
            <w:pPr>
              <w:pStyle w:val="TableParagraph"/>
              <w:kinsoku w:val="0"/>
              <w:overflowPunct w:val="0"/>
              <w:rPr>
                <w:spacing w:val="-2"/>
              </w:rPr>
            </w:pPr>
            <w:r>
              <w:t>Standing</w:t>
            </w:r>
            <w:r>
              <w:rPr>
                <w:spacing w:val="-1"/>
              </w:rPr>
              <w:t xml:space="preserve"> </w:t>
            </w:r>
            <w:r>
              <w:t>for</w:t>
            </w:r>
            <w:r>
              <w:rPr>
                <w:spacing w:val="-1"/>
              </w:rPr>
              <w:t xml:space="preserve"> </w:t>
            </w:r>
            <w:r>
              <w:t>long</w:t>
            </w:r>
            <w:r>
              <w:rPr>
                <w:spacing w:val="-1"/>
              </w:rPr>
              <w:t xml:space="preserve"> </w:t>
            </w:r>
            <w:r>
              <w:rPr>
                <w:spacing w:val="-2"/>
              </w:rPr>
              <w:t>periods</w:t>
            </w:r>
          </w:p>
        </w:tc>
        <w:tc>
          <w:tcPr>
            <w:tcW w:w="2695" w:type="dxa"/>
            <w:gridSpan w:val="2"/>
            <w:tcBorders>
              <w:top w:val="single" w:sz="4" w:space="0" w:color="000000"/>
              <w:left w:val="single" w:sz="4" w:space="0" w:color="000000"/>
              <w:bottom w:val="single" w:sz="4" w:space="0" w:color="000000"/>
              <w:right w:val="single" w:sz="4" w:space="0" w:color="000000"/>
            </w:tcBorders>
          </w:tcPr>
          <w:p w14:paraId="3DF00F28" w14:textId="77777777" w:rsidR="00D92052" w:rsidRDefault="00D92052" w:rsidP="004F5A7E">
            <w:pPr>
              <w:pStyle w:val="TableParagraph"/>
              <w:kinsoku w:val="0"/>
              <w:overflowPunct w:val="0"/>
              <w:ind w:left="15" w:right="4"/>
              <w:jc w:val="center"/>
              <w:rPr>
                <w:spacing w:val="-2"/>
              </w:rPr>
            </w:pPr>
            <w:r>
              <w:rPr>
                <w:spacing w:val="-2"/>
              </w:rPr>
              <w:t>Occasionally</w:t>
            </w:r>
          </w:p>
        </w:tc>
      </w:tr>
      <w:tr w:rsidR="00D92052" w14:paraId="66A77CA3" w14:textId="77777777" w:rsidTr="00850ECD">
        <w:trPr>
          <w:gridBefore w:val="1"/>
          <w:wBefore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tcPr>
          <w:p w14:paraId="49B21745" w14:textId="77777777" w:rsidR="00D92052" w:rsidRDefault="00D92052" w:rsidP="004F5A7E">
            <w:pPr>
              <w:pStyle w:val="TableParagraph"/>
              <w:kinsoku w:val="0"/>
              <w:overflowPunct w:val="0"/>
              <w:rPr>
                <w:spacing w:val="-2"/>
              </w:rPr>
            </w:pPr>
            <w:r>
              <w:t>Designated</w:t>
            </w:r>
            <w:r>
              <w:rPr>
                <w:spacing w:val="-3"/>
              </w:rPr>
              <w:t xml:space="preserve"> </w:t>
            </w:r>
            <w:r>
              <w:rPr>
                <w:spacing w:val="-2"/>
              </w:rPr>
              <w:t>workstation</w:t>
            </w:r>
          </w:p>
        </w:tc>
        <w:tc>
          <w:tcPr>
            <w:tcW w:w="2695" w:type="dxa"/>
            <w:gridSpan w:val="2"/>
            <w:tcBorders>
              <w:top w:val="single" w:sz="4" w:space="0" w:color="000000"/>
              <w:left w:val="single" w:sz="4" w:space="0" w:color="000000"/>
              <w:bottom w:val="single" w:sz="4" w:space="0" w:color="000000"/>
              <w:right w:val="single" w:sz="4" w:space="0" w:color="000000"/>
            </w:tcBorders>
          </w:tcPr>
          <w:p w14:paraId="503399FE" w14:textId="77777777" w:rsidR="00D92052" w:rsidRDefault="00D92052" w:rsidP="004F5A7E">
            <w:pPr>
              <w:pStyle w:val="TableParagraph"/>
              <w:kinsoku w:val="0"/>
              <w:overflowPunct w:val="0"/>
              <w:ind w:left="15" w:right="2"/>
              <w:jc w:val="center"/>
              <w:rPr>
                <w:spacing w:val="-2"/>
              </w:rPr>
            </w:pPr>
            <w:r>
              <w:rPr>
                <w:spacing w:val="-2"/>
              </w:rPr>
              <w:t>Frequently</w:t>
            </w:r>
          </w:p>
        </w:tc>
      </w:tr>
      <w:tr w:rsidR="00D92052" w14:paraId="66D20879" w14:textId="77777777" w:rsidTr="00850ECD">
        <w:trPr>
          <w:gridBefore w:val="1"/>
          <w:wBefore w:w="10" w:type="dxa"/>
          <w:trHeight w:val="398"/>
        </w:trPr>
        <w:tc>
          <w:tcPr>
            <w:tcW w:w="6912" w:type="dxa"/>
            <w:gridSpan w:val="2"/>
            <w:tcBorders>
              <w:top w:val="single" w:sz="4" w:space="0" w:color="000000"/>
              <w:left w:val="single" w:sz="4" w:space="0" w:color="000000"/>
              <w:bottom w:val="single" w:sz="4" w:space="0" w:color="000000"/>
              <w:right w:val="single" w:sz="4" w:space="0" w:color="000000"/>
            </w:tcBorders>
            <w:shd w:val="clear" w:color="auto" w:fill="DEEAF6"/>
          </w:tcPr>
          <w:p w14:paraId="4265717A" w14:textId="77777777" w:rsidR="00D92052" w:rsidRDefault="00D92052" w:rsidP="004F5A7E">
            <w:pPr>
              <w:pStyle w:val="TableParagraph"/>
              <w:kinsoku w:val="0"/>
              <w:overflowPunct w:val="0"/>
              <w:rPr>
                <w:b/>
                <w:bCs/>
                <w:spacing w:val="-4"/>
              </w:rPr>
            </w:pPr>
            <w:r>
              <w:rPr>
                <w:b/>
                <w:bCs/>
              </w:rPr>
              <w:t>STANDARD</w:t>
            </w:r>
            <w:r>
              <w:rPr>
                <w:b/>
                <w:bCs/>
                <w:spacing w:val="-2"/>
              </w:rPr>
              <w:t xml:space="preserve"> </w:t>
            </w:r>
            <w:r>
              <w:rPr>
                <w:b/>
                <w:bCs/>
                <w:spacing w:val="-4"/>
              </w:rPr>
              <w:t>HOURS</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EEAF6"/>
          </w:tcPr>
          <w:p w14:paraId="48BF1D40" w14:textId="77777777" w:rsidR="00D92052" w:rsidRDefault="00D92052" w:rsidP="004F5A7E">
            <w:pPr>
              <w:pStyle w:val="TableParagraph"/>
              <w:kinsoku w:val="0"/>
              <w:overflowPunct w:val="0"/>
              <w:ind w:left="15"/>
              <w:jc w:val="center"/>
              <w:rPr>
                <w:b/>
                <w:bCs/>
                <w:spacing w:val="-2"/>
              </w:rPr>
            </w:pPr>
            <w:r>
              <w:rPr>
                <w:b/>
                <w:bCs/>
                <w:spacing w:val="-2"/>
              </w:rPr>
              <w:t>FREQUENCY</w:t>
            </w:r>
          </w:p>
        </w:tc>
      </w:tr>
      <w:tr w:rsidR="00D92052" w14:paraId="11DA3CFC" w14:textId="77777777" w:rsidTr="00850ECD">
        <w:trPr>
          <w:gridBefore w:val="1"/>
          <w:wBefore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229BFD33" w14:textId="77777777" w:rsidR="00D92052" w:rsidRDefault="00D92052" w:rsidP="004F5A7E">
            <w:pPr>
              <w:pStyle w:val="TableParagraph"/>
              <w:kinsoku w:val="0"/>
              <w:overflowPunct w:val="0"/>
              <w:spacing w:before="49"/>
              <w:rPr>
                <w:spacing w:val="-4"/>
              </w:rPr>
            </w:pPr>
            <w:r>
              <w:t>Flexible</w:t>
            </w:r>
            <w:r>
              <w:rPr>
                <w:spacing w:val="-3"/>
              </w:rPr>
              <w:t xml:space="preserve"> </w:t>
            </w:r>
            <w:r>
              <w:t>working</w:t>
            </w:r>
            <w:r>
              <w:rPr>
                <w:spacing w:val="-3"/>
              </w:rPr>
              <w:t xml:space="preserve"> </w:t>
            </w:r>
            <w:r>
              <w:t>hours</w:t>
            </w:r>
            <w:r>
              <w:rPr>
                <w:spacing w:val="-1"/>
              </w:rPr>
              <w:t xml:space="preserve"> </w:t>
            </w:r>
            <w:r>
              <w:t>(access</w:t>
            </w:r>
            <w:r>
              <w:rPr>
                <w:spacing w:val="-2"/>
              </w:rPr>
              <w:t xml:space="preserve"> </w:t>
            </w:r>
            <w:r>
              <w:t>to flex</w:t>
            </w:r>
            <w:r>
              <w:rPr>
                <w:spacing w:val="-1"/>
              </w:rPr>
              <w:t xml:space="preserve"> </w:t>
            </w:r>
            <w:r>
              <w:rPr>
                <w:spacing w:val="-4"/>
              </w:rPr>
              <w:t>time)</w:t>
            </w:r>
          </w:p>
        </w:tc>
        <w:tc>
          <w:tcPr>
            <w:tcW w:w="2695" w:type="dxa"/>
            <w:gridSpan w:val="2"/>
            <w:tcBorders>
              <w:top w:val="single" w:sz="4" w:space="0" w:color="000000"/>
              <w:left w:val="single" w:sz="4" w:space="0" w:color="000000"/>
              <w:bottom w:val="single" w:sz="4" w:space="0" w:color="000000"/>
              <w:right w:val="single" w:sz="4" w:space="0" w:color="000000"/>
            </w:tcBorders>
          </w:tcPr>
          <w:p w14:paraId="554D4EF0" w14:textId="77777777" w:rsidR="00D92052" w:rsidRDefault="00D92052" w:rsidP="004F5A7E">
            <w:pPr>
              <w:pStyle w:val="TableParagraph"/>
              <w:kinsoku w:val="0"/>
              <w:overflowPunct w:val="0"/>
              <w:spacing w:before="49"/>
              <w:ind w:left="15" w:right="4"/>
              <w:jc w:val="center"/>
              <w:rPr>
                <w:spacing w:val="-2"/>
              </w:rPr>
            </w:pPr>
            <w:r>
              <w:rPr>
                <w:spacing w:val="-2"/>
              </w:rPr>
              <w:t>Occasionally</w:t>
            </w:r>
          </w:p>
        </w:tc>
      </w:tr>
      <w:tr w:rsidR="00D92052" w14:paraId="630A424C" w14:textId="77777777" w:rsidTr="00850ECD">
        <w:trPr>
          <w:gridBefore w:val="1"/>
          <w:wBefore w:w="10" w:type="dxa"/>
          <w:trHeight w:val="398"/>
        </w:trPr>
        <w:tc>
          <w:tcPr>
            <w:tcW w:w="6912" w:type="dxa"/>
            <w:gridSpan w:val="2"/>
            <w:tcBorders>
              <w:top w:val="single" w:sz="4" w:space="0" w:color="000000"/>
              <w:left w:val="single" w:sz="4" w:space="0" w:color="000000"/>
              <w:bottom w:val="single" w:sz="4" w:space="0" w:color="000000"/>
              <w:right w:val="single" w:sz="4" w:space="0" w:color="000000"/>
            </w:tcBorders>
          </w:tcPr>
          <w:p w14:paraId="7C624352" w14:textId="77777777" w:rsidR="00D92052" w:rsidRDefault="00D92052" w:rsidP="004F5A7E">
            <w:pPr>
              <w:pStyle w:val="TableParagraph"/>
              <w:kinsoku w:val="0"/>
              <w:overflowPunct w:val="0"/>
              <w:rPr>
                <w:spacing w:val="-2"/>
              </w:rPr>
            </w:pPr>
            <w:r>
              <w:t>Fixed</w:t>
            </w:r>
            <w:r>
              <w:rPr>
                <w:spacing w:val="-3"/>
              </w:rPr>
              <w:t xml:space="preserve"> </w:t>
            </w:r>
            <w:r>
              <w:t>or</w:t>
            </w:r>
            <w:r>
              <w:rPr>
                <w:spacing w:val="-5"/>
              </w:rPr>
              <w:t xml:space="preserve"> </w:t>
            </w:r>
            <w:r>
              <w:t>specified</w:t>
            </w:r>
            <w:r>
              <w:rPr>
                <w:spacing w:val="-3"/>
              </w:rPr>
              <w:t xml:space="preserve"> </w:t>
            </w:r>
            <w:r>
              <w:t>start/finish</w:t>
            </w:r>
            <w:r>
              <w:rPr>
                <w:spacing w:val="-3"/>
              </w:rPr>
              <w:t xml:space="preserve"> </w:t>
            </w:r>
            <w:r>
              <w:rPr>
                <w:spacing w:val="-2"/>
              </w:rPr>
              <w:t>times</w:t>
            </w:r>
          </w:p>
        </w:tc>
        <w:tc>
          <w:tcPr>
            <w:tcW w:w="2695" w:type="dxa"/>
            <w:gridSpan w:val="2"/>
            <w:tcBorders>
              <w:top w:val="single" w:sz="4" w:space="0" w:color="000000"/>
              <w:left w:val="single" w:sz="4" w:space="0" w:color="000000"/>
              <w:bottom w:val="single" w:sz="4" w:space="0" w:color="000000"/>
              <w:right w:val="single" w:sz="4" w:space="0" w:color="000000"/>
            </w:tcBorders>
          </w:tcPr>
          <w:p w14:paraId="60BD8E55" w14:textId="77777777" w:rsidR="00D92052" w:rsidRDefault="00D92052" w:rsidP="004F5A7E">
            <w:pPr>
              <w:pStyle w:val="TableParagraph"/>
              <w:kinsoku w:val="0"/>
              <w:overflowPunct w:val="0"/>
              <w:ind w:left="15" w:right="4"/>
              <w:jc w:val="center"/>
              <w:rPr>
                <w:spacing w:val="-2"/>
              </w:rPr>
            </w:pPr>
            <w:r>
              <w:rPr>
                <w:spacing w:val="-2"/>
              </w:rPr>
              <w:t>Occasionally</w:t>
            </w:r>
          </w:p>
        </w:tc>
      </w:tr>
      <w:tr w:rsidR="00D92052" w14:paraId="3B932330" w14:textId="77777777" w:rsidTr="00850ECD">
        <w:trPr>
          <w:gridBefore w:val="1"/>
          <w:wBefore w:w="10" w:type="dxa"/>
          <w:trHeight w:val="585"/>
        </w:trPr>
        <w:tc>
          <w:tcPr>
            <w:tcW w:w="6912" w:type="dxa"/>
            <w:gridSpan w:val="2"/>
            <w:tcBorders>
              <w:top w:val="single" w:sz="4" w:space="0" w:color="000000"/>
              <w:left w:val="single" w:sz="4" w:space="0" w:color="000000"/>
              <w:bottom w:val="single" w:sz="4" w:space="0" w:color="000000"/>
              <w:right w:val="single" w:sz="4" w:space="0" w:color="000000"/>
            </w:tcBorders>
          </w:tcPr>
          <w:p w14:paraId="1B9E3B46" w14:textId="77777777" w:rsidR="00D92052" w:rsidRDefault="00D92052" w:rsidP="004F5A7E">
            <w:pPr>
              <w:pStyle w:val="TableParagraph"/>
              <w:kinsoku w:val="0"/>
              <w:overflowPunct w:val="0"/>
              <w:spacing w:before="0" w:line="292" w:lineRule="exact"/>
              <w:rPr>
                <w:spacing w:val="-5"/>
              </w:rPr>
            </w:pPr>
            <w:r>
              <w:t>Expected</w:t>
            </w:r>
            <w:r>
              <w:rPr>
                <w:spacing w:val="-3"/>
              </w:rPr>
              <w:t xml:space="preserve"> </w:t>
            </w:r>
            <w:r>
              <w:t>to</w:t>
            </w:r>
            <w:r>
              <w:rPr>
                <w:spacing w:val="-2"/>
              </w:rPr>
              <w:t xml:space="preserve"> </w:t>
            </w:r>
            <w:r>
              <w:t>work</w:t>
            </w:r>
            <w:r>
              <w:rPr>
                <w:spacing w:val="-3"/>
              </w:rPr>
              <w:t xml:space="preserve"> </w:t>
            </w:r>
            <w:r>
              <w:t>extensive hours</w:t>
            </w:r>
            <w:r>
              <w:rPr>
                <w:spacing w:val="-2"/>
              </w:rPr>
              <w:t xml:space="preserve"> </w:t>
            </w:r>
            <w:r>
              <w:t>over</w:t>
            </w:r>
            <w:r>
              <w:rPr>
                <w:spacing w:val="-1"/>
              </w:rPr>
              <w:t xml:space="preserve"> </w:t>
            </w:r>
            <w:r>
              <w:t>a significant</w:t>
            </w:r>
            <w:r>
              <w:rPr>
                <w:spacing w:val="-3"/>
              </w:rPr>
              <w:t xml:space="preserve"> </w:t>
            </w:r>
            <w:r>
              <w:t>period</w:t>
            </w:r>
            <w:r>
              <w:rPr>
                <w:spacing w:val="-2"/>
              </w:rPr>
              <w:t xml:space="preserve"> </w:t>
            </w:r>
            <w:r>
              <w:t>due</w:t>
            </w:r>
            <w:r>
              <w:rPr>
                <w:spacing w:val="-2"/>
              </w:rPr>
              <w:t xml:space="preserve"> </w:t>
            </w:r>
            <w:r>
              <w:rPr>
                <w:spacing w:val="-5"/>
              </w:rPr>
              <w:t>to</w:t>
            </w:r>
          </w:p>
          <w:p w14:paraId="2054A1DB" w14:textId="77777777" w:rsidR="00D92052" w:rsidRDefault="00D92052" w:rsidP="004F5A7E">
            <w:pPr>
              <w:pStyle w:val="TableParagraph"/>
              <w:kinsoku w:val="0"/>
              <w:overflowPunct w:val="0"/>
              <w:spacing w:before="0" w:line="273" w:lineRule="exact"/>
              <w:rPr>
                <w:spacing w:val="-2"/>
              </w:rPr>
            </w:pPr>
            <w:r>
              <w:t>the</w:t>
            </w:r>
            <w:r>
              <w:rPr>
                <w:spacing w:val="-2"/>
              </w:rPr>
              <w:t xml:space="preserve"> </w:t>
            </w:r>
            <w:r>
              <w:t>nature</w:t>
            </w:r>
            <w:r>
              <w:rPr>
                <w:spacing w:val="-1"/>
              </w:rPr>
              <w:t xml:space="preserve"> </w:t>
            </w:r>
            <w:r>
              <w:t>of</w:t>
            </w:r>
            <w:r>
              <w:rPr>
                <w:spacing w:val="2"/>
              </w:rPr>
              <w:t xml:space="preserve"> </w:t>
            </w:r>
            <w:r>
              <w:t>the</w:t>
            </w:r>
            <w:r>
              <w:rPr>
                <w:spacing w:val="-1"/>
              </w:rPr>
              <w:t xml:space="preserve"> </w:t>
            </w:r>
            <w:r>
              <w:rPr>
                <w:spacing w:val="-2"/>
              </w:rPr>
              <w:t>duties</w:t>
            </w:r>
          </w:p>
        </w:tc>
        <w:tc>
          <w:tcPr>
            <w:tcW w:w="2695" w:type="dxa"/>
            <w:gridSpan w:val="2"/>
            <w:tcBorders>
              <w:top w:val="single" w:sz="4" w:space="0" w:color="000000"/>
              <w:left w:val="single" w:sz="4" w:space="0" w:color="000000"/>
              <w:bottom w:val="single" w:sz="4" w:space="0" w:color="000000"/>
              <w:right w:val="single" w:sz="4" w:space="0" w:color="000000"/>
            </w:tcBorders>
          </w:tcPr>
          <w:p w14:paraId="69D21597" w14:textId="77777777" w:rsidR="00D92052" w:rsidRDefault="00D92052" w:rsidP="004F5A7E">
            <w:pPr>
              <w:pStyle w:val="TableParagraph"/>
              <w:kinsoku w:val="0"/>
              <w:overflowPunct w:val="0"/>
              <w:spacing w:before="145"/>
              <w:ind w:left="15" w:right="4"/>
              <w:jc w:val="center"/>
              <w:rPr>
                <w:spacing w:val="-2"/>
              </w:rPr>
            </w:pPr>
            <w:r>
              <w:rPr>
                <w:spacing w:val="-2"/>
              </w:rPr>
              <w:t>Occasionally</w:t>
            </w:r>
          </w:p>
        </w:tc>
      </w:tr>
      <w:tr w:rsidR="00D92052" w14:paraId="63352A5A" w14:textId="77777777" w:rsidTr="00850ECD">
        <w:trPr>
          <w:gridBefore w:val="1"/>
          <w:wBefore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tcPr>
          <w:p w14:paraId="16B9C068" w14:textId="77777777" w:rsidR="00D92052" w:rsidRDefault="00D92052" w:rsidP="004F5A7E">
            <w:pPr>
              <w:pStyle w:val="TableParagraph"/>
              <w:kinsoku w:val="0"/>
              <w:overflowPunct w:val="0"/>
              <w:rPr>
                <w:spacing w:val="-2"/>
              </w:rPr>
            </w:pPr>
            <w:r>
              <w:t>Access</w:t>
            </w:r>
            <w:r>
              <w:rPr>
                <w:spacing w:val="-2"/>
              </w:rPr>
              <w:t xml:space="preserve"> </w:t>
            </w:r>
            <w:r>
              <w:t>to Accrued</w:t>
            </w:r>
            <w:r>
              <w:rPr>
                <w:spacing w:val="-2"/>
              </w:rPr>
              <w:t xml:space="preserve"> </w:t>
            </w:r>
            <w:r>
              <w:t>Days</w:t>
            </w:r>
            <w:r>
              <w:rPr>
                <w:spacing w:val="-3"/>
              </w:rPr>
              <w:t xml:space="preserve"> </w:t>
            </w:r>
            <w:r>
              <w:t>Off</w:t>
            </w:r>
            <w:r>
              <w:rPr>
                <w:spacing w:val="1"/>
              </w:rPr>
              <w:t xml:space="preserve"> </w:t>
            </w:r>
            <w:r>
              <w:rPr>
                <w:spacing w:val="-2"/>
              </w:rPr>
              <w:t>(ADO’s)</w:t>
            </w:r>
          </w:p>
        </w:tc>
        <w:tc>
          <w:tcPr>
            <w:tcW w:w="2695" w:type="dxa"/>
            <w:gridSpan w:val="2"/>
            <w:tcBorders>
              <w:top w:val="single" w:sz="4" w:space="0" w:color="000000"/>
              <w:left w:val="single" w:sz="4" w:space="0" w:color="000000"/>
              <w:bottom w:val="single" w:sz="4" w:space="0" w:color="000000"/>
              <w:right w:val="single" w:sz="4" w:space="0" w:color="000000"/>
            </w:tcBorders>
          </w:tcPr>
          <w:p w14:paraId="6F1712B2" w14:textId="77777777" w:rsidR="00D92052" w:rsidRDefault="00D92052" w:rsidP="004F5A7E">
            <w:pPr>
              <w:pStyle w:val="TableParagraph"/>
              <w:kinsoku w:val="0"/>
              <w:overflowPunct w:val="0"/>
              <w:ind w:left="15" w:right="1"/>
              <w:jc w:val="center"/>
              <w:rPr>
                <w:spacing w:val="-4"/>
              </w:rPr>
            </w:pPr>
            <w:r>
              <w:rPr>
                <w:spacing w:val="-4"/>
              </w:rPr>
              <w:t>Never</w:t>
            </w:r>
          </w:p>
        </w:tc>
      </w:tr>
      <w:tr w:rsidR="00D92052" w14:paraId="53466C13" w14:textId="77777777" w:rsidTr="00850ECD">
        <w:trPr>
          <w:gridBefore w:val="1"/>
          <w:wBefore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09A6A9EC" w14:textId="77777777" w:rsidR="00D92052" w:rsidRDefault="00D92052" w:rsidP="004F5A7E">
            <w:pPr>
              <w:pStyle w:val="TableParagraph"/>
              <w:kinsoku w:val="0"/>
              <w:overflowPunct w:val="0"/>
              <w:rPr>
                <w:spacing w:val="-2"/>
              </w:rPr>
            </w:pPr>
            <w:r>
              <w:t>Peaks</w:t>
            </w:r>
            <w:r>
              <w:rPr>
                <w:spacing w:val="-1"/>
              </w:rPr>
              <w:t xml:space="preserve"> </w:t>
            </w:r>
            <w:r>
              <w:t>and</w:t>
            </w:r>
            <w:r>
              <w:rPr>
                <w:spacing w:val="-1"/>
              </w:rPr>
              <w:t xml:space="preserve"> </w:t>
            </w:r>
            <w:r>
              <w:rPr>
                <w:spacing w:val="-2"/>
              </w:rPr>
              <w:t>troughs</w:t>
            </w:r>
          </w:p>
        </w:tc>
        <w:tc>
          <w:tcPr>
            <w:tcW w:w="2695" w:type="dxa"/>
            <w:gridSpan w:val="2"/>
            <w:tcBorders>
              <w:top w:val="single" w:sz="4" w:space="0" w:color="000000"/>
              <w:left w:val="single" w:sz="4" w:space="0" w:color="000000"/>
              <w:bottom w:val="single" w:sz="4" w:space="0" w:color="000000"/>
              <w:right w:val="single" w:sz="4" w:space="0" w:color="000000"/>
            </w:tcBorders>
          </w:tcPr>
          <w:p w14:paraId="59D17370" w14:textId="77777777" w:rsidR="00D92052" w:rsidRDefault="00D92052" w:rsidP="004F5A7E">
            <w:pPr>
              <w:pStyle w:val="TableParagraph"/>
              <w:kinsoku w:val="0"/>
              <w:overflowPunct w:val="0"/>
              <w:ind w:left="15" w:right="4"/>
              <w:jc w:val="center"/>
              <w:rPr>
                <w:spacing w:val="-2"/>
              </w:rPr>
            </w:pPr>
            <w:r>
              <w:rPr>
                <w:spacing w:val="-2"/>
              </w:rPr>
              <w:t>Occasionally</w:t>
            </w:r>
          </w:p>
        </w:tc>
      </w:tr>
      <w:tr w:rsidR="00D92052" w14:paraId="37666A22" w14:textId="77777777" w:rsidTr="00850ECD">
        <w:trPr>
          <w:gridBefore w:val="1"/>
          <w:wBefore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tcPr>
          <w:p w14:paraId="4FACED51" w14:textId="77777777" w:rsidR="00D92052" w:rsidRDefault="00D92052" w:rsidP="004F5A7E">
            <w:pPr>
              <w:pStyle w:val="TableParagraph"/>
              <w:kinsoku w:val="0"/>
              <w:overflowPunct w:val="0"/>
              <w:rPr>
                <w:spacing w:val="-2"/>
              </w:rPr>
            </w:pPr>
            <w:r>
              <w:t>Frequent</w:t>
            </w:r>
            <w:r>
              <w:rPr>
                <w:spacing w:val="-1"/>
              </w:rPr>
              <w:t xml:space="preserve"> </w:t>
            </w:r>
            <w:r>
              <w:rPr>
                <w:spacing w:val="-2"/>
              </w:rPr>
              <w:t>overtime</w:t>
            </w:r>
          </w:p>
        </w:tc>
        <w:tc>
          <w:tcPr>
            <w:tcW w:w="2695" w:type="dxa"/>
            <w:gridSpan w:val="2"/>
            <w:tcBorders>
              <w:top w:val="single" w:sz="4" w:space="0" w:color="000000"/>
              <w:left w:val="single" w:sz="4" w:space="0" w:color="000000"/>
              <w:bottom w:val="single" w:sz="4" w:space="0" w:color="000000"/>
              <w:right w:val="single" w:sz="4" w:space="0" w:color="000000"/>
            </w:tcBorders>
          </w:tcPr>
          <w:p w14:paraId="38192327" w14:textId="77777777" w:rsidR="00D92052" w:rsidRDefault="00D92052" w:rsidP="004F5A7E">
            <w:pPr>
              <w:pStyle w:val="TableParagraph"/>
              <w:kinsoku w:val="0"/>
              <w:overflowPunct w:val="0"/>
              <w:ind w:left="15" w:right="1"/>
              <w:jc w:val="center"/>
              <w:rPr>
                <w:spacing w:val="-4"/>
              </w:rPr>
            </w:pPr>
            <w:r>
              <w:rPr>
                <w:spacing w:val="-4"/>
              </w:rPr>
              <w:t>Never</w:t>
            </w:r>
          </w:p>
        </w:tc>
      </w:tr>
      <w:tr w:rsidR="00D92052" w14:paraId="43558BAE" w14:textId="77777777" w:rsidTr="00850ECD">
        <w:trPr>
          <w:gridBefore w:val="1"/>
          <w:wBefore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6F026175" w14:textId="77777777" w:rsidR="00D92052" w:rsidRDefault="00D92052" w:rsidP="004F5A7E">
            <w:pPr>
              <w:pStyle w:val="TableParagraph"/>
              <w:kinsoku w:val="0"/>
              <w:overflowPunct w:val="0"/>
              <w:rPr>
                <w:spacing w:val="-4"/>
              </w:rPr>
            </w:pPr>
            <w:r>
              <w:t>Rostered</w:t>
            </w:r>
            <w:r>
              <w:rPr>
                <w:spacing w:val="-3"/>
              </w:rPr>
              <w:t xml:space="preserve"> </w:t>
            </w:r>
            <w:r>
              <w:t>shift</w:t>
            </w:r>
            <w:r>
              <w:rPr>
                <w:spacing w:val="-2"/>
              </w:rPr>
              <w:t xml:space="preserve"> </w:t>
            </w:r>
            <w:r>
              <w:rPr>
                <w:spacing w:val="-4"/>
              </w:rPr>
              <w:t>work</w:t>
            </w:r>
          </w:p>
        </w:tc>
        <w:tc>
          <w:tcPr>
            <w:tcW w:w="2695" w:type="dxa"/>
            <w:gridSpan w:val="2"/>
            <w:tcBorders>
              <w:top w:val="single" w:sz="4" w:space="0" w:color="000000"/>
              <w:left w:val="single" w:sz="4" w:space="0" w:color="000000"/>
              <w:bottom w:val="single" w:sz="4" w:space="0" w:color="000000"/>
              <w:right w:val="single" w:sz="4" w:space="0" w:color="000000"/>
            </w:tcBorders>
          </w:tcPr>
          <w:p w14:paraId="4961ADCE" w14:textId="77777777" w:rsidR="00D92052" w:rsidRDefault="00D92052" w:rsidP="004F5A7E">
            <w:pPr>
              <w:pStyle w:val="TableParagraph"/>
              <w:kinsoku w:val="0"/>
              <w:overflowPunct w:val="0"/>
              <w:ind w:left="15" w:right="1"/>
              <w:jc w:val="center"/>
              <w:rPr>
                <w:spacing w:val="-4"/>
              </w:rPr>
            </w:pPr>
            <w:r>
              <w:rPr>
                <w:spacing w:val="-4"/>
              </w:rPr>
              <w:t>Never</w:t>
            </w:r>
          </w:p>
        </w:tc>
      </w:tr>
      <w:tr w:rsidR="00D92052" w14:paraId="26662BC2" w14:textId="77777777" w:rsidTr="00850ECD">
        <w:trPr>
          <w:gridBefore w:val="1"/>
          <w:wBefore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shd w:val="clear" w:color="auto" w:fill="DEEAF6"/>
          </w:tcPr>
          <w:p w14:paraId="43DC75DE" w14:textId="77777777" w:rsidR="00D92052" w:rsidRDefault="00D92052" w:rsidP="004F5A7E">
            <w:pPr>
              <w:pStyle w:val="TableParagraph"/>
              <w:kinsoku w:val="0"/>
              <w:overflowPunct w:val="0"/>
              <w:rPr>
                <w:b/>
                <w:bCs/>
                <w:spacing w:val="-2"/>
              </w:rPr>
            </w:pPr>
            <w:r>
              <w:rPr>
                <w:b/>
                <w:bCs/>
              </w:rPr>
              <w:t>SOCIAL</w:t>
            </w:r>
            <w:r>
              <w:rPr>
                <w:b/>
                <w:bCs/>
                <w:spacing w:val="-1"/>
              </w:rPr>
              <w:t xml:space="preserve"> </w:t>
            </w:r>
            <w:r>
              <w:rPr>
                <w:b/>
                <w:bCs/>
                <w:spacing w:val="-2"/>
              </w:rPr>
              <w:t>DEMANDS</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EEAF6"/>
          </w:tcPr>
          <w:p w14:paraId="7BA28F73" w14:textId="77777777" w:rsidR="00D92052" w:rsidRDefault="00D92052" w:rsidP="004F5A7E">
            <w:pPr>
              <w:pStyle w:val="TableParagraph"/>
              <w:kinsoku w:val="0"/>
              <w:overflowPunct w:val="0"/>
              <w:ind w:left="15"/>
              <w:jc w:val="center"/>
              <w:rPr>
                <w:b/>
                <w:bCs/>
                <w:spacing w:val="-2"/>
              </w:rPr>
            </w:pPr>
            <w:r>
              <w:rPr>
                <w:b/>
                <w:bCs/>
                <w:spacing w:val="-2"/>
              </w:rPr>
              <w:t>FREQUENCY</w:t>
            </w:r>
          </w:p>
        </w:tc>
      </w:tr>
      <w:tr w:rsidR="00D92052" w14:paraId="59EFC5C8" w14:textId="77777777" w:rsidTr="00850ECD">
        <w:trPr>
          <w:gridBefore w:val="1"/>
          <w:wBefore w:w="10" w:type="dxa"/>
          <w:trHeight w:val="398"/>
        </w:trPr>
        <w:tc>
          <w:tcPr>
            <w:tcW w:w="6912" w:type="dxa"/>
            <w:gridSpan w:val="2"/>
            <w:tcBorders>
              <w:top w:val="single" w:sz="4" w:space="0" w:color="000000"/>
              <w:left w:val="single" w:sz="4" w:space="0" w:color="000000"/>
              <w:bottom w:val="single" w:sz="4" w:space="0" w:color="000000"/>
              <w:right w:val="single" w:sz="4" w:space="0" w:color="000000"/>
            </w:tcBorders>
          </w:tcPr>
          <w:p w14:paraId="38A98A6B" w14:textId="77777777" w:rsidR="00D92052" w:rsidRDefault="00D92052" w:rsidP="004F5A7E">
            <w:pPr>
              <w:pStyle w:val="TableParagraph"/>
              <w:kinsoku w:val="0"/>
              <w:overflowPunct w:val="0"/>
              <w:rPr>
                <w:spacing w:val="-2"/>
              </w:rPr>
            </w:pPr>
            <w:r>
              <w:t>Work</w:t>
            </w:r>
            <w:r>
              <w:rPr>
                <w:spacing w:val="-5"/>
              </w:rPr>
              <w:t xml:space="preserve"> </w:t>
            </w:r>
            <w:r>
              <w:t>with</w:t>
            </w:r>
            <w:r>
              <w:rPr>
                <w:spacing w:val="-3"/>
              </w:rPr>
              <w:t xml:space="preserve"> </w:t>
            </w:r>
            <w:r>
              <w:t>others</w:t>
            </w:r>
            <w:r>
              <w:rPr>
                <w:spacing w:val="-4"/>
              </w:rPr>
              <w:t xml:space="preserve"> </w:t>
            </w:r>
            <w:r>
              <w:t>towards</w:t>
            </w:r>
            <w:r>
              <w:rPr>
                <w:spacing w:val="-1"/>
              </w:rPr>
              <w:t xml:space="preserve"> </w:t>
            </w:r>
            <w:r>
              <w:t>shared goals</w:t>
            </w:r>
            <w:r>
              <w:rPr>
                <w:spacing w:val="-2"/>
              </w:rPr>
              <w:t xml:space="preserve"> </w:t>
            </w:r>
            <w:r>
              <w:t>in a</w:t>
            </w:r>
            <w:r>
              <w:rPr>
                <w:spacing w:val="-4"/>
              </w:rPr>
              <w:t xml:space="preserve"> </w:t>
            </w:r>
            <w:r>
              <w:t xml:space="preserve">team </w:t>
            </w:r>
            <w:r>
              <w:rPr>
                <w:spacing w:val="-2"/>
              </w:rPr>
              <w:t>environment</w:t>
            </w:r>
          </w:p>
        </w:tc>
        <w:tc>
          <w:tcPr>
            <w:tcW w:w="2695" w:type="dxa"/>
            <w:gridSpan w:val="2"/>
            <w:tcBorders>
              <w:top w:val="single" w:sz="4" w:space="0" w:color="000000"/>
              <w:left w:val="single" w:sz="4" w:space="0" w:color="000000"/>
              <w:bottom w:val="single" w:sz="4" w:space="0" w:color="000000"/>
              <w:right w:val="single" w:sz="4" w:space="0" w:color="000000"/>
            </w:tcBorders>
          </w:tcPr>
          <w:p w14:paraId="5B2FF5A6" w14:textId="77777777" w:rsidR="00D92052" w:rsidRDefault="00D92052" w:rsidP="004F5A7E">
            <w:pPr>
              <w:pStyle w:val="TableParagraph"/>
              <w:kinsoku w:val="0"/>
              <w:overflowPunct w:val="0"/>
              <w:ind w:left="15" w:right="2"/>
              <w:jc w:val="center"/>
              <w:rPr>
                <w:spacing w:val="-2"/>
              </w:rPr>
            </w:pPr>
            <w:r>
              <w:rPr>
                <w:spacing w:val="-2"/>
              </w:rPr>
              <w:t>Frequently</w:t>
            </w:r>
          </w:p>
        </w:tc>
      </w:tr>
      <w:tr w:rsidR="00D92052" w14:paraId="31E4481E" w14:textId="77777777" w:rsidTr="00850ECD">
        <w:trPr>
          <w:gridBefore w:val="1"/>
          <w:wBefore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5E8379BF" w14:textId="77777777" w:rsidR="00D92052" w:rsidRDefault="00D92052" w:rsidP="004F5A7E">
            <w:pPr>
              <w:pStyle w:val="TableParagraph"/>
              <w:kinsoku w:val="0"/>
              <w:overflowPunct w:val="0"/>
              <w:spacing w:before="49"/>
              <w:rPr>
                <w:spacing w:val="-2"/>
              </w:rPr>
            </w:pPr>
            <w:r>
              <w:t>Work</w:t>
            </w:r>
            <w:r>
              <w:rPr>
                <w:spacing w:val="-3"/>
              </w:rPr>
              <w:t xml:space="preserve"> </w:t>
            </w:r>
            <w:r>
              <w:t>in isolation</w:t>
            </w:r>
            <w:r>
              <w:rPr>
                <w:spacing w:val="-2"/>
              </w:rPr>
              <w:t xml:space="preserve"> </w:t>
            </w:r>
            <w:r>
              <w:t>from</w:t>
            </w:r>
            <w:r>
              <w:rPr>
                <w:spacing w:val="-4"/>
              </w:rPr>
              <w:t xml:space="preserve"> </w:t>
            </w:r>
            <w:r>
              <w:t>other staff (remote</w:t>
            </w:r>
            <w:r>
              <w:rPr>
                <w:spacing w:val="-2"/>
              </w:rPr>
              <w:t xml:space="preserve"> supervision)</w:t>
            </w:r>
          </w:p>
        </w:tc>
        <w:tc>
          <w:tcPr>
            <w:tcW w:w="2695" w:type="dxa"/>
            <w:gridSpan w:val="2"/>
            <w:tcBorders>
              <w:top w:val="single" w:sz="4" w:space="0" w:color="000000"/>
              <w:left w:val="single" w:sz="4" w:space="0" w:color="000000"/>
              <w:bottom w:val="single" w:sz="4" w:space="0" w:color="000000"/>
              <w:right w:val="single" w:sz="4" w:space="0" w:color="000000"/>
            </w:tcBorders>
          </w:tcPr>
          <w:p w14:paraId="74E28A65" w14:textId="77777777" w:rsidR="00D92052" w:rsidRDefault="00D92052" w:rsidP="004F5A7E">
            <w:pPr>
              <w:pStyle w:val="TableParagraph"/>
              <w:kinsoku w:val="0"/>
              <w:overflowPunct w:val="0"/>
              <w:spacing w:before="49"/>
              <w:ind w:left="15" w:right="1"/>
              <w:jc w:val="center"/>
              <w:rPr>
                <w:spacing w:val="-4"/>
              </w:rPr>
            </w:pPr>
            <w:r>
              <w:rPr>
                <w:spacing w:val="-4"/>
              </w:rPr>
              <w:t>Never</w:t>
            </w:r>
          </w:p>
        </w:tc>
      </w:tr>
      <w:tr w:rsidR="00D92052" w14:paraId="1492C893" w14:textId="77777777" w:rsidTr="00850ECD">
        <w:trPr>
          <w:gridBefore w:val="1"/>
          <w:wBefore w:w="10" w:type="dxa"/>
          <w:trHeight w:val="398"/>
        </w:trPr>
        <w:tc>
          <w:tcPr>
            <w:tcW w:w="6912" w:type="dxa"/>
            <w:gridSpan w:val="2"/>
            <w:tcBorders>
              <w:top w:val="single" w:sz="4" w:space="0" w:color="000000"/>
              <w:left w:val="single" w:sz="4" w:space="0" w:color="000000"/>
              <w:bottom w:val="single" w:sz="4" w:space="0" w:color="000000"/>
              <w:right w:val="single" w:sz="4" w:space="0" w:color="000000"/>
            </w:tcBorders>
          </w:tcPr>
          <w:p w14:paraId="1DAF7174" w14:textId="77777777" w:rsidR="00D92052" w:rsidRDefault="00D92052" w:rsidP="004F5A7E">
            <w:pPr>
              <w:pStyle w:val="TableParagraph"/>
              <w:kinsoku w:val="0"/>
              <w:overflowPunct w:val="0"/>
              <w:rPr>
                <w:spacing w:val="-2"/>
              </w:rPr>
            </w:pPr>
            <w:r>
              <w:t>Working</w:t>
            </w:r>
            <w:r>
              <w:rPr>
                <w:spacing w:val="-2"/>
              </w:rPr>
              <w:t xml:space="preserve"> </w:t>
            </w:r>
            <w:r>
              <w:t>in</w:t>
            </w:r>
            <w:r>
              <w:rPr>
                <w:spacing w:val="-2"/>
              </w:rPr>
              <w:t xml:space="preserve"> </w:t>
            </w:r>
            <w:r>
              <w:t>a call centre</w:t>
            </w:r>
            <w:r>
              <w:rPr>
                <w:spacing w:val="-2"/>
              </w:rPr>
              <w:t xml:space="preserve"> environment</w:t>
            </w:r>
          </w:p>
        </w:tc>
        <w:tc>
          <w:tcPr>
            <w:tcW w:w="2695" w:type="dxa"/>
            <w:gridSpan w:val="2"/>
            <w:tcBorders>
              <w:top w:val="single" w:sz="4" w:space="0" w:color="000000"/>
              <w:left w:val="single" w:sz="4" w:space="0" w:color="000000"/>
              <w:bottom w:val="single" w:sz="4" w:space="0" w:color="000000"/>
              <w:right w:val="single" w:sz="4" w:space="0" w:color="000000"/>
            </w:tcBorders>
          </w:tcPr>
          <w:p w14:paraId="6EA03EB6" w14:textId="77777777" w:rsidR="00D92052" w:rsidRDefault="00D92052" w:rsidP="004F5A7E">
            <w:pPr>
              <w:pStyle w:val="TableParagraph"/>
              <w:kinsoku w:val="0"/>
              <w:overflowPunct w:val="0"/>
              <w:ind w:left="15" w:right="1"/>
              <w:jc w:val="center"/>
              <w:rPr>
                <w:spacing w:val="-4"/>
              </w:rPr>
            </w:pPr>
            <w:r>
              <w:rPr>
                <w:spacing w:val="-4"/>
              </w:rPr>
              <w:t>Never</w:t>
            </w:r>
          </w:p>
        </w:tc>
      </w:tr>
      <w:tr w:rsidR="00D92052" w14:paraId="75A008F3" w14:textId="77777777" w:rsidTr="00850ECD">
        <w:trPr>
          <w:gridBefore w:val="1"/>
          <w:wBefore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5E257E00" w14:textId="77777777" w:rsidR="00D92052" w:rsidRDefault="00D92052" w:rsidP="004F5A7E">
            <w:pPr>
              <w:pStyle w:val="TableParagraph"/>
              <w:kinsoku w:val="0"/>
              <w:overflowPunct w:val="0"/>
              <w:rPr>
                <w:spacing w:val="-2"/>
              </w:rPr>
            </w:pPr>
            <w:r>
              <w:t>Working</w:t>
            </w:r>
            <w:r>
              <w:rPr>
                <w:spacing w:val="-2"/>
              </w:rPr>
              <w:t xml:space="preserve"> </w:t>
            </w:r>
            <w:r>
              <w:t>directly</w:t>
            </w:r>
            <w:r>
              <w:rPr>
                <w:spacing w:val="-5"/>
              </w:rPr>
              <w:t xml:space="preserve"> </w:t>
            </w:r>
            <w:r>
              <w:t>with the</w:t>
            </w:r>
            <w:r>
              <w:rPr>
                <w:spacing w:val="-1"/>
              </w:rPr>
              <w:t xml:space="preserve"> </w:t>
            </w:r>
            <w:r>
              <w:rPr>
                <w:spacing w:val="-2"/>
              </w:rPr>
              <w:t>public</w:t>
            </w:r>
          </w:p>
        </w:tc>
        <w:tc>
          <w:tcPr>
            <w:tcW w:w="2695" w:type="dxa"/>
            <w:gridSpan w:val="2"/>
            <w:tcBorders>
              <w:top w:val="single" w:sz="4" w:space="0" w:color="000000"/>
              <w:left w:val="single" w:sz="4" w:space="0" w:color="000000"/>
              <w:bottom w:val="single" w:sz="4" w:space="0" w:color="000000"/>
              <w:right w:val="single" w:sz="4" w:space="0" w:color="000000"/>
            </w:tcBorders>
          </w:tcPr>
          <w:p w14:paraId="5F5FB498" w14:textId="77777777" w:rsidR="00D92052" w:rsidRDefault="00D92052" w:rsidP="004F5A7E">
            <w:pPr>
              <w:pStyle w:val="TableParagraph"/>
              <w:kinsoku w:val="0"/>
              <w:overflowPunct w:val="0"/>
              <w:ind w:left="15" w:right="4"/>
              <w:jc w:val="center"/>
              <w:rPr>
                <w:spacing w:val="-2"/>
              </w:rPr>
            </w:pPr>
            <w:r>
              <w:rPr>
                <w:spacing w:val="-2"/>
              </w:rPr>
              <w:t>Occasionally</w:t>
            </w:r>
          </w:p>
        </w:tc>
      </w:tr>
      <w:tr w:rsidR="00D92052" w14:paraId="3124172E" w14:textId="77777777" w:rsidTr="00850ECD">
        <w:trPr>
          <w:gridBefore w:val="1"/>
          <w:wBefore w:w="10" w:type="dxa"/>
          <w:trHeight w:val="398"/>
        </w:trPr>
        <w:tc>
          <w:tcPr>
            <w:tcW w:w="6912" w:type="dxa"/>
            <w:gridSpan w:val="2"/>
            <w:tcBorders>
              <w:top w:val="single" w:sz="4" w:space="0" w:color="000000"/>
              <w:left w:val="single" w:sz="4" w:space="0" w:color="000000"/>
              <w:bottom w:val="single" w:sz="4" w:space="0" w:color="000000"/>
              <w:right w:val="single" w:sz="4" w:space="0" w:color="000000"/>
            </w:tcBorders>
            <w:shd w:val="clear" w:color="auto" w:fill="DEEAF6"/>
          </w:tcPr>
          <w:p w14:paraId="17845B66" w14:textId="77777777" w:rsidR="00D92052" w:rsidRDefault="00D92052" w:rsidP="004F5A7E">
            <w:pPr>
              <w:pStyle w:val="TableParagraph"/>
              <w:kinsoku w:val="0"/>
              <w:overflowPunct w:val="0"/>
              <w:rPr>
                <w:b/>
                <w:bCs/>
                <w:spacing w:val="-2"/>
              </w:rPr>
            </w:pPr>
            <w:r>
              <w:rPr>
                <w:b/>
                <w:bCs/>
              </w:rPr>
              <w:t>PHYSICAL</w:t>
            </w:r>
            <w:r>
              <w:rPr>
                <w:b/>
                <w:bCs/>
                <w:spacing w:val="-3"/>
              </w:rPr>
              <w:t xml:space="preserve"> </w:t>
            </w:r>
            <w:r>
              <w:rPr>
                <w:b/>
                <w:bCs/>
                <w:spacing w:val="-2"/>
              </w:rPr>
              <w:t>DEMANDS</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EEAF6"/>
          </w:tcPr>
          <w:p w14:paraId="4BB31B1D" w14:textId="77777777" w:rsidR="00D92052" w:rsidRDefault="00D92052" w:rsidP="004F5A7E">
            <w:pPr>
              <w:pStyle w:val="TableParagraph"/>
              <w:kinsoku w:val="0"/>
              <w:overflowPunct w:val="0"/>
              <w:ind w:left="15"/>
              <w:jc w:val="center"/>
              <w:rPr>
                <w:b/>
                <w:bCs/>
                <w:spacing w:val="-2"/>
              </w:rPr>
            </w:pPr>
            <w:r>
              <w:rPr>
                <w:b/>
                <w:bCs/>
                <w:spacing w:val="-2"/>
              </w:rPr>
              <w:t>FREQUENCY</w:t>
            </w:r>
          </w:p>
        </w:tc>
      </w:tr>
      <w:tr w:rsidR="00D92052" w14:paraId="4ED36D7B" w14:textId="77777777" w:rsidTr="00850ECD">
        <w:trPr>
          <w:gridBefore w:val="1"/>
          <w:wBefore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tcPr>
          <w:p w14:paraId="509A0BEA" w14:textId="77777777" w:rsidR="00D92052" w:rsidRDefault="00D92052" w:rsidP="004F5A7E">
            <w:pPr>
              <w:pStyle w:val="TableParagraph"/>
              <w:kinsoku w:val="0"/>
              <w:overflowPunct w:val="0"/>
              <w:rPr>
                <w:spacing w:val="-2"/>
              </w:rPr>
            </w:pPr>
            <w:r>
              <w:t>Distance</w:t>
            </w:r>
            <w:r>
              <w:rPr>
                <w:spacing w:val="-3"/>
              </w:rPr>
              <w:t xml:space="preserve"> </w:t>
            </w:r>
            <w:r>
              <w:t>walking</w:t>
            </w:r>
            <w:r>
              <w:rPr>
                <w:spacing w:val="-2"/>
              </w:rPr>
              <w:t xml:space="preserve"> </w:t>
            </w:r>
            <w:r>
              <w:t>(large</w:t>
            </w:r>
            <w:r>
              <w:rPr>
                <w:spacing w:val="-3"/>
              </w:rPr>
              <w:t xml:space="preserve"> </w:t>
            </w:r>
            <w:r>
              <w:t>buildings</w:t>
            </w:r>
            <w:r>
              <w:rPr>
                <w:spacing w:val="-1"/>
              </w:rPr>
              <w:t xml:space="preserve"> </w:t>
            </w:r>
            <w:r>
              <w:t>or</w:t>
            </w:r>
            <w:r>
              <w:rPr>
                <w:spacing w:val="-4"/>
              </w:rPr>
              <w:t xml:space="preserve"> </w:t>
            </w:r>
            <w:r>
              <w:t>inter-building</w:t>
            </w:r>
            <w:r>
              <w:rPr>
                <w:spacing w:val="-6"/>
              </w:rPr>
              <w:t xml:space="preserve"> </w:t>
            </w:r>
            <w:r>
              <w:rPr>
                <w:spacing w:val="-2"/>
              </w:rPr>
              <w:t>transit)</w:t>
            </w:r>
          </w:p>
        </w:tc>
        <w:tc>
          <w:tcPr>
            <w:tcW w:w="2695" w:type="dxa"/>
            <w:gridSpan w:val="2"/>
            <w:tcBorders>
              <w:top w:val="single" w:sz="4" w:space="0" w:color="000000"/>
              <w:left w:val="single" w:sz="4" w:space="0" w:color="000000"/>
              <w:bottom w:val="single" w:sz="4" w:space="0" w:color="000000"/>
              <w:right w:val="single" w:sz="4" w:space="0" w:color="000000"/>
            </w:tcBorders>
          </w:tcPr>
          <w:p w14:paraId="40C7DF6F" w14:textId="77777777" w:rsidR="00D92052" w:rsidRDefault="00D92052" w:rsidP="004F5A7E">
            <w:pPr>
              <w:pStyle w:val="TableParagraph"/>
              <w:kinsoku w:val="0"/>
              <w:overflowPunct w:val="0"/>
              <w:ind w:left="15" w:right="4"/>
              <w:jc w:val="center"/>
              <w:rPr>
                <w:spacing w:val="-2"/>
              </w:rPr>
            </w:pPr>
            <w:r>
              <w:rPr>
                <w:spacing w:val="-2"/>
              </w:rPr>
              <w:t>Occasionally</w:t>
            </w:r>
          </w:p>
        </w:tc>
      </w:tr>
      <w:tr w:rsidR="00D92052" w14:paraId="58EB9791" w14:textId="77777777" w:rsidTr="00850ECD">
        <w:trPr>
          <w:gridBefore w:val="1"/>
          <w:wBefore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201BDE74" w14:textId="77777777" w:rsidR="00D92052" w:rsidRDefault="00D92052" w:rsidP="004F5A7E">
            <w:pPr>
              <w:pStyle w:val="TableParagraph"/>
              <w:kinsoku w:val="0"/>
              <w:overflowPunct w:val="0"/>
              <w:spacing w:before="49"/>
              <w:rPr>
                <w:spacing w:val="-2"/>
              </w:rPr>
            </w:pPr>
            <w:r>
              <w:t>Working</w:t>
            </w:r>
            <w:r>
              <w:rPr>
                <w:spacing w:val="-1"/>
              </w:rPr>
              <w:t xml:space="preserve"> </w:t>
            </w:r>
            <w:r>
              <w:rPr>
                <w:spacing w:val="-2"/>
              </w:rPr>
              <w:t>outdoors</w:t>
            </w:r>
          </w:p>
        </w:tc>
        <w:tc>
          <w:tcPr>
            <w:tcW w:w="2695" w:type="dxa"/>
            <w:gridSpan w:val="2"/>
            <w:tcBorders>
              <w:top w:val="single" w:sz="4" w:space="0" w:color="000000"/>
              <w:left w:val="single" w:sz="4" w:space="0" w:color="000000"/>
              <w:bottom w:val="single" w:sz="4" w:space="0" w:color="000000"/>
              <w:right w:val="single" w:sz="4" w:space="0" w:color="000000"/>
            </w:tcBorders>
          </w:tcPr>
          <w:p w14:paraId="6831C8A7" w14:textId="77777777" w:rsidR="00D92052" w:rsidRDefault="00D92052" w:rsidP="004F5A7E">
            <w:pPr>
              <w:pStyle w:val="TableParagraph"/>
              <w:kinsoku w:val="0"/>
              <w:overflowPunct w:val="0"/>
              <w:spacing w:before="49"/>
              <w:ind w:left="15" w:right="4"/>
              <w:jc w:val="center"/>
              <w:rPr>
                <w:spacing w:val="-2"/>
              </w:rPr>
            </w:pPr>
            <w:r>
              <w:rPr>
                <w:spacing w:val="-2"/>
              </w:rPr>
              <w:t>Occasionally</w:t>
            </w:r>
          </w:p>
        </w:tc>
      </w:tr>
      <w:tr w:rsidR="00D92052" w14:paraId="477D6EE5" w14:textId="77777777" w:rsidTr="00850ECD">
        <w:trPr>
          <w:gridBefore w:val="1"/>
          <w:wBefore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shd w:val="clear" w:color="auto" w:fill="DEEAF6"/>
          </w:tcPr>
          <w:p w14:paraId="61227AE7" w14:textId="77777777" w:rsidR="00D92052" w:rsidRDefault="00D92052" w:rsidP="004F5A7E">
            <w:pPr>
              <w:pStyle w:val="TableParagraph"/>
              <w:kinsoku w:val="0"/>
              <w:overflowPunct w:val="0"/>
              <w:rPr>
                <w:b/>
                <w:bCs/>
                <w:spacing w:val="-2"/>
              </w:rPr>
            </w:pPr>
            <w:r>
              <w:rPr>
                <w:b/>
                <w:bCs/>
              </w:rPr>
              <w:t>MANUAL</w:t>
            </w:r>
            <w:r>
              <w:rPr>
                <w:b/>
                <w:bCs/>
                <w:spacing w:val="-2"/>
              </w:rPr>
              <w:t xml:space="preserve"> HANDLING</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EEAF6"/>
          </w:tcPr>
          <w:p w14:paraId="02D1D8F9" w14:textId="77777777" w:rsidR="00D92052" w:rsidRDefault="00D92052" w:rsidP="004F5A7E">
            <w:pPr>
              <w:pStyle w:val="TableParagraph"/>
              <w:kinsoku w:val="0"/>
              <w:overflowPunct w:val="0"/>
              <w:ind w:left="15"/>
              <w:jc w:val="center"/>
              <w:rPr>
                <w:b/>
                <w:bCs/>
                <w:spacing w:val="-2"/>
              </w:rPr>
            </w:pPr>
            <w:r>
              <w:rPr>
                <w:b/>
                <w:bCs/>
                <w:spacing w:val="-2"/>
              </w:rPr>
              <w:t>FREQUENCY</w:t>
            </w:r>
          </w:p>
        </w:tc>
      </w:tr>
      <w:tr w:rsidR="00D92052" w14:paraId="64045448" w14:textId="77777777" w:rsidTr="00850ECD">
        <w:trPr>
          <w:gridBefore w:val="1"/>
          <w:wBefore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32142801" w14:textId="77777777" w:rsidR="00D92052" w:rsidRDefault="00D92052" w:rsidP="004F5A7E">
            <w:pPr>
              <w:pStyle w:val="TableParagraph"/>
              <w:kinsoku w:val="0"/>
              <w:overflowPunct w:val="0"/>
              <w:rPr>
                <w:spacing w:val="-5"/>
              </w:rPr>
            </w:pPr>
            <w:r>
              <w:t>Lifting</w:t>
            </w:r>
            <w:r>
              <w:rPr>
                <w:spacing w:val="-2"/>
              </w:rPr>
              <w:t xml:space="preserve"> </w:t>
            </w:r>
            <w:r>
              <w:t>0 –</w:t>
            </w:r>
            <w:r>
              <w:rPr>
                <w:spacing w:val="2"/>
              </w:rPr>
              <w:t xml:space="preserve"> </w:t>
            </w:r>
            <w:r>
              <w:rPr>
                <w:spacing w:val="-5"/>
              </w:rPr>
              <w:t>5kg</w:t>
            </w:r>
          </w:p>
        </w:tc>
        <w:tc>
          <w:tcPr>
            <w:tcW w:w="2695" w:type="dxa"/>
            <w:gridSpan w:val="2"/>
            <w:tcBorders>
              <w:top w:val="single" w:sz="4" w:space="0" w:color="000000"/>
              <w:left w:val="single" w:sz="4" w:space="0" w:color="000000"/>
              <w:bottom w:val="single" w:sz="4" w:space="0" w:color="000000"/>
              <w:right w:val="single" w:sz="4" w:space="0" w:color="000000"/>
            </w:tcBorders>
          </w:tcPr>
          <w:p w14:paraId="4A4F6C8E" w14:textId="77777777" w:rsidR="00D92052" w:rsidRDefault="00D92052" w:rsidP="004F5A7E">
            <w:pPr>
              <w:pStyle w:val="TableParagraph"/>
              <w:kinsoku w:val="0"/>
              <w:overflowPunct w:val="0"/>
              <w:ind w:left="15" w:right="4"/>
              <w:jc w:val="center"/>
              <w:rPr>
                <w:spacing w:val="-2"/>
              </w:rPr>
            </w:pPr>
            <w:r>
              <w:rPr>
                <w:spacing w:val="-2"/>
              </w:rPr>
              <w:t>Occasionally</w:t>
            </w:r>
          </w:p>
        </w:tc>
      </w:tr>
      <w:tr w:rsidR="00D92052" w14:paraId="3DB8FDFE" w14:textId="77777777" w:rsidTr="00850ECD">
        <w:trPr>
          <w:gridBefore w:val="1"/>
          <w:wBefore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tcPr>
          <w:p w14:paraId="1522400D" w14:textId="77777777" w:rsidR="00D92052" w:rsidRDefault="00D92052" w:rsidP="004F5A7E">
            <w:pPr>
              <w:pStyle w:val="TableParagraph"/>
              <w:kinsoku w:val="0"/>
              <w:overflowPunct w:val="0"/>
              <w:rPr>
                <w:spacing w:val="-4"/>
              </w:rPr>
            </w:pPr>
            <w:r>
              <w:t>Lifting</w:t>
            </w:r>
            <w:r>
              <w:rPr>
                <w:spacing w:val="-4"/>
              </w:rPr>
              <w:t xml:space="preserve"> </w:t>
            </w:r>
            <w:r>
              <w:t>5 –</w:t>
            </w:r>
            <w:r>
              <w:rPr>
                <w:spacing w:val="2"/>
              </w:rPr>
              <w:t xml:space="preserve"> </w:t>
            </w:r>
            <w:r>
              <w:rPr>
                <w:spacing w:val="-4"/>
              </w:rPr>
              <w:t>10kg</w:t>
            </w:r>
          </w:p>
        </w:tc>
        <w:tc>
          <w:tcPr>
            <w:tcW w:w="2695" w:type="dxa"/>
            <w:gridSpan w:val="2"/>
            <w:tcBorders>
              <w:top w:val="single" w:sz="4" w:space="0" w:color="000000"/>
              <w:left w:val="single" w:sz="4" w:space="0" w:color="000000"/>
              <w:bottom w:val="single" w:sz="4" w:space="0" w:color="000000"/>
              <w:right w:val="single" w:sz="4" w:space="0" w:color="000000"/>
            </w:tcBorders>
          </w:tcPr>
          <w:p w14:paraId="5DFFE9CB" w14:textId="77777777" w:rsidR="00D92052" w:rsidRDefault="00D92052" w:rsidP="004F5A7E">
            <w:pPr>
              <w:pStyle w:val="TableParagraph"/>
              <w:kinsoku w:val="0"/>
              <w:overflowPunct w:val="0"/>
              <w:ind w:left="15" w:right="4"/>
              <w:jc w:val="center"/>
              <w:rPr>
                <w:spacing w:val="-2"/>
              </w:rPr>
            </w:pPr>
            <w:r>
              <w:rPr>
                <w:spacing w:val="-2"/>
              </w:rPr>
              <w:t>Occasionally</w:t>
            </w:r>
          </w:p>
        </w:tc>
      </w:tr>
      <w:tr w:rsidR="00D92052" w14:paraId="39E6250C" w14:textId="77777777" w:rsidTr="00850ECD">
        <w:trPr>
          <w:gridBefore w:val="1"/>
          <w:wBefore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7CF4CCAA" w14:textId="77777777" w:rsidR="00D92052" w:rsidRDefault="00D92052" w:rsidP="004F5A7E">
            <w:pPr>
              <w:pStyle w:val="TableParagraph"/>
              <w:kinsoku w:val="0"/>
              <w:overflowPunct w:val="0"/>
              <w:rPr>
                <w:spacing w:val="-2"/>
              </w:rPr>
            </w:pPr>
            <w:r>
              <w:t>Lifting</w:t>
            </w:r>
            <w:r>
              <w:rPr>
                <w:spacing w:val="-2"/>
              </w:rPr>
              <w:t xml:space="preserve"> 10kg+</w:t>
            </w:r>
          </w:p>
        </w:tc>
        <w:tc>
          <w:tcPr>
            <w:tcW w:w="2695" w:type="dxa"/>
            <w:gridSpan w:val="2"/>
            <w:tcBorders>
              <w:top w:val="single" w:sz="4" w:space="0" w:color="000000"/>
              <w:left w:val="single" w:sz="4" w:space="0" w:color="000000"/>
              <w:bottom w:val="single" w:sz="4" w:space="0" w:color="000000"/>
              <w:right w:val="single" w:sz="4" w:space="0" w:color="000000"/>
            </w:tcBorders>
          </w:tcPr>
          <w:p w14:paraId="565C9C54" w14:textId="77777777" w:rsidR="00D92052" w:rsidRDefault="00D92052" w:rsidP="004F5A7E">
            <w:pPr>
              <w:pStyle w:val="TableParagraph"/>
              <w:kinsoku w:val="0"/>
              <w:overflowPunct w:val="0"/>
              <w:ind w:left="15" w:right="1"/>
              <w:jc w:val="center"/>
              <w:rPr>
                <w:spacing w:val="-4"/>
              </w:rPr>
            </w:pPr>
            <w:r>
              <w:rPr>
                <w:spacing w:val="-4"/>
              </w:rPr>
              <w:t>Never</w:t>
            </w:r>
          </w:p>
        </w:tc>
      </w:tr>
      <w:tr w:rsidR="00D92052" w14:paraId="5F6838E6" w14:textId="77777777" w:rsidTr="00850ECD">
        <w:trPr>
          <w:gridBefore w:val="1"/>
          <w:wBefore w:w="10" w:type="dxa"/>
          <w:trHeight w:val="398"/>
        </w:trPr>
        <w:tc>
          <w:tcPr>
            <w:tcW w:w="6912" w:type="dxa"/>
            <w:gridSpan w:val="2"/>
            <w:tcBorders>
              <w:top w:val="single" w:sz="4" w:space="0" w:color="000000"/>
              <w:left w:val="single" w:sz="4" w:space="0" w:color="000000"/>
              <w:bottom w:val="single" w:sz="4" w:space="0" w:color="000000"/>
              <w:right w:val="single" w:sz="4" w:space="0" w:color="000000"/>
            </w:tcBorders>
          </w:tcPr>
          <w:p w14:paraId="4D2811BA" w14:textId="77777777" w:rsidR="00D92052" w:rsidRDefault="00D92052" w:rsidP="004F5A7E">
            <w:pPr>
              <w:pStyle w:val="TableParagraph"/>
              <w:kinsoku w:val="0"/>
              <w:overflowPunct w:val="0"/>
              <w:rPr>
                <w:spacing w:val="-2"/>
              </w:rPr>
            </w:pPr>
            <w:r>
              <w:rPr>
                <w:spacing w:val="-2"/>
              </w:rPr>
              <w:t>Climbing</w:t>
            </w:r>
          </w:p>
        </w:tc>
        <w:tc>
          <w:tcPr>
            <w:tcW w:w="2695" w:type="dxa"/>
            <w:gridSpan w:val="2"/>
            <w:tcBorders>
              <w:top w:val="single" w:sz="4" w:space="0" w:color="000000"/>
              <w:left w:val="single" w:sz="4" w:space="0" w:color="000000"/>
              <w:bottom w:val="single" w:sz="4" w:space="0" w:color="000000"/>
              <w:right w:val="single" w:sz="4" w:space="0" w:color="000000"/>
            </w:tcBorders>
          </w:tcPr>
          <w:p w14:paraId="153CFAA5" w14:textId="77777777" w:rsidR="00D92052" w:rsidRDefault="00D92052" w:rsidP="004F5A7E">
            <w:pPr>
              <w:pStyle w:val="TableParagraph"/>
              <w:kinsoku w:val="0"/>
              <w:overflowPunct w:val="0"/>
              <w:ind w:left="15" w:right="1"/>
              <w:jc w:val="center"/>
              <w:rPr>
                <w:spacing w:val="-4"/>
              </w:rPr>
            </w:pPr>
            <w:r>
              <w:rPr>
                <w:spacing w:val="-4"/>
              </w:rPr>
              <w:t>Never</w:t>
            </w:r>
          </w:p>
        </w:tc>
      </w:tr>
      <w:tr w:rsidR="00D92052" w14:paraId="4F03CF0C" w14:textId="77777777" w:rsidTr="00850ECD">
        <w:trPr>
          <w:gridBefore w:val="1"/>
          <w:wBefore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tcPr>
          <w:p w14:paraId="3C5BA8CB" w14:textId="77777777" w:rsidR="00D92052" w:rsidRDefault="00D92052" w:rsidP="004F5A7E">
            <w:pPr>
              <w:pStyle w:val="TableParagraph"/>
              <w:kinsoku w:val="0"/>
              <w:overflowPunct w:val="0"/>
              <w:rPr>
                <w:spacing w:val="-2"/>
              </w:rPr>
            </w:pPr>
            <w:r>
              <w:rPr>
                <w:spacing w:val="-2"/>
              </w:rPr>
              <w:lastRenderedPageBreak/>
              <w:t>Reaching</w:t>
            </w:r>
          </w:p>
        </w:tc>
        <w:tc>
          <w:tcPr>
            <w:tcW w:w="2695" w:type="dxa"/>
            <w:gridSpan w:val="2"/>
            <w:tcBorders>
              <w:top w:val="single" w:sz="4" w:space="0" w:color="000000"/>
              <w:left w:val="single" w:sz="4" w:space="0" w:color="000000"/>
              <w:bottom w:val="single" w:sz="4" w:space="0" w:color="000000"/>
              <w:right w:val="single" w:sz="4" w:space="0" w:color="000000"/>
            </w:tcBorders>
          </w:tcPr>
          <w:p w14:paraId="23675A66" w14:textId="77777777" w:rsidR="00D92052" w:rsidRDefault="00D92052" w:rsidP="004F5A7E">
            <w:pPr>
              <w:pStyle w:val="TableParagraph"/>
              <w:kinsoku w:val="0"/>
              <w:overflowPunct w:val="0"/>
              <w:ind w:left="15" w:right="1"/>
              <w:jc w:val="center"/>
              <w:rPr>
                <w:spacing w:val="-4"/>
              </w:rPr>
            </w:pPr>
            <w:r>
              <w:rPr>
                <w:spacing w:val="-4"/>
              </w:rPr>
              <w:t>Never</w:t>
            </w:r>
          </w:p>
        </w:tc>
      </w:tr>
      <w:tr w:rsidR="00850ECD" w14:paraId="6DEE8421" w14:textId="77777777" w:rsidTr="00850ECD">
        <w:trPr>
          <w:gridAfter w:val="1"/>
          <w:wAfter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13079D12" w14:textId="77777777" w:rsidR="00850ECD" w:rsidRDefault="00850ECD" w:rsidP="004F5A7E">
            <w:pPr>
              <w:pStyle w:val="TableParagraph"/>
              <w:kinsoku w:val="0"/>
              <w:overflowPunct w:val="0"/>
              <w:rPr>
                <w:spacing w:val="-2"/>
              </w:rPr>
            </w:pPr>
            <w:r>
              <w:rPr>
                <w:spacing w:val="-2"/>
              </w:rPr>
              <w:t>Bending/squatting</w:t>
            </w:r>
          </w:p>
        </w:tc>
        <w:tc>
          <w:tcPr>
            <w:tcW w:w="2695" w:type="dxa"/>
            <w:gridSpan w:val="2"/>
            <w:tcBorders>
              <w:top w:val="single" w:sz="4" w:space="0" w:color="000000"/>
              <w:left w:val="single" w:sz="4" w:space="0" w:color="000000"/>
              <w:bottom w:val="single" w:sz="4" w:space="0" w:color="000000"/>
              <w:right w:val="single" w:sz="4" w:space="0" w:color="000000"/>
            </w:tcBorders>
          </w:tcPr>
          <w:p w14:paraId="26217E14" w14:textId="77777777" w:rsidR="00850ECD" w:rsidRDefault="00850ECD" w:rsidP="004F5A7E">
            <w:pPr>
              <w:pStyle w:val="TableParagraph"/>
              <w:kinsoku w:val="0"/>
              <w:overflowPunct w:val="0"/>
              <w:ind w:left="15" w:right="4"/>
              <w:jc w:val="center"/>
              <w:rPr>
                <w:spacing w:val="-2"/>
              </w:rPr>
            </w:pPr>
            <w:r>
              <w:rPr>
                <w:spacing w:val="-2"/>
              </w:rPr>
              <w:t>Occasionally</w:t>
            </w:r>
          </w:p>
        </w:tc>
      </w:tr>
      <w:tr w:rsidR="00850ECD" w14:paraId="2C1965F3" w14:textId="77777777" w:rsidTr="00850ECD">
        <w:trPr>
          <w:gridAfter w:val="1"/>
          <w:wAfter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tcPr>
          <w:p w14:paraId="724FCF09" w14:textId="77777777" w:rsidR="00850ECD" w:rsidRDefault="00850ECD" w:rsidP="004F5A7E">
            <w:pPr>
              <w:pStyle w:val="TableParagraph"/>
              <w:kinsoku w:val="0"/>
              <w:overflowPunct w:val="0"/>
              <w:rPr>
                <w:spacing w:val="-2"/>
              </w:rPr>
            </w:pPr>
            <w:r>
              <w:rPr>
                <w:spacing w:val="-2"/>
              </w:rPr>
              <w:t>Push/pull</w:t>
            </w:r>
          </w:p>
        </w:tc>
        <w:tc>
          <w:tcPr>
            <w:tcW w:w="2695" w:type="dxa"/>
            <w:gridSpan w:val="2"/>
            <w:tcBorders>
              <w:top w:val="single" w:sz="4" w:space="0" w:color="000000"/>
              <w:left w:val="single" w:sz="4" w:space="0" w:color="000000"/>
              <w:bottom w:val="single" w:sz="4" w:space="0" w:color="000000"/>
              <w:right w:val="single" w:sz="4" w:space="0" w:color="000000"/>
            </w:tcBorders>
          </w:tcPr>
          <w:p w14:paraId="7AC67F95" w14:textId="77777777" w:rsidR="00850ECD" w:rsidRDefault="00850ECD" w:rsidP="004F5A7E">
            <w:pPr>
              <w:pStyle w:val="TableParagraph"/>
              <w:kinsoku w:val="0"/>
              <w:overflowPunct w:val="0"/>
              <w:ind w:left="15" w:right="1"/>
              <w:jc w:val="center"/>
              <w:rPr>
                <w:spacing w:val="-4"/>
              </w:rPr>
            </w:pPr>
            <w:r>
              <w:rPr>
                <w:spacing w:val="-4"/>
              </w:rPr>
              <w:t>Never</w:t>
            </w:r>
          </w:p>
        </w:tc>
      </w:tr>
      <w:tr w:rsidR="00850ECD" w14:paraId="6013B31C" w14:textId="77777777" w:rsidTr="00850ECD">
        <w:trPr>
          <w:gridAfter w:val="1"/>
          <w:wAfter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tcPr>
          <w:p w14:paraId="6568E7A1" w14:textId="77777777" w:rsidR="00850ECD" w:rsidRDefault="00850ECD" w:rsidP="004F5A7E">
            <w:pPr>
              <w:pStyle w:val="TableParagraph"/>
              <w:kinsoku w:val="0"/>
              <w:overflowPunct w:val="0"/>
              <w:rPr>
                <w:spacing w:val="-4"/>
              </w:rPr>
            </w:pPr>
            <w:r>
              <w:t>Sequential</w:t>
            </w:r>
            <w:r>
              <w:rPr>
                <w:spacing w:val="-1"/>
              </w:rPr>
              <w:t xml:space="preserve"> </w:t>
            </w:r>
            <w:r>
              <w:t>repetitive</w:t>
            </w:r>
            <w:r>
              <w:rPr>
                <w:spacing w:val="-2"/>
              </w:rPr>
              <w:t xml:space="preserve"> </w:t>
            </w:r>
            <w:r>
              <w:t>movements</w:t>
            </w:r>
            <w:r>
              <w:rPr>
                <w:spacing w:val="-3"/>
              </w:rPr>
              <w:t xml:space="preserve"> </w:t>
            </w:r>
            <w:r>
              <w:t>in</w:t>
            </w:r>
            <w:r>
              <w:rPr>
                <w:spacing w:val="-2"/>
              </w:rPr>
              <w:t xml:space="preserve"> </w:t>
            </w:r>
            <w:r>
              <w:t>a</w:t>
            </w:r>
            <w:r>
              <w:rPr>
                <w:spacing w:val="-1"/>
              </w:rPr>
              <w:t xml:space="preserve"> </w:t>
            </w:r>
            <w:r>
              <w:t>short</w:t>
            </w:r>
            <w:r>
              <w:rPr>
                <w:spacing w:val="-2"/>
              </w:rPr>
              <w:t xml:space="preserve"> </w:t>
            </w:r>
            <w:r>
              <w:t>amount</w:t>
            </w:r>
            <w:r>
              <w:rPr>
                <w:spacing w:val="-2"/>
              </w:rPr>
              <w:t xml:space="preserve"> </w:t>
            </w:r>
            <w:r>
              <w:t>of</w:t>
            </w:r>
            <w:r>
              <w:rPr>
                <w:spacing w:val="-2"/>
              </w:rPr>
              <w:t xml:space="preserve"> </w:t>
            </w:r>
            <w:r>
              <w:rPr>
                <w:spacing w:val="-4"/>
              </w:rPr>
              <w:t>time</w:t>
            </w:r>
          </w:p>
        </w:tc>
        <w:tc>
          <w:tcPr>
            <w:tcW w:w="2695" w:type="dxa"/>
            <w:gridSpan w:val="2"/>
            <w:tcBorders>
              <w:top w:val="single" w:sz="4" w:space="0" w:color="000000"/>
              <w:left w:val="single" w:sz="4" w:space="0" w:color="000000"/>
              <w:bottom w:val="single" w:sz="4" w:space="0" w:color="000000"/>
              <w:right w:val="single" w:sz="4" w:space="0" w:color="000000"/>
            </w:tcBorders>
          </w:tcPr>
          <w:p w14:paraId="048AE8DA" w14:textId="77777777" w:rsidR="00850ECD" w:rsidRDefault="00850ECD" w:rsidP="004F5A7E">
            <w:pPr>
              <w:pStyle w:val="TableParagraph"/>
              <w:kinsoku w:val="0"/>
              <w:overflowPunct w:val="0"/>
              <w:ind w:left="15" w:right="1"/>
              <w:jc w:val="center"/>
              <w:rPr>
                <w:spacing w:val="-4"/>
              </w:rPr>
            </w:pPr>
            <w:r>
              <w:rPr>
                <w:spacing w:val="-4"/>
              </w:rPr>
              <w:t>Never</w:t>
            </w:r>
          </w:p>
        </w:tc>
      </w:tr>
      <w:tr w:rsidR="00850ECD" w14:paraId="2405DEB2" w14:textId="77777777" w:rsidTr="00850ECD">
        <w:trPr>
          <w:gridAfter w:val="1"/>
          <w:wAfter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shd w:val="clear" w:color="auto" w:fill="DEEAF6"/>
          </w:tcPr>
          <w:p w14:paraId="6ECB10B0" w14:textId="77777777" w:rsidR="00850ECD" w:rsidRDefault="00850ECD" w:rsidP="004F5A7E">
            <w:pPr>
              <w:pStyle w:val="TableParagraph"/>
              <w:kinsoku w:val="0"/>
              <w:overflowPunct w:val="0"/>
              <w:spacing w:before="49"/>
              <w:rPr>
                <w:b/>
                <w:bCs/>
                <w:spacing w:val="-2"/>
              </w:rPr>
            </w:pPr>
            <w:r>
              <w:rPr>
                <w:b/>
                <w:bCs/>
                <w:spacing w:val="-2"/>
              </w:rPr>
              <w:t>TRAVEL</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EEAF6"/>
          </w:tcPr>
          <w:p w14:paraId="7F4C0FC4" w14:textId="77777777" w:rsidR="00850ECD" w:rsidRDefault="00850ECD" w:rsidP="004F5A7E">
            <w:pPr>
              <w:pStyle w:val="TableParagraph"/>
              <w:kinsoku w:val="0"/>
              <w:overflowPunct w:val="0"/>
              <w:spacing w:before="49"/>
              <w:ind w:left="15"/>
              <w:jc w:val="center"/>
              <w:rPr>
                <w:b/>
                <w:bCs/>
                <w:spacing w:val="-2"/>
              </w:rPr>
            </w:pPr>
            <w:r>
              <w:rPr>
                <w:b/>
                <w:bCs/>
                <w:spacing w:val="-2"/>
              </w:rPr>
              <w:t>FREQUENCY</w:t>
            </w:r>
          </w:p>
        </w:tc>
      </w:tr>
      <w:tr w:rsidR="00850ECD" w14:paraId="6D8D62C6" w14:textId="77777777" w:rsidTr="00850ECD">
        <w:trPr>
          <w:gridAfter w:val="1"/>
          <w:wAfter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tcPr>
          <w:p w14:paraId="103D1C52" w14:textId="77777777" w:rsidR="00850ECD" w:rsidRDefault="00850ECD" w:rsidP="004F5A7E">
            <w:pPr>
              <w:pStyle w:val="TableParagraph"/>
              <w:kinsoku w:val="0"/>
              <w:overflowPunct w:val="0"/>
              <w:rPr>
                <w:spacing w:val="-4"/>
              </w:rPr>
            </w:pPr>
            <w:r>
              <w:t>Frequent</w:t>
            </w:r>
            <w:r>
              <w:rPr>
                <w:spacing w:val="-1"/>
              </w:rPr>
              <w:t xml:space="preserve"> </w:t>
            </w:r>
            <w:r>
              <w:t>travel</w:t>
            </w:r>
            <w:r>
              <w:rPr>
                <w:spacing w:val="-1"/>
              </w:rPr>
              <w:t xml:space="preserve"> </w:t>
            </w:r>
            <w:r>
              <w:t>–</w:t>
            </w:r>
            <w:r>
              <w:rPr>
                <w:spacing w:val="-4"/>
              </w:rPr>
              <w:t xml:space="preserve"> </w:t>
            </w:r>
            <w:r>
              <w:t>multiple</w:t>
            </w:r>
            <w:r>
              <w:rPr>
                <w:spacing w:val="-1"/>
              </w:rPr>
              <w:t xml:space="preserve"> </w:t>
            </w:r>
            <w:r>
              <w:t>work</w:t>
            </w:r>
            <w:r>
              <w:rPr>
                <w:spacing w:val="-2"/>
              </w:rPr>
              <w:t xml:space="preserve"> </w:t>
            </w:r>
            <w:r>
              <w:rPr>
                <w:spacing w:val="-4"/>
              </w:rPr>
              <w:t>sites</w:t>
            </w:r>
          </w:p>
        </w:tc>
        <w:tc>
          <w:tcPr>
            <w:tcW w:w="2695" w:type="dxa"/>
            <w:gridSpan w:val="2"/>
            <w:tcBorders>
              <w:top w:val="single" w:sz="4" w:space="0" w:color="000000"/>
              <w:left w:val="single" w:sz="4" w:space="0" w:color="000000"/>
              <w:bottom w:val="single" w:sz="4" w:space="0" w:color="000000"/>
              <w:right w:val="single" w:sz="4" w:space="0" w:color="000000"/>
            </w:tcBorders>
          </w:tcPr>
          <w:p w14:paraId="13743E79" w14:textId="77777777" w:rsidR="00850ECD" w:rsidRDefault="00850ECD" w:rsidP="004F5A7E">
            <w:pPr>
              <w:pStyle w:val="TableParagraph"/>
              <w:kinsoku w:val="0"/>
              <w:overflowPunct w:val="0"/>
              <w:ind w:left="15" w:right="4"/>
              <w:jc w:val="center"/>
              <w:rPr>
                <w:spacing w:val="-2"/>
              </w:rPr>
            </w:pPr>
            <w:r>
              <w:rPr>
                <w:spacing w:val="-2"/>
              </w:rPr>
              <w:t>Occasionally</w:t>
            </w:r>
          </w:p>
        </w:tc>
      </w:tr>
      <w:tr w:rsidR="00850ECD" w14:paraId="3D1270A4" w14:textId="77777777" w:rsidTr="00850ECD">
        <w:trPr>
          <w:gridAfter w:val="1"/>
          <w:wAfter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64133652" w14:textId="77777777" w:rsidR="00850ECD" w:rsidRDefault="00850ECD" w:rsidP="004F5A7E">
            <w:pPr>
              <w:pStyle w:val="TableParagraph"/>
              <w:kinsoku w:val="0"/>
              <w:overflowPunct w:val="0"/>
              <w:rPr>
                <w:spacing w:val="-2"/>
              </w:rPr>
            </w:pPr>
            <w:r>
              <w:t>Frequent</w:t>
            </w:r>
            <w:r>
              <w:rPr>
                <w:spacing w:val="-1"/>
              </w:rPr>
              <w:t xml:space="preserve"> </w:t>
            </w:r>
            <w:r>
              <w:t>travel</w:t>
            </w:r>
            <w:r>
              <w:rPr>
                <w:spacing w:val="-1"/>
              </w:rPr>
              <w:t xml:space="preserve"> </w:t>
            </w:r>
            <w:r>
              <w:t>–</w:t>
            </w:r>
            <w:r>
              <w:rPr>
                <w:spacing w:val="-3"/>
              </w:rPr>
              <w:t xml:space="preserve"> </w:t>
            </w:r>
            <w:r>
              <w:rPr>
                <w:spacing w:val="-2"/>
              </w:rPr>
              <w:t>driving</w:t>
            </w:r>
          </w:p>
        </w:tc>
        <w:tc>
          <w:tcPr>
            <w:tcW w:w="2695" w:type="dxa"/>
            <w:gridSpan w:val="2"/>
            <w:tcBorders>
              <w:top w:val="single" w:sz="4" w:space="0" w:color="000000"/>
              <w:left w:val="single" w:sz="4" w:space="0" w:color="000000"/>
              <w:bottom w:val="single" w:sz="4" w:space="0" w:color="000000"/>
              <w:right w:val="single" w:sz="4" w:space="0" w:color="000000"/>
            </w:tcBorders>
          </w:tcPr>
          <w:p w14:paraId="5017D34F" w14:textId="77777777" w:rsidR="00850ECD" w:rsidRDefault="00850ECD" w:rsidP="004F5A7E">
            <w:pPr>
              <w:pStyle w:val="TableParagraph"/>
              <w:kinsoku w:val="0"/>
              <w:overflowPunct w:val="0"/>
              <w:ind w:left="15" w:right="4"/>
              <w:jc w:val="center"/>
              <w:rPr>
                <w:spacing w:val="-2"/>
              </w:rPr>
            </w:pPr>
            <w:r>
              <w:rPr>
                <w:spacing w:val="-2"/>
              </w:rPr>
              <w:t>Occasionally</w:t>
            </w:r>
          </w:p>
        </w:tc>
      </w:tr>
      <w:tr w:rsidR="00850ECD" w14:paraId="4B87B539" w14:textId="77777777" w:rsidTr="00850ECD">
        <w:trPr>
          <w:gridAfter w:val="1"/>
          <w:wAfter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tcPr>
          <w:p w14:paraId="07780F7C" w14:textId="77777777" w:rsidR="00850ECD" w:rsidRDefault="00850ECD" w:rsidP="004F5A7E">
            <w:pPr>
              <w:pStyle w:val="TableParagraph"/>
              <w:kinsoku w:val="0"/>
              <w:overflowPunct w:val="0"/>
              <w:rPr>
                <w:spacing w:val="-2"/>
              </w:rPr>
            </w:pPr>
            <w:r>
              <w:t>Frequent</w:t>
            </w:r>
            <w:r>
              <w:rPr>
                <w:spacing w:val="-1"/>
              </w:rPr>
              <w:t xml:space="preserve"> </w:t>
            </w:r>
            <w:r>
              <w:t>travel</w:t>
            </w:r>
            <w:r>
              <w:rPr>
                <w:spacing w:val="-1"/>
              </w:rPr>
              <w:t xml:space="preserve"> </w:t>
            </w:r>
            <w:r>
              <w:t>–</w:t>
            </w:r>
            <w:r>
              <w:rPr>
                <w:spacing w:val="-3"/>
              </w:rPr>
              <w:t xml:space="preserve"> </w:t>
            </w:r>
            <w:r>
              <w:rPr>
                <w:spacing w:val="-2"/>
              </w:rPr>
              <w:t>interstate</w:t>
            </w:r>
          </w:p>
        </w:tc>
        <w:tc>
          <w:tcPr>
            <w:tcW w:w="2695" w:type="dxa"/>
            <w:gridSpan w:val="2"/>
            <w:tcBorders>
              <w:top w:val="single" w:sz="4" w:space="0" w:color="000000"/>
              <w:left w:val="single" w:sz="4" w:space="0" w:color="000000"/>
              <w:bottom w:val="single" w:sz="4" w:space="0" w:color="000000"/>
              <w:right w:val="single" w:sz="4" w:space="0" w:color="000000"/>
            </w:tcBorders>
          </w:tcPr>
          <w:p w14:paraId="23F6BB99" w14:textId="77777777" w:rsidR="00850ECD" w:rsidRDefault="00850ECD" w:rsidP="004F5A7E">
            <w:pPr>
              <w:pStyle w:val="TableParagraph"/>
              <w:kinsoku w:val="0"/>
              <w:overflowPunct w:val="0"/>
              <w:ind w:left="15" w:right="1"/>
              <w:jc w:val="center"/>
              <w:rPr>
                <w:spacing w:val="-4"/>
              </w:rPr>
            </w:pPr>
            <w:r>
              <w:rPr>
                <w:spacing w:val="-4"/>
              </w:rPr>
              <w:t>Never</w:t>
            </w:r>
          </w:p>
        </w:tc>
      </w:tr>
      <w:tr w:rsidR="00850ECD" w14:paraId="0C972878" w14:textId="77777777" w:rsidTr="00850ECD">
        <w:trPr>
          <w:gridAfter w:val="1"/>
          <w:wAfter w:w="10" w:type="dxa"/>
          <w:trHeight w:val="398"/>
        </w:trPr>
        <w:tc>
          <w:tcPr>
            <w:tcW w:w="6912" w:type="dxa"/>
            <w:gridSpan w:val="2"/>
            <w:tcBorders>
              <w:top w:val="single" w:sz="4" w:space="0" w:color="000000"/>
              <w:left w:val="single" w:sz="4" w:space="0" w:color="000000"/>
              <w:bottom w:val="single" w:sz="4" w:space="0" w:color="000000"/>
              <w:right w:val="single" w:sz="4" w:space="0" w:color="000000"/>
            </w:tcBorders>
            <w:shd w:val="clear" w:color="auto" w:fill="DEEAF6"/>
          </w:tcPr>
          <w:p w14:paraId="304020FA" w14:textId="77777777" w:rsidR="00850ECD" w:rsidRDefault="00850ECD" w:rsidP="004F5A7E">
            <w:pPr>
              <w:pStyle w:val="TableParagraph"/>
              <w:kinsoku w:val="0"/>
              <w:overflowPunct w:val="0"/>
              <w:rPr>
                <w:b/>
                <w:bCs/>
                <w:spacing w:val="-2"/>
              </w:rPr>
            </w:pPr>
            <w:r>
              <w:rPr>
                <w:b/>
                <w:bCs/>
              </w:rPr>
              <w:t>SPECIFIC</w:t>
            </w:r>
            <w:r>
              <w:rPr>
                <w:b/>
                <w:bCs/>
                <w:spacing w:val="-1"/>
              </w:rPr>
              <w:t xml:space="preserve"> </w:t>
            </w:r>
            <w:r>
              <w:rPr>
                <w:b/>
                <w:bCs/>
                <w:spacing w:val="-2"/>
              </w:rPr>
              <w:t>HAZARDS</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EEAF6"/>
          </w:tcPr>
          <w:p w14:paraId="273DE56C" w14:textId="77777777" w:rsidR="00850ECD" w:rsidRDefault="00850ECD" w:rsidP="004F5A7E">
            <w:pPr>
              <w:pStyle w:val="TableParagraph"/>
              <w:kinsoku w:val="0"/>
              <w:overflowPunct w:val="0"/>
              <w:ind w:left="15"/>
              <w:jc w:val="center"/>
              <w:rPr>
                <w:b/>
                <w:bCs/>
                <w:spacing w:val="-2"/>
              </w:rPr>
            </w:pPr>
            <w:r>
              <w:rPr>
                <w:b/>
                <w:bCs/>
                <w:spacing w:val="-2"/>
              </w:rPr>
              <w:t>FREQUENCY</w:t>
            </w:r>
          </w:p>
        </w:tc>
      </w:tr>
      <w:tr w:rsidR="00850ECD" w14:paraId="751B9651" w14:textId="77777777" w:rsidTr="00850ECD">
        <w:trPr>
          <w:gridAfter w:val="1"/>
          <w:wAfter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1DF83AF8" w14:textId="77777777" w:rsidR="00850ECD" w:rsidRDefault="00850ECD" w:rsidP="004F5A7E">
            <w:pPr>
              <w:pStyle w:val="TableParagraph"/>
              <w:kinsoku w:val="0"/>
              <w:overflowPunct w:val="0"/>
              <w:spacing w:before="49"/>
              <w:rPr>
                <w:spacing w:val="-2"/>
              </w:rPr>
            </w:pPr>
            <w:r>
              <w:t>Working</w:t>
            </w:r>
            <w:r>
              <w:rPr>
                <w:spacing w:val="-1"/>
              </w:rPr>
              <w:t xml:space="preserve"> </w:t>
            </w:r>
            <w:r>
              <w:t>at</w:t>
            </w:r>
            <w:r>
              <w:rPr>
                <w:spacing w:val="-1"/>
              </w:rPr>
              <w:t xml:space="preserve"> </w:t>
            </w:r>
            <w:r>
              <w:rPr>
                <w:spacing w:val="-2"/>
              </w:rPr>
              <w:t>heights</w:t>
            </w:r>
          </w:p>
        </w:tc>
        <w:tc>
          <w:tcPr>
            <w:tcW w:w="2695" w:type="dxa"/>
            <w:gridSpan w:val="2"/>
            <w:tcBorders>
              <w:top w:val="single" w:sz="4" w:space="0" w:color="000000"/>
              <w:left w:val="single" w:sz="4" w:space="0" w:color="000000"/>
              <w:bottom w:val="single" w:sz="4" w:space="0" w:color="000000"/>
              <w:right w:val="single" w:sz="4" w:space="0" w:color="000000"/>
            </w:tcBorders>
          </w:tcPr>
          <w:p w14:paraId="56FAF87C" w14:textId="77777777" w:rsidR="00850ECD" w:rsidRDefault="00850ECD" w:rsidP="004F5A7E">
            <w:pPr>
              <w:pStyle w:val="TableParagraph"/>
              <w:kinsoku w:val="0"/>
              <w:overflowPunct w:val="0"/>
              <w:spacing w:before="49"/>
              <w:ind w:left="15" w:right="1"/>
              <w:jc w:val="center"/>
              <w:rPr>
                <w:spacing w:val="-4"/>
              </w:rPr>
            </w:pPr>
            <w:r>
              <w:rPr>
                <w:spacing w:val="-4"/>
              </w:rPr>
              <w:t>Never</w:t>
            </w:r>
          </w:p>
        </w:tc>
      </w:tr>
      <w:tr w:rsidR="00850ECD" w14:paraId="1999BFCE" w14:textId="77777777" w:rsidTr="00850ECD">
        <w:trPr>
          <w:gridAfter w:val="1"/>
          <w:wAfter w:w="10" w:type="dxa"/>
          <w:trHeight w:val="398"/>
        </w:trPr>
        <w:tc>
          <w:tcPr>
            <w:tcW w:w="6912" w:type="dxa"/>
            <w:gridSpan w:val="2"/>
            <w:tcBorders>
              <w:top w:val="single" w:sz="4" w:space="0" w:color="000000"/>
              <w:left w:val="single" w:sz="4" w:space="0" w:color="000000"/>
              <w:bottom w:val="single" w:sz="4" w:space="0" w:color="000000"/>
              <w:right w:val="single" w:sz="4" w:space="0" w:color="000000"/>
            </w:tcBorders>
          </w:tcPr>
          <w:p w14:paraId="3E62A97F" w14:textId="77777777" w:rsidR="00850ECD" w:rsidRDefault="00850ECD" w:rsidP="004F5A7E">
            <w:pPr>
              <w:pStyle w:val="TableParagraph"/>
              <w:kinsoku w:val="0"/>
              <w:overflowPunct w:val="0"/>
              <w:rPr>
                <w:spacing w:val="-2"/>
              </w:rPr>
            </w:pPr>
            <w:r>
              <w:t>Exposure</w:t>
            </w:r>
            <w:r>
              <w:rPr>
                <w:spacing w:val="-2"/>
              </w:rPr>
              <w:t xml:space="preserve"> </w:t>
            </w:r>
            <w:r>
              <w:t>to</w:t>
            </w:r>
            <w:r>
              <w:rPr>
                <w:spacing w:val="-2"/>
              </w:rPr>
              <w:t xml:space="preserve"> </w:t>
            </w:r>
            <w:r>
              <w:t>extreme</w:t>
            </w:r>
            <w:r>
              <w:rPr>
                <w:spacing w:val="-1"/>
              </w:rPr>
              <w:t xml:space="preserve"> </w:t>
            </w:r>
            <w:r>
              <w:rPr>
                <w:spacing w:val="-2"/>
              </w:rPr>
              <w:t>temperatures</w:t>
            </w:r>
          </w:p>
        </w:tc>
        <w:tc>
          <w:tcPr>
            <w:tcW w:w="2695" w:type="dxa"/>
            <w:gridSpan w:val="2"/>
            <w:tcBorders>
              <w:top w:val="single" w:sz="4" w:space="0" w:color="000000"/>
              <w:left w:val="single" w:sz="4" w:space="0" w:color="000000"/>
              <w:bottom w:val="single" w:sz="4" w:space="0" w:color="000000"/>
              <w:right w:val="single" w:sz="4" w:space="0" w:color="000000"/>
            </w:tcBorders>
          </w:tcPr>
          <w:p w14:paraId="6A0D4194" w14:textId="77777777" w:rsidR="00850ECD" w:rsidRDefault="00850ECD" w:rsidP="004F5A7E">
            <w:pPr>
              <w:pStyle w:val="TableParagraph"/>
              <w:kinsoku w:val="0"/>
              <w:overflowPunct w:val="0"/>
              <w:ind w:left="15" w:right="1"/>
              <w:jc w:val="center"/>
              <w:rPr>
                <w:spacing w:val="-4"/>
              </w:rPr>
            </w:pPr>
            <w:r>
              <w:rPr>
                <w:spacing w:val="-4"/>
              </w:rPr>
              <w:t>Never</w:t>
            </w:r>
          </w:p>
        </w:tc>
      </w:tr>
      <w:tr w:rsidR="00850ECD" w14:paraId="7BBD443A" w14:textId="77777777" w:rsidTr="00850ECD">
        <w:trPr>
          <w:gridAfter w:val="1"/>
          <w:wAfter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3A601109" w14:textId="77777777" w:rsidR="00850ECD" w:rsidRDefault="00850ECD" w:rsidP="004F5A7E">
            <w:pPr>
              <w:pStyle w:val="TableParagraph"/>
              <w:kinsoku w:val="0"/>
              <w:overflowPunct w:val="0"/>
              <w:rPr>
                <w:spacing w:val="-2"/>
              </w:rPr>
            </w:pPr>
            <w:r>
              <w:t>Operation</w:t>
            </w:r>
            <w:r>
              <w:rPr>
                <w:spacing w:val="-3"/>
              </w:rPr>
              <w:t xml:space="preserve"> </w:t>
            </w:r>
            <w:r>
              <w:t>of</w:t>
            </w:r>
            <w:r>
              <w:rPr>
                <w:spacing w:val="-2"/>
              </w:rPr>
              <w:t xml:space="preserve"> </w:t>
            </w:r>
            <w:r>
              <w:t>heavy</w:t>
            </w:r>
            <w:r>
              <w:rPr>
                <w:spacing w:val="-1"/>
              </w:rPr>
              <w:t xml:space="preserve"> </w:t>
            </w:r>
            <w:r>
              <w:t>machinery</w:t>
            </w:r>
            <w:r>
              <w:rPr>
                <w:spacing w:val="-4"/>
              </w:rPr>
              <w:t xml:space="preserve"> </w:t>
            </w:r>
            <w:r>
              <w:t>e.g.</w:t>
            </w:r>
            <w:r>
              <w:rPr>
                <w:spacing w:val="-1"/>
              </w:rPr>
              <w:t xml:space="preserve"> </w:t>
            </w:r>
            <w:r>
              <w:rPr>
                <w:spacing w:val="-2"/>
              </w:rPr>
              <w:t>forklift</w:t>
            </w:r>
          </w:p>
        </w:tc>
        <w:tc>
          <w:tcPr>
            <w:tcW w:w="2695" w:type="dxa"/>
            <w:gridSpan w:val="2"/>
            <w:tcBorders>
              <w:top w:val="single" w:sz="4" w:space="0" w:color="000000"/>
              <w:left w:val="single" w:sz="4" w:space="0" w:color="000000"/>
              <w:bottom w:val="single" w:sz="4" w:space="0" w:color="000000"/>
              <w:right w:val="single" w:sz="4" w:space="0" w:color="000000"/>
            </w:tcBorders>
          </w:tcPr>
          <w:p w14:paraId="127A5FE3" w14:textId="77777777" w:rsidR="00850ECD" w:rsidRDefault="00850ECD" w:rsidP="004F5A7E">
            <w:pPr>
              <w:pStyle w:val="TableParagraph"/>
              <w:kinsoku w:val="0"/>
              <w:overflowPunct w:val="0"/>
              <w:ind w:left="15" w:right="1"/>
              <w:jc w:val="center"/>
              <w:rPr>
                <w:spacing w:val="-4"/>
              </w:rPr>
            </w:pPr>
            <w:r>
              <w:rPr>
                <w:spacing w:val="-4"/>
              </w:rPr>
              <w:t>Never</w:t>
            </w:r>
          </w:p>
        </w:tc>
      </w:tr>
      <w:tr w:rsidR="00850ECD" w14:paraId="108B4332" w14:textId="77777777" w:rsidTr="00850ECD">
        <w:trPr>
          <w:gridAfter w:val="1"/>
          <w:wAfter w:w="10" w:type="dxa"/>
          <w:trHeight w:val="398"/>
        </w:trPr>
        <w:tc>
          <w:tcPr>
            <w:tcW w:w="6912" w:type="dxa"/>
            <w:gridSpan w:val="2"/>
            <w:tcBorders>
              <w:top w:val="single" w:sz="4" w:space="0" w:color="000000"/>
              <w:left w:val="single" w:sz="4" w:space="0" w:color="000000"/>
              <w:bottom w:val="single" w:sz="4" w:space="0" w:color="000000"/>
              <w:right w:val="single" w:sz="4" w:space="0" w:color="000000"/>
            </w:tcBorders>
          </w:tcPr>
          <w:p w14:paraId="26EF7130" w14:textId="77777777" w:rsidR="00850ECD" w:rsidRDefault="00850ECD" w:rsidP="004F5A7E">
            <w:pPr>
              <w:pStyle w:val="TableParagraph"/>
              <w:kinsoku w:val="0"/>
              <w:overflowPunct w:val="0"/>
              <w:rPr>
                <w:spacing w:val="-2"/>
              </w:rPr>
            </w:pPr>
            <w:r>
              <w:t>Confined</w:t>
            </w:r>
            <w:r>
              <w:rPr>
                <w:spacing w:val="-1"/>
              </w:rPr>
              <w:t xml:space="preserve"> </w:t>
            </w:r>
            <w:r>
              <w:rPr>
                <w:spacing w:val="-2"/>
              </w:rPr>
              <w:t>spaces</w:t>
            </w:r>
          </w:p>
        </w:tc>
        <w:tc>
          <w:tcPr>
            <w:tcW w:w="2695" w:type="dxa"/>
            <w:gridSpan w:val="2"/>
            <w:tcBorders>
              <w:top w:val="single" w:sz="4" w:space="0" w:color="000000"/>
              <w:left w:val="single" w:sz="4" w:space="0" w:color="000000"/>
              <w:bottom w:val="single" w:sz="4" w:space="0" w:color="000000"/>
              <w:right w:val="single" w:sz="4" w:space="0" w:color="000000"/>
            </w:tcBorders>
          </w:tcPr>
          <w:p w14:paraId="4AD60BB0" w14:textId="77777777" w:rsidR="00850ECD" w:rsidRDefault="00850ECD" w:rsidP="004F5A7E">
            <w:pPr>
              <w:pStyle w:val="TableParagraph"/>
              <w:kinsoku w:val="0"/>
              <w:overflowPunct w:val="0"/>
              <w:ind w:left="15" w:right="1"/>
              <w:jc w:val="center"/>
              <w:rPr>
                <w:spacing w:val="-4"/>
              </w:rPr>
            </w:pPr>
            <w:r>
              <w:rPr>
                <w:spacing w:val="-4"/>
              </w:rPr>
              <w:t>Never</w:t>
            </w:r>
          </w:p>
        </w:tc>
      </w:tr>
      <w:tr w:rsidR="00850ECD" w14:paraId="57B55BAC" w14:textId="77777777" w:rsidTr="00850ECD">
        <w:trPr>
          <w:gridAfter w:val="1"/>
          <w:wAfter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499D89FD" w14:textId="77777777" w:rsidR="00850ECD" w:rsidRDefault="00850ECD" w:rsidP="004F5A7E">
            <w:pPr>
              <w:pStyle w:val="TableParagraph"/>
              <w:kinsoku w:val="0"/>
              <w:overflowPunct w:val="0"/>
              <w:rPr>
                <w:spacing w:val="-4"/>
              </w:rPr>
            </w:pPr>
            <w:r>
              <w:t>Excessive</w:t>
            </w:r>
            <w:r>
              <w:rPr>
                <w:spacing w:val="-4"/>
              </w:rPr>
              <w:t xml:space="preserve"> noise</w:t>
            </w:r>
          </w:p>
        </w:tc>
        <w:tc>
          <w:tcPr>
            <w:tcW w:w="2695" w:type="dxa"/>
            <w:gridSpan w:val="2"/>
            <w:tcBorders>
              <w:top w:val="single" w:sz="4" w:space="0" w:color="000000"/>
              <w:left w:val="single" w:sz="4" w:space="0" w:color="000000"/>
              <w:bottom w:val="single" w:sz="4" w:space="0" w:color="000000"/>
              <w:right w:val="single" w:sz="4" w:space="0" w:color="000000"/>
            </w:tcBorders>
          </w:tcPr>
          <w:p w14:paraId="3BC38AEC" w14:textId="77777777" w:rsidR="00850ECD" w:rsidRDefault="00850ECD" w:rsidP="004F5A7E">
            <w:pPr>
              <w:pStyle w:val="TableParagraph"/>
              <w:kinsoku w:val="0"/>
              <w:overflowPunct w:val="0"/>
              <w:ind w:left="15" w:right="1"/>
              <w:jc w:val="center"/>
              <w:rPr>
                <w:spacing w:val="-4"/>
              </w:rPr>
            </w:pPr>
            <w:r>
              <w:rPr>
                <w:spacing w:val="-4"/>
              </w:rPr>
              <w:t>Never</w:t>
            </w:r>
          </w:p>
        </w:tc>
      </w:tr>
      <w:tr w:rsidR="00850ECD" w14:paraId="4F349926" w14:textId="77777777" w:rsidTr="00850ECD">
        <w:trPr>
          <w:gridAfter w:val="1"/>
          <w:wAfter w:w="10" w:type="dxa"/>
          <w:trHeight w:val="398"/>
        </w:trPr>
        <w:tc>
          <w:tcPr>
            <w:tcW w:w="6912" w:type="dxa"/>
            <w:gridSpan w:val="2"/>
            <w:tcBorders>
              <w:top w:val="single" w:sz="4" w:space="0" w:color="000000"/>
              <w:left w:val="single" w:sz="4" w:space="0" w:color="000000"/>
              <w:bottom w:val="single" w:sz="4" w:space="0" w:color="000000"/>
              <w:right w:val="single" w:sz="4" w:space="0" w:color="000000"/>
            </w:tcBorders>
          </w:tcPr>
          <w:p w14:paraId="638AAA74" w14:textId="77777777" w:rsidR="00850ECD" w:rsidRDefault="00850ECD" w:rsidP="004F5A7E">
            <w:pPr>
              <w:pStyle w:val="TableParagraph"/>
              <w:kinsoku w:val="0"/>
              <w:overflowPunct w:val="0"/>
              <w:rPr>
                <w:spacing w:val="-2"/>
              </w:rPr>
            </w:pPr>
            <w:r>
              <w:t>Low</w:t>
            </w:r>
            <w:r>
              <w:rPr>
                <w:spacing w:val="1"/>
              </w:rPr>
              <w:t xml:space="preserve"> </w:t>
            </w:r>
            <w:r>
              <w:rPr>
                <w:spacing w:val="-2"/>
              </w:rPr>
              <w:t>lighting</w:t>
            </w:r>
          </w:p>
        </w:tc>
        <w:tc>
          <w:tcPr>
            <w:tcW w:w="2695" w:type="dxa"/>
            <w:gridSpan w:val="2"/>
            <w:tcBorders>
              <w:top w:val="single" w:sz="4" w:space="0" w:color="000000"/>
              <w:left w:val="single" w:sz="4" w:space="0" w:color="000000"/>
              <w:bottom w:val="single" w:sz="4" w:space="0" w:color="000000"/>
              <w:right w:val="single" w:sz="4" w:space="0" w:color="000000"/>
            </w:tcBorders>
          </w:tcPr>
          <w:p w14:paraId="59B9FD3B" w14:textId="77777777" w:rsidR="00850ECD" w:rsidRDefault="00850ECD" w:rsidP="004F5A7E">
            <w:pPr>
              <w:pStyle w:val="TableParagraph"/>
              <w:kinsoku w:val="0"/>
              <w:overflowPunct w:val="0"/>
              <w:ind w:left="15" w:right="1"/>
              <w:jc w:val="center"/>
              <w:rPr>
                <w:spacing w:val="-4"/>
              </w:rPr>
            </w:pPr>
            <w:r>
              <w:rPr>
                <w:spacing w:val="-4"/>
              </w:rPr>
              <w:t>Never</w:t>
            </w:r>
          </w:p>
        </w:tc>
      </w:tr>
      <w:tr w:rsidR="00850ECD" w14:paraId="38F43BED" w14:textId="77777777" w:rsidTr="00850ECD">
        <w:trPr>
          <w:gridAfter w:val="1"/>
          <w:wAfter w:w="10" w:type="dxa"/>
          <w:trHeight w:val="398"/>
        </w:trPr>
        <w:tc>
          <w:tcPr>
            <w:tcW w:w="6912" w:type="dxa"/>
            <w:gridSpan w:val="2"/>
            <w:tcBorders>
              <w:top w:val="single" w:sz="4" w:space="0" w:color="000000"/>
              <w:left w:val="single" w:sz="4" w:space="0" w:color="000000"/>
              <w:bottom w:val="single" w:sz="4" w:space="0" w:color="000000"/>
              <w:right w:val="single" w:sz="4" w:space="0" w:color="000000"/>
            </w:tcBorders>
          </w:tcPr>
          <w:p w14:paraId="2FE4230B" w14:textId="77777777" w:rsidR="00850ECD" w:rsidRDefault="00850ECD" w:rsidP="004F5A7E">
            <w:pPr>
              <w:pStyle w:val="TableParagraph"/>
              <w:kinsoku w:val="0"/>
              <w:overflowPunct w:val="0"/>
              <w:rPr>
                <w:spacing w:val="-2"/>
              </w:rPr>
            </w:pPr>
            <w:r>
              <w:t>Handling</w:t>
            </w:r>
            <w:r>
              <w:rPr>
                <w:spacing w:val="-3"/>
              </w:rPr>
              <w:t xml:space="preserve"> </w:t>
            </w:r>
            <w:r>
              <w:t>of</w:t>
            </w:r>
            <w:r>
              <w:rPr>
                <w:spacing w:val="-1"/>
              </w:rPr>
              <w:t xml:space="preserve"> </w:t>
            </w:r>
            <w:r>
              <w:t xml:space="preserve">dangerous </w:t>
            </w:r>
            <w:r>
              <w:rPr>
                <w:spacing w:val="-2"/>
              </w:rPr>
              <w:t>goods/equipment</w:t>
            </w:r>
          </w:p>
        </w:tc>
        <w:tc>
          <w:tcPr>
            <w:tcW w:w="2695" w:type="dxa"/>
            <w:gridSpan w:val="2"/>
            <w:tcBorders>
              <w:top w:val="single" w:sz="4" w:space="0" w:color="000000"/>
              <w:left w:val="single" w:sz="4" w:space="0" w:color="000000"/>
              <w:bottom w:val="single" w:sz="4" w:space="0" w:color="000000"/>
              <w:right w:val="single" w:sz="4" w:space="0" w:color="000000"/>
            </w:tcBorders>
          </w:tcPr>
          <w:p w14:paraId="5E212779" w14:textId="77777777" w:rsidR="00850ECD" w:rsidRDefault="00850ECD" w:rsidP="004F5A7E">
            <w:pPr>
              <w:pStyle w:val="TableParagraph"/>
              <w:kinsoku w:val="0"/>
              <w:overflowPunct w:val="0"/>
              <w:ind w:left="15" w:right="1"/>
              <w:jc w:val="center"/>
              <w:rPr>
                <w:spacing w:val="-4"/>
              </w:rPr>
            </w:pPr>
            <w:r>
              <w:rPr>
                <w:spacing w:val="-4"/>
              </w:rPr>
              <w:t>Never</w:t>
            </w:r>
          </w:p>
        </w:tc>
      </w:tr>
      <w:tr w:rsidR="00850ECD" w14:paraId="5D75B6C3" w14:textId="77777777" w:rsidTr="00850ECD">
        <w:trPr>
          <w:gridAfter w:val="1"/>
          <w:wAfter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0CABCD51" w14:textId="77777777" w:rsidR="00850ECD" w:rsidRDefault="00850ECD" w:rsidP="004F5A7E">
            <w:pPr>
              <w:pStyle w:val="TableParagraph"/>
              <w:kinsoku w:val="0"/>
              <w:overflowPunct w:val="0"/>
              <w:spacing w:before="49"/>
              <w:rPr>
                <w:spacing w:val="-2"/>
              </w:rPr>
            </w:pPr>
            <w:r>
              <w:t>Working</w:t>
            </w:r>
            <w:r>
              <w:rPr>
                <w:spacing w:val="-1"/>
              </w:rPr>
              <w:t xml:space="preserve"> </w:t>
            </w:r>
            <w:r>
              <w:t>with</w:t>
            </w:r>
            <w:r>
              <w:rPr>
                <w:spacing w:val="-2"/>
              </w:rPr>
              <w:t xml:space="preserve"> asbestos</w:t>
            </w:r>
          </w:p>
        </w:tc>
        <w:tc>
          <w:tcPr>
            <w:tcW w:w="2695" w:type="dxa"/>
            <w:gridSpan w:val="2"/>
            <w:tcBorders>
              <w:top w:val="single" w:sz="4" w:space="0" w:color="000000"/>
              <w:left w:val="single" w:sz="4" w:space="0" w:color="000000"/>
              <w:bottom w:val="single" w:sz="4" w:space="0" w:color="000000"/>
              <w:right w:val="single" w:sz="4" w:space="0" w:color="000000"/>
            </w:tcBorders>
          </w:tcPr>
          <w:p w14:paraId="35F04437" w14:textId="77777777" w:rsidR="00850ECD" w:rsidRDefault="00850ECD" w:rsidP="004F5A7E">
            <w:pPr>
              <w:pStyle w:val="TableParagraph"/>
              <w:kinsoku w:val="0"/>
              <w:overflowPunct w:val="0"/>
              <w:spacing w:before="49"/>
              <w:ind w:left="15" w:right="1"/>
              <w:jc w:val="center"/>
              <w:rPr>
                <w:spacing w:val="-4"/>
              </w:rPr>
            </w:pPr>
            <w:r>
              <w:rPr>
                <w:spacing w:val="-4"/>
              </w:rPr>
              <w:t>Never</w:t>
            </w:r>
          </w:p>
        </w:tc>
      </w:tr>
      <w:tr w:rsidR="00850ECD" w14:paraId="68083DB9" w14:textId="77777777" w:rsidTr="00850ECD">
        <w:trPr>
          <w:gridAfter w:val="1"/>
          <w:wAfter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tcPr>
          <w:p w14:paraId="07F14D4E" w14:textId="77777777" w:rsidR="00850ECD" w:rsidRDefault="00850ECD" w:rsidP="004F5A7E">
            <w:pPr>
              <w:pStyle w:val="TableParagraph"/>
              <w:kinsoku w:val="0"/>
              <w:overflowPunct w:val="0"/>
              <w:rPr>
                <w:spacing w:val="-2"/>
              </w:rPr>
            </w:pPr>
            <w:r>
              <w:t>Potential</w:t>
            </w:r>
            <w:r>
              <w:rPr>
                <w:spacing w:val="-4"/>
              </w:rPr>
              <w:t xml:space="preserve"> </w:t>
            </w:r>
            <w:r>
              <w:t>to</w:t>
            </w:r>
            <w:r>
              <w:rPr>
                <w:spacing w:val="-1"/>
              </w:rPr>
              <w:t xml:space="preserve"> </w:t>
            </w:r>
            <w:r>
              <w:t>encounter</w:t>
            </w:r>
            <w:r>
              <w:rPr>
                <w:spacing w:val="-4"/>
              </w:rPr>
              <w:t xml:space="preserve"> </w:t>
            </w:r>
            <w:r>
              <w:t>agitated</w:t>
            </w:r>
            <w:r>
              <w:rPr>
                <w:spacing w:val="1"/>
              </w:rPr>
              <w:t xml:space="preserve"> </w:t>
            </w:r>
            <w:r>
              <w:rPr>
                <w:spacing w:val="-2"/>
              </w:rPr>
              <w:t>customers</w:t>
            </w:r>
          </w:p>
        </w:tc>
        <w:tc>
          <w:tcPr>
            <w:tcW w:w="2695" w:type="dxa"/>
            <w:gridSpan w:val="2"/>
            <w:tcBorders>
              <w:top w:val="single" w:sz="4" w:space="0" w:color="000000"/>
              <w:left w:val="single" w:sz="4" w:space="0" w:color="000000"/>
              <w:bottom w:val="single" w:sz="4" w:space="0" w:color="000000"/>
              <w:right w:val="single" w:sz="4" w:space="0" w:color="000000"/>
            </w:tcBorders>
          </w:tcPr>
          <w:p w14:paraId="4F2F637B" w14:textId="77777777" w:rsidR="00850ECD" w:rsidRDefault="00850ECD" w:rsidP="004F5A7E">
            <w:pPr>
              <w:pStyle w:val="TableParagraph"/>
              <w:kinsoku w:val="0"/>
              <w:overflowPunct w:val="0"/>
              <w:ind w:left="15" w:right="4"/>
              <w:jc w:val="center"/>
              <w:rPr>
                <w:spacing w:val="-2"/>
              </w:rPr>
            </w:pPr>
            <w:r>
              <w:rPr>
                <w:spacing w:val="-2"/>
              </w:rPr>
              <w:t>Occasionally</w:t>
            </w:r>
          </w:p>
        </w:tc>
      </w:tr>
      <w:tr w:rsidR="00850ECD" w14:paraId="2441A45A" w14:textId="77777777" w:rsidTr="00850ECD">
        <w:trPr>
          <w:gridAfter w:val="1"/>
          <w:wAfter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1F34CC75" w14:textId="77777777" w:rsidR="00850ECD" w:rsidRDefault="00850ECD" w:rsidP="004F5A7E">
            <w:pPr>
              <w:pStyle w:val="TableParagraph"/>
              <w:kinsoku w:val="0"/>
              <w:overflowPunct w:val="0"/>
              <w:rPr>
                <w:spacing w:val="-2"/>
              </w:rPr>
            </w:pPr>
            <w:r>
              <w:t>Exposure</w:t>
            </w:r>
            <w:r>
              <w:rPr>
                <w:spacing w:val="-2"/>
              </w:rPr>
              <w:t xml:space="preserve"> </w:t>
            </w:r>
            <w:r>
              <w:t>to</w:t>
            </w:r>
            <w:r>
              <w:rPr>
                <w:spacing w:val="-2"/>
              </w:rPr>
              <w:t xml:space="preserve"> </w:t>
            </w:r>
            <w:r>
              <w:t>potentially</w:t>
            </w:r>
            <w:r>
              <w:rPr>
                <w:spacing w:val="-4"/>
              </w:rPr>
              <w:t xml:space="preserve"> </w:t>
            </w:r>
            <w:r>
              <w:t>distressing</w:t>
            </w:r>
            <w:r>
              <w:rPr>
                <w:spacing w:val="-1"/>
              </w:rPr>
              <w:t xml:space="preserve"> </w:t>
            </w:r>
            <w:r>
              <w:t>case</w:t>
            </w:r>
            <w:r>
              <w:rPr>
                <w:spacing w:val="-2"/>
              </w:rPr>
              <w:t xml:space="preserve"> material</w:t>
            </w:r>
          </w:p>
        </w:tc>
        <w:tc>
          <w:tcPr>
            <w:tcW w:w="2695" w:type="dxa"/>
            <w:gridSpan w:val="2"/>
            <w:tcBorders>
              <w:top w:val="single" w:sz="4" w:space="0" w:color="000000"/>
              <w:left w:val="single" w:sz="4" w:space="0" w:color="000000"/>
              <w:bottom w:val="single" w:sz="4" w:space="0" w:color="000000"/>
              <w:right w:val="single" w:sz="4" w:space="0" w:color="000000"/>
            </w:tcBorders>
          </w:tcPr>
          <w:p w14:paraId="47946DB5" w14:textId="77777777" w:rsidR="00850ECD" w:rsidRDefault="00850ECD" w:rsidP="004F5A7E">
            <w:pPr>
              <w:pStyle w:val="TableParagraph"/>
              <w:kinsoku w:val="0"/>
              <w:overflowPunct w:val="0"/>
              <w:ind w:left="15" w:right="1"/>
              <w:jc w:val="center"/>
              <w:rPr>
                <w:spacing w:val="-4"/>
              </w:rPr>
            </w:pPr>
            <w:r>
              <w:rPr>
                <w:spacing w:val="-4"/>
              </w:rPr>
              <w:t>Never</w:t>
            </w:r>
          </w:p>
        </w:tc>
      </w:tr>
      <w:tr w:rsidR="00850ECD" w14:paraId="46EA18A0" w14:textId="77777777" w:rsidTr="00850ECD">
        <w:trPr>
          <w:gridAfter w:val="1"/>
          <w:wAfter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shd w:val="clear" w:color="auto" w:fill="DEEAF6"/>
          </w:tcPr>
          <w:p w14:paraId="054AE43F" w14:textId="77777777" w:rsidR="00850ECD" w:rsidRDefault="00850ECD" w:rsidP="004F5A7E">
            <w:pPr>
              <w:pStyle w:val="TableParagraph"/>
              <w:kinsoku w:val="0"/>
              <w:overflowPunct w:val="0"/>
              <w:rPr>
                <w:b/>
                <w:bCs/>
                <w:spacing w:val="-2"/>
              </w:rPr>
            </w:pPr>
            <w:r>
              <w:rPr>
                <w:b/>
                <w:bCs/>
                <w:spacing w:val="-2"/>
              </w:rPr>
              <w:t>OTHER</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EEAF6"/>
          </w:tcPr>
          <w:p w14:paraId="2522E64F" w14:textId="77777777" w:rsidR="00850ECD" w:rsidRDefault="00850ECD" w:rsidP="004F5A7E">
            <w:pPr>
              <w:pStyle w:val="TableParagraph"/>
              <w:kinsoku w:val="0"/>
              <w:overflowPunct w:val="0"/>
              <w:ind w:left="15"/>
              <w:jc w:val="center"/>
              <w:rPr>
                <w:b/>
                <w:bCs/>
                <w:spacing w:val="-2"/>
              </w:rPr>
            </w:pPr>
            <w:r>
              <w:rPr>
                <w:b/>
                <w:bCs/>
                <w:spacing w:val="-2"/>
              </w:rPr>
              <w:t>FREQUENCY</w:t>
            </w:r>
          </w:p>
        </w:tc>
      </w:tr>
      <w:tr w:rsidR="00850ECD" w14:paraId="3883BDB2" w14:textId="77777777" w:rsidTr="00850ECD">
        <w:trPr>
          <w:gridAfter w:val="1"/>
          <w:wAfter w:w="10" w:type="dxa"/>
          <w:trHeight w:val="397"/>
        </w:trPr>
        <w:tc>
          <w:tcPr>
            <w:tcW w:w="6912" w:type="dxa"/>
            <w:gridSpan w:val="2"/>
            <w:tcBorders>
              <w:top w:val="single" w:sz="4" w:space="0" w:color="000000"/>
              <w:left w:val="single" w:sz="4" w:space="0" w:color="000000"/>
              <w:bottom w:val="single" w:sz="4" w:space="0" w:color="000000"/>
              <w:right w:val="single" w:sz="4" w:space="0" w:color="000000"/>
            </w:tcBorders>
          </w:tcPr>
          <w:p w14:paraId="1DBF873F" w14:textId="77777777" w:rsidR="00850ECD" w:rsidRDefault="00850ECD" w:rsidP="004F5A7E">
            <w:pPr>
              <w:pStyle w:val="TableParagraph"/>
              <w:kinsoku w:val="0"/>
              <w:overflowPunct w:val="0"/>
              <w:rPr>
                <w:spacing w:val="-2"/>
              </w:rPr>
            </w:pPr>
            <w:r>
              <w:t>Uniform</w:t>
            </w:r>
            <w:r>
              <w:rPr>
                <w:spacing w:val="-1"/>
              </w:rPr>
              <w:t xml:space="preserve"> </w:t>
            </w:r>
            <w:r>
              <w:rPr>
                <w:spacing w:val="-2"/>
              </w:rPr>
              <w:t>required</w:t>
            </w:r>
          </w:p>
        </w:tc>
        <w:tc>
          <w:tcPr>
            <w:tcW w:w="2695" w:type="dxa"/>
            <w:gridSpan w:val="2"/>
            <w:tcBorders>
              <w:top w:val="single" w:sz="4" w:space="0" w:color="000000"/>
              <w:left w:val="single" w:sz="4" w:space="0" w:color="000000"/>
              <w:bottom w:val="single" w:sz="4" w:space="0" w:color="000000"/>
              <w:right w:val="single" w:sz="4" w:space="0" w:color="000000"/>
            </w:tcBorders>
          </w:tcPr>
          <w:p w14:paraId="57B43C8C" w14:textId="3B016190" w:rsidR="00850ECD" w:rsidRDefault="008A4CA1" w:rsidP="004F5A7E">
            <w:pPr>
              <w:pStyle w:val="TableParagraph"/>
              <w:kinsoku w:val="0"/>
              <w:overflowPunct w:val="0"/>
              <w:ind w:left="15" w:right="1"/>
              <w:jc w:val="center"/>
              <w:rPr>
                <w:spacing w:val="-4"/>
              </w:rPr>
            </w:pPr>
            <w:r>
              <w:rPr>
                <w:spacing w:val="-4"/>
              </w:rPr>
              <w:t>Occasionally</w:t>
            </w:r>
          </w:p>
        </w:tc>
      </w:tr>
      <w:tr w:rsidR="00850ECD" w14:paraId="1A317592" w14:textId="77777777" w:rsidTr="00850ECD">
        <w:trPr>
          <w:gridAfter w:val="1"/>
          <w:wAfter w:w="10" w:type="dxa"/>
          <w:trHeight w:val="395"/>
        </w:trPr>
        <w:tc>
          <w:tcPr>
            <w:tcW w:w="6912" w:type="dxa"/>
            <w:gridSpan w:val="2"/>
            <w:tcBorders>
              <w:top w:val="single" w:sz="4" w:space="0" w:color="000000"/>
              <w:left w:val="single" w:sz="4" w:space="0" w:color="000000"/>
              <w:bottom w:val="single" w:sz="4" w:space="0" w:color="000000"/>
              <w:right w:val="single" w:sz="4" w:space="0" w:color="000000"/>
            </w:tcBorders>
          </w:tcPr>
          <w:p w14:paraId="311132A7" w14:textId="77777777" w:rsidR="00850ECD" w:rsidRDefault="00850ECD" w:rsidP="004F5A7E">
            <w:pPr>
              <w:pStyle w:val="TableParagraph"/>
              <w:kinsoku w:val="0"/>
              <w:overflowPunct w:val="0"/>
              <w:spacing w:before="49"/>
              <w:rPr>
                <w:spacing w:val="-2"/>
              </w:rPr>
            </w:pPr>
            <w:r>
              <w:t>Personal</w:t>
            </w:r>
            <w:r>
              <w:rPr>
                <w:spacing w:val="-6"/>
              </w:rPr>
              <w:t xml:space="preserve"> </w:t>
            </w:r>
            <w:r>
              <w:t>Protective</w:t>
            </w:r>
            <w:r>
              <w:rPr>
                <w:spacing w:val="-2"/>
              </w:rPr>
              <w:t xml:space="preserve"> </w:t>
            </w:r>
            <w:r>
              <w:t>Equipment</w:t>
            </w:r>
            <w:r>
              <w:rPr>
                <w:spacing w:val="-1"/>
              </w:rPr>
              <w:t xml:space="preserve"> </w:t>
            </w:r>
            <w:r>
              <w:t>(PPE)</w:t>
            </w:r>
            <w:r>
              <w:rPr>
                <w:spacing w:val="-3"/>
              </w:rPr>
              <w:t xml:space="preserve"> </w:t>
            </w:r>
            <w:r>
              <w:rPr>
                <w:spacing w:val="-2"/>
              </w:rPr>
              <w:t>required</w:t>
            </w:r>
          </w:p>
        </w:tc>
        <w:tc>
          <w:tcPr>
            <w:tcW w:w="2695" w:type="dxa"/>
            <w:gridSpan w:val="2"/>
            <w:tcBorders>
              <w:top w:val="single" w:sz="4" w:space="0" w:color="000000"/>
              <w:left w:val="single" w:sz="4" w:space="0" w:color="000000"/>
              <w:bottom w:val="single" w:sz="4" w:space="0" w:color="000000"/>
              <w:right w:val="single" w:sz="4" w:space="0" w:color="000000"/>
            </w:tcBorders>
          </w:tcPr>
          <w:p w14:paraId="7BD0F41A" w14:textId="77777777" w:rsidR="00850ECD" w:rsidRDefault="00850ECD" w:rsidP="004F5A7E">
            <w:pPr>
              <w:pStyle w:val="TableParagraph"/>
              <w:kinsoku w:val="0"/>
              <w:overflowPunct w:val="0"/>
              <w:spacing w:before="49"/>
              <w:ind w:left="15" w:right="4"/>
              <w:jc w:val="center"/>
              <w:rPr>
                <w:spacing w:val="-2"/>
              </w:rPr>
            </w:pPr>
            <w:r>
              <w:rPr>
                <w:spacing w:val="-2"/>
              </w:rPr>
              <w:t>Occasionally</w:t>
            </w:r>
          </w:p>
        </w:tc>
      </w:tr>
    </w:tbl>
    <w:p w14:paraId="4276B6BF" w14:textId="77777777" w:rsidR="00D92052" w:rsidRDefault="00D92052" w:rsidP="00D92052">
      <w:pPr>
        <w:pStyle w:val="BodyText"/>
      </w:pPr>
    </w:p>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F315F" w14:textId="77777777" w:rsidR="003A4B83" w:rsidRDefault="003A4B83" w:rsidP="00456927">
      <w:pPr>
        <w:spacing w:after="0"/>
      </w:pPr>
      <w:r>
        <w:separator/>
      </w:r>
    </w:p>
  </w:endnote>
  <w:endnote w:type="continuationSeparator" w:id="0">
    <w:p w14:paraId="1E9E2F33" w14:textId="77777777" w:rsidR="003A4B83" w:rsidRDefault="003A4B83"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69F09" w14:textId="77777777" w:rsidR="003A4B83" w:rsidRDefault="003A4B83" w:rsidP="00456927">
      <w:pPr>
        <w:spacing w:after="0"/>
      </w:pPr>
      <w:r>
        <w:separator/>
      </w:r>
    </w:p>
  </w:footnote>
  <w:footnote w:type="continuationSeparator" w:id="0">
    <w:p w14:paraId="0DCC860F" w14:textId="77777777" w:rsidR="003A4B83" w:rsidRDefault="003A4B83"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1A6E72"/>
    <w:multiLevelType w:val="multilevel"/>
    <w:tmpl w:val="1282591A"/>
    <w:lvl w:ilvl="0">
      <w:start w:val="1"/>
      <w:numFmt w:val="decimal"/>
      <w:lvlText w:val="%1."/>
      <w:lvlJc w:val="left"/>
      <w:pPr>
        <w:ind w:left="1002" w:hanging="360"/>
      </w:pPr>
      <w:rPr>
        <w:rFonts w:ascii="Calibri" w:hAnsi="Calibri" w:cs="Calibri" w:hint="default"/>
        <w:spacing w:val="0"/>
        <w:w w:val="99"/>
      </w:rPr>
    </w:lvl>
    <w:lvl w:ilvl="1">
      <w:start w:val="1"/>
      <w:numFmt w:val="decimal"/>
      <w:lvlText w:val="%2."/>
      <w:lvlJc w:val="left"/>
      <w:pPr>
        <w:ind w:left="720" w:hanging="360"/>
      </w:pPr>
    </w:lvl>
    <w:lvl w:ilvl="2">
      <w:numFmt w:val="bullet"/>
      <w:lvlText w:val="•"/>
      <w:lvlJc w:val="left"/>
      <w:pPr>
        <w:ind w:left="2812" w:hanging="360"/>
      </w:pPr>
    </w:lvl>
    <w:lvl w:ilvl="3">
      <w:numFmt w:val="bullet"/>
      <w:lvlText w:val="•"/>
      <w:lvlJc w:val="left"/>
      <w:pPr>
        <w:ind w:left="3719" w:hanging="360"/>
      </w:pPr>
    </w:lvl>
    <w:lvl w:ilvl="4">
      <w:numFmt w:val="bullet"/>
      <w:lvlText w:val="•"/>
      <w:lvlJc w:val="left"/>
      <w:pPr>
        <w:ind w:left="4625" w:hanging="360"/>
      </w:pPr>
    </w:lvl>
    <w:lvl w:ilvl="5">
      <w:numFmt w:val="bullet"/>
      <w:lvlText w:val="•"/>
      <w:lvlJc w:val="left"/>
      <w:pPr>
        <w:ind w:left="5532" w:hanging="360"/>
      </w:pPr>
    </w:lvl>
    <w:lvl w:ilvl="6">
      <w:numFmt w:val="bullet"/>
      <w:lvlText w:val="•"/>
      <w:lvlJc w:val="left"/>
      <w:pPr>
        <w:ind w:left="6438" w:hanging="360"/>
      </w:pPr>
    </w:lvl>
    <w:lvl w:ilvl="7">
      <w:numFmt w:val="bullet"/>
      <w:lvlText w:val="•"/>
      <w:lvlJc w:val="left"/>
      <w:pPr>
        <w:ind w:left="7345" w:hanging="360"/>
      </w:pPr>
    </w:lvl>
    <w:lvl w:ilvl="8">
      <w:numFmt w:val="bullet"/>
      <w:lvlText w:val="•"/>
      <w:lvlJc w:val="left"/>
      <w:pPr>
        <w:ind w:left="8251" w:hanging="360"/>
      </w:pPr>
    </w:lvl>
  </w:abstractNum>
  <w:abstractNum w:abstractNumId="3" w15:restartNumberingAfterBreak="0">
    <w:nsid w:val="21C95EEF"/>
    <w:multiLevelType w:val="multilevel"/>
    <w:tmpl w:val="1282591A"/>
    <w:lvl w:ilvl="0">
      <w:start w:val="1"/>
      <w:numFmt w:val="decimal"/>
      <w:lvlText w:val="%1."/>
      <w:lvlJc w:val="left"/>
      <w:pPr>
        <w:ind w:left="1002" w:hanging="360"/>
      </w:pPr>
      <w:rPr>
        <w:rFonts w:ascii="Calibri" w:hAnsi="Calibri" w:cs="Calibri" w:hint="default"/>
        <w:spacing w:val="0"/>
        <w:w w:val="99"/>
      </w:rPr>
    </w:lvl>
    <w:lvl w:ilvl="1">
      <w:start w:val="1"/>
      <w:numFmt w:val="decimal"/>
      <w:lvlText w:val="%2."/>
      <w:lvlJc w:val="left"/>
      <w:pPr>
        <w:ind w:left="720" w:hanging="360"/>
      </w:pPr>
    </w:lvl>
    <w:lvl w:ilvl="2">
      <w:numFmt w:val="bullet"/>
      <w:lvlText w:val="•"/>
      <w:lvlJc w:val="left"/>
      <w:pPr>
        <w:ind w:left="2812" w:hanging="360"/>
      </w:pPr>
    </w:lvl>
    <w:lvl w:ilvl="3">
      <w:numFmt w:val="bullet"/>
      <w:lvlText w:val="•"/>
      <w:lvlJc w:val="left"/>
      <w:pPr>
        <w:ind w:left="3719" w:hanging="360"/>
      </w:pPr>
    </w:lvl>
    <w:lvl w:ilvl="4">
      <w:numFmt w:val="bullet"/>
      <w:lvlText w:val="•"/>
      <w:lvlJc w:val="left"/>
      <w:pPr>
        <w:ind w:left="4625" w:hanging="360"/>
      </w:pPr>
    </w:lvl>
    <w:lvl w:ilvl="5">
      <w:numFmt w:val="bullet"/>
      <w:lvlText w:val="•"/>
      <w:lvlJc w:val="left"/>
      <w:pPr>
        <w:ind w:left="5532" w:hanging="360"/>
      </w:pPr>
    </w:lvl>
    <w:lvl w:ilvl="6">
      <w:numFmt w:val="bullet"/>
      <w:lvlText w:val="•"/>
      <w:lvlJc w:val="left"/>
      <w:pPr>
        <w:ind w:left="6438" w:hanging="360"/>
      </w:pPr>
    </w:lvl>
    <w:lvl w:ilvl="7">
      <w:numFmt w:val="bullet"/>
      <w:lvlText w:val="•"/>
      <w:lvlJc w:val="left"/>
      <w:pPr>
        <w:ind w:left="7345" w:hanging="360"/>
      </w:pPr>
    </w:lvl>
    <w:lvl w:ilvl="8">
      <w:numFmt w:val="bullet"/>
      <w:lvlText w:val="•"/>
      <w:lvlJc w:val="left"/>
      <w:pPr>
        <w:ind w:left="8251" w:hanging="360"/>
      </w:pPr>
    </w:lvl>
  </w:abstractNum>
  <w:abstractNum w:abstractNumId="4" w15:restartNumberingAfterBreak="0">
    <w:nsid w:val="2B256FBA"/>
    <w:multiLevelType w:val="multilevel"/>
    <w:tmpl w:val="E710E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8C1E7B"/>
    <w:multiLevelType w:val="hybridMultilevel"/>
    <w:tmpl w:val="3E2A3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8" w15:restartNumberingAfterBreak="0">
    <w:nsid w:val="5FF20C8C"/>
    <w:multiLevelType w:val="multilevel"/>
    <w:tmpl w:val="1282591A"/>
    <w:lvl w:ilvl="0">
      <w:start w:val="1"/>
      <w:numFmt w:val="decimal"/>
      <w:lvlText w:val="%1."/>
      <w:lvlJc w:val="left"/>
      <w:pPr>
        <w:ind w:left="1002" w:hanging="360"/>
      </w:pPr>
      <w:rPr>
        <w:rFonts w:ascii="Calibri" w:hAnsi="Calibri" w:cs="Calibri" w:hint="default"/>
        <w:spacing w:val="0"/>
        <w:w w:val="99"/>
      </w:rPr>
    </w:lvl>
    <w:lvl w:ilvl="1">
      <w:start w:val="1"/>
      <w:numFmt w:val="decimal"/>
      <w:lvlText w:val="%2."/>
      <w:lvlJc w:val="left"/>
      <w:pPr>
        <w:ind w:left="720" w:hanging="360"/>
      </w:pPr>
    </w:lvl>
    <w:lvl w:ilvl="2">
      <w:numFmt w:val="bullet"/>
      <w:lvlText w:val="•"/>
      <w:lvlJc w:val="left"/>
      <w:pPr>
        <w:ind w:left="2812" w:hanging="360"/>
      </w:pPr>
    </w:lvl>
    <w:lvl w:ilvl="3">
      <w:numFmt w:val="bullet"/>
      <w:lvlText w:val="•"/>
      <w:lvlJc w:val="left"/>
      <w:pPr>
        <w:ind w:left="3719" w:hanging="360"/>
      </w:pPr>
    </w:lvl>
    <w:lvl w:ilvl="4">
      <w:numFmt w:val="bullet"/>
      <w:lvlText w:val="•"/>
      <w:lvlJc w:val="left"/>
      <w:pPr>
        <w:ind w:left="4625" w:hanging="360"/>
      </w:pPr>
    </w:lvl>
    <w:lvl w:ilvl="5">
      <w:numFmt w:val="bullet"/>
      <w:lvlText w:val="•"/>
      <w:lvlJc w:val="left"/>
      <w:pPr>
        <w:ind w:left="5532" w:hanging="360"/>
      </w:pPr>
    </w:lvl>
    <w:lvl w:ilvl="6">
      <w:numFmt w:val="bullet"/>
      <w:lvlText w:val="•"/>
      <w:lvlJc w:val="left"/>
      <w:pPr>
        <w:ind w:left="6438" w:hanging="360"/>
      </w:pPr>
    </w:lvl>
    <w:lvl w:ilvl="7">
      <w:numFmt w:val="bullet"/>
      <w:lvlText w:val="•"/>
      <w:lvlJc w:val="left"/>
      <w:pPr>
        <w:ind w:left="7345" w:hanging="360"/>
      </w:pPr>
    </w:lvl>
    <w:lvl w:ilvl="8">
      <w:numFmt w:val="bullet"/>
      <w:lvlText w:val="•"/>
      <w:lvlJc w:val="left"/>
      <w:pPr>
        <w:ind w:left="8251" w:hanging="360"/>
      </w:pPr>
    </w:lvl>
  </w:abstractNum>
  <w:abstractNum w:abstractNumId="9" w15:restartNumberingAfterBreak="0">
    <w:nsid w:val="650D63D5"/>
    <w:multiLevelType w:val="hybridMultilevel"/>
    <w:tmpl w:val="7DEAF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B677FEA"/>
    <w:multiLevelType w:val="multilevel"/>
    <w:tmpl w:val="1282591A"/>
    <w:lvl w:ilvl="0">
      <w:start w:val="1"/>
      <w:numFmt w:val="decimal"/>
      <w:lvlText w:val="%1."/>
      <w:lvlJc w:val="left"/>
      <w:pPr>
        <w:ind w:left="1002" w:hanging="360"/>
      </w:pPr>
      <w:rPr>
        <w:rFonts w:ascii="Calibri" w:hAnsi="Calibri" w:cs="Calibri" w:hint="default"/>
        <w:spacing w:val="0"/>
        <w:w w:val="99"/>
      </w:rPr>
    </w:lvl>
    <w:lvl w:ilvl="1">
      <w:start w:val="1"/>
      <w:numFmt w:val="decimal"/>
      <w:lvlText w:val="%2."/>
      <w:lvlJc w:val="left"/>
      <w:pPr>
        <w:ind w:left="720" w:hanging="360"/>
      </w:pPr>
    </w:lvl>
    <w:lvl w:ilvl="2">
      <w:numFmt w:val="bullet"/>
      <w:lvlText w:val="•"/>
      <w:lvlJc w:val="left"/>
      <w:pPr>
        <w:ind w:left="2812" w:hanging="360"/>
      </w:pPr>
    </w:lvl>
    <w:lvl w:ilvl="3">
      <w:numFmt w:val="bullet"/>
      <w:lvlText w:val="•"/>
      <w:lvlJc w:val="left"/>
      <w:pPr>
        <w:ind w:left="3719" w:hanging="360"/>
      </w:pPr>
    </w:lvl>
    <w:lvl w:ilvl="4">
      <w:numFmt w:val="bullet"/>
      <w:lvlText w:val="•"/>
      <w:lvlJc w:val="left"/>
      <w:pPr>
        <w:ind w:left="4625" w:hanging="360"/>
      </w:pPr>
    </w:lvl>
    <w:lvl w:ilvl="5">
      <w:numFmt w:val="bullet"/>
      <w:lvlText w:val="•"/>
      <w:lvlJc w:val="left"/>
      <w:pPr>
        <w:ind w:left="5532" w:hanging="360"/>
      </w:pPr>
    </w:lvl>
    <w:lvl w:ilvl="6">
      <w:numFmt w:val="bullet"/>
      <w:lvlText w:val="•"/>
      <w:lvlJc w:val="left"/>
      <w:pPr>
        <w:ind w:left="6438" w:hanging="360"/>
      </w:pPr>
    </w:lvl>
    <w:lvl w:ilvl="7">
      <w:numFmt w:val="bullet"/>
      <w:lvlText w:val="•"/>
      <w:lvlJc w:val="left"/>
      <w:pPr>
        <w:ind w:left="7345" w:hanging="360"/>
      </w:pPr>
    </w:lvl>
    <w:lvl w:ilvl="8">
      <w:numFmt w:val="bullet"/>
      <w:lvlText w:val="•"/>
      <w:lvlJc w:val="left"/>
      <w:pPr>
        <w:ind w:left="8251" w:hanging="360"/>
      </w:pPr>
    </w:lvl>
  </w:abstractNum>
  <w:abstractNum w:abstractNumId="1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517159315">
    <w:abstractNumId w:val="6"/>
  </w:num>
  <w:num w:numId="2" w16cid:durableId="1683042961">
    <w:abstractNumId w:val="7"/>
  </w:num>
  <w:num w:numId="3" w16cid:durableId="757554949">
    <w:abstractNumId w:val="1"/>
  </w:num>
  <w:num w:numId="4" w16cid:durableId="49814434">
    <w:abstractNumId w:val="0"/>
  </w:num>
  <w:num w:numId="5" w16cid:durableId="1588035114">
    <w:abstractNumId w:val="11"/>
  </w:num>
  <w:num w:numId="6" w16cid:durableId="704334230">
    <w:abstractNumId w:val="4"/>
  </w:num>
  <w:num w:numId="7" w16cid:durableId="1145050332">
    <w:abstractNumId w:val="9"/>
  </w:num>
  <w:num w:numId="8" w16cid:durableId="1869373934">
    <w:abstractNumId w:val="5"/>
  </w:num>
  <w:num w:numId="9" w16cid:durableId="91752174">
    <w:abstractNumId w:val="10"/>
  </w:num>
  <w:num w:numId="10" w16cid:durableId="95948316">
    <w:abstractNumId w:val="8"/>
  </w:num>
  <w:num w:numId="11" w16cid:durableId="1010257237">
    <w:abstractNumId w:val="3"/>
  </w:num>
  <w:num w:numId="12" w16cid:durableId="1200968988">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3ED0"/>
    <w:rsid w:val="000043CB"/>
    <w:rsid w:val="00005214"/>
    <w:rsid w:val="00006312"/>
    <w:rsid w:val="00015483"/>
    <w:rsid w:val="0001642D"/>
    <w:rsid w:val="00034905"/>
    <w:rsid w:val="00036182"/>
    <w:rsid w:val="00037E42"/>
    <w:rsid w:val="00040CD3"/>
    <w:rsid w:val="00044187"/>
    <w:rsid w:val="00044421"/>
    <w:rsid w:val="000456E0"/>
    <w:rsid w:val="00045D17"/>
    <w:rsid w:val="00051744"/>
    <w:rsid w:val="00055267"/>
    <w:rsid w:val="00057CF9"/>
    <w:rsid w:val="00061670"/>
    <w:rsid w:val="00072674"/>
    <w:rsid w:val="00074DA8"/>
    <w:rsid w:val="00075C33"/>
    <w:rsid w:val="00083084"/>
    <w:rsid w:val="00083AB8"/>
    <w:rsid w:val="00084135"/>
    <w:rsid w:val="00090C5A"/>
    <w:rsid w:val="000938B5"/>
    <w:rsid w:val="00094562"/>
    <w:rsid w:val="000963AB"/>
    <w:rsid w:val="000A5186"/>
    <w:rsid w:val="000A578E"/>
    <w:rsid w:val="000B622C"/>
    <w:rsid w:val="000C3654"/>
    <w:rsid w:val="000C452E"/>
    <w:rsid w:val="000C5908"/>
    <w:rsid w:val="000E2939"/>
    <w:rsid w:val="000E639E"/>
    <w:rsid w:val="000F2684"/>
    <w:rsid w:val="000F2688"/>
    <w:rsid w:val="0010052B"/>
    <w:rsid w:val="00100826"/>
    <w:rsid w:val="00102BAA"/>
    <w:rsid w:val="00114CE0"/>
    <w:rsid w:val="00127312"/>
    <w:rsid w:val="00131B97"/>
    <w:rsid w:val="001429A6"/>
    <w:rsid w:val="001501F0"/>
    <w:rsid w:val="0015056D"/>
    <w:rsid w:val="001552C6"/>
    <w:rsid w:val="00160D2A"/>
    <w:rsid w:val="00166318"/>
    <w:rsid w:val="0016790E"/>
    <w:rsid w:val="00173E02"/>
    <w:rsid w:val="001758F9"/>
    <w:rsid w:val="0017746E"/>
    <w:rsid w:val="00183A2A"/>
    <w:rsid w:val="00185003"/>
    <w:rsid w:val="001905C2"/>
    <w:rsid w:val="0019146A"/>
    <w:rsid w:val="001948AD"/>
    <w:rsid w:val="00196DC8"/>
    <w:rsid w:val="001A12DC"/>
    <w:rsid w:val="001A36F2"/>
    <w:rsid w:val="001B306F"/>
    <w:rsid w:val="001B4119"/>
    <w:rsid w:val="001B5340"/>
    <w:rsid w:val="001C206E"/>
    <w:rsid w:val="001C74C9"/>
    <w:rsid w:val="001C7CEE"/>
    <w:rsid w:val="001D0161"/>
    <w:rsid w:val="001D0BB4"/>
    <w:rsid w:val="001D284A"/>
    <w:rsid w:val="001D2953"/>
    <w:rsid w:val="001D2CBB"/>
    <w:rsid w:val="001E02D3"/>
    <w:rsid w:val="001E0DF1"/>
    <w:rsid w:val="001E49C0"/>
    <w:rsid w:val="001E5640"/>
    <w:rsid w:val="001F2C45"/>
    <w:rsid w:val="001F76A4"/>
    <w:rsid w:val="002014E5"/>
    <w:rsid w:val="00204473"/>
    <w:rsid w:val="0020493E"/>
    <w:rsid w:val="002113B4"/>
    <w:rsid w:val="0021151E"/>
    <w:rsid w:val="00211A38"/>
    <w:rsid w:val="00214732"/>
    <w:rsid w:val="00216280"/>
    <w:rsid w:val="00220092"/>
    <w:rsid w:val="0022484E"/>
    <w:rsid w:val="0022677F"/>
    <w:rsid w:val="0023024E"/>
    <w:rsid w:val="00231B57"/>
    <w:rsid w:val="0023640E"/>
    <w:rsid w:val="00243603"/>
    <w:rsid w:val="00252449"/>
    <w:rsid w:val="0026001C"/>
    <w:rsid w:val="00262DEE"/>
    <w:rsid w:val="0027094B"/>
    <w:rsid w:val="00271701"/>
    <w:rsid w:val="00272F0B"/>
    <w:rsid w:val="002756D8"/>
    <w:rsid w:val="002840E6"/>
    <w:rsid w:val="00284D8B"/>
    <w:rsid w:val="00285B53"/>
    <w:rsid w:val="00290E50"/>
    <w:rsid w:val="00290FAD"/>
    <w:rsid w:val="002954C1"/>
    <w:rsid w:val="00295705"/>
    <w:rsid w:val="002A0C3B"/>
    <w:rsid w:val="002A3557"/>
    <w:rsid w:val="002A43D2"/>
    <w:rsid w:val="002A49EE"/>
    <w:rsid w:val="002A74F6"/>
    <w:rsid w:val="002B1194"/>
    <w:rsid w:val="002B297D"/>
    <w:rsid w:val="002B31D3"/>
    <w:rsid w:val="002B4318"/>
    <w:rsid w:val="002C41BC"/>
    <w:rsid w:val="002D07A1"/>
    <w:rsid w:val="002D2A0D"/>
    <w:rsid w:val="002D6897"/>
    <w:rsid w:val="002E6343"/>
    <w:rsid w:val="002E78B8"/>
    <w:rsid w:val="002F0510"/>
    <w:rsid w:val="002F3365"/>
    <w:rsid w:val="002F3E0D"/>
    <w:rsid w:val="002F69C3"/>
    <w:rsid w:val="00300DB0"/>
    <w:rsid w:val="0030208D"/>
    <w:rsid w:val="003020B5"/>
    <w:rsid w:val="00302328"/>
    <w:rsid w:val="00305A5F"/>
    <w:rsid w:val="00306ED0"/>
    <w:rsid w:val="0031523D"/>
    <w:rsid w:val="00326758"/>
    <w:rsid w:val="00327679"/>
    <w:rsid w:val="00334F25"/>
    <w:rsid w:val="0033768C"/>
    <w:rsid w:val="00344845"/>
    <w:rsid w:val="003461EF"/>
    <w:rsid w:val="00347432"/>
    <w:rsid w:val="00350170"/>
    <w:rsid w:val="0035537A"/>
    <w:rsid w:val="00356DD0"/>
    <w:rsid w:val="00363F9A"/>
    <w:rsid w:val="003660FD"/>
    <w:rsid w:val="00366983"/>
    <w:rsid w:val="00367C98"/>
    <w:rsid w:val="00373FED"/>
    <w:rsid w:val="003743B3"/>
    <w:rsid w:val="00382330"/>
    <w:rsid w:val="00384332"/>
    <w:rsid w:val="0039040A"/>
    <w:rsid w:val="00392AFC"/>
    <w:rsid w:val="00394A89"/>
    <w:rsid w:val="003958AF"/>
    <w:rsid w:val="00395E36"/>
    <w:rsid w:val="003A3785"/>
    <w:rsid w:val="003A4B83"/>
    <w:rsid w:val="003B7B87"/>
    <w:rsid w:val="003C6108"/>
    <w:rsid w:val="003C6256"/>
    <w:rsid w:val="003D422A"/>
    <w:rsid w:val="00402D13"/>
    <w:rsid w:val="004061F4"/>
    <w:rsid w:val="00410BF0"/>
    <w:rsid w:val="004121AA"/>
    <w:rsid w:val="00423122"/>
    <w:rsid w:val="00423241"/>
    <w:rsid w:val="0042331E"/>
    <w:rsid w:val="004328C8"/>
    <w:rsid w:val="00432969"/>
    <w:rsid w:val="00434524"/>
    <w:rsid w:val="0043559B"/>
    <w:rsid w:val="00437A2F"/>
    <w:rsid w:val="00440141"/>
    <w:rsid w:val="00440D74"/>
    <w:rsid w:val="00441286"/>
    <w:rsid w:val="00441ECC"/>
    <w:rsid w:val="00442939"/>
    <w:rsid w:val="004530AE"/>
    <w:rsid w:val="00455CDA"/>
    <w:rsid w:val="00456927"/>
    <w:rsid w:val="00461819"/>
    <w:rsid w:val="00461F50"/>
    <w:rsid w:val="00464D35"/>
    <w:rsid w:val="004714BB"/>
    <w:rsid w:val="00474D11"/>
    <w:rsid w:val="00475504"/>
    <w:rsid w:val="00480812"/>
    <w:rsid w:val="00481829"/>
    <w:rsid w:val="00481BE9"/>
    <w:rsid w:val="0048441A"/>
    <w:rsid w:val="0048530A"/>
    <w:rsid w:val="00486402"/>
    <w:rsid w:val="00486ED4"/>
    <w:rsid w:val="00492EE9"/>
    <w:rsid w:val="00493773"/>
    <w:rsid w:val="00495B39"/>
    <w:rsid w:val="004A2C60"/>
    <w:rsid w:val="004A341F"/>
    <w:rsid w:val="004A3822"/>
    <w:rsid w:val="004A5A47"/>
    <w:rsid w:val="004A7311"/>
    <w:rsid w:val="004B32D2"/>
    <w:rsid w:val="004C1716"/>
    <w:rsid w:val="004C1C11"/>
    <w:rsid w:val="004C6C23"/>
    <w:rsid w:val="004C7A87"/>
    <w:rsid w:val="004F2565"/>
    <w:rsid w:val="004F355D"/>
    <w:rsid w:val="004F3F6F"/>
    <w:rsid w:val="004F4613"/>
    <w:rsid w:val="004F46AC"/>
    <w:rsid w:val="004F67AE"/>
    <w:rsid w:val="00505A6D"/>
    <w:rsid w:val="00506D55"/>
    <w:rsid w:val="00507949"/>
    <w:rsid w:val="005107B8"/>
    <w:rsid w:val="00514711"/>
    <w:rsid w:val="005175E4"/>
    <w:rsid w:val="0052245D"/>
    <w:rsid w:val="00522EBA"/>
    <w:rsid w:val="0053083B"/>
    <w:rsid w:val="00536C34"/>
    <w:rsid w:val="00541C41"/>
    <w:rsid w:val="005466BD"/>
    <w:rsid w:val="0054727B"/>
    <w:rsid w:val="0055314F"/>
    <w:rsid w:val="005540E1"/>
    <w:rsid w:val="0055729E"/>
    <w:rsid w:val="00561454"/>
    <w:rsid w:val="0057227C"/>
    <w:rsid w:val="00573D58"/>
    <w:rsid w:val="00576FB9"/>
    <w:rsid w:val="00582863"/>
    <w:rsid w:val="0058419A"/>
    <w:rsid w:val="00584463"/>
    <w:rsid w:val="005861A6"/>
    <w:rsid w:val="00587DFD"/>
    <w:rsid w:val="005A0982"/>
    <w:rsid w:val="005A0F3B"/>
    <w:rsid w:val="005A49ED"/>
    <w:rsid w:val="005A5D64"/>
    <w:rsid w:val="005A70F8"/>
    <w:rsid w:val="005B38C8"/>
    <w:rsid w:val="005B39D3"/>
    <w:rsid w:val="005B4948"/>
    <w:rsid w:val="005B56A8"/>
    <w:rsid w:val="005B6129"/>
    <w:rsid w:val="005B7C35"/>
    <w:rsid w:val="005C290A"/>
    <w:rsid w:val="005C2940"/>
    <w:rsid w:val="005C2BFC"/>
    <w:rsid w:val="005C391C"/>
    <w:rsid w:val="005D2E77"/>
    <w:rsid w:val="005D4959"/>
    <w:rsid w:val="005D4EDB"/>
    <w:rsid w:val="005D5063"/>
    <w:rsid w:val="005E0077"/>
    <w:rsid w:val="005E2EBD"/>
    <w:rsid w:val="005E4E9D"/>
    <w:rsid w:val="005F1480"/>
    <w:rsid w:val="005F1A2B"/>
    <w:rsid w:val="005F1B26"/>
    <w:rsid w:val="005F2BD0"/>
    <w:rsid w:val="00601827"/>
    <w:rsid w:val="006030D0"/>
    <w:rsid w:val="00604AD4"/>
    <w:rsid w:val="00604B5C"/>
    <w:rsid w:val="00614CFE"/>
    <w:rsid w:val="00615D88"/>
    <w:rsid w:val="00621532"/>
    <w:rsid w:val="00622D9B"/>
    <w:rsid w:val="00626AEC"/>
    <w:rsid w:val="0063229B"/>
    <w:rsid w:val="00634E13"/>
    <w:rsid w:val="00637369"/>
    <w:rsid w:val="006522B3"/>
    <w:rsid w:val="00653FBE"/>
    <w:rsid w:val="00661329"/>
    <w:rsid w:val="006616A2"/>
    <w:rsid w:val="00665693"/>
    <w:rsid w:val="00666999"/>
    <w:rsid w:val="00667F0F"/>
    <w:rsid w:val="00672B64"/>
    <w:rsid w:val="00676EE5"/>
    <w:rsid w:val="006822CC"/>
    <w:rsid w:val="00685107"/>
    <w:rsid w:val="006873BA"/>
    <w:rsid w:val="006912A5"/>
    <w:rsid w:val="0069634D"/>
    <w:rsid w:val="006A159D"/>
    <w:rsid w:val="006B5CD6"/>
    <w:rsid w:val="006C102C"/>
    <w:rsid w:val="006C3FCC"/>
    <w:rsid w:val="006C50C2"/>
    <w:rsid w:val="006C7246"/>
    <w:rsid w:val="006C74CE"/>
    <w:rsid w:val="006E453E"/>
    <w:rsid w:val="006F09E8"/>
    <w:rsid w:val="007010FB"/>
    <w:rsid w:val="00701A46"/>
    <w:rsid w:val="007117A5"/>
    <w:rsid w:val="00712EF1"/>
    <w:rsid w:val="00715C75"/>
    <w:rsid w:val="00717B1B"/>
    <w:rsid w:val="0072498E"/>
    <w:rsid w:val="00725A09"/>
    <w:rsid w:val="00727237"/>
    <w:rsid w:val="007471D6"/>
    <w:rsid w:val="00753085"/>
    <w:rsid w:val="0076355F"/>
    <w:rsid w:val="00764EF4"/>
    <w:rsid w:val="007702B5"/>
    <w:rsid w:val="00774470"/>
    <w:rsid w:val="007774E5"/>
    <w:rsid w:val="00790957"/>
    <w:rsid w:val="00794164"/>
    <w:rsid w:val="007946F3"/>
    <w:rsid w:val="00797BFF"/>
    <w:rsid w:val="007B1215"/>
    <w:rsid w:val="007B1C40"/>
    <w:rsid w:val="007B23B6"/>
    <w:rsid w:val="007B4877"/>
    <w:rsid w:val="007B7892"/>
    <w:rsid w:val="007C00AF"/>
    <w:rsid w:val="007C029B"/>
    <w:rsid w:val="007C03C0"/>
    <w:rsid w:val="007C257B"/>
    <w:rsid w:val="007C40E2"/>
    <w:rsid w:val="007D674B"/>
    <w:rsid w:val="007E0752"/>
    <w:rsid w:val="007E23ED"/>
    <w:rsid w:val="007E396F"/>
    <w:rsid w:val="007E3B64"/>
    <w:rsid w:val="007E4124"/>
    <w:rsid w:val="007F088F"/>
    <w:rsid w:val="007F332D"/>
    <w:rsid w:val="007F35D2"/>
    <w:rsid w:val="007F4991"/>
    <w:rsid w:val="007F7799"/>
    <w:rsid w:val="00801DAF"/>
    <w:rsid w:val="00802C7D"/>
    <w:rsid w:val="00804F06"/>
    <w:rsid w:val="00810089"/>
    <w:rsid w:val="00814878"/>
    <w:rsid w:val="0081518C"/>
    <w:rsid w:val="00816ACF"/>
    <w:rsid w:val="00820354"/>
    <w:rsid w:val="00827843"/>
    <w:rsid w:val="008343E7"/>
    <w:rsid w:val="0083521F"/>
    <w:rsid w:val="00837C3A"/>
    <w:rsid w:val="00850ECD"/>
    <w:rsid w:val="00851056"/>
    <w:rsid w:val="00853027"/>
    <w:rsid w:val="0085512F"/>
    <w:rsid w:val="0085527E"/>
    <w:rsid w:val="00855C0A"/>
    <w:rsid w:val="0085751D"/>
    <w:rsid w:val="00860D79"/>
    <w:rsid w:val="008612C8"/>
    <w:rsid w:val="008707DA"/>
    <w:rsid w:val="008778EF"/>
    <w:rsid w:val="00887553"/>
    <w:rsid w:val="008910AC"/>
    <w:rsid w:val="0089406F"/>
    <w:rsid w:val="008A4CA1"/>
    <w:rsid w:val="008A5F87"/>
    <w:rsid w:val="008B069E"/>
    <w:rsid w:val="008B22B1"/>
    <w:rsid w:val="008C18EA"/>
    <w:rsid w:val="008C40B5"/>
    <w:rsid w:val="008C4982"/>
    <w:rsid w:val="008C5432"/>
    <w:rsid w:val="008D1EA2"/>
    <w:rsid w:val="008E3ED7"/>
    <w:rsid w:val="008E4109"/>
    <w:rsid w:val="008E5749"/>
    <w:rsid w:val="008E5841"/>
    <w:rsid w:val="008E704D"/>
    <w:rsid w:val="008F0135"/>
    <w:rsid w:val="008F0F76"/>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05C5"/>
    <w:rsid w:val="00931430"/>
    <w:rsid w:val="00932251"/>
    <w:rsid w:val="0093491F"/>
    <w:rsid w:val="00934C54"/>
    <w:rsid w:val="00944B05"/>
    <w:rsid w:val="009468CB"/>
    <w:rsid w:val="00947588"/>
    <w:rsid w:val="00951EF1"/>
    <w:rsid w:val="00956BB9"/>
    <w:rsid w:val="00962097"/>
    <w:rsid w:val="0097715C"/>
    <w:rsid w:val="00982A27"/>
    <w:rsid w:val="00986862"/>
    <w:rsid w:val="00987C48"/>
    <w:rsid w:val="009B1D24"/>
    <w:rsid w:val="009B3900"/>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3839"/>
    <w:rsid w:val="00A15624"/>
    <w:rsid w:val="00A17374"/>
    <w:rsid w:val="00A23DEB"/>
    <w:rsid w:val="00A23F45"/>
    <w:rsid w:val="00A25992"/>
    <w:rsid w:val="00A31D1D"/>
    <w:rsid w:val="00A32888"/>
    <w:rsid w:val="00A331E5"/>
    <w:rsid w:val="00A358FA"/>
    <w:rsid w:val="00A42B6C"/>
    <w:rsid w:val="00A4641D"/>
    <w:rsid w:val="00A6799C"/>
    <w:rsid w:val="00A67D9A"/>
    <w:rsid w:val="00A67EFD"/>
    <w:rsid w:val="00A67FDF"/>
    <w:rsid w:val="00A70258"/>
    <w:rsid w:val="00A75FA8"/>
    <w:rsid w:val="00A81E05"/>
    <w:rsid w:val="00A82BCC"/>
    <w:rsid w:val="00A940E8"/>
    <w:rsid w:val="00A97920"/>
    <w:rsid w:val="00AA5EBD"/>
    <w:rsid w:val="00AB26D3"/>
    <w:rsid w:val="00AB2DC4"/>
    <w:rsid w:val="00AB6B4E"/>
    <w:rsid w:val="00AC1E3C"/>
    <w:rsid w:val="00AC42C3"/>
    <w:rsid w:val="00AD39D6"/>
    <w:rsid w:val="00AD5E99"/>
    <w:rsid w:val="00AD698B"/>
    <w:rsid w:val="00AE293C"/>
    <w:rsid w:val="00AE3735"/>
    <w:rsid w:val="00AE3A34"/>
    <w:rsid w:val="00AE5D2C"/>
    <w:rsid w:val="00AE5DB5"/>
    <w:rsid w:val="00AE7101"/>
    <w:rsid w:val="00AF1222"/>
    <w:rsid w:val="00B06F40"/>
    <w:rsid w:val="00B10AE6"/>
    <w:rsid w:val="00B140A3"/>
    <w:rsid w:val="00B149AC"/>
    <w:rsid w:val="00B14F71"/>
    <w:rsid w:val="00B16D45"/>
    <w:rsid w:val="00B1764A"/>
    <w:rsid w:val="00B266D2"/>
    <w:rsid w:val="00B27129"/>
    <w:rsid w:val="00B34F4E"/>
    <w:rsid w:val="00B351CD"/>
    <w:rsid w:val="00B41628"/>
    <w:rsid w:val="00B45C3A"/>
    <w:rsid w:val="00B52740"/>
    <w:rsid w:val="00B54281"/>
    <w:rsid w:val="00B60BC4"/>
    <w:rsid w:val="00B6117A"/>
    <w:rsid w:val="00B6194A"/>
    <w:rsid w:val="00B66DAD"/>
    <w:rsid w:val="00B7075A"/>
    <w:rsid w:val="00B74516"/>
    <w:rsid w:val="00B760AA"/>
    <w:rsid w:val="00B76AEC"/>
    <w:rsid w:val="00B814CB"/>
    <w:rsid w:val="00BB6A5F"/>
    <w:rsid w:val="00BB7CA4"/>
    <w:rsid w:val="00BC022B"/>
    <w:rsid w:val="00BC7DC8"/>
    <w:rsid w:val="00BE45BF"/>
    <w:rsid w:val="00BE68C8"/>
    <w:rsid w:val="00BF50AE"/>
    <w:rsid w:val="00BF6527"/>
    <w:rsid w:val="00BF7552"/>
    <w:rsid w:val="00C01A0A"/>
    <w:rsid w:val="00C03BA9"/>
    <w:rsid w:val="00C0471B"/>
    <w:rsid w:val="00C11089"/>
    <w:rsid w:val="00C133A3"/>
    <w:rsid w:val="00C14B96"/>
    <w:rsid w:val="00C15B5E"/>
    <w:rsid w:val="00C222CC"/>
    <w:rsid w:val="00C26D33"/>
    <w:rsid w:val="00C31FA4"/>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91044"/>
    <w:rsid w:val="00C944C2"/>
    <w:rsid w:val="00CA205A"/>
    <w:rsid w:val="00CA359C"/>
    <w:rsid w:val="00CA3756"/>
    <w:rsid w:val="00CB2FA2"/>
    <w:rsid w:val="00CD3133"/>
    <w:rsid w:val="00CE174F"/>
    <w:rsid w:val="00CE1AEA"/>
    <w:rsid w:val="00CE32CB"/>
    <w:rsid w:val="00CE4EF3"/>
    <w:rsid w:val="00CE681A"/>
    <w:rsid w:val="00CF5813"/>
    <w:rsid w:val="00CF7E61"/>
    <w:rsid w:val="00D01554"/>
    <w:rsid w:val="00D0239B"/>
    <w:rsid w:val="00D054BE"/>
    <w:rsid w:val="00D10DDC"/>
    <w:rsid w:val="00D14203"/>
    <w:rsid w:val="00D1468D"/>
    <w:rsid w:val="00D172F9"/>
    <w:rsid w:val="00D2304F"/>
    <w:rsid w:val="00D23188"/>
    <w:rsid w:val="00D25B82"/>
    <w:rsid w:val="00D43403"/>
    <w:rsid w:val="00D451A6"/>
    <w:rsid w:val="00D50DA6"/>
    <w:rsid w:val="00D544FB"/>
    <w:rsid w:val="00D573A3"/>
    <w:rsid w:val="00D610BD"/>
    <w:rsid w:val="00D628E1"/>
    <w:rsid w:val="00D66353"/>
    <w:rsid w:val="00D71A2C"/>
    <w:rsid w:val="00D737F9"/>
    <w:rsid w:val="00D75169"/>
    <w:rsid w:val="00D77C23"/>
    <w:rsid w:val="00D81415"/>
    <w:rsid w:val="00D8325B"/>
    <w:rsid w:val="00D92052"/>
    <w:rsid w:val="00D96AAB"/>
    <w:rsid w:val="00D97AFF"/>
    <w:rsid w:val="00DA4E54"/>
    <w:rsid w:val="00DA7378"/>
    <w:rsid w:val="00DA77DB"/>
    <w:rsid w:val="00DC1F6C"/>
    <w:rsid w:val="00DC2FF8"/>
    <w:rsid w:val="00DC3343"/>
    <w:rsid w:val="00DC36A6"/>
    <w:rsid w:val="00DC5F70"/>
    <w:rsid w:val="00DD053C"/>
    <w:rsid w:val="00DD195C"/>
    <w:rsid w:val="00DD47F9"/>
    <w:rsid w:val="00DD59BC"/>
    <w:rsid w:val="00DD6689"/>
    <w:rsid w:val="00DD7A90"/>
    <w:rsid w:val="00DE3037"/>
    <w:rsid w:val="00DF344C"/>
    <w:rsid w:val="00DF46B4"/>
    <w:rsid w:val="00E059B1"/>
    <w:rsid w:val="00E06429"/>
    <w:rsid w:val="00E11CED"/>
    <w:rsid w:val="00E160EF"/>
    <w:rsid w:val="00E242E5"/>
    <w:rsid w:val="00E33812"/>
    <w:rsid w:val="00E43160"/>
    <w:rsid w:val="00E513E1"/>
    <w:rsid w:val="00E57678"/>
    <w:rsid w:val="00E65E3F"/>
    <w:rsid w:val="00E66219"/>
    <w:rsid w:val="00E662A3"/>
    <w:rsid w:val="00E72B04"/>
    <w:rsid w:val="00E7588A"/>
    <w:rsid w:val="00E75E6D"/>
    <w:rsid w:val="00E80235"/>
    <w:rsid w:val="00E80AE9"/>
    <w:rsid w:val="00E83374"/>
    <w:rsid w:val="00E8359A"/>
    <w:rsid w:val="00E873C4"/>
    <w:rsid w:val="00E87B6A"/>
    <w:rsid w:val="00E90D17"/>
    <w:rsid w:val="00E97A2C"/>
    <w:rsid w:val="00EA4AD6"/>
    <w:rsid w:val="00EA6D12"/>
    <w:rsid w:val="00EB0DAE"/>
    <w:rsid w:val="00EB1248"/>
    <w:rsid w:val="00EB3BC0"/>
    <w:rsid w:val="00EB3F11"/>
    <w:rsid w:val="00EB76C6"/>
    <w:rsid w:val="00EB777E"/>
    <w:rsid w:val="00EC5BAD"/>
    <w:rsid w:val="00EC7F5A"/>
    <w:rsid w:val="00ED156A"/>
    <w:rsid w:val="00ED2B07"/>
    <w:rsid w:val="00ED4132"/>
    <w:rsid w:val="00ED638F"/>
    <w:rsid w:val="00ED798F"/>
    <w:rsid w:val="00EE7223"/>
    <w:rsid w:val="00EF1299"/>
    <w:rsid w:val="00F10165"/>
    <w:rsid w:val="00F15A25"/>
    <w:rsid w:val="00F1669D"/>
    <w:rsid w:val="00F20919"/>
    <w:rsid w:val="00F312A2"/>
    <w:rsid w:val="00F322AA"/>
    <w:rsid w:val="00F36F2D"/>
    <w:rsid w:val="00F43DC5"/>
    <w:rsid w:val="00F4499E"/>
    <w:rsid w:val="00F517A9"/>
    <w:rsid w:val="00F533E7"/>
    <w:rsid w:val="00F56AB9"/>
    <w:rsid w:val="00F60676"/>
    <w:rsid w:val="00F62F0E"/>
    <w:rsid w:val="00F63605"/>
    <w:rsid w:val="00F66B23"/>
    <w:rsid w:val="00F7288A"/>
    <w:rsid w:val="00F74EB2"/>
    <w:rsid w:val="00F7692D"/>
    <w:rsid w:val="00F775E8"/>
    <w:rsid w:val="00F862C7"/>
    <w:rsid w:val="00F863CF"/>
    <w:rsid w:val="00F94966"/>
    <w:rsid w:val="00FA7EBD"/>
    <w:rsid w:val="00FB019C"/>
    <w:rsid w:val="00FB36C8"/>
    <w:rsid w:val="00FB5C3A"/>
    <w:rsid w:val="00FB78CD"/>
    <w:rsid w:val="00FD2E2F"/>
    <w:rsid w:val="00FD5A4A"/>
    <w:rsid w:val="00FE3CB6"/>
    <w:rsid w:val="00FF0930"/>
    <w:rsid w:val="00FF3C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TableParagraph">
    <w:name w:val="Table Paragraph"/>
    <w:basedOn w:val="Normal"/>
    <w:uiPriority w:val="1"/>
    <w:qFormat/>
    <w:rsid w:val="00D92052"/>
    <w:pPr>
      <w:widowControl w:val="0"/>
      <w:suppressAutoHyphens w:val="0"/>
      <w:autoSpaceDE w:val="0"/>
      <w:autoSpaceDN w:val="0"/>
      <w:adjustRightInd w:val="0"/>
      <w:spacing w:before="52" w:after="0"/>
      <w:ind w:left="110"/>
    </w:pPr>
    <w:rPr>
      <w:rFonts w:cs="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905134">
      <w:bodyDiv w:val="1"/>
      <w:marLeft w:val="0"/>
      <w:marRight w:val="0"/>
      <w:marTop w:val="0"/>
      <w:marBottom w:val="0"/>
      <w:divBdr>
        <w:top w:val="none" w:sz="0" w:space="0" w:color="auto"/>
        <w:left w:val="none" w:sz="0" w:space="0" w:color="auto"/>
        <w:bottom w:val="none" w:sz="0" w:space="0" w:color="auto"/>
        <w:right w:val="none" w:sz="0" w:space="0" w:color="auto"/>
      </w:divBdr>
    </w:div>
    <w:div w:id="900092778">
      <w:bodyDiv w:val="1"/>
      <w:marLeft w:val="0"/>
      <w:marRight w:val="0"/>
      <w:marTop w:val="0"/>
      <w:marBottom w:val="0"/>
      <w:divBdr>
        <w:top w:val="none" w:sz="0" w:space="0" w:color="auto"/>
        <w:left w:val="none" w:sz="0" w:space="0" w:color="auto"/>
        <w:bottom w:val="none" w:sz="0" w:space="0" w:color="auto"/>
        <w:right w:val="none" w:sz="0" w:space="0" w:color="auto"/>
      </w:divBdr>
    </w:div>
    <w:div w:id="1155101984">
      <w:bodyDiv w:val="1"/>
      <w:marLeft w:val="0"/>
      <w:marRight w:val="0"/>
      <w:marTop w:val="0"/>
      <w:marBottom w:val="0"/>
      <w:divBdr>
        <w:top w:val="none" w:sz="0" w:space="0" w:color="auto"/>
        <w:left w:val="none" w:sz="0" w:space="0" w:color="auto"/>
        <w:bottom w:val="none" w:sz="0" w:space="0" w:color="auto"/>
        <w:right w:val="none" w:sz="0" w:space="0" w:color="auto"/>
      </w:divBdr>
    </w:div>
    <w:div w:id="1340934908">
      <w:bodyDiv w:val="1"/>
      <w:marLeft w:val="0"/>
      <w:marRight w:val="0"/>
      <w:marTop w:val="0"/>
      <w:marBottom w:val="0"/>
      <w:divBdr>
        <w:top w:val="none" w:sz="0" w:space="0" w:color="auto"/>
        <w:left w:val="none" w:sz="0" w:space="0" w:color="auto"/>
        <w:bottom w:val="none" w:sz="0" w:space="0" w:color="auto"/>
        <w:right w:val="none" w:sz="0" w:space="0" w:color="auto"/>
      </w:divBdr>
    </w:div>
    <w:div w:id="1546797147">
      <w:bodyDiv w:val="1"/>
      <w:marLeft w:val="0"/>
      <w:marRight w:val="0"/>
      <w:marTop w:val="0"/>
      <w:marBottom w:val="0"/>
      <w:divBdr>
        <w:top w:val="none" w:sz="0" w:space="0" w:color="auto"/>
        <w:left w:val="none" w:sz="0" w:space="0" w:color="auto"/>
        <w:bottom w:val="none" w:sz="0" w:space="0" w:color="auto"/>
        <w:right w:val="none" w:sz="0" w:space="0" w:color="auto"/>
      </w:divBdr>
    </w:div>
    <w:div w:id="2046639148">
      <w:bodyDiv w:val="1"/>
      <w:marLeft w:val="0"/>
      <w:marRight w:val="0"/>
      <w:marTop w:val="0"/>
      <w:marBottom w:val="0"/>
      <w:divBdr>
        <w:top w:val="none" w:sz="0" w:space="0" w:color="auto"/>
        <w:left w:val="none" w:sz="0" w:space="0" w:color="auto"/>
        <w:bottom w:val="none" w:sz="0" w:space="0" w:color="auto"/>
        <w:right w:val="none" w:sz="0" w:space="0" w:color="auto"/>
      </w:divBdr>
    </w:div>
    <w:div w:id="209285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1767</Words>
  <Characters>10077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11821</CharactersWithSpaces>
  <SharedDoc>false</SharedDoc>
  <HyperlinkBase/>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2026-09-15T05:04:00Z</dcterms:created>
  <dcterms:modified xsi:type="dcterms:W3CDTF">2026-09-15T05:04:00Z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2026-09-15T05:04:14Z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aafc768f-f3a4-47db-87c9-74f93e98a7bc</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