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C91FB" w14:textId="084B80D3" w:rsidR="002A43D2" w:rsidRPr="001A79F7" w:rsidRDefault="00847BB7" w:rsidP="000025B6">
      <w:pPr>
        <w:pStyle w:val="Title"/>
        <w:spacing w:after="120"/>
        <w:contextualSpacing w:val="0"/>
        <w:jc w:val="right"/>
        <w:rPr>
          <w:rFonts w:asciiTheme="minorHAnsi" w:hAnsiTheme="minorHAnsi" w:cstheme="minorHAnsi"/>
          <w:sz w:val="52"/>
          <w:szCs w:val="52"/>
        </w:rPr>
      </w:pPr>
      <w:r>
        <w:rPr>
          <w:rFonts w:asciiTheme="minorHAnsi" w:hAnsiTheme="minorHAnsi" w:cstheme="minorHAnsi"/>
          <w:noProof/>
          <w:sz w:val="22"/>
          <w:szCs w:val="22"/>
        </w:rPr>
        <w:drawing>
          <wp:anchor distT="0" distB="0" distL="114300" distR="114300" simplePos="0" relativeHeight="251659264" behindDoc="0" locked="0" layoutInCell="1" allowOverlap="1" wp14:anchorId="09115F43" wp14:editId="7781040F">
            <wp:simplePos x="0" y="0"/>
            <wp:positionH relativeFrom="margin">
              <wp:posOffset>-38100</wp:posOffset>
            </wp:positionH>
            <wp:positionV relativeFrom="paragraph">
              <wp:posOffset>132715</wp:posOffset>
            </wp:positionV>
            <wp:extent cx="1959173" cy="734691"/>
            <wp:effectExtent l="0" t="0" r="3175" b="8890"/>
            <wp:wrapSquare wrapText="bothSides"/>
            <wp:docPr id="888930079"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930079" name="Picture 2" descr="A black background with a black squar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9173" cy="734691"/>
                    </a:xfrm>
                    <a:prstGeom prst="rect">
                      <a:avLst/>
                    </a:prstGeom>
                    <a:noFill/>
                  </pic:spPr>
                </pic:pic>
              </a:graphicData>
            </a:graphic>
          </wp:anchor>
        </w:drawing>
      </w:r>
      <w:r w:rsidR="00B54281" w:rsidRPr="000025B6">
        <w:rPr>
          <w:rFonts w:asciiTheme="minorHAnsi" w:hAnsiTheme="minorHAnsi" w:cstheme="minorHAnsi"/>
          <w:sz w:val="22"/>
          <w:szCs w:val="22"/>
        </w:rPr>
        <w:t xml:space="preserve"> </w:t>
      </w:r>
      <w:r w:rsidR="002A43D2" w:rsidRPr="001A79F7">
        <w:rPr>
          <w:rFonts w:asciiTheme="minorHAnsi" w:hAnsiTheme="minorHAnsi" w:cstheme="minorHAnsi"/>
          <w:sz w:val="52"/>
          <w:szCs w:val="52"/>
        </w:rPr>
        <w:t>POSITION DESCRIPTION</w:t>
      </w:r>
    </w:p>
    <w:p w14:paraId="45290168" w14:textId="562C9B37" w:rsidR="002A43D2" w:rsidRPr="000025B6" w:rsidRDefault="002A43D2" w:rsidP="000025B6">
      <w:pPr>
        <w:rPr>
          <w:rFonts w:asciiTheme="minorHAnsi" w:hAnsiTheme="minorHAnsi" w:cstheme="minorHAnsi"/>
          <w:szCs w:val="22"/>
        </w:rPr>
      </w:pPr>
    </w:p>
    <w:p w14:paraId="66505495" w14:textId="77777777" w:rsidR="001872FC" w:rsidRPr="00701E7F" w:rsidRDefault="001872FC" w:rsidP="000025B6">
      <w:pPr>
        <w:rPr>
          <w:rFonts w:asciiTheme="minorHAnsi" w:hAnsiTheme="minorHAnsi" w:cstheme="minorHAnsi"/>
          <w:i/>
          <w:color w:val="0070C0"/>
          <w:sz w:val="24"/>
          <w:szCs w:val="24"/>
        </w:rPr>
      </w:pPr>
    </w:p>
    <w:p w14:paraId="5958E20A" w14:textId="77777777" w:rsidR="006F09E8" w:rsidRPr="00701E7F" w:rsidRDefault="006F09E8" w:rsidP="000025B6">
      <w:pPr>
        <w:tabs>
          <w:tab w:val="left" w:pos="3600"/>
        </w:tabs>
        <w:rPr>
          <w:rFonts w:asciiTheme="minorHAnsi" w:hAnsiTheme="minorHAnsi" w:cstheme="minorHAnsi"/>
          <w:b/>
          <w:sz w:val="24"/>
          <w:szCs w:val="24"/>
        </w:rPr>
        <w:sectPr w:rsidR="006F09E8" w:rsidRPr="00701E7F" w:rsidSect="005B38C8">
          <w:headerReference w:type="even" r:id="rId9"/>
          <w:headerReference w:type="default" r:id="rId10"/>
          <w:footerReference w:type="even" r:id="rId11"/>
          <w:headerReference w:type="first" r:id="rId12"/>
          <w:footerReference w:type="first" r:id="rId13"/>
          <w:pgSz w:w="11906" w:h="16838" w:code="9"/>
          <w:pgMar w:top="851" w:right="1134" w:bottom="1134" w:left="1134" w:header="680" w:footer="680" w:gutter="0"/>
          <w:cols w:space="720"/>
          <w:docGrid w:linePitch="326"/>
        </w:sectPr>
      </w:pPr>
    </w:p>
    <w:p w14:paraId="41E47545" w14:textId="070BBF35" w:rsidR="006F09E8" w:rsidRPr="00AD7092" w:rsidRDefault="00EE335E" w:rsidP="000025B6">
      <w:pPr>
        <w:tabs>
          <w:tab w:val="left" w:pos="3600"/>
        </w:tabs>
        <w:rPr>
          <w:rFonts w:cs="Calibri"/>
          <w:sz w:val="24"/>
          <w:szCs w:val="24"/>
        </w:rPr>
      </w:pPr>
      <w:r w:rsidRPr="00AD7092">
        <w:rPr>
          <w:rFonts w:cs="Calibri"/>
          <w:b/>
          <w:sz w:val="24"/>
          <w:szCs w:val="24"/>
        </w:rPr>
        <w:t>Directorate</w:t>
      </w:r>
      <w:r w:rsidR="002A43D2" w:rsidRPr="00AD7092">
        <w:rPr>
          <w:rFonts w:cs="Calibri"/>
          <w:b/>
          <w:sz w:val="24"/>
          <w:szCs w:val="24"/>
        </w:rPr>
        <w:t xml:space="preserve">: </w:t>
      </w:r>
      <w:r w:rsidR="00847BB7">
        <w:rPr>
          <w:rFonts w:asciiTheme="minorHAnsi" w:hAnsiTheme="minorHAnsi" w:cstheme="minorHAnsi"/>
          <w:sz w:val="24"/>
          <w:szCs w:val="24"/>
        </w:rPr>
        <w:t>Infrastructure</w:t>
      </w:r>
      <w:r w:rsidR="00847BB7" w:rsidRPr="00701E7F">
        <w:rPr>
          <w:rFonts w:asciiTheme="minorHAnsi" w:hAnsiTheme="minorHAnsi" w:cstheme="minorHAnsi"/>
          <w:sz w:val="24"/>
          <w:szCs w:val="24"/>
        </w:rPr>
        <w:t xml:space="preserve"> Canberra</w:t>
      </w:r>
      <w:r w:rsidR="00847BB7">
        <w:rPr>
          <w:rFonts w:asciiTheme="minorHAnsi" w:hAnsiTheme="minorHAnsi" w:cstheme="minorHAnsi"/>
          <w:sz w:val="24"/>
          <w:szCs w:val="24"/>
        </w:rPr>
        <w:t xml:space="preserve"> </w:t>
      </w:r>
    </w:p>
    <w:p w14:paraId="7473B786" w14:textId="39685C21" w:rsidR="006F09E8" w:rsidRPr="00AD7092" w:rsidRDefault="002A43D2" w:rsidP="000025B6">
      <w:pPr>
        <w:rPr>
          <w:rFonts w:cs="Calibri"/>
          <w:sz w:val="24"/>
          <w:szCs w:val="24"/>
        </w:rPr>
      </w:pPr>
      <w:r w:rsidRPr="00AD7092">
        <w:rPr>
          <w:rFonts w:cs="Calibri"/>
          <w:b/>
          <w:sz w:val="24"/>
          <w:szCs w:val="24"/>
        </w:rPr>
        <w:t xml:space="preserve">Division: </w:t>
      </w:r>
      <w:r w:rsidR="00847BB7">
        <w:rPr>
          <w:rFonts w:asciiTheme="minorHAnsi" w:hAnsiTheme="minorHAnsi" w:cstheme="minorHAnsi"/>
          <w:sz w:val="24"/>
          <w:szCs w:val="24"/>
        </w:rPr>
        <w:t>Delivery – Health, Education, Justice</w:t>
      </w:r>
    </w:p>
    <w:p w14:paraId="41BC89E8" w14:textId="01C2207C" w:rsidR="008C40B5" w:rsidRPr="00AD7092" w:rsidRDefault="006F09E8" w:rsidP="000025B6">
      <w:pPr>
        <w:rPr>
          <w:rFonts w:cs="Calibri"/>
          <w:sz w:val="24"/>
          <w:szCs w:val="24"/>
        </w:rPr>
      </w:pPr>
      <w:r w:rsidRPr="00AD7092">
        <w:rPr>
          <w:rFonts w:cs="Calibri"/>
          <w:b/>
          <w:sz w:val="24"/>
          <w:szCs w:val="24"/>
        </w:rPr>
        <w:t>Position Title:</w:t>
      </w:r>
      <w:r w:rsidR="00AD5626" w:rsidRPr="00AD7092">
        <w:rPr>
          <w:rFonts w:cs="Calibri"/>
          <w:b/>
          <w:sz w:val="24"/>
          <w:szCs w:val="24"/>
        </w:rPr>
        <w:t xml:space="preserve"> </w:t>
      </w:r>
      <w:r w:rsidR="00AE78A1" w:rsidRPr="00AE78A1">
        <w:rPr>
          <w:rFonts w:cs="Calibri"/>
          <w:bCs/>
          <w:sz w:val="24"/>
          <w:szCs w:val="24"/>
        </w:rPr>
        <w:t>Executive Group Manager,</w:t>
      </w:r>
      <w:r w:rsidR="00AE78A1">
        <w:rPr>
          <w:rFonts w:cs="Calibri"/>
          <w:b/>
          <w:sz w:val="24"/>
          <w:szCs w:val="24"/>
        </w:rPr>
        <w:t xml:space="preserve"> </w:t>
      </w:r>
      <w:r w:rsidR="001A79F7" w:rsidRPr="00AD7092">
        <w:rPr>
          <w:rFonts w:cs="Calibri"/>
          <w:sz w:val="24"/>
          <w:szCs w:val="24"/>
        </w:rPr>
        <w:t xml:space="preserve">Project Director, </w:t>
      </w:r>
      <w:r w:rsidR="00A06AFD" w:rsidRPr="00AD7092">
        <w:rPr>
          <w:rFonts w:cs="Calibri"/>
          <w:sz w:val="24"/>
          <w:szCs w:val="24"/>
        </w:rPr>
        <w:t xml:space="preserve">Northside Hospital </w:t>
      </w:r>
    </w:p>
    <w:p w14:paraId="3A7BA859" w14:textId="7CA9212D" w:rsidR="00CE2468" w:rsidRPr="00AD7092" w:rsidRDefault="006F09E8" w:rsidP="00CE2468">
      <w:pPr>
        <w:rPr>
          <w:rFonts w:cs="Calibri"/>
          <w:sz w:val="24"/>
          <w:szCs w:val="24"/>
        </w:rPr>
      </w:pPr>
      <w:r w:rsidRPr="00AD7092">
        <w:rPr>
          <w:rFonts w:cs="Calibri"/>
          <w:sz w:val="24"/>
          <w:szCs w:val="24"/>
          <w:highlight w:val="yellow"/>
        </w:rPr>
        <w:br w:type="column"/>
      </w:r>
      <w:r w:rsidR="00CE2468" w:rsidRPr="00AD7092">
        <w:rPr>
          <w:rFonts w:cs="Calibri"/>
          <w:b/>
          <w:sz w:val="24"/>
          <w:szCs w:val="24"/>
        </w:rPr>
        <w:t>Position Number:</w:t>
      </w:r>
      <w:r w:rsidR="00CE2468" w:rsidRPr="00AD7092">
        <w:rPr>
          <w:rFonts w:cs="Calibri"/>
          <w:sz w:val="24"/>
          <w:szCs w:val="24"/>
        </w:rPr>
        <w:t xml:space="preserve"> </w:t>
      </w:r>
      <w:sdt>
        <w:sdtPr>
          <w:rPr>
            <w:rFonts w:asciiTheme="minorHAnsi" w:hAnsiTheme="minorHAnsi" w:cs="Calibri"/>
            <w:szCs w:val="22"/>
          </w:rPr>
          <w:tag w:val="fldPN"/>
          <w:id w:val="-1113896363"/>
          <w:placeholder>
            <w:docPart w:val="EC75C54CB81C4C3B9997E30F582A7C8D"/>
          </w:placeholder>
        </w:sdtPr>
        <w:sdtEndPr/>
        <w:sdtContent>
          <w:r w:rsidR="00847BB7" w:rsidRPr="00B914E9">
            <w:rPr>
              <w:rFonts w:asciiTheme="minorHAnsi" w:hAnsiTheme="minorHAnsi" w:cs="Calibri"/>
              <w:szCs w:val="22"/>
            </w:rPr>
            <w:t>E</w:t>
          </w:r>
          <w:r w:rsidR="00847BB7">
            <w:rPr>
              <w:rFonts w:asciiTheme="minorHAnsi" w:hAnsiTheme="minorHAnsi" w:cs="Calibri"/>
              <w:szCs w:val="22"/>
            </w:rPr>
            <w:t>0</w:t>
          </w:r>
          <w:r w:rsidR="00847BB7" w:rsidRPr="00B914E9">
            <w:rPr>
              <w:rFonts w:asciiTheme="minorHAnsi" w:hAnsiTheme="minorHAnsi" w:cs="Calibri"/>
              <w:szCs w:val="22"/>
            </w:rPr>
            <w:t>1355</w:t>
          </w:r>
        </w:sdtContent>
      </w:sdt>
      <w:r w:rsidR="00847BB7">
        <w:rPr>
          <w:rFonts w:asciiTheme="minorHAnsi" w:hAnsiTheme="minorHAnsi" w:cs="Calibri"/>
          <w:szCs w:val="22"/>
        </w:rPr>
        <w:t xml:space="preserve"> </w:t>
      </w:r>
    </w:p>
    <w:p w14:paraId="300FF30C" w14:textId="5690AE63" w:rsidR="006F09E8" w:rsidRPr="00AD7092" w:rsidRDefault="006F09E8" w:rsidP="003D0A8F">
      <w:pPr>
        <w:rPr>
          <w:rFonts w:cs="Calibri"/>
          <w:b/>
          <w:i/>
          <w:sz w:val="24"/>
          <w:szCs w:val="24"/>
        </w:rPr>
      </w:pPr>
      <w:r w:rsidRPr="00AD7092">
        <w:rPr>
          <w:rFonts w:cs="Calibri"/>
          <w:b/>
          <w:sz w:val="24"/>
          <w:szCs w:val="24"/>
        </w:rPr>
        <w:t xml:space="preserve">Classification: </w:t>
      </w:r>
      <w:r w:rsidR="001A79F7" w:rsidRPr="00AD7092">
        <w:rPr>
          <w:rFonts w:cs="Calibri"/>
          <w:sz w:val="24"/>
          <w:szCs w:val="24"/>
        </w:rPr>
        <w:t xml:space="preserve">Executive Level </w:t>
      </w:r>
      <w:r w:rsidR="00AD7092" w:rsidRPr="00AD7092">
        <w:rPr>
          <w:rFonts w:cs="Calibri"/>
          <w:sz w:val="24"/>
          <w:szCs w:val="24"/>
        </w:rPr>
        <w:t>2.4</w:t>
      </w:r>
    </w:p>
    <w:p w14:paraId="0C0744CD" w14:textId="4C206550" w:rsidR="00343D8F" w:rsidRPr="00C61543" w:rsidRDefault="002A43D2" w:rsidP="00C61543">
      <w:pPr>
        <w:rPr>
          <w:rFonts w:cs="Calibri"/>
          <w:sz w:val="24"/>
          <w:szCs w:val="24"/>
        </w:rPr>
      </w:pPr>
      <w:r w:rsidRPr="00AD7092">
        <w:rPr>
          <w:rFonts w:cs="Calibri"/>
          <w:b/>
          <w:sz w:val="24"/>
          <w:szCs w:val="24"/>
        </w:rPr>
        <w:t xml:space="preserve">Last Reviewed: </w:t>
      </w:r>
      <w:r w:rsidR="00AD7092" w:rsidRPr="00AD7092">
        <w:rPr>
          <w:rFonts w:cs="Calibri"/>
          <w:sz w:val="24"/>
          <w:szCs w:val="24"/>
        </w:rPr>
        <w:t xml:space="preserve">  </w:t>
      </w:r>
      <w:r w:rsidR="00847BB7">
        <w:rPr>
          <w:rFonts w:cs="Calibri"/>
          <w:sz w:val="24"/>
          <w:szCs w:val="24"/>
        </w:rPr>
        <w:t>June</w:t>
      </w:r>
      <w:r w:rsidR="00847BB7" w:rsidRPr="00AD7092">
        <w:rPr>
          <w:rFonts w:cs="Calibri"/>
          <w:sz w:val="24"/>
          <w:szCs w:val="24"/>
        </w:rPr>
        <w:t xml:space="preserve"> </w:t>
      </w:r>
      <w:r w:rsidR="00AD7092" w:rsidRPr="00AD7092">
        <w:rPr>
          <w:rFonts w:cs="Calibri"/>
          <w:sz w:val="24"/>
          <w:szCs w:val="24"/>
        </w:rPr>
        <w:t>202</w:t>
      </w:r>
      <w:r w:rsidR="000C2256">
        <w:rPr>
          <w:rFonts w:cs="Calibri"/>
          <w:sz w:val="24"/>
          <w:szCs w:val="24"/>
        </w:rPr>
        <w:t>6</w:t>
      </w:r>
    </w:p>
    <w:p w14:paraId="4A4E3EDA" w14:textId="28728336" w:rsidR="00C61543" w:rsidRPr="00C61543" w:rsidRDefault="00C61543" w:rsidP="00343D8F">
      <w:pPr>
        <w:pStyle w:val="BodyText"/>
        <w:rPr>
          <w:rFonts w:cs="Calibri"/>
          <w:sz w:val="24"/>
          <w:szCs w:val="24"/>
        </w:rPr>
        <w:sectPr w:rsidR="00C61543" w:rsidRPr="00C61543" w:rsidSect="003D0A8F">
          <w:type w:val="continuous"/>
          <w:pgSz w:w="11906" w:h="16838" w:code="9"/>
          <w:pgMar w:top="851" w:right="1134" w:bottom="1134" w:left="1134" w:header="680" w:footer="680" w:gutter="0"/>
          <w:cols w:num="2" w:space="1136"/>
          <w:docGrid w:linePitch="326"/>
        </w:sectPr>
      </w:pPr>
      <w:r w:rsidRPr="00C61543">
        <w:rPr>
          <w:rFonts w:cs="Calibri"/>
          <w:b/>
          <w:bCs/>
          <w:sz w:val="24"/>
          <w:szCs w:val="24"/>
        </w:rPr>
        <w:t>Location:</w:t>
      </w:r>
      <w:r w:rsidRPr="00C61543">
        <w:rPr>
          <w:rFonts w:cs="Calibri"/>
          <w:sz w:val="24"/>
          <w:szCs w:val="24"/>
        </w:rPr>
        <w:t xml:space="preserve">  Canberra City/Ngunnawal Country</w:t>
      </w:r>
    </w:p>
    <w:p w14:paraId="3C70F15B" w14:textId="2A33BD89" w:rsidR="00343D8F" w:rsidRDefault="00343D8F" w:rsidP="00343D8F">
      <w:pPr>
        <w:pStyle w:val="ListParagraph"/>
        <w:numPr>
          <w:ilvl w:val="0"/>
          <w:numId w:val="8"/>
        </w:numPr>
        <w:rPr>
          <w:rFonts w:cs="Calibri"/>
          <w:sz w:val="24"/>
          <w:szCs w:val="24"/>
        </w:rPr>
      </w:pPr>
      <w:r w:rsidRPr="00343D8F">
        <w:rPr>
          <w:rFonts w:cs="Calibri"/>
          <w:sz w:val="24"/>
          <w:szCs w:val="24"/>
        </w:rPr>
        <w:t xml:space="preserve">The Australian Capital Territory Public Service (ACTPS) is a values-based organisation where all employees are expected to embody the prescribed core values of respect, integrity, collaboration, and innovation, as well as demonstrate the related signature behaviours. </w:t>
      </w:r>
    </w:p>
    <w:p w14:paraId="670954DF" w14:textId="4F613ACB" w:rsidR="00343D8F" w:rsidRPr="00063083" w:rsidRDefault="00601307" w:rsidP="00343D8F">
      <w:pPr>
        <w:pBdr>
          <w:bottom w:val="single" w:sz="12" w:space="1" w:color="auto"/>
        </w:pBdr>
        <w:spacing w:before="360"/>
        <w:outlineLvl w:val="0"/>
        <w:rPr>
          <w:rFonts w:cs="Calibri"/>
          <w:b/>
          <w:spacing w:val="5"/>
          <w:sz w:val="32"/>
          <w:szCs w:val="32"/>
          <w:lang w:eastAsia="ja-JP"/>
        </w:rPr>
      </w:pPr>
      <w:r>
        <w:rPr>
          <w:rFonts w:cs="Calibri"/>
          <w:b/>
          <w:spacing w:val="5"/>
          <w:sz w:val="32"/>
          <w:szCs w:val="32"/>
          <w:lang w:eastAsia="ja-JP"/>
        </w:rPr>
        <w:t>DIRECTORATE</w:t>
      </w:r>
      <w:r w:rsidR="00343D8F" w:rsidRPr="00063083">
        <w:rPr>
          <w:rFonts w:cs="Calibri"/>
          <w:b/>
          <w:spacing w:val="5"/>
          <w:sz w:val="32"/>
          <w:szCs w:val="32"/>
          <w:lang w:eastAsia="ja-JP"/>
        </w:rPr>
        <w:t xml:space="preserve"> OVERVIEW</w:t>
      </w:r>
    </w:p>
    <w:p w14:paraId="7101A042" w14:textId="76A0851B" w:rsidR="00847BB7" w:rsidRPr="0029188D" w:rsidRDefault="00847BB7" w:rsidP="00847BB7">
      <w:pPr>
        <w:contextualSpacing/>
        <w:rPr>
          <w:rFonts w:cs="Calibri"/>
          <w:sz w:val="24"/>
          <w:szCs w:val="24"/>
        </w:rPr>
      </w:pPr>
      <w:bookmarkStart w:id="0" w:name="_Hlk191047026"/>
      <w:r w:rsidRPr="0029188D">
        <w:rPr>
          <w:rFonts w:cs="Calibri"/>
          <w:sz w:val="24"/>
          <w:szCs w:val="24"/>
        </w:rPr>
        <w:t xml:space="preserve">Infrastructure Canberra’s vision is to enrich and connect our communities through sustainable and transformative infrastructure, places and spaces. At iCBR, we are the Territory’s expert on capital </w:t>
      </w:r>
      <w:r w:rsidR="007456EF" w:rsidRPr="0029188D">
        <w:rPr>
          <w:rFonts w:cs="Calibri"/>
          <w:sz w:val="24"/>
          <w:szCs w:val="24"/>
        </w:rPr>
        <w:t>infrastructure,</w:t>
      </w:r>
      <w:r w:rsidRPr="0029188D">
        <w:rPr>
          <w:rFonts w:cs="Calibri"/>
          <w:sz w:val="24"/>
          <w:szCs w:val="24"/>
        </w:rPr>
        <w:t xml:space="preserve"> and our purpose is to efficiently develop, deliver and maintain infrastructure, places and spaces with our partners, for our community.</w:t>
      </w:r>
    </w:p>
    <w:p w14:paraId="666DF63D" w14:textId="77777777" w:rsidR="00847BB7" w:rsidRPr="0029188D" w:rsidRDefault="00847BB7" w:rsidP="00847BB7">
      <w:pPr>
        <w:contextualSpacing/>
        <w:rPr>
          <w:rFonts w:cs="Calibri"/>
          <w:sz w:val="24"/>
          <w:szCs w:val="24"/>
        </w:rPr>
      </w:pPr>
    </w:p>
    <w:p w14:paraId="238C8284" w14:textId="77777777" w:rsidR="00847BB7" w:rsidRPr="0029188D" w:rsidRDefault="00847BB7" w:rsidP="00847BB7">
      <w:pPr>
        <w:contextualSpacing/>
        <w:rPr>
          <w:rFonts w:cs="Calibri"/>
          <w:sz w:val="24"/>
          <w:szCs w:val="24"/>
        </w:rPr>
      </w:pPr>
      <w:r w:rsidRPr="0029188D">
        <w:rPr>
          <w:rFonts w:cs="Calibri"/>
          <w:sz w:val="24"/>
          <w:szCs w:val="24"/>
        </w:rPr>
        <w:t>Our strategic priorities:</w:t>
      </w:r>
    </w:p>
    <w:p w14:paraId="6077BB32" w14:textId="77777777" w:rsidR="00847BB7" w:rsidRPr="0029188D" w:rsidRDefault="00847BB7" w:rsidP="00847BB7">
      <w:pPr>
        <w:numPr>
          <w:ilvl w:val="0"/>
          <w:numId w:val="14"/>
        </w:numPr>
        <w:suppressAutoHyphens w:val="0"/>
        <w:spacing w:before="0" w:after="240" w:line="240" w:lineRule="auto"/>
        <w:rPr>
          <w:sz w:val="24"/>
          <w:szCs w:val="24"/>
        </w:rPr>
      </w:pPr>
      <w:r w:rsidRPr="0029188D">
        <w:rPr>
          <w:sz w:val="24"/>
          <w:szCs w:val="24"/>
        </w:rPr>
        <w:t>Our people and our culture at our heart</w:t>
      </w:r>
    </w:p>
    <w:p w14:paraId="6C5564AC" w14:textId="77777777" w:rsidR="00847BB7" w:rsidRPr="0029188D" w:rsidRDefault="00847BB7" w:rsidP="00847BB7">
      <w:pPr>
        <w:numPr>
          <w:ilvl w:val="0"/>
          <w:numId w:val="14"/>
        </w:numPr>
        <w:suppressAutoHyphens w:val="0"/>
        <w:spacing w:before="0" w:after="240" w:line="240" w:lineRule="auto"/>
        <w:rPr>
          <w:sz w:val="24"/>
          <w:szCs w:val="24"/>
        </w:rPr>
      </w:pPr>
      <w:r w:rsidRPr="0029188D">
        <w:rPr>
          <w:sz w:val="24"/>
          <w:szCs w:val="24"/>
        </w:rPr>
        <w:t>Excellence in service</w:t>
      </w:r>
    </w:p>
    <w:p w14:paraId="23040FD3" w14:textId="77777777" w:rsidR="00847BB7" w:rsidRPr="0029188D" w:rsidRDefault="00847BB7" w:rsidP="00847BB7">
      <w:pPr>
        <w:numPr>
          <w:ilvl w:val="0"/>
          <w:numId w:val="14"/>
        </w:numPr>
        <w:suppressAutoHyphens w:val="0"/>
        <w:spacing w:before="0" w:after="240" w:line="240" w:lineRule="auto"/>
        <w:rPr>
          <w:sz w:val="24"/>
          <w:szCs w:val="24"/>
        </w:rPr>
      </w:pPr>
      <w:r w:rsidRPr="0029188D">
        <w:rPr>
          <w:sz w:val="24"/>
          <w:szCs w:val="24"/>
        </w:rPr>
        <w:t>Partnering for success</w:t>
      </w:r>
    </w:p>
    <w:p w14:paraId="6DDFD682" w14:textId="77777777" w:rsidR="00847BB7" w:rsidRPr="0029188D" w:rsidRDefault="00847BB7" w:rsidP="00847BB7">
      <w:pPr>
        <w:numPr>
          <w:ilvl w:val="0"/>
          <w:numId w:val="14"/>
        </w:numPr>
        <w:suppressAutoHyphens w:val="0"/>
        <w:spacing w:before="0" w:after="240" w:line="240" w:lineRule="auto"/>
        <w:rPr>
          <w:sz w:val="24"/>
          <w:szCs w:val="24"/>
        </w:rPr>
      </w:pPr>
      <w:r w:rsidRPr="0029188D">
        <w:rPr>
          <w:sz w:val="24"/>
          <w:szCs w:val="24"/>
        </w:rPr>
        <w:t>Better tools for outstanding outcomes.</w:t>
      </w:r>
      <w:r w:rsidRPr="0029188D">
        <w:rPr>
          <w:sz w:val="24"/>
          <w:szCs w:val="24"/>
        </w:rPr>
        <w:br/>
      </w:r>
    </w:p>
    <w:p w14:paraId="3F3536A8" w14:textId="77777777" w:rsidR="00847BB7" w:rsidRPr="0029188D" w:rsidRDefault="00847BB7" w:rsidP="00847BB7">
      <w:pPr>
        <w:spacing w:before="0" w:after="240" w:line="240" w:lineRule="auto"/>
        <w:rPr>
          <w:rFonts w:cs="Calibri"/>
          <w:sz w:val="24"/>
          <w:szCs w:val="24"/>
        </w:rPr>
      </w:pPr>
      <w:r w:rsidRPr="0029188D">
        <w:rPr>
          <w:rFonts w:cs="Calibri"/>
          <w:sz w:val="24"/>
          <w:szCs w:val="24"/>
        </w:rPr>
        <w:t xml:space="preserve">We value safety, integrity, respect, excellence, innovation and collaboration and we uphold </w:t>
      </w:r>
      <w:proofErr w:type="spellStart"/>
      <w:r w:rsidRPr="0029188D">
        <w:rPr>
          <w:rFonts w:cs="Calibri"/>
          <w:sz w:val="24"/>
          <w:szCs w:val="24"/>
        </w:rPr>
        <w:t>Yindyamarra</w:t>
      </w:r>
      <w:proofErr w:type="spellEnd"/>
      <w:r w:rsidRPr="0029188D">
        <w:rPr>
          <w:rFonts w:cs="Calibri"/>
          <w:sz w:val="24"/>
          <w:szCs w:val="24"/>
        </w:rPr>
        <w:t xml:space="preserve"> to respect, honour, be kind, be gentle and be careful in every aspect of our work. </w:t>
      </w:r>
    </w:p>
    <w:p w14:paraId="777EA791" w14:textId="77777777" w:rsidR="00847BB7" w:rsidRPr="0029188D" w:rsidRDefault="00847BB7" w:rsidP="00847BB7">
      <w:pPr>
        <w:spacing w:before="0" w:after="240" w:line="240" w:lineRule="auto"/>
        <w:rPr>
          <w:rFonts w:cs="Calibri"/>
          <w:sz w:val="24"/>
          <w:szCs w:val="24"/>
        </w:rPr>
      </w:pPr>
      <w:r w:rsidRPr="0029188D">
        <w:rPr>
          <w:rFonts w:cs="Calibri"/>
          <w:sz w:val="24"/>
          <w:szCs w:val="24"/>
        </w:rPr>
        <w:t>Our core functions:</w:t>
      </w:r>
    </w:p>
    <w:p w14:paraId="50EF4C07" w14:textId="08E25900" w:rsidR="00847BB7" w:rsidRPr="0029188D" w:rsidRDefault="00847BB7" w:rsidP="00847BB7">
      <w:pPr>
        <w:numPr>
          <w:ilvl w:val="0"/>
          <w:numId w:val="14"/>
        </w:numPr>
        <w:suppressAutoHyphens w:val="0"/>
        <w:spacing w:before="0" w:after="240" w:line="240" w:lineRule="auto"/>
        <w:rPr>
          <w:sz w:val="24"/>
          <w:szCs w:val="24"/>
        </w:rPr>
      </w:pPr>
      <w:r w:rsidRPr="0029188D">
        <w:rPr>
          <w:sz w:val="24"/>
          <w:szCs w:val="24"/>
        </w:rPr>
        <w:t>Supporting the planning, and leading the procurement and deliver</w:t>
      </w:r>
      <w:r w:rsidR="006477B3">
        <w:rPr>
          <w:sz w:val="24"/>
          <w:szCs w:val="24"/>
        </w:rPr>
        <w:t>y</w:t>
      </w:r>
      <w:r w:rsidRPr="0029188D">
        <w:rPr>
          <w:sz w:val="24"/>
          <w:szCs w:val="24"/>
        </w:rPr>
        <w:t>, of government infrastructure programs and projects in partnership with ACT Government directorates.</w:t>
      </w:r>
    </w:p>
    <w:p w14:paraId="0744872E" w14:textId="77777777" w:rsidR="00847BB7" w:rsidRPr="0029188D" w:rsidRDefault="00847BB7" w:rsidP="00847BB7">
      <w:pPr>
        <w:numPr>
          <w:ilvl w:val="0"/>
          <w:numId w:val="14"/>
        </w:numPr>
        <w:suppressAutoHyphens w:val="0"/>
        <w:spacing w:before="0" w:after="240" w:line="240" w:lineRule="auto"/>
        <w:rPr>
          <w:sz w:val="24"/>
          <w:szCs w:val="24"/>
        </w:rPr>
      </w:pPr>
      <w:r w:rsidRPr="0029188D">
        <w:rPr>
          <w:sz w:val="24"/>
          <w:szCs w:val="24"/>
        </w:rPr>
        <w:t>Leading leasing and associated property management and maintenance services across the ACT Government property portfolio.</w:t>
      </w:r>
    </w:p>
    <w:p w14:paraId="6B02B2FF" w14:textId="78E1ED9E" w:rsidR="00847BB7" w:rsidRPr="0029188D" w:rsidRDefault="00847BB7" w:rsidP="00847BB7">
      <w:pPr>
        <w:numPr>
          <w:ilvl w:val="0"/>
          <w:numId w:val="14"/>
        </w:numPr>
        <w:suppressAutoHyphens w:val="0"/>
        <w:spacing w:before="0" w:after="240" w:line="240" w:lineRule="auto"/>
        <w:rPr>
          <w:sz w:val="24"/>
          <w:szCs w:val="24"/>
        </w:rPr>
      </w:pPr>
      <w:r w:rsidRPr="0029188D">
        <w:rPr>
          <w:sz w:val="24"/>
          <w:szCs w:val="24"/>
        </w:rPr>
        <w:t xml:space="preserve">Leading the development, procurement and delivery of </w:t>
      </w:r>
      <w:r w:rsidR="007456EF" w:rsidRPr="0029188D">
        <w:rPr>
          <w:sz w:val="24"/>
          <w:szCs w:val="24"/>
        </w:rPr>
        <w:t>large-scale</w:t>
      </w:r>
      <w:r w:rsidRPr="0029188D">
        <w:rPr>
          <w:sz w:val="24"/>
          <w:szCs w:val="24"/>
        </w:rPr>
        <w:t xml:space="preserve"> infrastructure projects for the ACT Government.</w:t>
      </w:r>
    </w:p>
    <w:p w14:paraId="6199BED2" w14:textId="4282FC2C" w:rsidR="00847BB7" w:rsidRPr="0029188D" w:rsidRDefault="00847BB7" w:rsidP="00847BB7">
      <w:pPr>
        <w:numPr>
          <w:ilvl w:val="0"/>
          <w:numId w:val="14"/>
        </w:numPr>
        <w:suppressAutoHyphens w:val="0"/>
        <w:spacing w:before="0" w:after="240" w:line="240" w:lineRule="auto"/>
        <w:rPr>
          <w:sz w:val="24"/>
          <w:szCs w:val="24"/>
        </w:rPr>
      </w:pPr>
      <w:r w:rsidRPr="0029188D">
        <w:rPr>
          <w:sz w:val="24"/>
          <w:szCs w:val="24"/>
        </w:rPr>
        <w:lastRenderedPageBreak/>
        <w:t xml:space="preserve">Coordinating and shaping the ACT Infrastructure Plan and </w:t>
      </w:r>
      <w:r w:rsidR="007456EF" w:rsidRPr="0029188D">
        <w:rPr>
          <w:sz w:val="24"/>
          <w:szCs w:val="24"/>
        </w:rPr>
        <w:t>Pipeline and</w:t>
      </w:r>
      <w:r w:rsidRPr="0029188D">
        <w:rPr>
          <w:sz w:val="24"/>
          <w:szCs w:val="24"/>
        </w:rPr>
        <w:t xml:space="preserve"> developing a portfolio and program management framework to support ACT Government infrastructure initiatives.</w:t>
      </w:r>
    </w:p>
    <w:p w14:paraId="623A6490" w14:textId="77777777" w:rsidR="00847BB7" w:rsidRDefault="00847BB7" w:rsidP="00847BB7">
      <w:pPr>
        <w:numPr>
          <w:ilvl w:val="0"/>
          <w:numId w:val="14"/>
        </w:numPr>
        <w:suppressAutoHyphens w:val="0"/>
        <w:spacing w:before="0" w:after="240" w:line="240" w:lineRule="auto"/>
        <w:rPr>
          <w:sz w:val="24"/>
          <w:szCs w:val="24"/>
        </w:rPr>
      </w:pPr>
      <w:r w:rsidRPr="0029188D">
        <w:rPr>
          <w:sz w:val="24"/>
          <w:szCs w:val="24"/>
        </w:rPr>
        <w:t>Providing strategic advice, expertise and assurance across the ACT Government and decision-makers, industry and key stakeholders on infrastructure policy, investment, planning, delivery and management.</w:t>
      </w:r>
      <w:bookmarkEnd w:id="0"/>
    </w:p>
    <w:p w14:paraId="16DB8680" w14:textId="2329BF48" w:rsidR="00601307" w:rsidRPr="000C2256" w:rsidRDefault="00601307" w:rsidP="000C2256">
      <w:pPr>
        <w:pStyle w:val="Heading1"/>
        <w:spacing w:after="240" w:line="240" w:lineRule="auto"/>
        <w:rPr>
          <w:rFonts w:cs="Times New Roman"/>
          <w:sz w:val="32"/>
          <w:szCs w:val="36"/>
        </w:rPr>
      </w:pPr>
      <w:r>
        <w:rPr>
          <w:rFonts w:cs="Times New Roman"/>
          <w:sz w:val="32"/>
          <w:szCs w:val="36"/>
        </w:rPr>
        <w:t>DIVISION OVERVIEW</w:t>
      </w:r>
    </w:p>
    <w:p w14:paraId="7EC39B83" w14:textId="77777777" w:rsidR="00601307" w:rsidRPr="000C2256" w:rsidRDefault="00601307" w:rsidP="00601307">
      <w:pPr>
        <w:pStyle w:val="paragraph"/>
        <w:spacing w:before="0" w:beforeAutospacing="0" w:after="0" w:afterAutospacing="0"/>
        <w:textAlignment w:val="baseline"/>
        <w:rPr>
          <w:rStyle w:val="eop"/>
          <w:rFonts w:asciiTheme="minorHAnsi" w:eastAsia="Calibri" w:hAnsiTheme="minorHAnsi" w:cstheme="minorHAnsi"/>
        </w:rPr>
      </w:pPr>
      <w:r w:rsidRPr="000C2256">
        <w:rPr>
          <w:rStyle w:val="normaltextrun"/>
          <w:rFonts w:asciiTheme="minorHAnsi" w:hAnsiTheme="minorHAnsi" w:cstheme="minorHAnsi"/>
        </w:rPr>
        <w:t>Within Infrastructure Canberra (iCBR), the Delivery – Health, Education, Justice (HEJ) Group is responsible for the procurement and delivery of Tier 1 and 2 infrastructure projects for the people of Canberra. This includes projects such as the Northside Hospital, CIT Woden Campus, Education projects, Health projects and Justice projects. </w:t>
      </w:r>
      <w:r w:rsidRPr="000C2256">
        <w:rPr>
          <w:rStyle w:val="eop"/>
          <w:rFonts w:asciiTheme="minorHAnsi" w:eastAsia="Calibri" w:hAnsiTheme="minorHAnsi" w:cstheme="minorHAnsi"/>
        </w:rPr>
        <w:t> </w:t>
      </w:r>
    </w:p>
    <w:p w14:paraId="00EED76D" w14:textId="77777777" w:rsidR="00601307" w:rsidRPr="000C2256" w:rsidRDefault="00601307" w:rsidP="00601307">
      <w:pPr>
        <w:pStyle w:val="paragraph"/>
        <w:spacing w:before="0" w:beforeAutospacing="0" w:after="0" w:afterAutospacing="0"/>
        <w:textAlignment w:val="baseline"/>
        <w:rPr>
          <w:rFonts w:asciiTheme="minorHAnsi" w:hAnsiTheme="minorHAnsi" w:cstheme="minorHAnsi"/>
        </w:rPr>
      </w:pPr>
    </w:p>
    <w:p w14:paraId="1326971C" w14:textId="4A5B8D08" w:rsidR="00601307" w:rsidRPr="000C2256" w:rsidRDefault="00601307" w:rsidP="00245B0D">
      <w:pPr>
        <w:pStyle w:val="paragraph"/>
        <w:spacing w:before="0" w:beforeAutospacing="0" w:after="0" w:afterAutospacing="0"/>
        <w:textAlignment w:val="baseline"/>
        <w:rPr>
          <w:rFonts w:asciiTheme="minorHAnsi" w:hAnsiTheme="minorHAnsi" w:cstheme="minorHAnsi"/>
        </w:rPr>
      </w:pPr>
      <w:r w:rsidRPr="000C2256">
        <w:rPr>
          <w:rStyle w:val="normaltextrun"/>
          <w:rFonts w:asciiTheme="minorHAnsi" w:hAnsiTheme="minorHAnsi" w:cstheme="minorHAnsi"/>
        </w:rPr>
        <w:t>The Group also supports partner directorates, including the Justice and Community Safety, Health and Community Services, City and Environment, Education Directorate, Canberra Institute of Technology, in the delivery of Tier 3 projects and property upgrades projects through provision of procurement and contract management services.</w:t>
      </w:r>
      <w:r w:rsidRPr="000C2256">
        <w:rPr>
          <w:rStyle w:val="eop"/>
          <w:rFonts w:asciiTheme="minorHAnsi" w:eastAsia="Calibri" w:hAnsiTheme="minorHAnsi" w:cstheme="minorHAnsi"/>
        </w:rPr>
        <w:t> </w:t>
      </w:r>
    </w:p>
    <w:p w14:paraId="05677FF9" w14:textId="6F08E1BC" w:rsidR="002A43D2" w:rsidRPr="00FE786A" w:rsidRDefault="00343D8F" w:rsidP="00FE786A">
      <w:pPr>
        <w:pStyle w:val="Heading1"/>
        <w:numPr>
          <w:ilvl w:val="0"/>
          <w:numId w:val="8"/>
        </w:numPr>
        <w:spacing w:after="240" w:line="240" w:lineRule="auto"/>
        <w:rPr>
          <w:rFonts w:cs="Times New Roman"/>
          <w:sz w:val="32"/>
          <w:szCs w:val="36"/>
        </w:rPr>
      </w:pPr>
      <w:r w:rsidRPr="00FE786A">
        <w:rPr>
          <w:rFonts w:cs="Times New Roman"/>
          <w:sz w:val="32"/>
          <w:szCs w:val="36"/>
        </w:rPr>
        <w:t>PROGRAM</w:t>
      </w:r>
      <w:r w:rsidR="002A43D2" w:rsidRPr="00FE786A">
        <w:rPr>
          <w:rFonts w:cs="Times New Roman"/>
          <w:sz w:val="32"/>
          <w:szCs w:val="36"/>
        </w:rPr>
        <w:t xml:space="preserve"> OVERVIEW</w:t>
      </w:r>
    </w:p>
    <w:p w14:paraId="02F5CA8A" w14:textId="4CA70D70" w:rsidR="00356987" w:rsidRPr="0087764D" w:rsidRDefault="00356987" w:rsidP="00301B17">
      <w:pPr>
        <w:spacing w:before="0" w:after="240"/>
        <w:rPr>
          <w:rStyle w:val="Heading3Char"/>
          <w:sz w:val="24"/>
          <w:szCs w:val="24"/>
        </w:rPr>
      </w:pPr>
      <w:r w:rsidRPr="0087764D">
        <w:rPr>
          <w:rStyle w:val="Heading3Char"/>
          <w:sz w:val="24"/>
          <w:szCs w:val="24"/>
        </w:rPr>
        <w:t xml:space="preserve">The </w:t>
      </w:r>
      <w:r w:rsidR="0083778E" w:rsidRPr="0087764D">
        <w:rPr>
          <w:rStyle w:val="Heading3Char"/>
          <w:sz w:val="24"/>
          <w:szCs w:val="24"/>
        </w:rPr>
        <w:t>Northside Hospital</w:t>
      </w:r>
      <w:r w:rsidR="008A732A" w:rsidRPr="0087764D">
        <w:rPr>
          <w:rStyle w:val="Heading3Char"/>
          <w:sz w:val="24"/>
          <w:szCs w:val="24"/>
        </w:rPr>
        <w:t xml:space="preserve"> </w:t>
      </w:r>
      <w:r w:rsidRPr="0087764D">
        <w:rPr>
          <w:rStyle w:val="Heading3Char"/>
          <w:sz w:val="24"/>
          <w:szCs w:val="24"/>
        </w:rPr>
        <w:t xml:space="preserve">Project Team is responsible for the planning and delivery of </w:t>
      </w:r>
      <w:r w:rsidR="0083778E" w:rsidRPr="0087764D">
        <w:rPr>
          <w:rStyle w:val="Heading3Char"/>
          <w:sz w:val="24"/>
          <w:szCs w:val="24"/>
        </w:rPr>
        <w:t>the</w:t>
      </w:r>
      <w:r w:rsidRPr="0087764D">
        <w:rPr>
          <w:rStyle w:val="Heading3Char"/>
          <w:sz w:val="24"/>
          <w:szCs w:val="24"/>
        </w:rPr>
        <w:t xml:space="preserve"> new </w:t>
      </w:r>
      <w:r w:rsidR="0083778E" w:rsidRPr="0087764D">
        <w:rPr>
          <w:rStyle w:val="Heading3Char"/>
          <w:sz w:val="24"/>
          <w:szCs w:val="24"/>
        </w:rPr>
        <w:t xml:space="preserve">Northside Hospital </w:t>
      </w:r>
      <w:r w:rsidR="008A732A" w:rsidRPr="0087764D">
        <w:rPr>
          <w:rStyle w:val="Heading3Char"/>
          <w:sz w:val="24"/>
          <w:szCs w:val="24"/>
        </w:rPr>
        <w:t>Project</w:t>
      </w:r>
      <w:r w:rsidR="0083778E" w:rsidRPr="0087764D">
        <w:rPr>
          <w:rStyle w:val="Heading3Char"/>
          <w:sz w:val="24"/>
          <w:szCs w:val="24"/>
        </w:rPr>
        <w:t xml:space="preserve"> </w:t>
      </w:r>
      <w:r w:rsidR="0087764D">
        <w:rPr>
          <w:rStyle w:val="Heading3Char"/>
          <w:sz w:val="24"/>
          <w:szCs w:val="24"/>
        </w:rPr>
        <w:t xml:space="preserve">(the Project) </w:t>
      </w:r>
      <w:r w:rsidRPr="0087764D">
        <w:rPr>
          <w:rStyle w:val="Heading3Char"/>
          <w:sz w:val="24"/>
          <w:szCs w:val="24"/>
        </w:rPr>
        <w:t xml:space="preserve">on </w:t>
      </w:r>
      <w:r w:rsidR="0083778E" w:rsidRPr="0087764D">
        <w:rPr>
          <w:rStyle w:val="Heading3Char"/>
          <w:sz w:val="24"/>
          <w:szCs w:val="24"/>
        </w:rPr>
        <w:t xml:space="preserve">the existing </w:t>
      </w:r>
      <w:r w:rsidR="008A732A" w:rsidRPr="0087764D">
        <w:rPr>
          <w:rStyle w:val="Heading3Char"/>
          <w:sz w:val="24"/>
          <w:szCs w:val="24"/>
        </w:rPr>
        <w:t xml:space="preserve">North </w:t>
      </w:r>
      <w:r w:rsidRPr="0087764D">
        <w:rPr>
          <w:rStyle w:val="Heading3Char"/>
          <w:sz w:val="24"/>
          <w:szCs w:val="24"/>
        </w:rPr>
        <w:t xml:space="preserve">Canberra Hospital campus </w:t>
      </w:r>
      <w:r w:rsidR="008A732A" w:rsidRPr="0087764D">
        <w:rPr>
          <w:rStyle w:val="Heading3Char"/>
          <w:sz w:val="24"/>
          <w:szCs w:val="24"/>
        </w:rPr>
        <w:t>(formerly Calvary Public Hospital</w:t>
      </w:r>
      <w:r w:rsidR="00ED298B" w:rsidRPr="0087764D">
        <w:rPr>
          <w:rStyle w:val="Heading3Char"/>
          <w:sz w:val="24"/>
          <w:szCs w:val="24"/>
        </w:rPr>
        <w:t>,</w:t>
      </w:r>
      <w:r w:rsidR="008A732A" w:rsidRPr="0087764D">
        <w:rPr>
          <w:rStyle w:val="Heading3Char"/>
          <w:sz w:val="24"/>
          <w:szCs w:val="24"/>
        </w:rPr>
        <w:t xml:space="preserve"> Bruce)</w:t>
      </w:r>
      <w:r w:rsidRPr="0087764D">
        <w:rPr>
          <w:rStyle w:val="Heading3Char"/>
          <w:sz w:val="24"/>
          <w:szCs w:val="24"/>
        </w:rPr>
        <w:t>.</w:t>
      </w:r>
    </w:p>
    <w:p w14:paraId="6B2C794F" w14:textId="4F6DD091" w:rsidR="00356987" w:rsidRPr="0087764D" w:rsidRDefault="00356987" w:rsidP="00301B17">
      <w:pPr>
        <w:spacing w:before="0" w:after="240"/>
        <w:rPr>
          <w:rStyle w:val="Heading3Char"/>
          <w:sz w:val="24"/>
          <w:szCs w:val="24"/>
        </w:rPr>
      </w:pPr>
      <w:r w:rsidRPr="0087764D">
        <w:rPr>
          <w:rStyle w:val="Heading3Char"/>
          <w:sz w:val="24"/>
          <w:szCs w:val="24"/>
        </w:rPr>
        <w:t xml:space="preserve">At over </w:t>
      </w:r>
      <w:r w:rsidR="0083778E" w:rsidRPr="0087764D">
        <w:rPr>
          <w:rStyle w:val="Heading3Char"/>
          <w:sz w:val="24"/>
          <w:szCs w:val="24"/>
        </w:rPr>
        <w:t>a billion dollars</w:t>
      </w:r>
      <w:r w:rsidRPr="0087764D">
        <w:rPr>
          <w:rStyle w:val="Heading3Char"/>
          <w:sz w:val="24"/>
          <w:szCs w:val="24"/>
        </w:rPr>
        <w:t xml:space="preserve">, the </w:t>
      </w:r>
      <w:r w:rsidR="0087764D">
        <w:rPr>
          <w:rStyle w:val="Heading3Char"/>
          <w:sz w:val="24"/>
          <w:szCs w:val="24"/>
        </w:rPr>
        <w:t>P</w:t>
      </w:r>
      <w:r w:rsidRPr="0087764D">
        <w:rPr>
          <w:rStyle w:val="Heading3Char"/>
          <w:sz w:val="24"/>
          <w:szCs w:val="24"/>
        </w:rPr>
        <w:t xml:space="preserve">roject represents the most significant investment in </w:t>
      </w:r>
      <w:r w:rsidR="0083778E" w:rsidRPr="0087764D">
        <w:rPr>
          <w:rStyle w:val="Heading3Char"/>
          <w:sz w:val="24"/>
          <w:szCs w:val="24"/>
        </w:rPr>
        <w:t>health infrastructure ever</w:t>
      </w:r>
      <w:r w:rsidR="00ED298B" w:rsidRPr="0087764D">
        <w:rPr>
          <w:rStyle w:val="Heading3Char"/>
          <w:sz w:val="24"/>
          <w:szCs w:val="24"/>
        </w:rPr>
        <w:t xml:space="preserve"> undertaken</w:t>
      </w:r>
      <w:r w:rsidR="00C42DFE" w:rsidRPr="0087764D">
        <w:rPr>
          <w:rStyle w:val="Heading3Char"/>
          <w:sz w:val="24"/>
          <w:szCs w:val="24"/>
        </w:rPr>
        <w:t xml:space="preserve"> by the Territory</w:t>
      </w:r>
      <w:r w:rsidRPr="0087764D">
        <w:rPr>
          <w:rStyle w:val="Heading3Char"/>
          <w:sz w:val="24"/>
          <w:szCs w:val="24"/>
        </w:rPr>
        <w:t>. It will deliver world-class facilities that respond to contemporary and forward-thinking models of care and will attract the best and brightest clinical staff from Australia and around the world to Canberra.</w:t>
      </w:r>
    </w:p>
    <w:p w14:paraId="2436AFCE" w14:textId="1755779E" w:rsidR="00356987" w:rsidRPr="0087764D" w:rsidRDefault="00356987" w:rsidP="00301B17">
      <w:pPr>
        <w:spacing w:before="0" w:after="240"/>
        <w:rPr>
          <w:rStyle w:val="Heading3Char"/>
          <w:sz w:val="24"/>
          <w:szCs w:val="24"/>
        </w:rPr>
      </w:pPr>
      <w:r w:rsidRPr="0087764D">
        <w:rPr>
          <w:rStyle w:val="Heading3Char"/>
          <w:sz w:val="24"/>
          <w:szCs w:val="24"/>
        </w:rPr>
        <w:t xml:space="preserve">The Project Team will work alongside </w:t>
      </w:r>
      <w:r w:rsidR="0083778E" w:rsidRPr="0087764D">
        <w:rPr>
          <w:rStyle w:val="Heading3Char"/>
          <w:sz w:val="24"/>
          <w:szCs w:val="24"/>
        </w:rPr>
        <w:t xml:space="preserve">ACT Health, </w:t>
      </w:r>
      <w:r w:rsidRPr="0087764D">
        <w:rPr>
          <w:rStyle w:val="Heading3Char"/>
          <w:sz w:val="24"/>
          <w:szCs w:val="24"/>
        </w:rPr>
        <w:t xml:space="preserve">CHS and clinicians at </w:t>
      </w:r>
      <w:r w:rsidR="0087764D" w:rsidRPr="0087764D">
        <w:rPr>
          <w:rStyle w:val="Heading3Char"/>
          <w:sz w:val="24"/>
          <w:szCs w:val="24"/>
        </w:rPr>
        <w:t xml:space="preserve">the </w:t>
      </w:r>
      <w:r w:rsidR="00CB18CD">
        <w:rPr>
          <w:rStyle w:val="Heading3Char"/>
          <w:sz w:val="24"/>
          <w:szCs w:val="24"/>
        </w:rPr>
        <w:t xml:space="preserve">North </w:t>
      </w:r>
      <w:r w:rsidRPr="0087764D">
        <w:rPr>
          <w:rStyle w:val="Heading3Char"/>
          <w:sz w:val="24"/>
          <w:szCs w:val="24"/>
        </w:rPr>
        <w:t xml:space="preserve">Canberra Hospital to plan, procure and deliver this ambitious project. It will operate within </w:t>
      </w:r>
      <w:r w:rsidR="00847BB7">
        <w:rPr>
          <w:rFonts w:cs="Calibri"/>
          <w:sz w:val="24"/>
          <w:szCs w:val="24"/>
        </w:rPr>
        <w:t xml:space="preserve">Infrastructure Canberra </w:t>
      </w:r>
      <w:r w:rsidRPr="0087764D">
        <w:rPr>
          <w:rStyle w:val="Heading3Char"/>
          <w:sz w:val="24"/>
          <w:szCs w:val="24"/>
        </w:rPr>
        <w:t>, but function as a dedicated team with the objective of successfully delivering the Project through the following stages:</w:t>
      </w:r>
    </w:p>
    <w:p w14:paraId="5498133F" w14:textId="77777777" w:rsidR="00356987" w:rsidRDefault="00356987" w:rsidP="00C708A9">
      <w:pPr>
        <w:pStyle w:val="ListParagraph"/>
        <w:numPr>
          <w:ilvl w:val="0"/>
          <w:numId w:val="10"/>
        </w:numPr>
        <w:spacing w:before="0" w:after="240"/>
        <w:rPr>
          <w:rStyle w:val="Heading3Char"/>
          <w:sz w:val="24"/>
          <w:szCs w:val="24"/>
        </w:rPr>
      </w:pPr>
      <w:r w:rsidRPr="0087764D">
        <w:rPr>
          <w:rStyle w:val="Heading3Char"/>
          <w:sz w:val="24"/>
          <w:szCs w:val="24"/>
        </w:rPr>
        <w:t>Decanting and enabling works</w:t>
      </w:r>
    </w:p>
    <w:p w14:paraId="40997BAF" w14:textId="069074AF" w:rsidR="006419F7" w:rsidRPr="0087764D" w:rsidRDefault="006419F7" w:rsidP="00C708A9">
      <w:pPr>
        <w:pStyle w:val="ListParagraph"/>
        <w:numPr>
          <w:ilvl w:val="0"/>
          <w:numId w:val="10"/>
        </w:numPr>
        <w:spacing w:before="0" w:after="240"/>
        <w:rPr>
          <w:rStyle w:val="Heading3Char"/>
          <w:sz w:val="24"/>
          <w:szCs w:val="24"/>
        </w:rPr>
      </w:pPr>
      <w:r>
        <w:rPr>
          <w:rStyle w:val="Heading3Char"/>
          <w:sz w:val="24"/>
          <w:szCs w:val="24"/>
        </w:rPr>
        <w:t>Design finalisation</w:t>
      </w:r>
    </w:p>
    <w:p w14:paraId="69273312" w14:textId="78610013" w:rsidR="00356987" w:rsidRPr="0087764D" w:rsidRDefault="00356987" w:rsidP="00C708A9">
      <w:pPr>
        <w:pStyle w:val="ListParagraph"/>
        <w:numPr>
          <w:ilvl w:val="0"/>
          <w:numId w:val="10"/>
        </w:numPr>
        <w:spacing w:before="0" w:after="240"/>
        <w:rPr>
          <w:rStyle w:val="Heading3Char"/>
          <w:sz w:val="24"/>
          <w:szCs w:val="24"/>
        </w:rPr>
      </w:pPr>
      <w:r w:rsidRPr="0087764D">
        <w:rPr>
          <w:rStyle w:val="Heading3Char"/>
          <w:sz w:val="24"/>
          <w:szCs w:val="24"/>
        </w:rPr>
        <w:t>Construction and commissioning</w:t>
      </w:r>
      <w:r w:rsidR="000216C2">
        <w:rPr>
          <w:rStyle w:val="Heading3Char"/>
          <w:sz w:val="24"/>
          <w:szCs w:val="24"/>
        </w:rPr>
        <w:t>.</w:t>
      </w:r>
    </w:p>
    <w:p w14:paraId="4FE811BF" w14:textId="674B2D6E" w:rsidR="00CE2468" w:rsidRPr="00FE786A" w:rsidRDefault="00DC7D02" w:rsidP="00FE786A">
      <w:pPr>
        <w:pStyle w:val="Heading1"/>
        <w:spacing w:after="240" w:line="240" w:lineRule="auto"/>
        <w:rPr>
          <w:rFonts w:cs="Times New Roman"/>
          <w:sz w:val="32"/>
          <w:szCs w:val="36"/>
        </w:rPr>
      </w:pPr>
      <w:r>
        <w:rPr>
          <w:rFonts w:cs="Times New Roman"/>
          <w:sz w:val="32"/>
          <w:szCs w:val="36"/>
        </w:rPr>
        <w:t>POSITION OVERVIEW</w:t>
      </w:r>
    </w:p>
    <w:p w14:paraId="7112BE31" w14:textId="4622D516" w:rsidR="00974E4F" w:rsidRPr="00A56B18" w:rsidRDefault="00951619" w:rsidP="00301B17">
      <w:pPr>
        <w:spacing w:before="0" w:after="240"/>
        <w:rPr>
          <w:rStyle w:val="Heading3Char"/>
          <w:sz w:val="24"/>
          <w:szCs w:val="24"/>
        </w:rPr>
      </w:pPr>
      <w:r w:rsidRPr="00A56B18">
        <w:rPr>
          <w:rStyle w:val="Heading3Char"/>
          <w:sz w:val="24"/>
          <w:szCs w:val="24"/>
        </w:rPr>
        <w:t xml:space="preserve">The Project Director </w:t>
      </w:r>
      <w:r w:rsidR="005747E4" w:rsidRPr="00A56B18">
        <w:rPr>
          <w:rStyle w:val="Heading3Char"/>
          <w:sz w:val="24"/>
          <w:szCs w:val="24"/>
        </w:rPr>
        <w:t xml:space="preserve">for the </w:t>
      </w:r>
      <w:r w:rsidR="003401B9" w:rsidRPr="00A56B18">
        <w:rPr>
          <w:rStyle w:val="Heading3Char"/>
          <w:sz w:val="24"/>
          <w:szCs w:val="24"/>
        </w:rPr>
        <w:t>n</w:t>
      </w:r>
      <w:r w:rsidR="00C42DFE" w:rsidRPr="00A56B18">
        <w:rPr>
          <w:rStyle w:val="Heading3Char"/>
          <w:sz w:val="24"/>
          <w:szCs w:val="24"/>
        </w:rPr>
        <w:t>ew Northside</w:t>
      </w:r>
      <w:r w:rsidR="006A0B4C" w:rsidRPr="00A56B18">
        <w:rPr>
          <w:rStyle w:val="Heading3Char"/>
          <w:sz w:val="24"/>
          <w:szCs w:val="24"/>
        </w:rPr>
        <w:t xml:space="preserve"> Hospital Project</w:t>
      </w:r>
      <w:r w:rsidRPr="00A56B18">
        <w:rPr>
          <w:rStyle w:val="Heading3Char"/>
          <w:sz w:val="24"/>
          <w:szCs w:val="24"/>
        </w:rPr>
        <w:t xml:space="preserve"> is a key </w:t>
      </w:r>
      <w:r w:rsidR="006A0B4C" w:rsidRPr="00A56B18">
        <w:rPr>
          <w:rStyle w:val="Heading3Char"/>
          <w:sz w:val="24"/>
          <w:szCs w:val="24"/>
        </w:rPr>
        <w:t xml:space="preserve">senior </w:t>
      </w:r>
      <w:r w:rsidRPr="00A56B18">
        <w:rPr>
          <w:rStyle w:val="Heading3Char"/>
          <w:sz w:val="24"/>
          <w:szCs w:val="24"/>
        </w:rPr>
        <w:t xml:space="preserve">role within </w:t>
      </w:r>
      <w:r w:rsidR="00847BB7">
        <w:rPr>
          <w:rFonts w:cs="Calibri"/>
          <w:sz w:val="24"/>
          <w:szCs w:val="24"/>
        </w:rPr>
        <w:t xml:space="preserve">Infrastructure Canberra </w:t>
      </w:r>
      <w:r w:rsidRPr="00A56B18">
        <w:rPr>
          <w:rStyle w:val="Heading3Char"/>
          <w:sz w:val="24"/>
          <w:szCs w:val="24"/>
        </w:rPr>
        <w:t xml:space="preserve">responsible </w:t>
      </w:r>
      <w:r w:rsidR="003D2F80" w:rsidRPr="00A56B18">
        <w:rPr>
          <w:rStyle w:val="Heading3Char"/>
          <w:sz w:val="24"/>
          <w:szCs w:val="24"/>
        </w:rPr>
        <w:t xml:space="preserve">for the delivery of the </w:t>
      </w:r>
      <w:r w:rsidR="0087764D" w:rsidRPr="00A56B18">
        <w:rPr>
          <w:rStyle w:val="Heading3Char"/>
          <w:sz w:val="24"/>
          <w:szCs w:val="24"/>
        </w:rPr>
        <w:t>P</w:t>
      </w:r>
      <w:r w:rsidR="00814E98" w:rsidRPr="00A56B18">
        <w:rPr>
          <w:rStyle w:val="Heading3Char"/>
          <w:sz w:val="24"/>
          <w:szCs w:val="24"/>
        </w:rPr>
        <w:t>roject</w:t>
      </w:r>
      <w:r w:rsidR="003D2F80" w:rsidRPr="00A56B18">
        <w:rPr>
          <w:rStyle w:val="Heading3Char"/>
          <w:sz w:val="24"/>
          <w:szCs w:val="24"/>
        </w:rPr>
        <w:t xml:space="preserve">. The Project Director will be accountable for design, commercial, quality, time and budget outcomes </w:t>
      </w:r>
      <w:r w:rsidR="00AD5626" w:rsidRPr="00A56B18">
        <w:rPr>
          <w:rStyle w:val="Heading3Char"/>
          <w:sz w:val="24"/>
          <w:szCs w:val="24"/>
        </w:rPr>
        <w:t>as well as</w:t>
      </w:r>
      <w:r w:rsidR="003D2F80" w:rsidRPr="00A56B18">
        <w:rPr>
          <w:rStyle w:val="Heading3Char"/>
          <w:sz w:val="24"/>
          <w:szCs w:val="24"/>
        </w:rPr>
        <w:t xml:space="preserve"> for the </w:t>
      </w:r>
      <w:r w:rsidR="003D2F80" w:rsidRPr="00A56B18">
        <w:rPr>
          <w:rStyle w:val="Heading3Char"/>
          <w:sz w:val="24"/>
          <w:szCs w:val="24"/>
        </w:rPr>
        <w:lastRenderedPageBreak/>
        <w:t xml:space="preserve">extensive clinical, community and governmental consultation and communications that </w:t>
      </w:r>
      <w:r w:rsidR="00C61D90" w:rsidRPr="00A56B18">
        <w:rPr>
          <w:rStyle w:val="Heading3Char"/>
          <w:sz w:val="24"/>
          <w:szCs w:val="24"/>
        </w:rPr>
        <w:t>a project of this type</w:t>
      </w:r>
      <w:r w:rsidR="003D2F80" w:rsidRPr="00A56B18">
        <w:rPr>
          <w:rStyle w:val="Heading3Char"/>
          <w:sz w:val="24"/>
          <w:szCs w:val="24"/>
        </w:rPr>
        <w:t xml:space="preserve"> will </w:t>
      </w:r>
      <w:r w:rsidR="00C61D90" w:rsidRPr="00A56B18">
        <w:rPr>
          <w:rStyle w:val="Heading3Char"/>
          <w:sz w:val="24"/>
          <w:szCs w:val="24"/>
        </w:rPr>
        <w:t>demand</w:t>
      </w:r>
      <w:r w:rsidR="003D2F80" w:rsidRPr="00A56B18">
        <w:rPr>
          <w:rStyle w:val="Heading3Char"/>
          <w:sz w:val="24"/>
          <w:szCs w:val="24"/>
        </w:rPr>
        <w:t xml:space="preserve">. </w:t>
      </w:r>
    </w:p>
    <w:p w14:paraId="7E97EE1F" w14:textId="40246463" w:rsidR="00814E98" w:rsidRPr="00A56B18" w:rsidRDefault="00814E98" w:rsidP="00301B17">
      <w:pPr>
        <w:spacing w:before="0" w:after="240"/>
        <w:rPr>
          <w:rStyle w:val="Heading3Char"/>
          <w:sz w:val="24"/>
          <w:szCs w:val="24"/>
        </w:rPr>
      </w:pPr>
      <w:r w:rsidRPr="00A56B18">
        <w:rPr>
          <w:rStyle w:val="Heading3Char"/>
          <w:sz w:val="24"/>
          <w:szCs w:val="24"/>
        </w:rPr>
        <w:t>Reporting to the</w:t>
      </w:r>
      <w:r w:rsidR="00847BB7">
        <w:rPr>
          <w:rStyle w:val="Heading3Char"/>
          <w:sz w:val="24"/>
          <w:szCs w:val="24"/>
        </w:rPr>
        <w:t xml:space="preserve"> Executive Group Manager, Delivery – Health, Education, Justice</w:t>
      </w:r>
      <w:r w:rsidR="00A56B18" w:rsidRPr="00A56B18">
        <w:rPr>
          <w:rStyle w:val="Heading3Char"/>
          <w:sz w:val="24"/>
          <w:szCs w:val="24"/>
        </w:rPr>
        <w:t xml:space="preserve">, </w:t>
      </w:r>
      <w:r w:rsidRPr="00A56B18">
        <w:rPr>
          <w:rStyle w:val="Heading3Char"/>
          <w:sz w:val="24"/>
          <w:szCs w:val="24"/>
        </w:rPr>
        <w:t xml:space="preserve">the Project Director will directly manage a </w:t>
      </w:r>
      <w:r w:rsidR="006A0B4C" w:rsidRPr="00A56B18">
        <w:rPr>
          <w:rStyle w:val="Heading3Char"/>
          <w:sz w:val="24"/>
          <w:szCs w:val="24"/>
        </w:rPr>
        <w:t xml:space="preserve">large </w:t>
      </w:r>
      <w:r w:rsidRPr="00A56B18">
        <w:rPr>
          <w:rStyle w:val="Heading3Char"/>
          <w:sz w:val="24"/>
          <w:szCs w:val="24"/>
        </w:rPr>
        <w:t xml:space="preserve">team of approximately </w:t>
      </w:r>
      <w:r w:rsidR="006A0B4C" w:rsidRPr="00A56B18">
        <w:rPr>
          <w:rStyle w:val="Heading3Char"/>
          <w:sz w:val="24"/>
          <w:szCs w:val="24"/>
        </w:rPr>
        <w:t xml:space="preserve">25-30 </w:t>
      </w:r>
      <w:r w:rsidRPr="00A56B18">
        <w:rPr>
          <w:rStyle w:val="Heading3Char"/>
          <w:sz w:val="24"/>
          <w:szCs w:val="24"/>
        </w:rPr>
        <w:t>full time personnel (</w:t>
      </w:r>
      <w:r w:rsidR="00ED298B" w:rsidRPr="00A56B18">
        <w:rPr>
          <w:rStyle w:val="Heading3Char"/>
          <w:sz w:val="24"/>
          <w:szCs w:val="24"/>
        </w:rPr>
        <w:t xml:space="preserve">ACT Public Service </w:t>
      </w:r>
      <w:r w:rsidRPr="00A56B18">
        <w:rPr>
          <w:rStyle w:val="Heading3Char"/>
          <w:sz w:val="24"/>
          <w:szCs w:val="24"/>
        </w:rPr>
        <w:t xml:space="preserve">staff and </w:t>
      </w:r>
      <w:r w:rsidR="00ED298B" w:rsidRPr="00A56B18">
        <w:rPr>
          <w:rStyle w:val="Heading3Char"/>
          <w:sz w:val="24"/>
          <w:szCs w:val="24"/>
        </w:rPr>
        <w:t>specialist consultants</w:t>
      </w:r>
      <w:r w:rsidRPr="00A56B18">
        <w:rPr>
          <w:rStyle w:val="Heading3Char"/>
          <w:sz w:val="24"/>
          <w:szCs w:val="24"/>
        </w:rPr>
        <w:t>).</w:t>
      </w:r>
    </w:p>
    <w:p w14:paraId="7FC330BA" w14:textId="13D39897" w:rsidR="00C61D90" w:rsidRPr="003355E3" w:rsidRDefault="00C61D90" w:rsidP="00301B17">
      <w:pPr>
        <w:spacing w:before="0" w:after="0"/>
        <w:rPr>
          <w:rStyle w:val="Heading3Char"/>
          <w:sz w:val="24"/>
          <w:szCs w:val="24"/>
        </w:rPr>
      </w:pPr>
      <w:r w:rsidRPr="00A56B18">
        <w:rPr>
          <w:rStyle w:val="Heading3Char"/>
          <w:sz w:val="24"/>
          <w:szCs w:val="24"/>
        </w:rPr>
        <w:t xml:space="preserve">In </w:t>
      </w:r>
      <w:r w:rsidRPr="003355E3">
        <w:rPr>
          <w:rStyle w:val="Heading3Char"/>
          <w:sz w:val="24"/>
          <w:szCs w:val="24"/>
        </w:rPr>
        <w:t>particular, the Project Director will:</w:t>
      </w:r>
    </w:p>
    <w:p w14:paraId="2A4B2A97" w14:textId="4C0141FF" w:rsidR="003401B9" w:rsidRPr="003355E3" w:rsidRDefault="00C61D90" w:rsidP="00C708A9">
      <w:pPr>
        <w:pStyle w:val="ListParagraph"/>
        <w:numPr>
          <w:ilvl w:val="0"/>
          <w:numId w:val="9"/>
        </w:numPr>
        <w:spacing w:after="0"/>
        <w:rPr>
          <w:rStyle w:val="Heading3Char"/>
          <w:sz w:val="24"/>
          <w:szCs w:val="24"/>
        </w:rPr>
      </w:pPr>
      <w:r w:rsidRPr="003355E3">
        <w:rPr>
          <w:rStyle w:val="Heading3Char"/>
          <w:sz w:val="24"/>
          <w:szCs w:val="24"/>
        </w:rPr>
        <w:t xml:space="preserve">provide collaborative and strategic leadership </w:t>
      </w:r>
      <w:r w:rsidR="0044273C" w:rsidRPr="003355E3">
        <w:rPr>
          <w:rStyle w:val="Heading3Char"/>
          <w:sz w:val="24"/>
          <w:szCs w:val="24"/>
        </w:rPr>
        <w:t xml:space="preserve">for the </w:t>
      </w:r>
      <w:r w:rsidR="00ED298B" w:rsidRPr="003355E3">
        <w:rPr>
          <w:rStyle w:val="Heading3Char"/>
          <w:sz w:val="24"/>
          <w:szCs w:val="24"/>
        </w:rPr>
        <w:t xml:space="preserve">Northside </w:t>
      </w:r>
      <w:r w:rsidR="0044273C" w:rsidRPr="003355E3">
        <w:rPr>
          <w:rStyle w:val="Heading3Char"/>
          <w:sz w:val="24"/>
          <w:szCs w:val="24"/>
        </w:rPr>
        <w:t xml:space="preserve">project </w:t>
      </w:r>
      <w:r w:rsidR="00AC6229" w:rsidRPr="003355E3">
        <w:rPr>
          <w:rStyle w:val="Heading3Char"/>
          <w:sz w:val="24"/>
          <w:szCs w:val="24"/>
        </w:rPr>
        <w:t>and attract, develop and retain a talented project team of staff and consultants through the planning, procurement and delivery stages of the project;</w:t>
      </w:r>
    </w:p>
    <w:p w14:paraId="348F3A63" w14:textId="77777777" w:rsidR="003401B9" w:rsidRPr="00AD7092" w:rsidRDefault="003401B9" w:rsidP="00301B17">
      <w:pPr>
        <w:pStyle w:val="ListParagraph"/>
        <w:spacing w:after="0"/>
        <w:rPr>
          <w:rStyle w:val="Heading3Char"/>
          <w:sz w:val="24"/>
          <w:szCs w:val="24"/>
          <w:highlight w:val="yellow"/>
        </w:rPr>
      </w:pPr>
    </w:p>
    <w:p w14:paraId="782E99E2" w14:textId="674DB471" w:rsidR="003401B9" w:rsidRDefault="007A4899" w:rsidP="00C708A9">
      <w:pPr>
        <w:pStyle w:val="ListParagraph"/>
        <w:numPr>
          <w:ilvl w:val="0"/>
          <w:numId w:val="9"/>
        </w:numPr>
        <w:spacing w:after="0"/>
        <w:rPr>
          <w:rStyle w:val="Heading3Char"/>
          <w:sz w:val="24"/>
          <w:szCs w:val="24"/>
        </w:rPr>
      </w:pPr>
      <w:r w:rsidRPr="003355E3">
        <w:rPr>
          <w:rStyle w:val="Heading3Char"/>
          <w:sz w:val="24"/>
          <w:szCs w:val="24"/>
        </w:rPr>
        <w:t xml:space="preserve">communicate effectively and </w:t>
      </w:r>
      <w:r w:rsidR="00C61D90" w:rsidRPr="003355E3">
        <w:rPr>
          <w:rStyle w:val="Heading3Char"/>
          <w:sz w:val="24"/>
          <w:szCs w:val="24"/>
        </w:rPr>
        <w:t>work collaboratively with clinicians</w:t>
      </w:r>
      <w:r w:rsidR="009C7874" w:rsidRPr="003355E3">
        <w:rPr>
          <w:rStyle w:val="Heading3Char"/>
          <w:sz w:val="24"/>
          <w:szCs w:val="24"/>
        </w:rPr>
        <w:t xml:space="preserve"> and</w:t>
      </w:r>
      <w:r w:rsidR="00C61D90" w:rsidRPr="003355E3">
        <w:rPr>
          <w:rStyle w:val="Heading3Char"/>
          <w:sz w:val="24"/>
          <w:szCs w:val="24"/>
        </w:rPr>
        <w:t xml:space="preserve"> the </w:t>
      </w:r>
      <w:r w:rsidR="00A64203" w:rsidRPr="003355E3">
        <w:rPr>
          <w:rStyle w:val="Heading3Char"/>
          <w:sz w:val="24"/>
          <w:szCs w:val="24"/>
        </w:rPr>
        <w:t xml:space="preserve">North </w:t>
      </w:r>
      <w:r w:rsidR="00C61D90" w:rsidRPr="003355E3">
        <w:rPr>
          <w:rStyle w:val="Heading3Char"/>
          <w:sz w:val="24"/>
          <w:szCs w:val="24"/>
        </w:rPr>
        <w:t>Canberra Hospital executive team</w:t>
      </w:r>
      <w:r w:rsidR="00990CFE" w:rsidRPr="003355E3">
        <w:rPr>
          <w:rStyle w:val="Heading3Char"/>
          <w:sz w:val="24"/>
          <w:szCs w:val="24"/>
        </w:rPr>
        <w:t xml:space="preserve"> </w:t>
      </w:r>
      <w:r w:rsidR="00C61D90" w:rsidRPr="003355E3">
        <w:rPr>
          <w:rStyle w:val="Heading3Char"/>
          <w:sz w:val="24"/>
          <w:szCs w:val="24"/>
        </w:rPr>
        <w:t>to ensure that the project delivers on the functional and operational requirements of the hospital;</w:t>
      </w:r>
    </w:p>
    <w:p w14:paraId="70810C49" w14:textId="77777777" w:rsidR="0068200F" w:rsidRPr="0068200F" w:rsidRDefault="0068200F" w:rsidP="001115EA">
      <w:pPr>
        <w:pStyle w:val="ListParagraph"/>
        <w:rPr>
          <w:rStyle w:val="Heading3Char"/>
          <w:rFonts w:ascii="Times New Roman" w:hAnsi="Times New Roman"/>
          <w:sz w:val="24"/>
          <w:szCs w:val="24"/>
        </w:rPr>
      </w:pPr>
    </w:p>
    <w:p w14:paraId="1586D409" w14:textId="39C12628" w:rsidR="0068200F" w:rsidRPr="003355E3" w:rsidRDefault="001115EA" w:rsidP="00C708A9">
      <w:pPr>
        <w:pStyle w:val="ListParagraph"/>
        <w:numPr>
          <w:ilvl w:val="0"/>
          <w:numId w:val="9"/>
        </w:numPr>
        <w:spacing w:after="0"/>
        <w:rPr>
          <w:rStyle w:val="Heading3Char"/>
          <w:sz w:val="24"/>
          <w:szCs w:val="24"/>
        </w:rPr>
      </w:pPr>
      <w:r>
        <w:rPr>
          <w:rStyle w:val="Heading3Char"/>
          <w:sz w:val="24"/>
          <w:szCs w:val="24"/>
        </w:rPr>
        <w:t>m</w:t>
      </w:r>
      <w:r w:rsidR="0068200F">
        <w:rPr>
          <w:rStyle w:val="Heading3Char"/>
          <w:sz w:val="24"/>
          <w:szCs w:val="24"/>
        </w:rPr>
        <w:t>ange the rel</w:t>
      </w:r>
      <w:r w:rsidR="00E60E5B">
        <w:rPr>
          <w:rStyle w:val="Heading3Char"/>
          <w:sz w:val="24"/>
          <w:szCs w:val="24"/>
        </w:rPr>
        <w:t xml:space="preserve">ationship and contract with the Delivery Partner. </w:t>
      </w:r>
    </w:p>
    <w:p w14:paraId="73D24E8D" w14:textId="77777777" w:rsidR="003401B9" w:rsidRDefault="003401B9" w:rsidP="00301B17">
      <w:pPr>
        <w:pStyle w:val="ListParagraph"/>
        <w:spacing w:after="0"/>
        <w:rPr>
          <w:rStyle w:val="Heading3Char"/>
          <w:sz w:val="24"/>
          <w:szCs w:val="24"/>
        </w:rPr>
      </w:pPr>
    </w:p>
    <w:p w14:paraId="07D439F1" w14:textId="68F4352D" w:rsidR="00D61777" w:rsidRPr="00A0310E" w:rsidRDefault="00D61777" w:rsidP="00A0310E">
      <w:pPr>
        <w:pStyle w:val="ListParagraph"/>
        <w:numPr>
          <w:ilvl w:val="0"/>
          <w:numId w:val="9"/>
        </w:numPr>
        <w:spacing w:after="0"/>
        <w:rPr>
          <w:rStyle w:val="Heading3Char"/>
          <w:sz w:val="24"/>
          <w:szCs w:val="24"/>
        </w:rPr>
      </w:pPr>
      <w:r w:rsidRPr="00A0310E">
        <w:rPr>
          <w:rStyle w:val="Heading3Char"/>
          <w:sz w:val="24"/>
          <w:szCs w:val="24"/>
        </w:rPr>
        <w:t xml:space="preserve">Deliver on the Government’s commitments in the Aboriginal and Torres Strait Islander Agreement 2019-2028 and the ACT National Closing the Gap Agreement Implementation Plan. </w:t>
      </w:r>
    </w:p>
    <w:p w14:paraId="73BF83DA" w14:textId="52AB72B4" w:rsidR="00D61777" w:rsidRPr="00A0310E" w:rsidRDefault="00A0310E" w:rsidP="00A0310E">
      <w:pPr>
        <w:pStyle w:val="ListParagraph"/>
        <w:numPr>
          <w:ilvl w:val="1"/>
          <w:numId w:val="9"/>
        </w:numPr>
        <w:spacing w:after="0"/>
        <w:rPr>
          <w:rStyle w:val="Heading3Char"/>
          <w:sz w:val="24"/>
          <w:szCs w:val="24"/>
        </w:rPr>
      </w:pPr>
      <w:r>
        <w:rPr>
          <w:rStyle w:val="Heading3Char"/>
          <w:sz w:val="24"/>
          <w:szCs w:val="24"/>
        </w:rPr>
        <w:t xml:space="preserve">Identify and implement </w:t>
      </w:r>
      <w:r w:rsidR="0030251D">
        <w:rPr>
          <w:rStyle w:val="Heading3Char"/>
          <w:sz w:val="24"/>
          <w:szCs w:val="24"/>
        </w:rPr>
        <w:t>o</w:t>
      </w:r>
      <w:r w:rsidR="00D61777" w:rsidRPr="00A0310E">
        <w:rPr>
          <w:rStyle w:val="Heading3Char"/>
          <w:sz w:val="24"/>
          <w:szCs w:val="24"/>
        </w:rPr>
        <w:t>pportunities during the planning phase of projects including Designing with Country and consultation to ensure the</w:t>
      </w:r>
      <w:r w:rsidR="0030251D">
        <w:rPr>
          <w:rStyle w:val="Heading3Char"/>
          <w:sz w:val="24"/>
          <w:szCs w:val="24"/>
        </w:rPr>
        <w:t xml:space="preserve"> project is designed and constructed in a</w:t>
      </w:r>
      <w:r w:rsidR="00D61777" w:rsidRPr="00A0310E">
        <w:rPr>
          <w:rStyle w:val="Heading3Char"/>
          <w:sz w:val="24"/>
          <w:szCs w:val="24"/>
        </w:rPr>
        <w:t xml:space="preserve"> culturally appropriate</w:t>
      </w:r>
      <w:r w:rsidR="0030251D">
        <w:rPr>
          <w:rStyle w:val="Heading3Char"/>
          <w:sz w:val="24"/>
          <w:szCs w:val="24"/>
        </w:rPr>
        <w:t xml:space="preserve"> way</w:t>
      </w:r>
      <w:r w:rsidR="00D61777" w:rsidRPr="00A0310E">
        <w:rPr>
          <w:rStyle w:val="Heading3Char"/>
          <w:sz w:val="24"/>
          <w:szCs w:val="24"/>
        </w:rPr>
        <w:t>.</w:t>
      </w:r>
    </w:p>
    <w:p w14:paraId="6CC6E747" w14:textId="053405CE" w:rsidR="00A0310E" w:rsidRPr="00A0310E" w:rsidRDefault="00554A1E" w:rsidP="00A0310E">
      <w:pPr>
        <w:pStyle w:val="ListParagraph"/>
        <w:numPr>
          <w:ilvl w:val="1"/>
          <w:numId w:val="9"/>
        </w:numPr>
        <w:spacing w:after="0"/>
        <w:rPr>
          <w:rStyle w:val="Heading3Char"/>
          <w:sz w:val="24"/>
          <w:szCs w:val="24"/>
        </w:rPr>
      </w:pPr>
      <w:r>
        <w:rPr>
          <w:rStyle w:val="Heading3Char"/>
          <w:sz w:val="24"/>
          <w:szCs w:val="24"/>
        </w:rPr>
        <w:t>Identify and implement o</w:t>
      </w:r>
      <w:r w:rsidR="00A0310E" w:rsidRPr="00A0310E">
        <w:rPr>
          <w:rStyle w:val="Heading3Char"/>
          <w:sz w:val="24"/>
          <w:szCs w:val="24"/>
        </w:rPr>
        <w:t>pportunities during the delivery phase for training and employment</w:t>
      </w:r>
    </w:p>
    <w:p w14:paraId="5A032CC1" w14:textId="77777777" w:rsidR="00D61777" w:rsidRPr="003355E3" w:rsidRDefault="00D61777" w:rsidP="00301B17">
      <w:pPr>
        <w:pStyle w:val="ListParagraph"/>
        <w:spacing w:after="0"/>
        <w:rPr>
          <w:rStyle w:val="Heading3Char"/>
          <w:sz w:val="24"/>
          <w:szCs w:val="24"/>
        </w:rPr>
      </w:pPr>
    </w:p>
    <w:p w14:paraId="2CAD96BE" w14:textId="2B1046F7" w:rsidR="003401B9" w:rsidRPr="003355E3" w:rsidRDefault="003C1556" w:rsidP="00C708A9">
      <w:pPr>
        <w:pStyle w:val="ListParagraph"/>
        <w:numPr>
          <w:ilvl w:val="0"/>
          <w:numId w:val="9"/>
        </w:numPr>
        <w:spacing w:after="0"/>
        <w:rPr>
          <w:rStyle w:val="Heading3Char"/>
          <w:sz w:val="24"/>
          <w:szCs w:val="24"/>
        </w:rPr>
      </w:pPr>
      <w:r w:rsidRPr="003355E3">
        <w:rPr>
          <w:rStyle w:val="Heading3Char"/>
          <w:sz w:val="24"/>
          <w:szCs w:val="24"/>
        </w:rPr>
        <w:t xml:space="preserve">lead the development and implementation of strategies to deliver effective stakeholder and community engagement </w:t>
      </w:r>
      <w:r w:rsidR="0044273C" w:rsidRPr="003355E3">
        <w:rPr>
          <w:rStyle w:val="Heading3Char"/>
          <w:sz w:val="24"/>
          <w:szCs w:val="24"/>
        </w:rPr>
        <w:t>relating to the project</w:t>
      </w:r>
      <w:r w:rsidR="006B6189" w:rsidRPr="003355E3">
        <w:rPr>
          <w:rStyle w:val="Heading3Char"/>
          <w:sz w:val="24"/>
          <w:szCs w:val="24"/>
        </w:rPr>
        <w:t>,</w:t>
      </w:r>
      <w:r w:rsidR="0044273C" w:rsidRPr="003355E3">
        <w:rPr>
          <w:rStyle w:val="Heading3Char"/>
          <w:sz w:val="24"/>
          <w:szCs w:val="24"/>
        </w:rPr>
        <w:t xml:space="preserve"> </w:t>
      </w:r>
      <w:r w:rsidRPr="003355E3">
        <w:rPr>
          <w:rStyle w:val="Heading3Char"/>
          <w:sz w:val="24"/>
          <w:szCs w:val="24"/>
        </w:rPr>
        <w:t>and to provide transparency and appropriate opportunities for contribution and feedback;</w:t>
      </w:r>
      <w:r w:rsidR="003401B9" w:rsidRPr="003355E3">
        <w:rPr>
          <w:rStyle w:val="Heading3Char"/>
          <w:sz w:val="24"/>
          <w:szCs w:val="24"/>
        </w:rPr>
        <w:t xml:space="preserve"> </w:t>
      </w:r>
    </w:p>
    <w:p w14:paraId="0E955D12" w14:textId="77777777" w:rsidR="003401B9" w:rsidRPr="003355E3" w:rsidRDefault="003401B9" w:rsidP="00301B17">
      <w:pPr>
        <w:pStyle w:val="ListParagraph"/>
        <w:spacing w:after="0"/>
        <w:rPr>
          <w:rStyle w:val="Heading3Char"/>
          <w:sz w:val="24"/>
          <w:szCs w:val="24"/>
        </w:rPr>
      </w:pPr>
    </w:p>
    <w:p w14:paraId="01C3A881" w14:textId="708011D6" w:rsidR="003401B9" w:rsidRPr="003355E3" w:rsidRDefault="0044273C" w:rsidP="00C708A9">
      <w:pPr>
        <w:pStyle w:val="ListParagraph"/>
        <w:numPr>
          <w:ilvl w:val="0"/>
          <w:numId w:val="9"/>
        </w:numPr>
        <w:spacing w:after="0"/>
        <w:rPr>
          <w:rStyle w:val="Heading3Char"/>
          <w:sz w:val="24"/>
          <w:szCs w:val="24"/>
        </w:rPr>
      </w:pPr>
      <w:r w:rsidRPr="003355E3">
        <w:rPr>
          <w:rStyle w:val="Heading3Char"/>
          <w:sz w:val="24"/>
          <w:szCs w:val="24"/>
        </w:rPr>
        <w:t>communicate effectively with key stakeholder groups in the local community and with hea</w:t>
      </w:r>
      <w:r w:rsidR="00ED298B" w:rsidRPr="003355E3">
        <w:rPr>
          <w:rStyle w:val="Heading3Char"/>
          <w:sz w:val="24"/>
          <w:szCs w:val="24"/>
        </w:rPr>
        <w:t>l</w:t>
      </w:r>
      <w:r w:rsidRPr="003355E3">
        <w:rPr>
          <w:rStyle w:val="Heading3Char"/>
          <w:sz w:val="24"/>
          <w:szCs w:val="24"/>
        </w:rPr>
        <w:t>th consumer representatives to ensure their expectations for the project are appropriately considered;</w:t>
      </w:r>
    </w:p>
    <w:p w14:paraId="529164BB" w14:textId="77777777" w:rsidR="003401B9" w:rsidRPr="00AD7092" w:rsidRDefault="003401B9" w:rsidP="00301B17">
      <w:pPr>
        <w:pStyle w:val="ListParagraph"/>
        <w:spacing w:after="0"/>
        <w:rPr>
          <w:rStyle w:val="Heading3Char"/>
          <w:sz w:val="24"/>
          <w:szCs w:val="24"/>
          <w:highlight w:val="yellow"/>
        </w:rPr>
      </w:pPr>
    </w:p>
    <w:p w14:paraId="7CA7675B" w14:textId="6E47E799" w:rsidR="003C1556" w:rsidRPr="00472008" w:rsidRDefault="003C1556" w:rsidP="00C708A9">
      <w:pPr>
        <w:pStyle w:val="ListParagraph"/>
        <w:numPr>
          <w:ilvl w:val="0"/>
          <w:numId w:val="9"/>
        </w:numPr>
        <w:spacing w:after="0"/>
        <w:rPr>
          <w:rStyle w:val="Heading3Char"/>
          <w:sz w:val="24"/>
          <w:szCs w:val="24"/>
        </w:rPr>
      </w:pPr>
      <w:r w:rsidRPr="00472008">
        <w:rPr>
          <w:rStyle w:val="Heading3Char"/>
          <w:sz w:val="24"/>
          <w:szCs w:val="24"/>
        </w:rPr>
        <w:t xml:space="preserve">implement </w:t>
      </w:r>
      <w:r w:rsidR="00A64203" w:rsidRPr="00472008">
        <w:rPr>
          <w:rStyle w:val="Heading3Char"/>
          <w:sz w:val="24"/>
          <w:szCs w:val="24"/>
        </w:rPr>
        <w:t xml:space="preserve">and maintain </w:t>
      </w:r>
      <w:r w:rsidRPr="00472008">
        <w:rPr>
          <w:rStyle w:val="Heading3Char"/>
          <w:sz w:val="24"/>
          <w:szCs w:val="24"/>
        </w:rPr>
        <w:t>robust and flexible governance processes a</w:t>
      </w:r>
      <w:r w:rsidR="00A64203" w:rsidRPr="00472008">
        <w:rPr>
          <w:rStyle w:val="Heading3Char"/>
          <w:sz w:val="24"/>
          <w:szCs w:val="24"/>
        </w:rPr>
        <w:t>ligned with</w:t>
      </w:r>
      <w:r w:rsidRPr="00472008">
        <w:rPr>
          <w:rStyle w:val="Heading3Char"/>
          <w:sz w:val="24"/>
          <w:szCs w:val="24"/>
        </w:rPr>
        <w:t xml:space="preserve"> project management methodologies to ensure project objectives are delivered</w:t>
      </w:r>
      <w:r w:rsidR="007A4899" w:rsidRPr="00472008">
        <w:rPr>
          <w:rStyle w:val="Heading3Char"/>
          <w:sz w:val="24"/>
          <w:szCs w:val="24"/>
        </w:rPr>
        <w:t xml:space="preserve">, and decisions are made, </w:t>
      </w:r>
      <w:r w:rsidRPr="00472008">
        <w:rPr>
          <w:rStyle w:val="Heading3Char"/>
          <w:sz w:val="24"/>
          <w:szCs w:val="24"/>
        </w:rPr>
        <w:t xml:space="preserve">in an open, transparent and </w:t>
      </w:r>
      <w:r w:rsidR="007A4899" w:rsidRPr="00472008">
        <w:rPr>
          <w:rStyle w:val="Heading3Char"/>
          <w:sz w:val="24"/>
          <w:szCs w:val="24"/>
        </w:rPr>
        <w:t>accountable manner</w:t>
      </w:r>
      <w:r w:rsidRPr="00472008">
        <w:rPr>
          <w:rStyle w:val="Heading3Char"/>
          <w:sz w:val="24"/>
          <w:szCs w:val="24"/>
        </w:rPr>
        <w:t>;</w:t>
      </w:r>
    </w:p>
    <w:p w14:paraId="35B210B1" w14:textId="77777777" w:rsidR="003401B9" w:rsidRPr="00472008" w:rsidRDefault="003401B9" w:rsidP="00301B17">
      <w:pPr>
        <w:pStyle w:val="ListParagraph"/>
        <w:spacing w:after="0"/>
        <w:rPr>
          <w:rStyle w:val="Heading3Char"/>
          <w:sz w:val="24"/>
          <w:szCs w:val="24"/>
        </w:rPr>
      </w:pPr>
    </w:p>
    <w:p w14:paraId="7F887CC7" w14:textId="66C339D8" w:rsidR="003401B9" w:rsidRPr="00472008" w:rsidRDefault="007A4899" w:rsidP="003355E3">
      <w:pPr>
        <w:pStyle w:val="ListParagraph"/>
        <w:numPr>
          <w:ilvl w:val="0"/>
          <w:numId w:val="9"/>
        </w:numPr>
        <w:spacing w:after="0"/>
        <w:rPr>
          <w:rStyle w:val="Heading3Char"/>
          <w:sz w:val="24"/>
          <w:szCs w:val="24"/>
        </w:rPr>
      </w:pPr>
      <w:r w:rsidRPr="00472008">
        <w:rPr>
          <w:rStyle w:val="Heading3Char"/>
          <w:sz w:val="24"/>
          <w:szCs w:val="24"/>
        </w:rPr>
        <w:t>provide high quality project reporting and strategic advice to government, the Minister for Health and the Project Board;</w:t>
      </w:r>
    </w:p>
    <w:p w14:paraId="4488B8F5" w14:textId="6EDD1F77" w:rsidR="003401B9" w:rsidRPr="00472008" w:rsidRDefault="003401B9" w:rsidP="00301B17">
      <w:pPr>
        <w:pStyle w:val="ListParagraph"/>
        <w:spacing w:after="0"/>
        <w:rPr>
          <w:rStyle w:val="Heading3Char"/>
          <w:sz w:val="24"/>
          <w:szCs w:val="24"/>
        </w:rPr>
      </w:pPr>
    </w:p>
    <w:p w14:paraId="78494E64" w14:textId="4DB3B364" w:rsidR="007A4899" w:rsidRPr="00472008" w:rsidRDefault="007A4899" w:rsidP="00C708A9">
      <w:pPr>
        <w:pStyle w:val="ListParagraph"/>
        <w:numPr>
          <w:ilvl w:val="0"/>
          <w:numId w:val="9"/>
        </w:numPr>
        <w:spacing w:after="0"/>
        <w:rPr>
          <w:rStyle w:val="Heading3Char"/>
          <w:sz w:val="24"/>
          <w:szCs w:val="24"/>
        </w:rPr>
      </w:pPr>
      <w:r w:rsidRPr="00472008">
        <w:rPr>
          <w:rStyle w:val="Heading3Char"/>
          <w:sz w:val="24"/>
          <w:szCs w:val="24"/>
        </w:rPr>
        <w:lastRenderedPageBreak/>
        <w:t>ensure the project is delivered with the highest levels of ethical conduct in all engagements</w:t>
      </w:r>
      <w:r w:rsidR="00ED298B" w:rsidRPr="00472008">
        <w:rPr>
          <w:rStyle w:val="Heading3Char"/>
          <w:sz w:val="24"/>
          <w:szCs w:val="24"/>
        </w:rPr>
        <w:t>,</w:t>
      </w:r>
      <w:r w:rsidRPr="00472008">
        <w:rPr>
          <w:rStyle w:val="Heading3Char"/>
          <w:sz w:val="24"/>
          <w:szCs w:val="24"/>
        </w:rPr>
        <w:t xml:space="preserve"> with external parties through the development of appropriate probity arrangements and compliance with ACT Government policies and legislative requirements;</w:t>
      </w:r>
    </w:p>
    <w:p w14:paraId="5BAFD6A8" w14:textId="77777777" w:rsidR="003401B9" w:rsidRPr="00472008" w:rsidRDefault="003401B9" w:rsidP="00301B17">
      <w:pPr>
        <w:pStyle w:val="ListParagraph"/>
        <w:spacing w:after="0"/>
        <w:rPr>
          <w:rStyle w:val="Heading3Char"/>
          <w:sz w:val="24"/>
          <w:szCs w:val="24"/>
        </w:rPr>
      </w:pPr>
    </w:p>
    <w:p w14:paraId="2D6954CF" w14:textId="082B751F" w:rsidR="003401B9" w:rsidRPr="007456EF" w:rsidRDefault="003C1556" w:rsidP="007456EF">
      <w:pPr>
        <w:pStyle w:val="ListParagraph"/>
        <w:numPr>
          <w:ilvl w:val="0"/>
          <w:numId w:val="9"/>
        </w:numPr>
        <w:spacing w:after="0"/>
        <w:rPr>
          <w:rStyle w:val="Heading3Char"/>
          <w:sz w:val="24"/>
          <w:szCs w:val="24"/>
        </w:rPr>
      </w:pPr>
      <w:r w:rsidRPr="00472008">
        <w:rPr>
          <w:rStyle w:val="Heading3Char"/>
          <w:sz w:val="24"/>
          <w:szCs w:val="24"/>
        </w:rPr>
        <w:t>build effective relationships and partnerships with other directorates within government (e.g. the Environment, Planning and Sustainable Development Directorate) where required to ensure project outcomes are delivered;</w:t>
      </w:r>
      <w:r w:rsidR="007456EF">
        <w:rPr>
          <w:rStyle w:val="Heading3Char"/>
          <w:sz w:val="24"/>
          <w:szCs w:val="24"/>
        </w:rPr>
        <w:br/>
      </w:r>
    </w:p>
    <w:p w14:paraId="5ADA9B1B" w14:textId="4E6F4099" w:rsidR="003401B9" w:rsidRPr="00472008" w:rsidRDefault="003A38A3" w:rsidP="00C708A9">
      <w:pPr>
        <w:pStyle w:val="ListParagraph"/>
        <w:numPr>
          <w:ilvl w:val="0"/>
          <w:numId w:val="9"/>
        </w:numPr>
        <w:spacing w:after="0"/>
        <w:rPr>
          <w:rStyle w:val="Heading3Char"/>
          <w:sz w:val="24"/>
          <w:szCs w:val="24"/>
        </w:rPr>
      </w:pPr>
      <w:r w:rsidRPr="00472008">
        <w:rPr>
          <w:rStyle w:val="Heading3Char"/>
          <w:sz w:val="24"/>
          <w:szCs w:val="24"/>
        </w:rPr>
        <w:t>identify and remove or minimise (where possible) risks to the delivery of the project and effectively manage remaining risks using appropriate</w:t>
      </w:r>
      <w:r w:rsidR="007A4899" w:rsidRPr="00472008">
        <w:rPr>
          <w:rStyle w:val="Heading3Char"/>
          <w:sz w:val="24"/>
          <w:szCs w:val="24"/>
        </w:rPr>
        <w:t xml:space="preserve"> risk management processes and strategies;</w:t>
      </w:r>
    </w:p>
    <w:p w14:paraId="6688033A" w14:textId="77777777" w:rsidR="003401B9" w:rsidRPr="00472008" w:rsidRDefault="003401B9" w:rsidP="00301B17">
      <w:pPr>
        <w:pStyle w:val="ListParagraph"/>
        <w:spacing w:after="0"/>
        <w:rPr>
          <w:rStyle w:val="Heading3Char"/>
          <w:sz w:val="24"/>
          <w:szCs w:val="24"/>
        </w:rPr>
      </w:pPr>
    </w:p>
    <w:p w14:paraId="73502282" w14:textId="2C94E0FD" w:rsidR="003A38A3" w:rsidRPr="00472008" w:rsidRDefault="003A38A3" w:rsidP="00C708A9">
      <w:pPr>
        <w:pStyle w:val="ListParagraph"/>
        <w:numPr>
          <w:ilvl w:val="0"/>
          <w:numId w:val="9"/>
        </w:numPr>
        <w:spacing w:after="0"/>
        <w:rPr>
          <w:rStyle w:val="Heading3Char"/>
          <w:sz w:val="24"/>
          <w:szCs w:val="24"/>
        </w:rPr>
      </w:pPr>
      <w:r w:rsidRPr="00472008">
        <w:rPr>
          <w:rStyle w:val="Heading3Char"/>
          <w:sz w:val="24"/>
          <w:szCs w:val="24"/>
        </w:rPr>
        <w:t>manage and negotiate complex commercial arrangements with contractors to minimise risk to the Territory and deliver the project within budget;</w:t>
      </w:r>
    </w:p>
    <w:p w14:paraId="335D646E" w14:textId="77777777" w:rsidR="003401B9" w:rsidRPr="00472008" w:rsidRDefault="003401B9" w:rsidP="00301B17">
      <w:pPr>
        <w:pStyle w:val="ListParagraph"/>
        <w:spacing w:after="0"/>
        <w:rPr>
          <w:rStyle w:val="Heading3Char"/>
          <w:sz w:val="24"/>
          <w:szCs w:val="24"/>
        </w:rPr>
      </w:pPr>
    </w:p>
    <w:p w14:paraId="62CFEA1C" w14:textId="5BB88F2B" w:rsidR="003401B9" w:rsidRPr="00472008" w:rsidRDefault="007A4899" w:rsidP="00C708A9">
      <w:pPr>
        <w:pStyle w:val="ListParagraph"/>
        <w:numPr>
          <w:ilvl w:val="0"/>
          <w:numId w:val="9"/>
        </w:numPr>
        <w:spacing w:after="0"/>
        <w:rPr>
          <w:rStyle w:val="Heading3Char"/>
          <w:sz w:val="24"/>
          <w:szCs w:val="24"/>
        </w:rPr>
      </w:pPr>
      <w:r w:rsidRPr="00472008">
        <w:rPr>
          <w:rStyle w:val="Heading3Char"/>
          <w:sz w:val="24"/>
          <w:szCs w:val="24"/>
        </w:rPr>
        <w:t>ensure</w:t>
      </w:r>
      <w:r w:rsidR="0044273C" w:rsidRPr="00472008">
        <w:rPr>
          <w:rStyle w:val="Heading3Char"/>
          <w:sz w:val="24"/>
          <w:szCs w:val="24"/>
        </w:rPr>
        <w:t xml:space="preserve"> </w:t>
      </w:r>
      <w:r w:rsidRPr="00472008">
        <w:rPr>
          <w:rStyle w:val="Heading3Char"/>
          <w:sz w:val="24"/>
          <w:szCs w:val="24"/>
        </w:rPr>
        <w:t xml:space="preserve">the project </w:t>
      </w:r>
      <w:r w:rsidR="0044273C" w:rsidRPr="00472008">
        <w:rPr>
          <w:rStyle w:val="Heading3Char"/>
          <w:sz w:val="24"/>
          <w:szCs w:val="24"/>
        </w:rPr>
        <w:t>achieves</w:t>
      </w:r>
      <w:r w:rsidRPr="00472008">
        <w:rPr>
          <w:rStyle w:val="Heading3Char"/>
          <w:sz w:val="24"/>
          <w:szCs w:val="24"/>
        </w:rPr>
        <w:t xml:space="preserve"> its objectives </w:t>
      </w:r>
      <w:r w:rsidR="0044273C" w:rsidRPr="00472008">
        <w:rPr>
          <w:rStyle w:val="Heading3Char"/>
          <w:sz w:val="24"/>
          <w:szCs w:val="24"/>
        </w:rPr>
        <w:t>relating to function, quality, time and</w:t>
      </w:r>
      <w:r w:rsidRPr="00472008">
        <w:rPr>
          <w:rStyle w:val="Heading3Char"/>
          <w:sz w:val="24"/>
          <w:szCs w:val="24"/>
        </w:rPr>
        <w:t xml:space="preserve"> value for money;</w:t>
      </w:r>
    </w:p>
    <w:p w14:paraId="16182FE5" w14:textId="77777777" w:rsidR="003401B9" w:rsidRPr="00472008" w:rsidRDefault="003401B9" w:rsidP="00301B17">
      <w:pPr>
        <w:pStyle w:val="ListParagraph"/>
        <w:spacing w:after="0"/>
        <w:rPr>
          <w:rStyle w:val="Heading3Char"/>
          <w:sz w:val="24"/>
          <w:szCs w:val="24"/>
        </w:rPr>
      </w:pPr>
    </w:p>
    <w:p w14:paraId="0AF725DA" w14:textId="52593DEF" w:rsidR="003C1556" w:rsidRPr="00472008" w:rsidRDefault="003C1556" w:rsidP="00C708A9">
      <w:pPr>
        <w:pStyle w:val="ListParagraph"/>
        <w:numPr>
          <w:ilvl w:val="0"/>
          <w:numId w:val="9"/>
        </w:numPr>
        <w:spacing w:after="0"/>
        <w:rPr>
          <w:rStyle w:val="Heading3Char"/>
          <w:sz w:val="24"/>
          <w:szCs w:val="24"/>
        </w:rPr>
      </w:pPr>
      <w:r w:rsidRPr="00472008">
        <w:rPr>
          <w:rStyle w:val="Heading3Char"/>
          <w:sz w:val="24"/>
          <w:szCs w:val="24"/>
        </w:rPr>
        <w:t>ensure safety considerations are paramount throughout delivery of the project and imbue a culture of safety-first in the Territory’s project team and with delivery partners;</w:t>
      </w:r>
    </w:p>
    <w:p w14:paraId="0B763DCD" w14:textId="77777777" w:rsidR="003401B9" w:rsidRPr="00472008" w:rsidRDefault="003401B9" w:rsidP="00301B17">
      <w:pPr>
        <w:pStyle w:val="ListParagraph"/>
        <w:spacing w:after="0"/>
        <w:rPr>
          <w:rStyle w:val="Heading3Char"/>
          <w:sz w:val="24"/>
          <w:szCs w:val="24"/>
        </w:rPr>
      </w:pPr>
    </w:p>
    <w:p w14:paraId="047AE078" w14:textId="3480A843" w:rsidR="003401B9" w:rsidRPr="00472008" w:rsidRDefault="003A38A3" w:rsidP="00C708A9">
      <w:pPr>
        <w:pStyle w:val="ListParagraph"/>
        <w:numPr>
          <w:ilvl w:val="0"/>
          <w:numId w:val="9"/>
        </w:numPr>
        <w:spacing w:after="0"/>
        <w:rPr>
          <w:rStyle w:val="Heading3Char"/>
          <w:sz w:val="24"/>
          <w:szCs w:val="24"/>
        </w:rPr>
      </w:pPr>
      <w:r w:rsidRPr="00472008">
        <w:rPr>
          <w:rStyle w:val="Heading3Char"/>
          <w:sz w:val="24"/>
          <w:szCs w:val="24"/>
        </w:rPr>
        <w:t xml:space="preserve">support the </w:t>
      </w:r>
      <w:r w:rsidR="00472008" w:rsidRPr="00472008">
        <w:rPr>
          <w:rStyle w:val="Heading3Char"/>
          <w:sz w:val="24"/>
          <w:szCs w:val="24"/>
        </w:rPr>
        <w:t>Director-General and Chief Engineer and Deputy Director-General</w:t>
      </w:r>
      <w:r w:rsidRPr="00472008">
        <w:rPr>
          <w:rStyle w:val="Heading3Char"/>
          <w:sz w:val="24"/>
          <w:szCs w:val="24"/>
        </w:rPr>
        <w:t xml:space="preserve"> to drive the objectives of </w:t>
      </w:r>
      <w:r w:rsidR="00847BB7">
        <w:rPr>
          <w:rFonts w:cs="Calibri"/>
          <w:sz w:val="24"/>
          <w:szCs w:val="24"/>
        </w:rPr>
        <w:t xml:space="preserve">Infrastructure Canberra </w:t>
      </w:r>
      <w:r w:rsidRPr="00472008">
        <w:rPr>
          <w:rStyle w:val="Heading3Char"/>
          <w:sz w:val="24"/>
          <w:szCs w:val="24"/>
        </w:rPr>
        <w:t>including culture, behaviour, risk management, safety and other KPIs</w:t>
      </w:r>
      <w:r w:rsidR="006B6189" w:rsidRPr="00472008">
        <w:rPr>
          <w:rStyle w:val="Heading3Char"/>
          <w:sz w:val="24"/>
          <w:szCs w:val="24"/>
        </w:rPr>
        <w:t>;</w:t>
      </w:r>
      <w:r w:rsidRPr="00472008">
        <w:rPr>
          <w:rStyle w:val="Heading3Char"/>
          <w:sz w:val="24"/>
          <w:szCs w:val="24"/>
        </w:rPr>
        <w:t xml:space="preserve"> </w:t>
      </w:r>
    </w:p>
    <w:p w14:paraId="4ED719C3" w14:textId="77777777" w:rsidR="003401B9" w:rsidRPr="00472008" w:rsidRDefault="003401B9" w:rsidP="00301B17">
      <w:pPr>
        <w:pStyle w:val="ListParagraph"/>
        <w:spacing w:after="0"/>
        <w:rPr>
          <w:rStyle w:val="Heading3Char"/>
          <w:sz w:val="24"/>
          <w:szCs w:val="24"/>
        </w:rPr>
      </w:pPr>
    </w:p>
    <w:p w14:paraId="57DB3296" w14:textId="2392B930" w:rsidR="00C61D90" w:rsidRPr="00472008" w:rsidRDefault="0044273C" w:rsidP="00C708A9">
      <w:pPr>
        <w:pStyle w:val="ListParagraph"/>
        <w:numPr>
          <w:ilvl w:val="0"/>
          <w:numId w:val="9"/>
        </w:numPr>
        <w:spacing w:after="0"/>
        <w:rPr>
          <w:rStyle w:val="Heading3Char"/>
          <w:sz w:val="24"/>
          <w:szCs w:val="24"/>
        </w:rPr>
      </w:pPr>
      <w:r w:rsidRPr="00472008">
        <w:rPr>
          <w:rStyle w:val="Heading3Char"/>
          <w:sz w:val="24"/>
          <w:szCs w:val="24"/>
        </w:rPr>
        <w:t>o</w:t>
      </w:r>
      <w:r w:rsidR="00C61D90" w:rsidRPr="00472008">
        <w:rPr>
          <w:rStyle w:val="Heading3Char"/>
          <w:sz w:val="24"/>
          <w:szCs w:val="24"/>
        </w:rPr>
        <w:t>perate with sensitivity and compliance to the Territory’s principles and ethical standards, with special regard to probity, transparency and honesty;</w:t>
      </w:r>
      <w:r w:rsidRPr="00472008">
        <w:rPr>
          <w:rStyle w:val="Heading3Char"/>
          <w:sz w:val="24"/>
          <w:szCs w:val="24"/>
        </w:rPr>
        <w:t xml:space="preserve"> and</w:t>
      </w:r>
    </w:p>
    <w:p w14:paraId="1C654483" w14:textId="77777777" w:rsidR="003401B9" w:rsidRPr="00472008" w:rsidRDefault="003401B9" w:rsidP="00301B17">
      <w:pPr>
        <w:pStyle w:val="ListParagraph"/>
        <w:spacing w:after="0"/>
        <w:rPr>
          <w:rStyle w:val="Heading3Char"/>
          <w:sz w:val="24"/>
          <w:szCs w:val="24"/>
        </w:rPr>
      </w:pPr>
    </w:p>
    <w:p w14:paraId="1E3FFBB2" w14:textId="547EE9D3" w:rsidR="003D2F80" w:rsidRPr="00472008" w:rsidRDefault="0044273C" w:rsidP="00C708A9">
      <w:pPr>
        <w:pStyle w:val="ListParagraph"/>
        <w:numPr>
          <w:ilvl w:val="0"/>
          <w:numId w:val="9"/>
        </w:numPr>
        <w:spacing w:after="0"/>
        <w:rPr>
          <w:rStyle w:val="Heading3Char"/>
          <w:sz w:val="24"/>
          <w:szCs w:val="24"/>
        </w:rPr>
      </w:pPr>
      <w:r w:rsidRPr="00472008">
        <w:rPr>
          <w:rStyle w:val="Heading3Char"/>
          <w:sz w:val="24"/>
          <w:szCs w:val="24"/>
        </w:rPr>
        <w:t>adhere to and promote an awareness of the principles of the Respect Equity and Diversity (RED) Framework, Work Health and Safety, the ACT Public Service Values and Signature Behaviours and workforce diversity to maintain a safe, healthy and fair workplace environment.</w:t>
      </w:r>
    </w:p>
    <w:p w14:paraId="574417A1" w14:textId="77777777" w:rsidR="00C61543" w:rsidRDefault="00C61543" w:rsidP="00C61543">
      <w:pPr>
        <w:rPr>
          <w:rFonts w:eastAsiaTheme="minorEastAsia" w:cs="Calibri Light"/>
          <w:noProof/>
          <w:szCs w:val="22"/>
        </w:rPr>
      </w:pPr>
      <w:r w:rsidRPr="00C61543">
        <w:rPr>
          <w:rStyle w:val="Heading3Char"/>
          <w:sz w:val="24"/>
          <w:szCs w:val="24"/>
          <w:lang w:eastAsia="en-AU"/>
        </w:rPr>
        <w:t xml:space="preserve">In addition, commencing 1 July 2026 Senior Executive Service (SES) Members must do their job in accordance with the closing the gap principle. Further information about the closing the gap principle is included in section 8(4) of the </w:t>
      </w:r>
      <w:hyperlink r:id="rId14" w:history="1">
        <w:r w:rsidRPr="00C61543">
          <w:rPr>
            <w:rStyle w:val="Hyperlink"/>
            <w:rFonts w:eastAsiaTheme="minorEastAsia" w:cs="Calibri Light"/>
            <w:noProof/>
            <w:color w:val="467886"/>
            <w:sz w:val="24"/>
            <w:szCs w:val="24"/>
          </w:rPr>
          <w:t>Public Sector Management Act</w:t>
        </w:r>
      </w:hyperlink>
      <w:r w:rsidRPr="00C61543">
        <w:rPr>
          <w:rFonts w:eastAsiaTheme="minorEastAsia" w:cs="Calibri Light"/>
          <w:noProof/>
          <w:sz w:val="24"/>
          <w:szCs w:val="24"/>
        </w:rPr>
        <w:t>.</w:t>
      </w:r>
    </w:p>
    <w:p w14:paraId="725D526B" w14:textId="64D1E4E7" w:rsidR="003401B9" w:rsidRPr="00472008" w:rsidRDefault="003401B9">
      <w:pPr>
        <w:suppressAutoHyphens w:val="0"/>
        <w:spacing w:before="0" w:after="0" w:line="240" w:lineRule="auto"/>
        <w:rPr>
          <w:rFonts w:asciiTheme="minorHAnsi" w:hAnsiTheme="minorHAnsi" w:cstheme="minorHAnsi"/>
          <w:b/>
          <w:caps/>
          <w:spacing w:val="5"/>
          <w:sz w:val="28"/>
          <w:szCs w:val="30"/>
          <w:lang w:eastAsia="ja-JP"/>
        </w:rPr>
      </w:pPr>
    </w:p>
    <w:p w14:paraId="51819827" w14:textId="27DA0778" w:rsidR="006B5E9F" w:rsidRPr="00DC7D02" w:rsidRDefault="006B5E9F" w:rsidP="006B5E9F">
      <w:pPr>
        <w:pStyle w:val="Heading1"/>
        <w:rPr>
          <w:caps/>
          <w:sz w:val="32"/>
          <w:szCs w:val="32"/>
        </w:rPr>
      </w:pPr>
      <w:r w:rsidRPr="00DC7D02">
        <w:rPr>
          <w:caps/>
          <w:sz w:val="32"/>
          <w:szCs w:val="32"/>
        </w:rPr>
        <w:t>Selection Criteria (Executive Capabilities)</w:t>
      </w:r>
    </w:p>
    <w:p w14:paraId="73B6FB63" w14:textId="77777777" w:rsidR="006B5E9F" w:rsidRPr="00AD7092" w:rsidRDefault="006B5E9F" w:rsidP="00301B17">
      <w:pPr>
        <w:spacing w:before="0" w:after="240"/>
        <w:rPr>
          <w:rStyle w:val="Heading3Char"/>
          <w:sz w:val="24"/>
          <w:szCs w:val="24"/>
          <w:highlight w:val="yellow"/>
        </w:rPr>
      </w:pPr>
      <w:r w:rsidRPr="009D3115">
        <w:rPr>
          <w:rStyle w:val="Heading3Char"/>
          <w:sz w:val="24"/>
          <w:szCs w:val="24"/>
        </w:rPr>
        <w:lastRenderedPageBreak/>
        <w:t>The ACT Public Service (ACTPS) Executive Capabilities are a way of describing the behaviours that characterise successful ACTPS executives and the values and personal attributes that support these behaviours.  They also provide an integrated and consistent means of assisting executives to identify developmental needs and achieve significant and measurable growth in areas such as leadership, strategic vision and effective management.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0"/>
        <w:gridCol w:w="6048"/>
      </w:tblGrid>
      <w:tr w:rsidR="006B5E9F" w:rsidRPr="00AD7092" w14:paraId="59EE34E2" w14:textId="77777777" w:rsidTr="0002243C">
        <w:trPr>
          <w:trHeight w:val="609"/>
        </w:trPr>
        <w:tc>
          <w:tcPr>
            <w:tcW w:w="1859" w:type="pct"/>
          </w:tcPr>
          <w:p w14:paraId="4C83B93A" w14:textId="77777777" w:rsidR="006B5E9F" w:rsidRPr="009D3115" w:rsidRDefault="006B5E9F" w:rsidP="00FB78F1">
            <w:pPr>
              <w:pStyle w:val="Heading2"/>
              <w:keepNext w:val="0"/>
              <w:keepLines w:val="0"/>
              <w:widowControl w:val="0"/>
              <w:rPr>
                <w:rFonts w:asciiTheme="minorHAnsi" w:hAnsiTheme="minorHAnsi"/>
                <w:sz w:val="24"/>
                <w:szCs w:val="24"/>
              </w:rPr>
            </w:pPr>
            <w:r w:rsidRPr="009D3115">
              <w:rPr>
                <w:rFonts w:asciiTheme="minorHAnsi" w:hAnsiTheme="minorHAnsi"/>
                <w:sz w:val="24"/>
                <w:szCs w:val="24"/>
              </w:rPr>
              <w:t>Leads and values people</w:t>
            </w:r>
          </w:p>
        </w:tc>
        <w:tc>
          <w:tcPr>
            <w:tcW w:w="3141" w:type="pct"/>
          </w:tcPr>
          <w:p w14:paraId="7465CC6B" w14:textId="77777777" w:rsidR="006B5E9F" w:rsidRPr="009D3115" w:rsidRDefault="006B5E9F" w:rsidP="00C708A9">
            <w:pPr>
              <w:pStyle w:val="ListParagraph"/>
              <w:widowControl w:val="0"/>
              <w:numPr>
                <w:ilvl w:val="0"/>
                <w:numId w:val="7"/>
              </w:numPr>
              <w:tabs>
                <w:tab w:val="clear" w:pos="1080"/>
                <w:tab w:val="num" w:pos="709"/>
              </w:tabs>
              <w:suppressAutoHyphens w:val="0"/>
              <w:spacing w:before="100" w:beforeAutospacing="1" w:line="264" w:lineRule="auto"/>
              <w:ind w:left="709" w:hanging="357"/>
              <w:contextualSpacing w:val="0"/>
              <w:rPr>
                <w:rFonts w:asciiTheme="minorHAnsi" w:hAnsiTheme="minorHAnsi"/>
                <w:sz w:val="24"/>
                <w:szCs w:val="24"/>
              </w:rPr>
            </w:pPr>
            <w:r w:rsidRPr="009D3115">
              <w:rPr>
                <w:rFonts w:asciiTheme="minorHAnsi" w:hAnsiTheme="minorHAnsi"/>
                <w:sz w:val="24"/>
                <w:szCs w:val="24"/>
              </w:rPr>
              <w:t xml:space="preserve">Motivates and develops people </w:t>
            </w:r>
          </w:p>
          <w:p w14:paraId="006029B9" w14:textId="77777777" w:rsidR="006B5E9F" w:rsidRPr="009D3115" w:rsidRDefault="006B5E9F" w:rsidP="00C708A9">
            <w:pPr>
              <w:pStyle w:val="ListParagraph"/>
              <w:widowControl w:val="0"/>
              <w:numPr>
                <w:ilvl w:val="0"/>
                <w:numId w:val="7"/>
              </w:numPr>
              <w:tabs>
                <w:tab w:val="clear" w:pos="1080"/>
                <w:tab w:val="num" w:pos="709"/>
              </w:tabs>
              <w:suppressAutoHyphens w:val="0"/>
              <w:spacing w:before="100" w:beforeAutospacing="1" w:line="264" w:lineRule="auto"/>
              <w:ind w:left="709" w:hanging="357"/>
              <w:contextualSpacing w:val="0"/>
              <w:rPr>
                <w:rFonts w:asciiTheme="minorHAnsi" w:hAnsiTheme="minorHAnsi"/>
                <w:sz w:val="24"/>
                <w:szCs w:val="24"/>
              </w:rPr>
            </w:pPr>
            <w:r w:rsidRPr="009D3115">
              <w:rPr>
                <w:rFonts w:asciiTheme="minorHAnsi" w:hAnsiTheme="minorHAnsi"/>
                <w:sz w:val="24"/>
                <w:szCs w:val="24"/>
              </w:rPr>
              <w:t xml:space="preserve">Values diversity and respects individuals </w:t>
            </w:r>
          </w:p>
          <w:p w14:paraId="042D53A3" w14:textId="77777777" w:rsidR="006B5E9F" w:rsidRPr="009D3115" w:rsidRDefault="006B5E9F" w:rsidP="00C708A9">
            <w:pPr>
              <w:pStyle w:val="ListParagraph"/>
              <w:widowControl w:val="0"/>
              <w:numPr>
                <w:ilvl w:val="0"/>
                <w:numId w:val="7"/>
              </w:numPr>
              <w:tabs>
                <w:tab w:val="clear" w:pos="1080"/>
                <w:tab w:val="num" w:pos="709"/>
              </w:tabs>
              <w:suppressAutoHyphens w:val="0"/>
              <w:spacing w:before="100" w:beforeAutospacing="1" w:line="264" w:lineRule="auto"/>
              <w:ind w:left="709" w:hanging="357"/>
              <w:contextualSpacing w:val="0"/>
              <w:rPr>
                <w:rFonts w:asciiTheme="minorHAnsi" w:hAnsiTheme="minorHAnsi"/>
                <w:sz w:val="24"/>
                <w:szCs w:val="24"/>
              </w:rPr>
            </w:pPr>
            <w:r w:rsidRPr="009D3115">
              <w:rPr>
                <w:rFonts w:asciiTheme="minorHAnsi" w:hAnsiTheme="minorHAnsi"/>
                <w:sz w:val="24"/>
                <w:szCs w:val="24"/>
              </w:rPr>
              <w:t xml:space="preserve">Builds a culture of improving practice </w:t>
            </w:r>
          </w:p>
        </w:tc>
      </w:tr>
      <w:tr w:rsidR="006B5E9F" w:rsidRPr="00AD7092" w14:paraId="0B7977E9" w14:textId="77777777" w:rsidTr="0002243C">
        <w:tc>
          <w:tcPr>
            <w:tcW w:w="1859" w:type="pct"/>
          </w:tcPr>
          <w:p w14:paraId="226FB1CF" w14:textId="77777777" w:rsidR="006B5E9F" w:rsidRPr="009D3115" w:rsidRDefault="006B5E9F" w:rsidP="00FB78F1">
            <w:pPr>
              <w:pStyle w:val="Heading2"/>
              <w:keepNext w:val="0"/>
              <w:keepLines w:val="0"/>
              <w:widowControl w:val="0"/>
              <w:rPr>
                <w:rFonts w:asciiTheme="minorHAnsi" w:hAnsiTheme="minorHAnsi"/>
                <w:sz w:val="24"/>
                <w:szCs w:val="24"/>
              </w:rPr>
            </w:pPr>
            <w:r w:rsidRPr="009D3115">
              <w:rPr>
                <w:rFonts w:asciiTheme="minorHAnsi" w:hAnsiTheme="minorHAnsi"/>
                <w:sz w:val="24"/>
                <w:szCs w:val="24"/>
              </w:rPr>
              <w:t xml:space="preserve">Shapes strategic thinking </w:t>
            </w:r>
          </w:p>
        </w:tc>
        <w:tc>
          <w:tcPr>
            <w:tcW w:w="3141" w:type="pct"/>
          </w:tcPr>
          <w:p w14:paraId="32050E85" w14:textId="77777777" w:rsidR="006B5E9F" w:rsidRPr="009D3115" w:rsidRDefault="006B5E9F" w:rsidP="00C708A9">
            <w:pPr>
              <w:pStyle w:val="ListParagraph"/>
              <w:widowControl w:val="0"/>
              <w:numPr>
                <w:ilvl w:val="0"/>
                <w:numId w:val="7"/>
              </w:numPr>
              <w:tabs>
                <w:tab w:val="clear" w:pos="1080"/>
                <w:tab w:val="num" w:pos="709"/>
              </w:tabs>
              <w:suppressAutoHyphens w:val="0"/>
              <w:spacing w:before="100" w:beforeAutospacing="1" w:line="264" w:lineRule="auto"/>
              <w:ind w:left="709" w:hanging="357"/>
              <w:contextualSpacing w:val="0"/>
              <w:rPr>
                <w:rFonts w:asciiTheme="minorHAnsi" w:hAnsiTheme="minorHAnsi"/>
                <w:sz w:val="24"/>
                <w:szCs w:val="24"/>
              </w:rPr>
            </w:pPr>
            <w:r w:rsidRPr="009D3115">
              <w:rPr>
                <w:rFonts w:asciiTheme="minorHAnsi" w:hAnsiTheme="minorHAnsi"/>
                <w:sz w:val="24"/>
                <w:szCs w:val="24"/>
              </w:rPr>
              <w:t xml:space="preserve">Inspires a sense of purpose and direction </w:t>
            </w:r>
          </w:p>
          <w:p w14:paraId="070AC043" w14:textId="77777777" w:rsidR="006B5E9F" w:rsidRPr="009D3115" w:rsidRDefault="006B5E9F" w:rsidP="00C708A9">
            <w:pPr>
              <w:pStyle w:val="ListParagraph"/>
              <w:widowControl w:val="0"/>
              <w:numPr>
                <w:ilvl w:val="0"/>
                <w:numId w:val="7"/>
              </w:numPr>
              <w:tabs>
                <w:tab w:val="clear" w:pos="1080"/>
                <w:tab w:val="num" w:pos="709"/>
              </w:tabs>
              <w:suppressAutoHyphens w:val="0"/>
              <w:spacing w:before="100" w:beforeAutospacing="1" w:line="264" w:lineRule="auto"/>
              <w:ind w:left="709" w:hanging="357"/>
              <w:contextualSpacing w:val="0"/>
              <w:rPr>
                <w:rFonts w:asciiTheme="minorHAnsi" w:hAnsiTheme="minorHAnsi"/>
                <w:sz w:val="24"/>
                <w:szCs w:val="24"/>
              </w:rPr>
            </w:pPr>
            <w:r w:rsidRPr="009D3115">
              <w:rPr>
                <w:rFonts w:asciiTheme="minorHAnsi" w:hAnsiTheme="minorHAnsi"/>
                <w:sz w:val="24"/>
                <w:szCs w:val="24"/>
              </w:rPr>
              <w:t xml:space="preserve">Encourages innovation and engages with risk </w:t>
            </w:r>
          </w:p>
          <w:p w14:paraId="427E89CE" w14:textId="77777777" w:rsidR="006B5E9F" w:rsidRPr="009D3115" w:rsidRDefault="006B5E9F" w:rsidP="00C708A9">
            <w:pPr>
              <w:pStyle w:val="ListParagraph"/>
              <w:widowControl w:val="0"/>
              <w:numPr>
                <w:ilvl w:val="0"/>
                <w:numId w:val="7"/>
              </w:numPr>
              <w:tabs>
                <w:tab w:val="clear" w:pos="1080"/>
                <w:tab w:val="num" w:pos="709"/>
              </w:tabs>
              <w:suppressAutoHyphens w:val="0"/>
              <w:spacing w:before="100" w:beforeAutospacing="1" w:line="264" w:lineRule="auto"/>
              <w:ind w:left="709" w:hanging="357"/>
              <w:contextualSpacing w:val="0"/>
              <w:rPr>
                <w:rFonts w:asciiTheme="minorHAnsi" w:hAnsiTheme="minorHAnsi"/>
                <w:sz w:val="24"/>
                <w:szCs w:val="24"/>
              </w:rPr>
            </w:pPr>
            <w:r w:rsidRPr="009D3115">
              <w:rPr>
                <w:rFonts w:asciiTheme="minorHAnsi" w:hAnsiTheme="minorHAnsi"/>
                <w:sz w:val="24"/>
                <w:szCs w:val="24"/>
              </w:rPr>
              <w:t>Thinks broadly and develops solutions</w:t>
            </w:r>
          </w:p>
        </w:tc>
      </w:tr>
      <w:tr w:rsidR="006B5E9F" w:rsidRPr="00AD7092" w14:paraId="22701240" w14:textId="77777777" w:rsidTr="0002243C">
        <w:tc>
          <w:tcPr>
            <w:tcW w:w="1859" w:type="pct"/>
          </w:tcPr>
          <w:p w14:paraId="4DF9D17A" w14:textId="77777777" w:rsidR="006B5E9F" w:rsidRPr="009D3115" w:rsidRDefault="006B5E9F" w:rsidP="00FB78F1">
            <w:pPr>
              <w:pStyle w:val="Heading2"/>
              <w:keepNext w:val="0"/>
              <w:keepLines w:val="0"/>
              <w:widowControl w:val="0"/>
              <w:rPr>
                <w:rFonts w:asciiTheme="minorHAnsi" w:hAnsiTheme="minorHAnsi"/>
                <w:sz w:val="24"/>
                <w:szCs w:val="24"/>
              </w:rPr>
            </w:pPr>
            <w:r w:rsidRPr="009D3115">
              <w:rPr>
                <w:rFonts w:asciiTheme="minorHAnsi" w:hAnsiTheme="minorHAnsi"/>
                <w:sz w:val="24"/>
                <w:szCs w:val="24"/>
              </w:rPr>
              <w:t xml:space="preserve">Achieves results with integrity </w:t>
            </w:r>
          </w:p>
        </w:tc>
        <w:tc>
          <w:tcPr>
            <w:tcW w:w="3141" w:type="pct"/>
          </w:tcPr>
          <w:p w14:paraId="03E61921" w14:textId="77777777" w:rsidR="006B5E9F" w:rsidRPr="009D3115" w:rsidRDefault="006B5E9F" w:rsidP="00C708A9">
            <w:pPr>
              <w:pStyle w:val="ListParagraph"/>
              <w:widowControl w:val="0"/>
              <w:numPr>
                <w:ilvl w:val="0"/>
                <w:numId w:val="7"/>
              </w:numPr>
              <w:tabs>
                <w:tab w:val="clear" w:pos="1080"/>
                <w:tab w:val="num" w:pos="709"/>
              </w:tabs>
              <w:suppressAutoHyphens w:val="0"/>
              <w:spacing w:before="100" w:beforeAutospacing="1" w:line="264" w:lineRule="auto"/>
              <w:ind w:left="709" w:hanging="357"/>
              <w:contextualSpacing w:val="0"/>
              <w:rPr>
                <w:rFonts w:asciiTheme="minorHAnsi" w:hAnsiTheme="minorHAnsi"/>
                <w:sz w:val="24"/>
                <w:szCs w:val="24"/>
              </w:rPr>
            </w:pPr>
            <w:r w:rsidRPr="009D3115">
              <w:rPr>
                <w:rFonts w:asciiTheme="minorHAnsi" w:hAnsiTheme="minorHAnsi"/>
                <w:sz w:val="24"/>
                <w:szCs w:val="24"/>
              </w:rPr>
              <w:t xml:space="preserve">Develops organisational capability to deliver results </w:t>
            </w:r>
          </w:p>
          <w:p w14:paraId="2D5EB85E" w14:textId="77777777" w:rsidR="006B5E9F" w:rsidRPr="009D3115" w:rsidRDefault="006B5E9F" w:rsidP="00C708A9">
            <w:pPr>
              <w:pStyle w:val="ListParagraph"/>
              <w:widowControl w:val="0"/>
              <w:numPr>
                <w:ilvl w:val="0"/>
                <w:numId w:val="7"/>
              </w:numPr>
              <w:tabs>
                <w:tab w:val="clear" w:pos="1080"/>
                <w:tab w:val="num" w:pos="709"/>
              </w:tabs>
              <w:suppressAutoHyphens w:val="0"/>
              <w:spacing w:before="100" w:beforeAutospacing="1" w:line="264" w:lineRule="auto"/>
              <w:ind w:left="709" w:hanging="357"/>
              <w:contextualSpacing w:val="0"/>
              <w:rPr>
                <w:rFonts w:asciiTheme="minorHAnsi" w:hAnsiTheme="minorHAnsi"/>
                <w:sz w:val="24"/>
                <w:szCs w:val="24"/>
              </w:rPr>
            </w:pPr>
            <w:r w:rsidRPr="009D3115">
              <w:rPr>
                <w:rFonts w:asciiTheme="minorHAnsi" w:hAnsiTheme="minorHAnsi"/>
                <w:sz w:val="24"/>
                <w:szCs w:val="24"/>
              </w:rPr>
              <w:t xml:space="preserve">Manages resources wisely and with probity </w:t>
            </w:r>
          </w:p>
          <w:p w14:paraId="25D3BC86" w14:textId="77777777" w:rsidR="006B5E9F" w:rsidRPr="009D3115" w:rsidRDefault="006B5E9F" w:rsidP="00C708A9">
            <w:pPr>
              <w:pStyle w:val="ListParagraph"/>
              <w:widowControl w:val="0"/>
              <w:numPr>
                <w:ilvl w:val="0"/>
                <w:numId w:val="7"/>
              </w:numPr>
              <w:tabs>
                <w:tab w:val="clear" w:pos="1080"/>
                <w:tab w:val="num" w:pos="709"/>
              </w:tabs>
              <w:suppressAutoHyphens w:val="0"/>
              <w:spacing w:before="100" w:beforeAutospacing="1" w:line="264" w:lineRule="auto"/>
              <w:ind w:left="709" w:hanging="357"/>
              <w:contextualSpacing w:val="0"/>
              <w:rPr>
                <w:rFonts w:asciiTheme="minorHAnsi" w:hAnsiTheme="minorHAnsi"/>
                <w:sz w:val="24"/>
                <w:szCs w:val="24"/>
              </w:rPr>
            </w:pPr>
            <w:r w:rsidRPr="009D3115">
              <w:rPr>
                <w:rFonts w:asciiTheme="minorHAnsi" w:hAnsiTheme="minorHAnsi"/>
                <w:sz w:val="24"/>
                <w:szCs w:val="24"/>
              </w:rPr>
              <w:t xml:space="preserve">Progresses </w:t>
            </w:r>
            <w:proofErr w:type="gramStart"/>
            <w:r w:rsidRPr="009D3115">
              <w:rPr>
                <w:rFonts w:asciiTheme="minorHAnsi" w:hAnsiTheme="minorHAnsi"/>
                <w:sz w:val="24"/>
                <w:szCs w:val="24"/>
              </w:rPr>
              <w:t>evidence based</w:t>
            </w:r>
            <w:proofErr w:type="gramEnd"/>
            <w:r w:rsidRPr="009D3115">
              <w:rPr>
                <w:rFonts w:asciiTheme="minorHAnsi" w:hAnsiTheme="minorHAnsi"/>
                <w:sz w:val="24"/>
                <w:szCs w:val="24"/>
              </w:rPr>
              <w:t xml:space="preserve"> policies and procedures </w:t>
            </w:r>
          </w:p>
          <w:p w14:paraId="46F43A5E" w14:textId="77777777" w:rsidR="006B5E9F" w:rsidRPr="009D3115" w:rsidRDefault="006B5E9F" w:rsidP="00C708A9">
            <w:pPr>
              <w:pStyle w:val="ListParagraph"/>
              <w:widowControl w:val="0"/>
              <w:numPr>
                <w:ilvl w:val="0"/>
                <w:numId w:val="7"/>
              </w:numPr>
              <w:tabs>
                <w:tab w:val="clear" w:pos="1080"/>
                <w:tab w:val="num" w:pos="709"/>
              </w:tabs>
              <w:suppressAutoHyphens w:val="0"/>
              <w:spacing w:before="100" w:beforeAutospacing="1" w:line="264" w:lineRule="auto"/>
              <w:ind w:left="709" w:hanging="357"/>
              <w:contextualSpacing w:val="0"/>
              <w:rPr>
                <w:rFonts w:asciiTheme="minorHAnsi" w:hAnsiTheme="minorHAnsi"/>
                <w:sz w:val="24"/>
                <w:szCs w:val="24"/>
              </w:rPr>
            </w:pPr>
            <w:r w:rsidRPr="009D3115">
              <w:rPr>
                <w:rFonts w:asciiTheme="minorHAnsi" w:hAnsiTheme="minorHAnsi"/>
                <w:sz w:val="24"/>
                <w:szCs w:val="24"/>
              </w:rPr>
              <w:t xml:space="preserve">Shows sound judgement, is responsive and ethical </w:t>
            </w:r>
          </w:p>
        </w:tc>
      </w:tr>
      <w:tr w:rsidR="006B5E9F" w:rsidRPr="00AD7092" w14:paraId="762B2ECB" w14:textId="77777777" w:rsidTr="0002243C">
        <w:tc>
          <w:tcPr>
            <w:tcW w:w="1859" w:type="pct"/>
          </w:tcPr>
          <w:p w14:paraId="4078DC85" w14:textId="77777777" w:rsidR="006B5E9F" w:rsidRPr="009D3115" w:rsidRDefault="006B5E9F" w:rsidP="00FB78F1">
            <w:pPr>
              <w:pStyle w:val="Heading2"/>
              <w:keepNext w:val="0"/>
              <w:keepLines w:val="0"/>
              <w:widowControl w:val="0"/>
              <w:rPr>
                <w:rFonts w:asciiTheme="minorHAnsi" w:hAnsiTheme="minorHAnsi"/>
                <w:sz w:val="24"/>
                <w:szCs w:val="24"/>
              </w:rPr>
            </w:pPr>
            <w:r w:rsidRPr="009D3115">
              <w:rPr>
                <w:rFonts w:asciiTheme="minorHAnsi" w:hAnsiTheme="minorHAnsi"/>
                <w:sz w:val="24"/>
                <w:szCs w:val="24"/>
              </w:rPr>
              <w:t xml:space="preserve">Fosters collaboration </w:t>
            </w:r>
          </w:p>
        </w:tc>
        <w:tc>
          <w:tcPr>
            <w:tcW w:w="3141" w:type="pct"/>
          </w:tcPr>
          <w:p w14:paraId="77B0A7CA" w14:textId="77777777" w:rsidR="006B5E9F" w:rsidRPr="009D3115" w:rsidRDefault="006B5E9F" w:rsidP="00C708A9">
            <w:pPr>
              <w:pStyle w:val="ListParagraph"/>
              <w:widowControl w:val="0"/>
              <w:numPr>
                <w:ilvl w:val="0"/>
                <w:numId w:val="7"/>
              </w:numPr>
              <w:tabs>
                <w:tab w:val="clear" w:pos="1080"/>
                <w:tab w:val="num" w:pos="709"/>
              </w:tabs>
              <w:suppressAutoHyphens w:val="0"/>
              <w:spacing w:before="100" w:beforeAutospacing="1" w:line="264" w:lineRule="auto"/>
              <w:ind w:left="709" w:hanging="357"/>
              <w:contextualSpacing w:val="0"/>
              <w:rPr>
                <w:rFonts w:asciiTheme="minorHAnsi" w:hAnsiTheme="minorHAnsi"/>
                <w:sz w:val="24"/>
                <w:szCs w:val="24"/>
              </w:rPr>
            </w:pPr>
            <w:r w:rsidRPr="009D3115">
              <w:rPr>
                <w:rFonts w:asciiTheme="minorHAnsi" w:hAnsiTheme="minorHAnsi"/>
                <w:sz w:val="24"/>
                <w:szCs w:val="24"/>
              </w:rPr>
              <w:t xml:space="preserve">Listens and communicates with influence </w:t>
            </w:r>
          </w:p>
          <w:p w14:paraId="4F21E98B" w14:textId="77777777" w:rsidR="006B5E9F" w:rsidRPr="009D3115" w:rsidRDefault="006B5E9F" w:rsidP="00C708A9">
            <w:pPr>
              <w:pStyle w:val="ListParagraph"/>
              <w:widowControl w:val="0"/>
              <w:numPr>
                <w:ilvl w:val="0"/>
                <w:numId w:val="7"/>
              </w:numPr>
              <w:tabs>
                <w:tab w:val="clear" w:pos="1080"/>
                <w:tab w:val="num" w:pos="709"/>
              </w:tabs>
              <w:suppressAutoHyphens w:val="0"/>
              <w:spacing w:before="100" w:beforeAutospacing="1" w:line="264" w:lineRule="auto"/>
              <w:ind w:left="709" w:hanging="357"/>
              <w:contextualSpacing w:val="0"/>
              <w:rPr>
                <w:rFonts w:asciiTheme="minorHAnsi" w:hAnsiTheme="minorHAnsi"/>
                <w:sz w:val="24"/>
                <w:szCs w:val="24"/>
              </w:rPr>
            </w:pPr>
            <w:r w:rsidRPr="009D3115">
              <w:rPr>
                <w:rFonts w:asciiTheme="minorHAnsi" w:hAnsiTheme="minorHAnsi"/>
                <w:sz w:val="24"/>
                <w:szCs w:val="24"/>
              </w:rPr>
              <w:t xml:space="preserve">Engages effectively across government </w:t>
            </w:r>
          </w:p>
          <w:p w14:paraId="63094865" w14:textId="77777777" w:rsidR="006B5E9F" w:rsidRPr="009D3115" w:rsidRDefault="006B5E9F" w:rsidP="00C708A9">
            <w:pPr>
              <w:pStyle w:val="ListParagraph"/>
              <w:widowControl w:val="0"/>
              <w:numPr>
                <w:ilvl w:val="0"/>
                <w:numId w:val="7"/>
              </w:numPr>
              <w:tabs>
                <w:tab w:val="clear" w:pos="1080"/>
                <w:tab w:val="num" w:pos="709"/>
              </w:tabs>
              <w:suppressAutoHyphens w:val="0"/>
              <w:spacing w:before="100" w:beforeAutospacing="1" w:line="264" w:lineRule="auto"/>
              <w:ind w:left="709" w:hanging="357"/>
              <w:contextualSpacing w:val="0"/>
              <w:rPr>
                <w:rFonts w:asciiTheme="minorHAnsi" w:hAnsiTheme="minorHAnsi"/>
                <w:sz w:val="24"/>
                <w:szCs w:val="24"/>
              </w:rPr>
            </w:pPr>
            <w:r w:rsidRPr="009D3115">
              <w:rPr>
                <w:rFonts w:asciiTheme="minorHAnsi" w:hAnsiTheme="minorHAnsi"/>
                <w:sz w:val="24"/>
                <w:szCs w:val="24"/>
              </w:rPr>
              <w:t xml:space="preserve">Builds and maintains key relationships </w:t>
            </w:r>
          </w:p>
        </w:tc>
      </w:tr>
      <w:tr w:rsidR="006B5E9F" w:rsidRPr="00AD7092" w14:paraId="7EDD2F2F" w14:textId="77777777" w:rsidTr="0002243C">
        <w:tc>
          <w:tcPr>
            <w:tcW w:w="1859" w:type="pct"/>
          </w:tcPr>
          <w:p w14:paraId="71AF155C" w14:textId="77777777" w:rsidR="006B5E9F" w:rsidRPr="009D3115" w:rsidRDefault="006B5E9F" w:rsidP="00FB78F1">
            <w:pPr>
              <w:pStyle w:val="Heading2"/>
              <w:keepNext w:val="0"/>
              <w:keepLines w:val="0"/>
              <w:widowControl w:val="0"/>
              <w:rPr>
                <w:rFonts w:asciiTheme="minorHAnsi" w:hAnsiTheme="minorHAnsi"/>
                <w:sz w:val="24"/>
                <w:szCs w:val="24"/>
              </w:rPr>
            </w:pPr>
            <w:r w:rsidRPr="009D3115">
              <w:rPr>
                <w:rFonts w:asciiTheme="minorHAnsi" w:hAnsiTheme="minorHAnsi"/>
                <w:sz w:val="24"/>
                <w:szCs w:val="24"/>
              </w:rPr>
              <w:t>Exemplifies citizen, community and service focus</w:t>
            </w:r>
          </w:p>
        </w:tc>
        <w:tc>
          <w:tcPr>
            <w:tcW w:w="3141" w:type="pct"/>
          </w:tcPr>
          <w:p w14:paraId="64D34EC0" w14:textId="77777777" w:rsidR="006B5E9F" w:rsidRPr="009D3115" w:rsidRDefault="006B5E9F" w:rsidP="00C708A9">
            <w:pPr>
              <w:pStyle w:val="ListParagraph"/>
              <w:widowControl w:val="0"/>
              <w:numPr>
                <w:ilvl w:val="0"/>
                <w:numId w:val="7"/>
              </w:numPr>
              <w:tabs>
                <w:tab w:val="clear" w:pos="1080"/>
                <w:tab w:val="num" w:pos="709"/>
              </w:tabs>
              <w:suppressAutoHyphens w:val="0"/>
              <w:spacing w:before="100" w:beforeAutospacing="1" w:line="264" w:lineRule="auto"/>
              <w:ind w:left="709" w:hanging="357"/>
              <w:contextualSpacing w:val="0"/>
              <w:rPr>
                <w:rFonts w:asciiTheme="minorHAnsi" w:hAnsiTheme="minorHAnsi"/>
                <w:sz w:val="24"/>
                <w:szCs w:val="24"/>
              </w:rPr>
            </w:pPr>
            <w:r w:rsidRPr="009D3115">
              <w:rPr>
                <w:rFonts w:asciiTheme="minorHAnsi" w:hAnsiTheme="minorHAnsi"/>
                <w:sz w:val="24"/>
                <w:szCs w:val="24"/>
              </w:rPr>
              <w:t xml:space="preserve">Understands, anticipates and evaluates client needs </w:t>
            </w:r>
          </w:p>
          <w:p w14:paraId="1980FDFC" w14:textId="77777777" w:rsidR="006B5E9F" w:rsidRPr="009D3115" w:rsidRDefault="006B5E9F" w:rsidP="00C708A9">
            <w:pPr>
              <w:pStyle w:val="ListParagraph"/>
              <w:widowControl w:val="0"/>
              <w:numPr>
                <w:ilvl w:val="0"/>
                <w:numId w:val="7"/>
              </w:numPr>
              <w:tabs>
                <w:tab w:val="clear" w:pos="1080"/>
                <w:tab w:val="num" w:pos="709"/>
              </w:tabs>
              <w:suppressAutoHyphens w:val="0"/>
              <w:spacing w:before="100" w:beforeAutospacing="1" w:line="264" w:lineRule="auto"/>
              <w:ind w:left="709" w:hanging="357"/>
              <w:contextualSpacing w:val="0"/>
              <w:rPr>
                <w:rFonts w:asciiTheme="minorHAnsi" w:hAnsiTheme="minorHAnsi"/>
                <w:sz w:val="24"/>
                <w:szCs w:val="24"/>
              </w:rPr>
            </w:pPr>
            <w:r w:rsidRPr="009D3115">
              <w:rPr>
                <w:rFonts w:asciiTheme="minorHAnsi" w:hAnsiTheme="minorHAnsi"/>
                <w:sz w:val="24"/>
                <w:szCs w:val="24"/>
              </w:rPr>
              <w:t xml:space="preserve">Creates partnerships and co-operation </w:t>
            </w:r>
          </w:p>
          <w:p w14:paraId="049C650C" w14:textId="77777777" w:rsidR="006B5E9F" w:rsidRPr="009D3115" w:rsidRDefault="006B5E9F" w:rsidP="00C708A9">
            <w:pPr>
              <w:pStyle w:val="ListParagraph"/>
              <w:widowControl w:val="0"/>
              <w:numPr>
                <w:ilvl w:val="0"/>
                <w:numId w:val="7"/>
              </w:numPr>
              <w:tabs>
                <w:tab w:val="clear" w:pos="1080"/>
                <w:tab w:val="num" w:pos="709"/>
              </w:tabs>
              <w:suppressAutoHyphens w:val="0"/>
              <w:spacing w:before="100" w:beforeAutospacing="1" w:line="264" w:lineRule="auto"/>
              <w:ind w:left="709" w:hanging="357"/>
              <w:contextualSpacing w:val="0"/>
              <w:rPr>
                <w:rFonts w:asciiTheme="minorHAnsi" w:hAnsiTheme="minorHAnsi"/>
                <w:sz w:val="24"/>
                <w:szCs w:val="24"/>
              </w:rPr>
            </w:pPr>
            <w:r w:rsidRPr="009D3115">
              <w:rPr>
                <w:rFonts w:asciiTheme="minorHAnsi" w:hAnsiTheme="minorHAnsi"/>
                <w:sz w:val="24"/>
                <w:szCs w:val="24"/>
              </w:rPr>
              <w:t xml:space="preserve">Works to improve outcomes </w:t>
            </w:r>
          </w:p>
        </w:tc>
      </w:tr>
    </w:tbl>
    <w:p w14:paraId="06681643" w14:textId="48D7F19E" w:rsidR="006B5E9F" w:rsidRPr="00DC7D02" w:rsidRDefault="006B5E9F" w:rsidP="00FB78F1">
      <w:pPr>
        <w:pStyle w:val="Heading1"/>
        <w:widowControl w:val="0"/>
        <w:rPr>
          <w:caps/>
          <w:sz w:val="32"/>
          <w:szCs w:val="32"/>
        </w:rPr>
      </w:pPr>
      <w:r w:rsidRPr="00DC7D02">
        <w:rPr>
          <w:caps/>
          <w:sz w:val="32"/>
          <w:szCs w:val="32"/>
        </w:rPr>
        <w:t>Job Specific Criteria</w:t>
      </w:r>
    </w:p>
    <w:p w14:paraId="1A9744B4" w14:textId="4520D04A" w:rsidR="003401B9" w:rsidRPr="009D3115" w:rsidRDefault="006B5E9F" w:rsidP="003401B9">
      <w:pPr>
        <w:widowControl w:val="0"/>
        <w:spacing w:before="0" w:after="240" w:line="240" w:lineRule="auto"/>
        <w:rPr>
          <w:rStyle w:val="Heading3Char"/>
          <w:b/>
          <w:sz w:val="24"/>
          <w:szCs w:val="24"/>
        </w:rPr>
      </w:pPr>
      <w:r w:rsidRPr="009D3115">
        <w:rPr>
          <w:sz w:val="24"/>
          <w:szCs w:val="24"/>
        </w:rPr>
        <w:t xml:space="preserve">Job specific criteria must be addressed in addition to the Executive Capabilities. </w:t>
      </w:r>
    </w:p>
    <w:p w14:paraId="6AB8BEE4" w14:textId="77C4336E" w:rsidR="003401B9" w:rsidRPr="009D3115" w:rsidRDefault="0045025E" w:rsidP="003401B9">
      <w:pPr>
        <w:widowControl w:val="0"/>
        <w:spacing w:before="0" w:after="240" w:line="240" w:lineRule="auto"/>
        <w:rPr>
          <w:b/>
          <w:sz w:val="24"/>
          <w:szCs w:val="24"/>
        </w:rPr>
      </w:pPr>
      <w:r w:rsidRPr="009D3115">
        <w:rPr>
          <w:rStyle w:val="Heading3Char"/>
          <w:b/>
          <w:sz w:val="24"/>
          <w:szCs w:val="24"/>
        </w:rPr>
        <w:t>Project Management:</w:t>
      </w:r>
      <w:r w:rsidRPr="009D3115">
        <w:rPr>
          <w:rStyle w:val="Heading3Char"/>
          <w:sz w:val="24"/>
          <w:szCs w:val="24"/>
        </w:rPr>
        <w:t xml:space="preserve"> </w:t>
      </w:r>
      <w:r w:rsidR="00720D5C" w:rsidRPr="009D3115">
        <w:rPr>
          <w:rStyle w:val="Heading3Char"/>
          <w:sz w:val="24"/>
          <w:szCs w:val="24"/>
        </w:rPr>
        <w:t xml:space="preserve">Extensive </w:t>
      </w:r>
      <w:r w:rsidR="002A5762">
        <w:rPr>
          <w:rStyle w:val="Heading3Char"/>
          <w:sz w:val="24"/>
          <w:szCs w:val="24"/>
        </w:rPr>
        <w:t xml:space="preserve">construction </w:t>
      </w:r>
      <w:r w:rsidR="00720D5C" w:rsidRPr="009D3115">
        <w:rPr>
          <w:rStyle w:val="Heading3Char"/>
          <w:sz w:val="24"/>
          <w:szCs w:val="24"/>
        </w:rPr>
        <w:t xml:space="preserve">industry expertise </w:t>
      </w:r>
      <w:r w:rsidR="005A37D9" w:rsidRPr="009D3115">
        <w:rPr>
          <w:rStyle w:val="Heading3Char"/>
          <w:sz w:val="24"/>
          <w:szCs w:val="24"/>
        </w:rPr>
        <w:t xml:space="preserve">at a </w:t>
      </w:r>
      <w:r w:rsidR="00A64203" w:rsidRPr="009D3115">
        <w:rPr>
          <w:rStyle w:val="Heading3Char"/>
          <w:sz w:val="24"/>
          <w:szCs w:val="24"/>
        </w:rPr>
        <w:t xml:space="preserve">very </w:t>
      </w:r>
      <w:r w:rsidR="005A37D9" w:rsidRPr="009D3115">
        <w:rPr>
          <w:rStyle w:val="Heading3Char"/>
          <w:sz w:val="24"/>
          <w:szCs w:val="24"/>
        </w:rPr>
        <w:t xml:space="preserve">senior level </w:t>
      </w:r>
      <w:r w:rsidR="00720D5C" w:rsidRPr="009D3115">
        <w:rPr>
          <w:rStyle w:val="Heading3Char"/>
          <w:sz w:val="24"/>
          <w:szCs w:val="24"/>
        </w:rPr>
        <w:t xml:space="preserve">delivering high value </w:t>
      </w:r>
      <w:r w:rsidR="00A64203" w:rsidRPr="009D3115">
        <w:rPr>
          <w:rStyle w:val="Heading3Char"/>
          <w:sz w:val="24"/>
          <w:szCs w:val="24"/>
        </w:rPr>
        <w:t xml:space="preserve">health infrastructure </w:t>
      </w:r>
      <w:r w:rsidR="00720D5C" w:rsidRPr="009D3115">
        <w:rPr>
          <w:rStyle w:val="Heading3Char"/>
          <w:sz w:val="24"/>
          <w:szCs w:val="24"/>
        </w:rPr>
        <w:t>projects</w:t>
      </w:r>
      <w:r w:rsidR="00720D5C" w:rsidRPr="009D3115">
        <w:rPr>
          <w:sz w:val="24"/>
          <w:szCs w:val="24"/>
        </w:rPr>
        <w:t xml:space="preserve"> </w:t>
      </w:r>
      <w:r w:rsidR="00A64203" w:rsidRPr="009D3115">
        <w:rPr>
          <w:sz w:val="24"/>
          <w:szCs w:val="24"/>
        </w:rPr>
        <w:t xml:space="preserve">in Australia </w:t>
      </w:r>
      <w:r w:rsidR="00720D5C" w:rsidRPr="009D3115">
        <w:rPr>
          <w:sz w:val="24"/>
          <w:szCs w:val="24"/>
        </w:rPr>
        <w:t xml:space="preserve">with complex, and sometimes competing, objectives. </w:t>
      </w:r>
      <w:r w:rsidR="00F875D0" w:rsidRPr="009D3115">
        <w:rPr>
          <w:sz w:val="24"/>
          <w:szCs w:val="24"/>
        </w:rPr>
        <w:t xml:space="preserve">This experience will demonstrate </w:t>
      </w:r>
      <w:r w:rsidR="00A64203" w:rsidRPr="009D3115">
        <w:rPr>
          <w:sz w:val="24"/>
          <w:szCs w:val="24"/>
        </w:rPr>
        <w:t xml:space="preserve">the highest standards of </w:t>
      </w:r>
      <w:r w:rsidR="00F875D0" w:rsidRPr="009D3115">
        <w:rPr>
          <w:sz w:val="24"/>
          <w:szCs w:val="24"/>
        </w:rPr>
        <w:t>project leadership capabilities and effective management of team members, contractors and stakeholders to deliver agreed project outcomes</w:t>
      </w:r>
      <w:r w:rsidR="006B6189" w:rsidRPr="009D3115">
        <w:rPr>
          <w:sz w:val="24"/>
          <w:szCs w:val="24"/>
        </w:rPr>
        <w:t>.</w:t>
      </w:r>
    </w:p>
    <w:p w14:paraId="4DF12C15" w14:textId="097F10EB" w:rsidR="00F875D0" w:rsidRPr="009D3115" w:rsidRDefault="00F875D0" w:rsidP="00301B17">
      <w:pPr>
        <w:widowControl w:val="0"/>
        <w:spacing w:before="0" w:after="240" w:line="240" w:lineRule="auto"/>
        <w:rPr>
          <w:sz w:val="24"/>
          <w:szCs w:val="24"/>
        </w:rPr>
      </w:pPr>
      <w:r w:rsidRPr="009D3115">
        <w:rPr>
          <w:b/>
          <w:sz w:val="24"/>
          <w:szCs w:val="24"/>
        </w:rPr>
        <w:t>Commercial Management:</w:t>
      </w:r>
      <w:r w:rsidRPr="009D3115">
        <w:rPr>
          <w:sz w:val="24"/>
          <w:szCs w:val="24"/>
        </w:rPr>
        <w:t xml:space="preserve"> </w:t>
      </w:r>
      <w:r w:rsidRPr="009D3115">
        <w:rPr>
          <w:rStyle w:val="Heading3Char"/>
          <w:sz w:val="24"/>
          <w:szCs w:val="24"/>
        </w:rPr>
        <w:t xml:space="preserve">Extensive knowledge of managing high-risk, complex infrastructure projects, with demonstrated capabilities in managing commercial interactions with tier one contractors engaged under </w:t>
      </w:r>
      <w:r w:rsidR="00A64203" w:rsidRPr="009D3115">
        <w:rPr>
          <w:rStyle w:val="Heading3Char"/>
          <w:sz w:val="24"/>
          <w:szCs w:val="24"/>
        </w:rPr>
        <w:t xml:space="preserve">various contracting models including VECI (Very early contractor involvement), </w:t>
      </w:r>
      <w:r w:rsidRPr="009D3115">
        <w:rPr>
          <w:rStyle w:val="Heading3Char"/>
          <w:sz w:val="24"/>
          <w:szCs w:val="24"/>
        </w:rPr>
        <w:t>alliance arrangements and fixed-price design and build contracts.</w:t>
      </w:r>
    </w:p>
    <w:p w14:paraId="383507AF" w14:textId="122E8DC8" w:rsidR="00F875D0" w:rsidRPr="009D3115" w:rsidRDefault="00F875D0" w:rsidP="00301B17">
      <w:pPr>
        <w:widowControl w:val="0"/>
        <w:spacing w:before="0" w:after="240" w:line="240" w:lineRule="auto"/>
        <w:rPr>
          <w:b/>
          <w:sz w:val="24"/>
          <w:szCs w:val="24"/>
        </w:rPr>
      </w:pPr>
      <w:r w:rsidRPr="009D3115">
        <w:rPr>
          <w:b/>
          <w:sz w:val="24"/>
          <w:szCs w:val="24"/>
        </w:rPr>
        <w:t xml:space="preserve">Problem Solving: </w:t>
      </w:r>
      <w:r w:rsidRPr="009D3115">
        <w:rPr>
          <w:bCs/>
          <w:sz w:val="24"/>
          <w:szCs w:val="24"/>
        </w:rPr>
        <w:t>Proven ability to think strategically and creatively</w:t>
      </w:r>
      <w:r w:rsidR="006B6189" w:rsidRPr="009D3115">
        <w:rPr>
          <w:bCs/>
          <w:sz w:val="24"/>
          <w:szCs w:val="24"/>
        </w:rPr>
        <w:t>,</w:t>
      </w:r>
      <w:r w:rsidRPr="009D3115">
        <w:rPr>
          <w:bCs/>
          <w:sz w:val="24"/>
          <w:szCs w:val="24"/>
        </w:rPr>
        <w:t xml:space="preserve"> and to adopt an active approach to complex problem-solving during project delivery.</w:t>
      </w:r>
      <w:r w:rsidR="002A43B8" w:rsidRPr="009D3115">
        <w:rPr>
          <w:bCs/>
          <w:sz w:val="24"/>
          <w:szCs w:val="24"/>
        </w:rPr>
        <w:t xml:space="preserve"> Capability to be agile and </w:t>
      </w:r>
      <w:r w:rsidR="002A43B8" w:rsidRPr="009D3115">
        <w:rPr>
          <w:bCs/>
          <w:sz w:val="24"/>
          <w:szCs w:val="24"/>
        </w:rPr>
        <w:lastRenderedPageBreak/>
        <w:t>unconstrained by precedent and conventional thinking to proactively manage risk and work effectively under pressure.</w:t>
      </w:r>
    </w:p>
    <w:p w14:paraId="6574872F" w14:textId="37307C31" w:rsidR="00F875D0" w:rsidRPr="009D3115" w:rsidRDefault="00F875D0" w:rsidP="00301B17">
      <w:pPr>
        <w:widowControl w:val="0"/>
        <w:spacing w:before="0" w:after="240" w:line="240" w:lineRule="auto"/>
        <w:rPr>
          <w:b/>
          <w:sz w:val="24"/>
          <w:szCs w:val="24"/>
        </w:rPr>
      </w:pPr>
      <w:r w:rsidRPr="009D3115">
        <w:rPr>
          <w:b/>
          <w:sz w:val="24"/>
          <w:szCs w:val="24"/>
        </w:rPr>
        <w:t xml:space="preserve">Risk Management: </w:t>
      </w:r>
      <w:r w:rsidRPr="009D3115">
        <w:rPr>
          <w:bCs/>
          <w:sz w:val="24"/>
          <w:szCs w:val="24"/>
        </w:rPr>
        <w:t>Demonstrated ability to identify risks and limitations within a</w:t>
      </w:r>
      <w:r w:rsidR="00A64203" w:rsidRPr="009D3115">
        <w:rPr>
          <w:bCs/>
          <w:sz w:val="24"/>
          <w:szCs w:val="24"/>
        </w:rPr>
        <w:t xml:space="preserve"> large health </w:t>
      </w:r>
      <w:r w:rsidRPr="009D3115">
        <w:rPr>
          <w:bCs/>
          <w:sz w:val="24"/>
          <w:szCs w:val="24"/>
        </w:rPr>
        <w:t xml:space="preserve"> infrastructure project and identify strategies to minimise these risks.</w:t>
      </w:r>
      <w:r w:rsidRPr="009D3115">
        <w:rPr>
          <w:b/>
          <w:sz w:val="24"/>
          <w:szCs w:val="24"/>
        </w:rPr>
        <w:t xml:space="preserve"> </w:t>
      </w:r>
    </w:p>
    <w:p w14:paraId="7CEE5259" w14:textId="378DC3F9" w:rsidR="00483E97" w:rsidRPr="009D3115" w:rsidRDefault="00F875D0" w:rsidP="00301B17">
      <w:pPr>
        <w:widowControl w:val="0"/>
        <w:spacing w:before="0" w:after="240" w:line="240" w:lineRule="auto"/>
        <w:rPr>
          <w:b/>
          <w:sz w:val="24"/>
          <w:szCs w:val="24"/>
        </w:rPr>
      </w:pPr>
      <w:r w:rsidRPr="009D3115">
        <w:rPr>
          <w:b/>
          <w:sz w:val="24"/>
          <w:szCs w:val="24"/>
        </w:rPr>
        <w:t xml:space="preserve">Government Processes: </w:t>
      </w:r>
      <w:r w:rsidRPr="009D3115">
        <w:rPr>
          <w:bCs/>
          <w:sz w:val="24"/>
          <w:szCs w:val="24"/>
        </w:rPr>
        <w:t>Clear</w:t>
      </w:r>
      <w:r w:rsidR="00720D5C" w:rsidRPr="009D3115">
        <w:rPr>
          <w:bCs/>
          <w:sz w:val="24"/>
          <w:szCs w:val="24"/>
        </w:rPr>
        <w:t xml:space="preserve"> understanding of project </w:t>
      </w:r>
      <w:r w:rsidR="00A64203" w:rsidRPr="009D3115">
        <w:rPr>
          <w:bCs/>
          <w:sz w:val="24"/>
          <w:szCs w:val="24"/>
        </w:rPr>
        <w:t xml:space="preserve">planning and </w:t>
      </w:r>
      <w:r w:rsidR="00720D5C" w:rsidRPr="009D3115">
        <w:rPr>
          <w:bCs/>
          <w:sz w:val="24"/>
          <w:szCs w:val="24"/>
        </w:rPr>
        <w:t xml:space="preserve">delivery in a public sector environment and government policies relating to procurement, records management and probity. </w:t>
      </w:r>
    </w:p>
    <w:p w14:paraId="6B751CAD" w14:textId="77777777" w:rsidR="00FB78F1" w:rsidRPr="00DC7D02" w:rsidRDefault="00FB78F1" w:rsidP="00FB78F1">
      <w:pPr>
        <w:pStyle w:val="Heading1"/>
        <w:widowControl w:val="0"/>
        <w:rPr>
          <w:caps/>
          <w:sz w:val="32"/>
          <w:szCs w:val="32"/>
        </w:rPr>
      </w:pPr>
      <w:r w:rsidRPr="00DC7D02">
        <w:rPr>
          <w:caps/>
          <w:sz w:val="32"/>
          <w:szCs w:val="32"/>
        </w:rPr>
        <w:t>Conditions of Employment</w:t>
      </w:r>
    </w:p>
    <w:p w14:paraId="009348C8" w14:textId="22279714" w:rsidR="001F1D98" w:rsidRPr="009D3115" w:rsidRDefault="00FB78F1" w:rsidP="00301B17">
      <w:pPr>
        <w:spacing w:before="0" w:after="240"/>
        <w:rPr>
          <w:rStyle w:val="Heading3Char"/>
          <w:sz w:val="24"/>
          <w:szCs w:val="24"/>
        </w:rPr>
      </w:pPr>
      <w:r w:rsidRPr="009D3115">
        <w:rPr>
          <w:rStyle w:val="Heading3Char"/>
          <w:sz w:val="24"/>
          <w:szCs w:val="24"/>
        </w:rPr>
        <w:t>The successful applicant will be engaged under a performance-based contract.  Employment conditions and benefits, including remuneration, are detailed on the Chief Minister</w:t>
      </w:r>
      <w:r w:rsidR="009D3115" w:rsidRPr="009D3115">
        <w:rPr>
          <w:rStyle w:val="Heading3Char"/>
          <w:sz w:val="24"/>
          <w:szCs w:val="24"/>
        </w:rPr>
        <w:t>,</w:t>
      </w:r>
      <w:r w:rsidRPr="009D3115">
        <w:rPr>
          <w:rStyle w:val="Heading3Char"/>
          <w:sz w:val="24"/>
          <w:szCs w:val="24"/>
        </w:rPr>
        <w:t xml:space="preserve"> Treasury</w:t>
      </w:r>
      <w:r w:rsidR="009D3115" w:rsidRPr="009D3115">
        <w:rPr>
          <w:rStyle w:val="Heading3Char"/>
          <w:sz w:val="24"/>
          <w:szCs w:val="24"/>
        </w:rPr>
        <w:t xml:space="preserve"> and Economic Development</w:t>
      </w:r>
      <w:r w:rsidRPr="009D3115">
        <w:rPr>
          <w:rStyle w:val="Heading3Char"/>
          <w:sz w:val="24"/>
          <w:szCs w:val="24"/>
        </w:rPr>
        <w:t xml:space="preserve"> Directorate website</w:t>
      </w:r>
      <w:r w:rsidR="001F1D98" w:rsidRPr="009D3115">
        <w:rPr>
          <w:rStyle w:val="Heading3Char"/>
          <w:sz w:val="24"/>
          <w:szCs w:val="24"/>
        </w:rPr>
        <w:t xml:space="preserve"> </w:t>
      </w:r>
      <w:hyperlink r:id="rId15" w:history="1">
        <w:r w:rsidR="001F1D98" w:rsidRPr="009D3115">
          <w:rPr>
            <w:rStyle w:val="Hyperlink"/>
            <w:rFonts w:eastAsia="Calibri"/>
            <w:spacing w:val="5"/>
            <w:sz w:val="24"/>
            <w:szCs w:val="24"/>
            <w:lang w:eastAsia="ja-JP"/>
          </w:rPr>
          <w:t>https://www.cmtedd.act.gov.au/employment-framework/for-executives/actps-executive-employment-conditions</w:t>
        </w:r>
        <w:r w:rsidR="00301B17" w:rsidRPr="009D3115">
          <w:rPr>
            <w:rStyle w:val="Hyperlink"/>
            <w:rFonts w:eastAsia="Calibri"/>
            <w:spacing w:val="5"/>
            <w:sz w:val="24"/>
            <w:szCs w:val="24"/>
            <w:lang w:eastAsia="ja-JP"/>
          </w:rPr>
          <w:t xml:space="preserve"> </w:t>
        </w:r>
        <w:r w:rsidR="003401B9" w:rsidRPr="009D3115">
          <w:rPr>
            <w:rStyle w:val="Hyperlink"/>
            <w:rFonts w:eastAsia="Calibri"/>
            <w:spacing w:val="5"/>
            <w:sz w:val="24"/>
            <w:szCs w:val="24"/>
            <w:lang w:eastAsia="ja-JP"/>
          </w:rPr>
          <w:t xml:space="preserve"> </w:t>
        </w:r>
      </w:hyperlink>
      <w:r w:rsidR="003401B9" w:rsidRPr="009D3115">
        <w:rPr>
          <w:rStyle w:val="Heading3Char"/>
          <w:sz w:val="24"/>
          <w:szCs w:val="24"/>
        </w:rPr>
        <w:t xml:space="preserve"> </w:t>
      </w:r>
    </w:p>
    <w:p w14:paraId="73FDA7B6" w14:textId="77777777" w:rsidR="00FB78F1" w:rsidRPr="009D3115" w:rsidRDefault="00FB78F1" w:rsidP="00301B17">
      <w:pPr>
        <w:spacing w:before="0" w:after="240"/>
        <w:rPr>
          <w:rStyle w:val="Heading3Char"/>
          <w:sz w:val="24"/>
          <w:szCs w:val="24"/>
        </w:rPr>
      </w:pPr>
      <w:r w:rsidRPr="009D3115">
        <w:rPr>
          <w:rStyle w:val="Heading3Char"/>
          <w:sz w:val="24"/>
          <w:szCs w:val="24"/>
        </w:rPr>
        <w:t>Applicants should be aware that individual contracts and performance agreements are tabled in the ACT Legislative Assembly.</w:t>
      </w:r>
    </w:p>
    <w:p w14:paraId="6517E5DB" w14:textId="77777777" w:rsidR="00FB78F1" w:rsidRPr="00DC7D02" w:rsidRDefault="00FB78F1" w:rsidP="00FB78F1">
      <w:pPr>
        <w:pStyle w:val="Heading1"/>
        <w:rPr>
          <w:caps/>
          <w:sz w:val="32"/>
          <w:szCs w:val="32"/>
        </w:rPr>
      </w:pPr>
      <w:r w:rsidRPr="00DC7D02">
        <w:rPr>
          <w:caps/>
          <w:sz w:val="32"/>
          <w:szCs w:val="32"/>
        </w:rPr>
        <w:t>Diversity</w:t>
      </w:r>
    </w:p>
    <w:p w14:paraId="60D9DC65" w14:textId="4121E58F" w:rsidR="00FB78F1" w:rsidRPr="009D3115" w:rsidRDefault="00FB78F1" w:rsidP="00301B17">
      <w:pPr>
        <w:spacing w:before="0" w:after="240"/>
        <w:rPr>
          <w:rStyle w:val="Heading3Char"/>
          <w:sz w:val="24"/>
          <w:szCs w:val="24"/>
        </w:rPr>
      </w:pPr>
      <w:r w:rsidRPr="009D3115">
        <w:rPr>
          <w:rStyle w:val="Heading3Char"/>
          <w:sz w:val="24"/>
          <w:szCs w:val="24"/>
        </w:rPr>
        <w:t xml:space="preserve">People with </w:t>
      </w:r>
      <w:r w:rsidR="009D3115" w:rsidRPr="009D3115">
        <w:rPr>
          <w:rStyle w:val="Heading3Char"/>
          <w:sz w:val="24"/>
          <w:szCs w:val="24"/>
        </w:rPr>
        <w:t>D</w:t>
      </w:r>
      <w:r w:rsidRPr="009D3115">
        <w:rPr>
          <w:rStyle w:val="Heading3Char"/>
          <w:sz w:val="24"/>
          <w:szCs w:val="24"/>
        </w:rPr>
        <w:t>isability, women, Australians from culturally and linguistically diverse backgrounds, and Aboriginal and</w:t>
      </w:r>
      <w:r w:rsidR="009D3115" w:rsidRPr="009D3115">
        <w:rPr>
          <w:rStyle w:val="Heading3Char"/>
          <w:sz w:val="24"/>
          <w:szCs w:val="24"/>
        </w:rPr>
        <w:t>/or</w:t>
      </w:r>
      <w:r w:rsidRPr="009D3115">
        <w:rPr>
          <w:rStyle w:val="Heading3Char"/>
          <w:sz w:val="24"/>
          <w:szCs w:val="24"/>
        </w:rPr>
        <w:t xml:space="preserve"> Torres Strait Islander people have an equal opportunity for appointment to this position.  An appropriate selection panel will be formed, or special needs addressed, if requested by a member of one of these groups.</w:t>
      </w:r>
    </w:p>
    <w:p w14:paraId="20E906BB" w14:textId="77777777" w:rsidR="00FB78F1" w:rsidRPr="00DC7D02" w:rsidRDefault="00FB78F1" w:rsidP="00FB78F1">
      <w:pPr>
        <w:pStyle w:val="Heading1"/>
        <w:rPr>
          <w:caps/>
          <w:sz w:val="32"/>
          <w:szCs w:val="32"/>
        </w:rPr>
      </w:pPr>
      <w:r w:rsidRPr="00DC7D02">
        <w:rPr>
          <w:caps/>
          <w:sz w:val="32"/>
          <w:szCs w:val="32"/>
        </w:rPr>
        <w:t>Further Information</w:t>
      </w:r>
    </w:p>
    <w:p w14:paraId="71A8F013" w14:textId="60EDD9B6" w:rsidR="00301B17" w:rsidRPr="00145B1A" w:rsidRDefault="00847BB7" w:rsidP="00C708A9">
      <w:pPr>
        <w:pStyle w:val="ListParagraph"/>
        <w:numPr>
          <w:ilvl w:val="0"/>
          <w:numId w:val="9"/>
        </w:numPr>
        <w:spacing w:after="240"/>
        <w:rPr>
          <w:rStyle w:val="Heading3Char"/>
          <w:sz w:val="24"/>
          <w:szCs w:val="24"/>
        </w:rPr>
      </w:pPr>
      <w:r>
        <w:rPr>
          <w:rFonts w:cs="Calibri"/>
          <w:sz w:val="24"/>
          <w:szCs w:val="24"/>
        </w:rPr>
        <w:t xml:space="preserve">Infrastructure Canberra </w:t>
      </w:r>
      <w:r w:rsidR="00301B17" w:rsidRPr="00145B1A">
        <w:rPr>
          <w:rStyle w:val="Heading3Char"/>
          <w:sz w:val="24"/>
          <w:szCs w:val="24"/>
        </w:rPr>
        <w:t xml:space="preserve">Website: </w:t>
      </w:r>
      <w:hyperlink r:id="rId16" w:history="1">
        <w:r w:rsidRPr="00847BB7">
          <w:rPr>
            <w:rStyle w:val="Hyperlink"/>
            <w:rFonts w:eastAsia="Calibri"/>
            <w:spacing w:val="5"/>
            <w:sz w:val="24"/>
            <w:szCs w:val="24"/>
            <w:lang w:eastAsia="ja-JP"/>
          </w:rPr>
          <w:t>Home - Infrastructure Canberra</w:t>
        </w:r>
      </w:hyperlink>
      <w:r w:rsidRPr="00847BB7" w:rsidDel="00847BB7">
        <w:rPr>
          <w:rFonts w:eastAsia="Calibri"/>
          <w:spacing w:val="5"/>
          <w:sz w:val="24"/>
          <w:szCs w:val="24"/>
          <w:lang w:eastAsia="ja-JP"/>
        </w:rPr>
        <w:t xml:space="preserve"> </w:t>
      </w:r>
    </w:p>
    <w:p w14:paraId="5EB03997" w14:textId="4705CCE9" w:rsidR="00FB78F1" w:rsidRPr="00145B1A" w:rsidRDefault="00301B17" w:rsidP="00C708A9">
      <w:pPr>
        <w:pStyle w:val="ListParagraph"/>
        <w:numPr>
          <w:ilvl w:val="0"/>
          <w:numId w:val="9"/>
        </w:numPr>
        <w:spacing w:after="240"/>
        <w:rPr>
          <w:rStyle w:val="Heading3Char"/>
          <w:sz w:val="24"/>
          <w:szCs w:val="24"/>
        </w:rPr>
      </w:pPr>
      <w:r w:rsidRPr="00145B1A">
        <w:rPr>
          <w:rStyle w:val="Heading3Char"/>
          <w:sz w:val="24"/>
          <w:szCs w:val="24"/>
        </w:rPr>
        <w:t xml:space="preserve">Jobs ACT website: </w:t>
      </w:r>
      <w:hyperlink r:id="rId17" w:history="1">
        <w:r w:rsidRPr="00145B1A">
          <w:rPr>
            <w:rStyle w:val="Hyperlink"/>
            <w:rFonts w:eastAsia="Calibri"/>
            <w:spacing w:val="5"/>
            <w:sz w:val="24"/>
            <w:szCs w:val="24"/>
            <w:lang w:eastAsia="ja-JP"/>
          </w:rPr>
          <w:t>www.jobs.act.gov.au</w:t>
        </w:r>
      </w:hyperlink>
      <w:r w:rsidRPr="00145B1A">
        <w:rPr>
          <w:rStyle w:val="Heading3Char"/>
          <w:sz w:val="24"/>
          <w:szCs w:val="24"/>
        </w:rPr>
        <w:t xml:space="preserve"> </w:t>
      </w:r>
      <w:r w:rsidR="00FB78F1" w:rsidRPr="00145B1A">
        <w:rPr>
          <w:rStyle w:val="Heading3Char"/>
          <w:sz w:val="24"/>
          <w:szCs w:val="24"/>
        </w:rPr>
        <w:tab/>
      </w:r>
    </w:p>
    <w:p w14:paraId="383BE76F" w14:textId="77777777" w:rsidR="00FB78F1" w:rsidRPr="00DC7D02" w:rsidRDefault="00FB78F1" w:rsidP="00FB78F1">
      <w:pPr>
        <w:pStyle w:val="Heading1"/>
        <w:rPr>
          <w:sz w:val="32"/>
          <w:szCs w:val="32"/>
        </w:rPr>
      </w:pPr>
      <w:r w:rsidRPr="00DC7D02">
        <w:rPr>
          <w:sz w:val="32"/>
          <w:szCs w:val="32"/>
        </w:rPr>
        <w:t>QUALIFICATIONS/ REQUIREMENTS</w:t>
      </w:r>
    </w:p>
    <w:p w14:paraId="1ACFC3DB" w14:textId="77777777" w:rsidR="00FB78F1" w:rsidRPr="009D3115" w:rsidRDefault="00FB78F1" w:rsidP="00301B17">
      <w:pPr>
        <w:spacing w:before="0" w:after="0" w:line="240" w:lineRule="auto"/>
        <w:rPr>
          <w:sz w:val="24"/>
          <w:szCs w:val="24"/>
        </w:rPr>
      </w:pPr>
      <w:r w:rsidRPr="009D3115">
        <w:rPr>
          <w:sz w:val="24"/>
          <w:szCs w:val="24"/>
        </w:rPr>
        <w:t>Mandatory:</w:t>
      </w:r>
    </w:p>
    <w:p w14:paraId="2F996327" w14:textId="635AB3CD" w:rsidR="00FB78F1" w:rsidRPr="009D3115" w:rsidRDefault="00FB78F1" w:rsidP="00301B17">
      <w:pPr>
        <w:pStyle w:val="Heading3"/>
        <w:rPr>
          <w:sz w:val="24"/>
          <w:szCs w:val="24"/>
        </w:rPr>
      </w:pPr>
      <w:r w:rsidRPr="009D3115">
        <w:rPr>
          <w:sz w:val="24"/>
          <w:szCs w:val="24"/>
        </w:rPr>
        <w:t>A degree or diploma in Engineering, Architecture, Project Management</w:t>
      </w:r>
      <w:r w:rsidR="007070A8" w:rsidRPr="009D3115">
        <w:rPr>
          <w:sz w:val="24"/>
          <w:szCs w:val="24"/>
        </w:rPr>
        <w:t>,</w:t>
      </w:r>
      <w:r w:rsidRPr="009D3115">
        <w:rPr>
          <w:sz w:val="24"/>
          <w:szCs w:val="24"/>
        </w:rPr>
        <w:t xml:space="preserve"> Construction Management</w:t>
      </w:r>
      <w:r w:rsidR="007070A8" w:rsidRPr="009D3115">
        <w:rPr>
          <w:sz w:val="24"/>
          <w:szCs w:val="24"/>
        </w:rPr>
        <w:t xml:space="preserve">, Commerce, Law or </w:t>
      </w:r>
      <w:r w:rsidR="007456EF" w:rsidRPr="009D3115">
        <w:rPr>
          <w:sz w:val="24"/>
          <w:szCs w:val="24"/>
        </w:rPr>
        <w:t>another</w:t>
      </w:r>
      <w:r w:rsidR="007070A8" w:rsidRPr="009D3115">
        <w:rPr>
          <w:sz w:val="24"/>
          <w:szCs w:val="24"/>
        </w:rPr>
        <w:t xml:space="preserve"> relevant field</w:t>
      </w:r>
      <w:r w:rsidRPr="009D3115">
        <w:rPr>
          <w:sz w:val="24"/>
          <w:szCs w:val="24"/>
        </w:rPr>
        <w:t>.</w:t>
      </w:r>
    </w:p>
    <w:p w14:paraId="5D8C7F67" w14:textId="03F17E27" w:rsidR="00A64203" w:rsidRDefault="00A64203" w:rsidP="00301B17">
      <w:pPr>
        <w:pStyle w:val="Heading3"/>
        <w:rPr>
          <w:sz w:val="24"/>
          <w:szCs w:val="24"/>
        </w:rPr>
      </w:pPr>
      <w:r w:rsidRPr="009D3115">
        <w:rPr>
          <w:sz w:val="24"/>
          <w:szCs w:val="24"/>
        </w:rPr>
        <w:t>Demonstrated relevant experience in the senior leadership of planning and delivery of major</w:t>
      </w:r>
      <w:r w:rsidR="003024F9">
        <w:rPr>
          <w:sz w:val="24"/>
          <w:szCs w:val="24"/>
        </w:rPr>
        <w:t xml:space="preserve"> ($350m +)</w:t>
      </w:r>
      <w:r w:rsidRPr="009D3115">
        <w:rPr>
          <w:sz w:val="24"/>
          <w:szCs w:val="24"/>
        </w:rPr>
        <w:t xml:space="preserve"> health infrastructure projects</w:t>
      </w:r>
      <w:r w:rsidR="00301B17" w:rsidRPr="009D3115">
        <w:rPr>
          <w:sz w:val="24"/>
          <w:szCs w:val="24"/>
        </w:rPr>
        <w:t>.</w:t>
      </w:r>
    </w:p>
    <w:p w14:paraId="4E316D24" w14:textId="70C0A6F1" w:rsidR="00064CB5" w:rsidRPr="009D3115" w:rsidRDefault="001568B4" w:rsidP="00301B17">
      <w:pPr>
        <w:pStyle w:val="Heading3"/>
        <w:rPr>
          <w:sz w:val="24"/>
          <w:szCs w:val="24"/>
        </w:rPr>
      </w:pPr>
      <w:r>
        <w:rPr>
          <w:sz w:val="24"/>
          <w:szCs w:val="24"/>
        </w:rPr>
        <w:t xml:space="preserve">10+ years of experience in comparable roles. </w:t>
      </w:r>
    </w:p>
    <w:p w14:paraId="704AF562" w14:textId="77777777" w:rsidR="009D3115" w:rsidRDefault="009D3115" w:rsidP="00301B17">
      <w:pPr>
        <w:spacing w:before="0" w:after="0" w:line="240" w:lineRule="auto"/>
        <w:rPr>
          <w:sz w:val="24"/>
          <w:szCs w:val="24"/>
          <w:highlight w:val="yellow"/>
        </w:rPr>
      </w:pPr>
    </w:p>
    <w:p w14:paraId="5D59FBB9" w14:textId="77777777" w:rsidR="009D3115" w:rsidRDefault="009D3115" w:rsidP="00301B17">
      <w:pPr>
        <w:spacing w:before="0" w:after="0" w:line="240" w:lineRule="auto"/>
        <w:rPr>
          <w:sz w:val="24"/>
          <w:szCs w:val="24"/>
          <w:highlight w:val="yellow"/>
        </w:rPr>
      </w:pPr>
    </w:p>
    <w:p w14:paraId="7DA7371F" w14:textId="77777777" w:rsidR="009D3115" w:rsidRDefault="009D3115" w:rsidP="00301B17">
      <w:pPr>
        <w:spacing w:before="0" w:after="0" w:line="240" w:lineRule="auto"/>
        <w:rPr>
          <w:sz w:val="24"/>
          <w:szCs w:val="24"/>
          <w:highlight w:val="yellow"/>
        </w:rPr>
      </w:pPr>
    </w:p>
    <w:p w14:paraId="35469741" w14:textId="77777777" w:rsidR="009D3115" w:rsidRDefault="009D3115" w:rsidP="00301B17">
      <w:pPr>
        <w:spacing w:before="0" w:after="0" w:line="240" w:lineRule="auto"/>
        <w:rPr>
          <w:sz w:val="24"/>
          <w:szCs w:val="24"/>
          <w:highlight w:val="yellow"/>
        </w:rPr>
      </w:pPr>
    </w:p>
    <w:p w14:paraId="4F68E43F" w14:textId="12FAA989" w:rsidR="00FB78F1" w:rsidRPr="004429E9" w:rsidRDefault="00FB78F1" w:rsidP="00301B17">
      <w:pPr>
        <w:spacing w:before="0" w:after="0" w:line="240" w:lineRule="auto"/>
        <w:rPr>
          <w:sz w:val="24"/>
          <w:szCs w:val="24"/>
        </w:rPr>
      </w:pPr>
      <w:r w:rsidRPr="004429E9">
        <w:rPr>
          <w:sz w:val="24"/>
          <w:szCs w:val="24"/>
        </w:rPr>
        <w:lastRenderedPageBreak/>
        <w:t>Desirable:</w:t>
      </w:r>
    </w:p>
    <w:p w14:paraId="467DDA02" w14:textId="4F536A54" w:rsidR="00942286" w:rsidRPr="004429E9" w:rsidRDefault="00A64203" w:rsidP="00301B17">
      <w:pPr>
        <w:pStyle w:val="Heading3"/>
      </w:pPr>
      <w:r w:rsidRPr="004429E9">
        <w:rPr>
          <w:sz w:val="24"/>
          <w:szCs w:val="24"/>
        </w:rPr>
        <w:t>Demonstrated relevant experience</w:t>
      </w:r>
      <w:r w:rsidR="00FB78F1" w:rsidRPr="004429E9">
        <w:rPr>
          <w:sz w:val="24"/>
          <w:szCs w:val="24"/>
        </w:rPr>
        <w:t xml:space="preserve"> in the </w:t>
      </w:r>
      <w:r w:rsidRPr="004429E9">
        <w:rPr>
          <w:sz w:val="24"/>
          <w:szCs w:val="24"/>
        </w:rPr>
        <w:t>senior leadership of</w:t>
      </w:r>
      <w:r w:rsidR="00CC719C">
        <w:rPr>
          <w:sz w:val="24"/>
          <w:szCs w:val="24"/>
        </w:rPr>
        <w:t xml:space="preserve"> teams working within a </w:t>
      </w:r>
      <w:r w:rsidR="007456EF">
        <w:rPr>
          <w:sz w:val="24"/>
          <w:szCs w:val="24"/>
        </w:rPr>
        <w:t>government</w:t>
      </w:r>
      <w:r w:rsidR="00CC719C">
        <w:rPr>
          <w:sz w:val="24"/>
          <w:szCs w:val="24"/>
        </w:rPr>
        <w:t xml:space="preserve"> agency. </w:t>
      </w:r>
    </w:p>
    <w:p w14:paraId="7D543E25" w14:textId="77777777" w:rsidR="00301B17" w:rsidRPr="00AD7092" w:rsidRDefault="00301B17">
      <w:pPr>
        <w:suppressAutoHyphens w:val="0"/>
        <w:spacing w:before="0" w:after="0" w:line="240" w:lineRule="auto"/>
        <w:rPr>
          <w:b/>
          <w:sz w:val="28"/>
          <w:szCs w:val="28"/>
          <w:highlight w:val="yellow"/>
          <w:lang w:eastAsia="ja-JP"/>
        </w:rPr>
      </w:pPr>
      <w:r w:rsidRPr="00AD7092">
        <w:rPr>
          <w:b/>
          <w:sz w:val="28"/>
          <w:szCs w:val="28"/>
          <w:highlight w:val="yellow"/>
          <w:lang w:eastAsia="ja-JP"/>
        </w:rPr>
        <w:br w:type="page"/>
      </w:r>
    </w:p>
    <w:p w14:paraId="2ECD99F9" w14:textId="5D0AAB23" w:rsidR="002A43D2" w:rsidRPr="00DC7D02" w:rsidRDefault="002A43D2" w:rsidP="005B56A8">
      <w:pPr>
        <w:pBdr>
          <w:bottom w:val="single" w:sz="4" w:space="1" w:color="auto"/>
        </w:pBdr>
        <w:rPr>
          <w:b/>
          <w:sz w:val="32"/>
          <w:szCs w:val="32"/>
          <w:lang w:eastAsia="ja-JP"/>
        </w:rPr>
      </w:pPr>
      <w:r w:rsidRPr="00DC7D02">
        <w:rPr>
          <w:b/>
          <w:sz w:val="32"/>
          <w:szCs w:val="32"/>
          <w:lang w:eastAsia="ja-JP"/>
        </w:rPr>
        <w:lastRenderedPageBreak/>
        <w:t xml:space="preserve">WORK ENVIRONMENT DESCRIPTION </w:t>
      </w:r>
    </w:p>
    <w:p w14:paraId="20989FFA" w14:textId="3782137C" w:rsidR="002A43D2" w:rsidRPr="00301B17" w:rsidRDefault="002A43D2" w:rsidP="00301B17">
      <w:pPr>
        <w:spacing w:before="0" w:after="240"/>
        <w:rPr>
          <w:rStyle w:val="Heading3Char"/>
          <w:rFonts w:cs="Calibri"/>
          <w:sz w:val="24"/>
          <w:szCs w:val="24"/>
        </w:rPr>
      </w:pPr>
      <w:r w:rsidRPr="004429E9">
        <w:rPr>
          <w:rStyle w:val="Heading3Char"/>
          <w:rFonts w:cs="Calibri"/>
          <w:sz w:val="24"/>
          <w:szCs w:val="24"/>
        </w:rPr>
        <w:t xml:space="preserve">The following work environment description outlines the inherent requirements of </w:t>
      </w:r>
      <w:r w:rsidR="00DE07C5" w:rsidRPr="004429E9">
        <w:rPr>
          <w:rStyle w:val="Heading3Char"/>
          <w:rFonts w:cs="Calibri"/>
          <w:sz w:val="24"/>
          <w:szCs w:val="24"/>
        </w:rPr>
        <w:t>this</w:t>
      </w:r>
      <w:r w:rsidRPr="004429E9">
        <w:rPr>
          <w:rStyle w:val="Heading3Char"/>
          <w:rFonts w:cs="Calibri"/>
          <w:sz w:val="24"/>
          <w:szCs w:val="24"/>
        </w:rPr>
        <w:t xml:space="preserve"> role </w:t>
      </w:r>
      <w:r w:rsidR="00DE07C5" w:rsidRPr="004429E9">
        <w:rPr>
          <w:rStyle w:val="Heading3Char"/>
          <w:rFonts w:cs="Calibri"/>
          <w:sz w:val="24"/>
          <w:szCs w:val="24"/>
        </w:rPr>
        <w:t>an</w:t>
      </w:r>
      <w:r w:rsidRPr="004429E9">
        <w:rPr>
          <w:rStyle w:val="Heading3Char"/>
          <w:rFonts w:cs="Calibri"/>
          <w:sz w:val="24"/>
          <w:szCs w:val="24"/>
        </w:rPr>
        <w:t>d indicates how frequently each of these requirements would be performed.</w:t>
      </w:r>
      <w:r w:rsidR="00347432" w:rsidRPr="004429E9">
        <w:rPr>
          <w:rStyle w:val="Heading3Char"/>
          <w:rFonts w:cs="Calibri"/>
          <w:sz w:val="24"/>
          <w:szCs w:val="24"/>
        </w:rPr>
        <w:t xml:space="preserve"> Please note that </w:t>
      </w:r>
      <w:r w:rsidR="00B34F4E" w:rsidRPr="004429E9">
        <w:rPr>
          <w:rStyle w:val="Heading3Char"/>
          <w:rFonts w:cs="Calibri"/>
          <w:sz w:val="24"/>
          <w:szCs w:val="24"/>
        </w:rPr>
        <w:t xml:space="preserve">ACTPS </w:t>
      </w:r>
      <w:r w:rsidR="00347432" w:rsidRPr="004429E9">
        <w:rPr>
          <w:rStyle w:val="Heading3Char"/>
          <w:rFonts w:cs="Calibri"/>
          <w:sz w:val="24"/>
          <w:szCs w:val="24"/>
        </w:rPr>
        <w:t>is committed to providing reasonable adjustment and ensuring all individuals have equal opportunities in the workplace.</w:t>
      </w:r>
      <w:r w:rsidR="00347432" w:rsidRPr="00301B17">
        <w:rPr>
          <w:rStyle w:val="Heading3Char"/>
          <w:rFonts w:cs="Calibr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301B17" w14:paraId="51EF9F79" w14:textId="77777777" w:rsidTr="00B60C5E">
        <w:trPr>
          <w:trHeight w:val="20"/>
        </w:trPr>
        <w:tc>
          <w:tcPr>
            <w:tcW w:w="6912" w:type="dxa"/>
            <w:shd w:val="clear" w:color="auto" w:fill="DEEAF6" w:themeFill="accent1" w:themeFillTint="33"/>
            <w:vAlign w:val="center"/>
          </w:tcPr>
          <w:p w14:paraId="27A56354" w14:textId="77777777" w:rsidR="005B38C8" w:rsidRPr="00301B17" w:rsidRDefault="005B38C8" w:rsidP="009B56B6">
            <w:pPr>
              <w:pStyle w:val="Tableheading"/>
              <w:rPr>
                <w:rFonts w:cs="Calibri"/>
                <w:sz w:val="24"/>
                <w:szCs w:val="24"/>
              </w:rPr>
            </w:pPr>
            <w:r w:rsidRPr="00301B17">
              <w:rPr>
                <w:rFonts w:cs="Calibri"/>
                <w:sz w:val="24"/>
                <w:szCs w:val="24"/>
              </w:rPr>
              <w:t>ADMINISTRATIVE</w:t>
            </w:r>
          </w:p>
        </w:tc>
        <w:tc>
          <w:tcPr>
            <w:tcW w:w="2694" w:type="dxa"/>
            <w:shd w:val="clear" w:color="auto" w:fill="DEEAF6" w:themeFill="accent1" w:themeFillTint="33"/>
            <w:vAlign w:val="center"/>
          </w:tcPr>
          <w:p w14:paraId="0EE06782" w14:textId="77777777" w:rsidR="005B38C8" w:rsidRPr="00301B17" w:rsidRDefault="00801DAF" w:rsidP="00B60C5E">
            <w:pPr>
              <w:pStyle w:val="Tableheading"/>
              <w:jc w:val="center"/>
              <w:rPr>
                <w:rFonts w:cs="Calibri"/>
                <w:sz w:val="24"/>
                <w:szCs w:val="24"/>
              </w:rPr>
            </w:pPr>
            <w:r w:rsidRPr="00301B17">
              <w:rPr>
                <w:rFonts w:cs="Calibri"/>
                <w:sz w:val="24"/>
                <w:szCs w:val="24"/>
              </w:rPr>
              <w:t>FREQUENCY</w:t>
            </w:r>
          </w:p>
        </w:tc>
      </w:tr>
      <w:tr w:rsidR="005B38C8" w:rsidRPr="00301B17" w14:paraId="3D3FFBE1" w14:textId="77777777" w:rsidTr="00B60C5E">
        <w:trPr>
          <w:trHeight w:val="20"/>
        </w:trPr>
        <w:tc>
          <w:tcPr>
            <w:tcW w:w="6912" w:type="dxa"/>
            <w:vAlign w:val="center"/>
          </w:tcPr>
          <w:p w14:paraId="70C5B61A" w14:textId="77777777" w:rsidR="005B38C8" w:rsidRPr="00301B17" w:rsidRDefault="005B38C8" w:rsidP="00B60C5E">
            <w:pPr>
              <w:pStyle w:val="Tabletext"/>
              <w:rPr>
                <w:rFonts w:cs="Calibri"/>
                <w:sz w:val="24"/>
                <w:szCs w:val="24"/>
              </w:rPr>
            </w:pPr>
            <w:r w:rsidRPr="00301B17">
              <w:rPr>
                <w:rFonts w:cs="Calibri"/>
                <w:sz w:val="24"/>
                <w:szCs w:val="24"/>
              </w:rPr>
              <w:t>Telephone use</w:t>
            </w:r>
          </w:p>
        </w:tc>
        <w:sdt>
          <w:sdtPr>
            <w:rPr>
              <w:rFonts w:cs="Calibri"/>
              <w:sz w:val="24"/>
              <w:szCs w:val="24"/>
            </w:rPr>
            <w:id w:val="233384988"/>
            <w:placeholder>
              <w:docPart w:val="7710F5BA21E043F8867370486AFAB50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E7F8C8" w14:textId="1CB32D77" w:rsidR="005B38C8" w:rsidRPr="00301B17" w:rsidRDefault="00BB3391" w:rsidP="00B60C5E">
                <w:pPr>
                  <w:pStyle w:val="Tabletext"/>
                  <w:jc w:val="center"/>
                  <w:rPr>
                    <w:rFonts w:cs="Calibri"/>
                    <w:sz w:val="24"/>
                    <w:szCs w:val="24"/>
                  </w:rPr>
                </w:pPr>
                <w:r w:rsidRPr="00301B17">
                  <w:rPr>
                    <w:rFonts w:cs="Calibri"/>
                    <w:sz w:val="24"/>
                    <w:szCs w:val="24"/>
                  </w:rPr>
                  <w:t>Frequently</w:t>
                </w:r>
              </w:p>
            </w:tc>
          </w:sdtContent>
        </w:sdt>
      </w:tr>
      <w:tr w:rsidR="005B38C8" w:rsidRPr="00301B17" w14:paraId="1DBC2104" w14:textId="77777777" w:rsidTr="00B60C5E">
        <w:trPr>
          <w:trHeight w:val="20"/>
        </w:trPr>
        <w:tc>
          <w:tcPr>
            <w:tcW w:w="6912" w:type="dxa"/>
            <w:vAlign w:val="center"/>
          </w:tcPr>
          <w:p w14:paraId="5AAEBDE1" w14:textId="77777777" w:rsidR="005B38C8" w:rsidRPr="00301B17" w:rsidRDefault="005B38C8" w:rsidP="00B60C5E">
            <w:pPr>
              <w:pStyle w:val="Tabletext"/>
              <w:rPr>
                <w:rFonts w:cs="Calibri"/>
                <w:sz w:val="24"/>
                <w:szCs w:val="24"/>
              </w:rPr>
            </w:pPr>
            <w:r w:rsidRPr="00301B17">
              <w:rPr>
                <w:rFonts w:cs="Calibri"/>
                <w:sz w:val="24"/>
                <w:szCs w:val="24"/>
              </w:rPr>
              <w:t>General computer use</w:t>
            </w:r>
          </w:p>
        </w:tc>
        <w:sdt>
          <w:sdtPr>
            <w:rPr>
              <w:rFonts w:cs="Calibri"/>
              <w:sz w:val="24"/>
              <w:szCs w:val="24"/>
            </w:rPr>
            <w:id w:val="407194553"/>
            <w:placeholder>
              <w:docPart w:val="E808FDEBC8D34C40AD1EEF4F095792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B74417" w14:textId="470B3FD9" w:rsidR="005B38C8" w:rsidRPr="00301B17" w:rsidRDefault="00BB3391" w:rsidP="00B60C5E">
                <w:pPr>
                  <w:pStyle w:val="Tabletext"/>
                  <w:jc w:val="center"/>
                  <w:rPr>
                    <w:rFonts w:cs="Calibri"/>
                    <w:sz w:val="24"/>
                    <w:szCs w:val="24"/>
                  </w:rPr>
                </w:pPr>
                <w:r w:rsidRPr="00301B17">
                  <w:rPr>
                    <w:rFonts w:cs="Calibri"/>
                    <w:sz w:val="24"/>
                    <w:szCs w:val="24"/>
                  </w:rPr>
                  <w:t>Frequently</w:t>
                </w:r>
              </w:p>
            </w:tc>
          </w:sdtContent>
        </w:sdt>
      </w:tr>
      <w:tr w:rsidR="005B38C8" w:rsidRPr="00301B17" w14:paraId="5F0DEF47" w14:textId="77777777" w:rsidTr="00B60C5E">
        <w:trPr>
          <w:trHeight w:val="20"/>
        </w:trPr>
        <w:tc>
          <w:tcPr>
            <w:tcW w:w="6912" w:type="dxa"/>
            <w:vAlign w:val="center"/>
          </w:tcPr>
          <w:p w14:paraId="554B5744" w14:textId="77777777" w:rsidR="005B38C8" w:rsidRPr="00301B17" w:rsidRDefault="005B38C8" w:rsidP="00B60C5E">
            <w:pPr>
              <w:pStyle w:val="Tabletext"/>
              <w:rPr>
                <w:rFonts w:cs="Calibri"/>
                <w:sz w:val="24"/>
                <w:szCs w:val="24"/>
              </w:rPr>
            </w:pPr>
            <w:r w:rsidRPr="00301B17">
              <w:rPr>
                <w:rFonts w:cs="Calibri"/>
                <w:sz w:val="24"/>
                <w:szCs w:val="24"/>
              </w:rPr>
              <w:t>Extensive keying/data entry</w:t>
            </w:r>
          </w:p>
        </w:tc>
        <w:sdt>
          <w:sdtPr>
            <w:rPr>
              <w:rFonts w:cs="Calibri"/>
              <w:sz w:val="24"/>
              <w:szCs w:val="24"/>
            </w:rPr>
            <w:id w:val="407194555"/>
            <w:placeholder>
              <w:docPart w:val="89B3DF27700748D99C9A41A5E2334B2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5FAA1D" w14:textId="346ECA10" w:rsidR="005B38C8" w:rsidRPr="00301B17" w:rsidRDefault="00301B17" w:rsidP="00B60C5E">
                <w:pPr>
                  <w:pStyle w:val="Tabletext"/>
                  <w:jc w:val="center"/>
                  <w:rPr>
                    <w:rFonts w:cs="Calibri"/>
                    <w:sz w:val="24"/>
                    <w:szCs w:val="24"/>
                  </w:rPr>
                </w:pPr>
                <w:r w:rsidRPr="00301B17">
                  <w:rPr>
                    <w:rFonts w:cs="Calibri"/>
                    <w:sz w:val="24"/>
                    <w:szCs w:val="24"/>
                  </w:rPr>
                  <w:t>Frequently</w:t>
                </w:r>
              </w:p>
            </w:tc>
          </w:sdtContent>
        </w:sdt>
      </w:tr>
      <w:tr w:rsidR="005B38C8" w:rsidRPr="00301B17" w14:paraId="2338B3B0" w14:textId="77777777" w:rsidTr="00B60C5E">
        <w:trPr>
          <w:trHeight w:val="20"/>
        </w:trPr>
        <w:tc>
          <w:tcPr>
            <w:tcW w:w="6912" w:type="dxa"/>
            <w:vAlign w:val="center"/>
          </w:tcPr>
          <w:p w14:paraId="34A16158" w14:textId="77777777" w:rsidR="005B38C8" w:rsidRPr="00301B17" w:rsidRDefault="005B38C8" w:rsidP="00B60C5E">
            <w:pPr>
              <w:pStyle w:val="Tabletext"/>
              <w:rPr>
                <w:rFonts w:cs="Calibri"/>
                <w:sz w:val="24"/>
                <w:szCs w:val="24"/>
              </w:rPr>
            </w:pPr>
            <w:r w:rsidRPr="00301B17">
              <w:rPr>
                <w:rFonts w:cs="Calibri"/>
                <w:sz w:val="24"/>
                <w:szCs w:val="24"/>
              </w:rPr>
              <w:t>Graphical/analytical based</w:t>
            </w:r>
          </w:p>
        </w:tc>
        <w:sdt>
          <w:sdtPr>
            <w:rPr>
              <w:rFonts w:cs="Calibri"/>
              <w:sz w:val="24"/>
              <w:szCs w:val="24"/>
            </w:rPr>
            <w:id w:val="407194556"/>
            <w:placeholder>
              <w:docPart w:val="3B850403FCB84C92B85816FF9EABC70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E202BAF" w14:textId="075C981D" w:rsidR="005B38C8" w:rsidRPr="00301B17" w:rsidRDefault="00BB3391" w:rsidP="00B60C5E">
                <w:pPr>
                  <w:pStyle w:val="Tabletext"/>
                  <w:jc w:val="center"/>
                  <w:rPr>
                    <w:rFonts w:cs="Calibri"/>
                    <w:sz w:val="24"/>
                    <w:szCs w:val="24"/>
                  </w:rPr>
                </w:pPr>
                <w:r w:rsidRPr="00301B17">
                  <w:rPr>
                    <w:rFonts w:cs="Calibri"/>
                    <w:sz w:val="24"/>
                    <w:szCs w:val="24"/>
                  </w:rPr>
                  <w:t>Occasionally</w:t>
                </w:r>
              </w:p>
            </w:tc>
          </w:sdtContent>
        </w:sdt>
      </w:tr>
      <w:tr w:rsidR="005B38C8" w:rsidRPr="00301B17" w14:paraId="0F1ADB1F" w14:textId="77777777" w:rsidTr="00B60C5E">
        <w:trPr>
          <w:trHeight w:val="20"/>
        </w:trPr>
        <w:tc>
          <w:tcPr>
            <w:tcW w:w="6912" w:type="dxa"/>
            <w:vAlign w:val="center"/>
          </w:tcPr>
          <w:p w14:paraId="51523BFB" w14:textId="77777777" w:rsidR="005B38C8" w:rsidRPr="00301B17" w:rsidRDefault="005B38C8" w:rsidP="00B60C5E">
            <w:pPr>
              <w:pStyle w:val="Tabletext"/>
              <w:rPr>
                <w:rFonts w:cs="Calibri"/>
                <w:sz w:val="24"/>
                <w:szCs w:val="24"/>
              </w:rPr>
            </w:pPr>
            <w:r w:rsidRPr="00301B17">
              <w:rPr>
                <w:rFonts w:cs="Calibri"/>
                <w:sz w:val="24"/>
                <w:szCs w:val="24"/>
              </w:rPr>
              <w:t>Sitting at a desk</w:t>
            </w:r>
          </w:p>
        </w:tc>
        <w:sdt>
          <w:sdtPr>
            <w:rPr>
              <w:rFonts w:cs="Calibri"/>
              <w:sz w:val="24"/>
              <w:szCs w:val="24"/>
            </w:rPr>
            <w:id w:val="407194557"/>
            <w:placeholder>
              <w:docPart w:val="8361F842DB9E4AC88C403996426F4C7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AD3EC3E" w14:textId="755CB79E" w:rsidR="005B38C8" w:rsidRPr="00301B17" w:rsidRDefault="00BB3391" w:rsidP="00B60C5E">
                <w:pPr>
                  <w:pStyle w:val="Tabletext"/>
                  <w:jc w:val="center"/>
                  <w:rPr>
                    <w:rFonts w:cs="Calibri"/>
                    <w:sz w:val="24"/>
                    <w:szCs w:val="24"/>
                  </w:rPr>
                </w:pPr>
                <w:r w:rsidRPr="00301B17">
                  <w:rPr>
                    <w:rFonts w:cs="Calibri"/>
                    <w:sz w:val="24"/>
                    <w:szCs w:val="24"/>
                  </w:rPr>
                  <w:t>Frequently</w:t>
                </w:r>
              </w:p>
            </w:tc>
          </w:sdtContent>
        </w:sdt>
      </w:tr>
      <w:tr w:rsidR="005B38C8" w:rsidRPr="00301B17" w14:paraId="02C5573A" w14:textId="77777777" w:rsidTr="00B60C5E">
        <w:trPr>
          <w:trHeight w:val="20"/>
        </w:trPr>
        <w:tc>
          <w:tcPr>
            <w:tcW w:w="6912" w:type="dxa"/>
            <w:vAlign w:val="center"/>
          </w:tcPr>
          <w:p w14:paraId="1454EA83" w14:textId="77777777" w:rsidR="005B38C8" w:rsidRPr="00301B17" w:rsidRDefault="005B38C8" w:rsidP="00B60C5E">
            <w:pPr>
              <w:pStyle w:val="Tabletext"/>
              <w:rPr>
                <w:rFonts w:cs="Calibri"/>
                <w:sz w:val="24"/>
                <w:szCs w:val="24"/>
              </w:rPr>
            </w:pPr>
            <w:r w:rsidRPr="00301B17">
              <w:rPr>
                <w:rFonts w:cs="Calibri"/>
                <w:sz w:val="24"/>
                <w:szCs w:val="24"/>
              </w:rPr>
              <w:t xml:space="preserve">Standing for long periods </w:t>
            </w:r>
          </w:p>
        </w:tc>
        <w:sdt>
          <w:sdtPr>
            <w:rPr>
              <w:rFonts w:cs="Calibri"/>
              <w:sz w:val="24"/>
              <w:szCs w:val="24"/>
            </w:rPr>
            <w:id w:val="407194558"/>
            <w:placeholder>
              <w:docPart w:val="2057BB37D5014AB09954FCD51387FF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8B56A8D" w14:textId="7A7F00C7" w:rsidR="005B38C8" w:rsidRPr="00301B17" w:rsidRDefault="00DE07C5" w:rsidP="00B60C5E">
                <w:pPr>
                  <w:pStyle w:val="Tabletext"/>
                  <w:jc w:val="center"/>
                  <w:rPr>
                    <w:rFonts w:cs="Calibri"/>
                    <w:sz w:val="24"/>
                    <w:szCs w:val="24"/>
                  </w:rPr>
                </w:pPr>
                <w:r w:rsidRPr="00301B17">
                  <w:rPr>
                    <w:rFonts w:cs="Calibri"/>
                    <w:sz w:val="24"/>
                    <w:szCs w:val="24"/>
                  </w:rPr>
                  <w:t>Occasionally</w:t>
                </w:r>
              </w:p>
            </w:tc>
          </w:sdtContent>
        </w:sdt>
      </w:tr>
      <w:tr w:rsidR="005B38C8" w:rsidRPr="00301B17" w14:paraId="00630D86" w14:textId="77777777" w:rsidTr="00B60C5E">
        <w:trPr>
          <w:trHeight w:val="20"/>
        </w:trPr>
        <w:tc>
          <w:tcPr>
            <w:tcW w:w="6912" w:type="dxa"/>
            <w:vAlign w:val="center"/>
          </w:tcPr>
          <w:p w14:paraId="67B001CB" w14:textId="20E3EBC0" w:rsidR="005B38C8" w:rsidRPr="00301B17" w:rsidRDefault="005B38C8" w:rsidP="00B60C5E">
            <w:pPr>
              <w:pStyle w:val="Tabletext"/>
              <w:rPr>
                <w:rFonts w:cs="Calibri"/>
                <w:sz w:val="24"/>
                <w:szCs w:val="24"/>
              </w:rPr>
            </w:pPr>
            <w:r w:rsidRPr="00301B17">
              <w:rPr>
                <w:rFonts w:cs="Calibri"/>
                <w:sz w:val="24"/>
                <w:szCs w:val="24"/>
              </w:rPr>
              <w:t xml:space="preserve">Designated workstation </w:t>
            </w:r>
          </w:p>
        </w:tc>
        <w:sdt>
          <w:sdtPr>
            <w:rPr>
              <w:rFonts w:cs="Calibri"/>
              <w:sz w:val="24"/>
              <w:szCs w:val="24"/>
            </w:rPr>
            <w:id w:val="407194559"/>
            <w:placeholder>
              <w:docPart w:val="A618ED0C0E46461BB830E00BAF218CB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641ABA7" w14:textId="5768DDC3" w:rsidR="005B38C8" w:rsidRPr="00301B17" w:rsidRDefault="00301B17" w:rsidP="00B60C5E">
                <w:pPr>
                  <w:pStyle w:val="Tabletext"/>
                  <w:jc w:val="center"/>
                  <w:rPr>
                    <w:rFonts w:cs="Calibri"/>
                    <w:sz w:val="24"/>
                    <w:szCs w:val="24"/>
                  </w:rPr>
                </w:pPr>
                <w:r w:rsidRPr="00301B17">
                  <w:rPr>
                    <w:rFonts w:cs="Calibri"/>
                    <w:sz w:val="24"/>
                    <w:szCs w:val="24"/>
                  </w:rPr>
                  <w:t>Occasionally</w:t>
                </w:r>
              </w:p>
            </w:tc>
          </w:sdtContent>
        </w:sdt>
      </w:tr>
    </w:tbl>
    <w:p w14:paraId="730A77B6" w14:textId="77777777" w:rsidR="002A43D2" w:rsidRPr="00301B17" w:rsidRDefault="002A43D2" w:rsidP="00B60C5E">
      <w:pPr>
        <w:pStyle w:val="space"/>
        <w:rPr>
          <w:rFonts w:cs="Calibr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301B17" w14:paraId="00D96F15" w14:textId="77777777" w:rsidTr="00493773">
        <w:trPr>
          <w:trHeight w:val="454"/>
        </w:trPr>
        <w:tc>
          <w:tcPr>
            <w:tcW w:w="6912" w:type="dxa"/>
            <w:shd w:val="clear" w:color="auto" w:fill="DEEAF6" w:themeFill="accent1" w:themeFillTint="33"/>
            <w:vAlign w:val="center"/>
          </w:tcPr>
          <w:p w14:paraId="739F7D7F" w14:textId="77777777" w:rsidR="005B38C8" w:rsidRPr="00301B17" w:rsidRDefault="005B38C8" w:rsidP="005A0982">
            <w:pPr>
              <w:pStyle w:val="Tableheading"/>
              <w:rPr>
                <w:rFonts w:cs="Calibri"/>
                <w:sz w:val="24"/>
                <w:szCs w:val="24"/>
              </w:rPr>
            </w:pPr>
            <w:r w:rsidRPr="00301B17">
              <w:rPr>
                <w:rFonts w:cs="Calibri"/>
                <w:sz w:val="24"/>
                <w:szCs w:val="24"/>
              </w:rPr>
              <w:t>STANDARD HOURS</w:t>
            </w:r>
          </w:p>
        </w:tc>
        <w:tc>
          <w:tcPr>
            <w:tcW w:w="2694" w:type="dxa"/>
            <w:shd w:val="clear" w:color="auto" w:fill="DEEAF6" w:themeFill="accent1" w:themeFillTint="33"/>
            <w:vAlign w:val="center"/>
          </w:tcPr>
          <w:p w14:paraId="489E6D71" w14:textId="77777777" w:rsidR="005B38C8" w:rsidRPr="00301B17" w:rsidRDefault="00801DAF" w:rsidP="00B60C5E">
            <w:pPr>
              <w:pStyle w:val="Tableheading"/>
              <w:jc w:val="center"/>
              <w:rPr>
                <w:rFonts w:cs="Calibri"/>
                <w:sz w:val="24"/>
                <w:szCs w:val="24"/>
              </w:rPr>
            </w:pPr>
            <w:r w:rsidRPr="00301B17">
              <w:rPr>
                <w:rFonts w:cs="Calibri"/>
                <w:sz w:val="24"/>
                <w:szCs w:val="24"/>
              </w:rPr>
              <w:t>FREQUENCY</w:t>
            </w:r>
          </w:p>
        </w:tc>
      </w:tr>
      <w:tr w:rsidR="00D25B82" w:rsidRPr="00301B17" w14:paraId="5249743E" w14:textId="77777777" w:rsidTr="005B38C8">
        <w:trPr>
          <w:trHeight w:val="283"/>
        </w:trPr>
        <w:tc>
          <w:tcPr>
            <w:tcW w:w="6912" w:type="dxa"/>
            <w:vAlign w:val="center"/>
          </w:tcPr>
          <w:p w14:paraId="308722BD" w14:textId="159D46A8" w:rsidR="00D25B82" w:rsidRPr="00301B17" w:rsidRDefault="00D25B82" w:rsidP="00B60C5E">
            <w:pPr>
              <w:pStyle w:val="Tabletext"/>
              <w:rPr>
                <w:rFonts w:cs="Calibri"/>
                <w:sz w:val="24"/>
                <w:szCs w:val="24"/>
              </w:rPr>
            </w:pPr>
            <w:r w:rsidRPr="00301B17">
              <w:rPr>
                <w:rFonts w:cs="Calibri"/>
                <w:sz w:val="24"/>
                <w:szCs w:val="24"/>
              </w:rPr>
              <w:t xml:space="preserve">Flexible working hours (access to flex time) </w:t>
            </w:r>
          </w:p>
        </w:tc>
        <w:sdt>
          <w:sdtPr>
            <w:rPr>
              <w:rFonts w:cs="Calibri"/>
              <w:sz w:val="24"/>
              <w:szCs w:val="24"/>
            </w:rPr>
            <w:id w:val="407194600"/>
            <w:placeholder>
              <w:docPart w:val="6EE7D5BED380411983CD469E381CC4E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B4C89A6" w14:textId="2C294C92" w:rsidR="00D25B82" w:rsidRPr="00301B17" w:rsidRDefault="006C04FB" w:rsidP="00B60C5E">
                <w:pPr>
                  <w:pStyle w:val="Tabletext"/>
                  <w:jc w:val="center"/>
                  <w:rPr>
                    <w:rFonts w:cs="Calibri"/>
                    <w:sz w:val="24"/>
                    <w:szCs w:val="24"/>
                  </w:rPr>
                </w:pPr>
                <w:r w:rsidRPr="00301B17">
                  <w:rPr>
                    <w:rFonts w:cs="Calibri"/>
                    <w:sz w:val="24"/>
                    <w:szCs w:val="24"/>
                  </w:rPr>
                  <w:t>Never</w:t>
                </w:r>
              </w:p>
            </w:tc>
          </w:sdtContent>
        </w:sdt>
      </w:tr>
      <w:tr w:rsidR="00D25B82" w:rsidRPr="00301B17" w14:paraId="0D6DD4E1" w14:textId="77777777" w:rsidTr="005B38C8">
        <w:trPr>
          <w:trHeight w:val="283"/>
        </w:trPr>
        <w:tc>
          <w:tcPr>
            <w:tcW w:w="6912" w:type="dxa"/>
            <w:vAlign w:val="center"/>
          </w:tcPr>
          <w:p w14:paraId="66FD42E4" w14:textId="2DC4EA0F" w:rsidR="00D25B82" w:rsidRPr="00301B17" w:rsidRDefault="00D25B82" w:rsidP="00B60C5E">
            <w:pPr>
              <w:pStyle w:val="Tabletext"/>
              <w:rPr>
                <w:rFonts w:cs="Calibri"/>
                <w:sz w:val="24"/>
                <w:szCs w:val="24"/>
              </w:rPr>
            </w:pPr>
            <w:r w:rsidRPr="00301B17">
              <w:rPr>
                <w:rFonts w:cs="Calibri"/>
                <w:sz w:val="24"/>
                <w:szCs w:val="24"/>
              </w:rPr>
              <w:t>Fixed or specified start/finish times</w:t>
            </w:r>
          </w:p>
        </w:tc>
        <w:sdt>
          <w:sdtPr>
            <w:rPr>
              <w:rFonts w:cs="Calibri"/>
              <w:sz w:val="24"/>
              <w:szCs w:val="24"/>
            </w:rPr>
            <w:id w:val="407194601"/>
            <w:placeholder>
              <w:docPart w:val="FF612FE7F973457A9F4D7656378A1F0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FC12E6" w14:textId="1096FADD" w:rsidR="00D25B82" w:rsidRPr="00301B17" w:rsidRDefault="00BB3391" w:rsidP="00B60C5E">
                <w:pPr>
                  <w:pStyle w:val="Tabletext"/>
                  <w:jc w:val="center"/>
                  <w:rPr>
                    <w:rFonts w:cs="Calibri"/>
                    <w:sz w:val="24"/>
                    <w:szCs w:val="24"/>
                  </w:rPr>
                </w:pPr>
                <w:r w:rsidRPr="00301B17">
                  <w:rPr>
                    <w:rFonts w:cs="Calibri"/>
                    <w:sz w:val="24"/>
                    <w:szCs w:val="24"/>
                  </w:rPr>
                  <w:t>Occasionally</w:t>
                </w:r>
              </w:p>
            </w:tc>
          </w:sdtContent>
        </w:sdt>
      </w:tr>
      <w:tr w:rsidR="00D25B82" w:rsidRPr="00301B17" w14:paraId="5E092AEE" w14:textId="77777777" w:rsidTr="005B38C8">
        <w:trPr>
          <w:trHeight w:val="283"/>
        </w:trPr>
        <w:tc>
          <w:tcPr>
            <w:tcW w:w="6912" w:type="dxa"/>
            <w:vAlign w:val="center"/>
          </w:tcPr>
          <w:p w14:paraId="498C6E9D" w14:textId="0B22AFE7" w:rsidR="00D25B82" w:rsidRPr="00301B17" w:rsidRDefault="00D25B82" w:rsidP="00B60C5E">
            <w:pPr>
              <w:pStyle w:val="Tabletext"/>
              <w:rPr>
                <w:rFonts w:cs="Calibri"/>
                <w:sz w:val="24"/>
                <w:szCs w:val="24"/>
              </w:rPr>
            </w:pPr>
            <w:r w:rsidRPr="00301B17">
              <w:rPr>
                <w:rFonts w:cs="Calibri"/>
                <w:sz w:val="24"/>
                <w:szCs w:val="24"/>
              </w:rPr>
              <w:t xml:space="preserve">Expected to work extensive hours over a significant period due to the nature of the duties </w:t>
            </w:r>
          </w:p>
        </w:tc>
        <w:sdt>
          <w:sdtPr>
            <w:rPr>
              <w:rFonts w:cs="Calibri"/>
              <w:sz w:val="24"/>
              <w:szCs w:val="24"/>
            </w:rPr>
            <w:id w:val="596444114"/>
            <w:placeholder>
              <w:docPart w:val="C39E050A06A547A9BCACBDC88564CB0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7C63B0" w14:textId="6C7B5240" w:rsidR="00D25B82" w:rsidRPr="00301B17" w:rsidRDefault="006C04FB" w:rsidP="00B60C5E">
                <w:pPr>
                  <w:pStyle w:val="Tabletext"/>
                  <w:jc w:val="center"/>
                  <w:rPr>
                    <w:rFonts w:cs="Calibri"/>
                    <w:sz w:val="24"/>
                    <w:szCs w:val="24"/>
                  </w:rPr>
                </w:pPr>
                <w:r w:rsidRPr="00301B17">
                  <w:rPr>
                    <w:rFonts w:cs="Calibri"/>
                    <w:sz w:val="24"/>
                    <w:szCs w:val="24"/>
                  </w:rPr>
                  <w:t>Frequently</w:t>
                </w:r>
              </w:p>
            </w:tc>
          </w:sdtContent>
        </w:sdt>
      </w:tr>
      <w:tr w:rsidR="00D25B82" w:rsidRPr="00301B17" w14:paraId="613B37AB" w14:textId="77777777" w:rsidTr="005B38C8">
        <w:trPr>
          <w:trHeight w:val="283"/>
        </w:trPr>
        <w:tc>
          <w:tcPr>
            <w:tcW w:w="6912" w:type="dxa"/>
            <w:vAlign w:val="center"/>
          </w:tcPr>
          <w:p w14:paraId="20C0DE0E" w14:textId="77777777" w:rsidR="00D25B82" w:rsidRPr="00301B17" w:rsidRDefault="00D25B82" w:rsidP="00B60C5E">
            <w:pPr>
              <w:pStyle w:val="Tabletext"/>
              <w:rPr>
                <w:rFonts w:cs="Calibri"/>
                <w:sz w:val="24"/>
                <w:szCs w:val="24"/>
              </w:rPr>
            </w:pPr>
            <w:r w:rsidRPr="00301B17">
              <w:rPr>
                <w:rFonts w:cs="Calibri"/>
                <w:sz w:val="24"/>
                <w:szCs w:val="24"/>
              </w:rPr>
              <w:t>Access to Accrued Days Off (ADO’s)</w:t>
            </w:r>
          </w:p>
        </w:tc>
        <w:sdt>
          <w:sdtPr>
            <w:rPr>
              <w:rFonts w:cs="Calibri"/>
              <w:sz w:val="24"/>
              <w:szCs w:val="24"/>
            </w:rPr>
            <w:id w:val="596444115"/>
            <w:placeholder>
              <w:docPart w:val="F7691F8089FB4AB7B856905A2C9C950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1380A6" w14:textId="7B27BFD2" w:rsidR="00D25B82" w:rsidRPr="00301B17" w:rsidRDefault="00BB3391" w:rsidP="00B60C5E">
                <w:pPr>
                  <w:pStyle w:val="Tabletext"/>
                  <w:jc w:val="center"/>
                  <w:rPr>
                    <w:rFonts w:cs="Calibri"/>
                    <w:sz w:val="24"/>
                    <w:szCs w:val="24"/>
                  </w:rPr>
                </w:pPr>
                <w:r w:rsidRPr="00301B17">
                  <w:rPr>
                    <w:rFonts w:cs="Calibri"/>
                    <w:sz w:val="24"/>
                    <w:szCs w:val="24"/>
                  </w:rPr>
                  <w:t>Never</w:t>
                </w:r>
              </w:p>
            </w:tc>
          </w:sdtContent>
        </w:sdt>
      </w:tr>
      <w:tr w:rsidR="00D25B82" w:rsidRPr="00301B17" w14:paraId="3D6AEFA2" w14:textId="77777777" w:rsidTr="005B38C8">
        <w:trPr>
          <w:trHeight w:val="283"/>
        </w:trPr>
        <w:tc>
          <w:tcPr>
            <w:tcW w:w="6912" w:type="dxa"/>
            <w:vAlign w:val="center"/>
          </w:tcPr>
          <w:p w14:paraId="37D39362" w14:textId="77777777" w:rsidR="00D25B82" w:rsidRPr="00301B17" w:rsidRDefault="00D25B82" w:rsidP="00B60C5E">
            <w:pPr>
              <w:pStyle w:val="Tabletext"/>
              <w:rPr>
                <w:rFonts w:cs="Calibri"/>
                <w:sz w:val="24"/>
                <w:szCs w:val="24"/>
              </w:rPr>
            </w:pPr>
            <w:r w:rsidRPr="00301B17">
              <w:rPr>
                <w:rFonts w:cs="Calibri"/>
                <w:sz w:val="24"/>
                <w:szCs w:val="24"/>
              </w:rPr>
              <w:t xml:space="preserve">Peaks and troughs </w:t>
            </w:r>
          </w:p>
        </w:tc>
        <w:sdt>
          <w:sdtPr>
            <w:rPr>
              <w:rFonts w:cs="Calibri"/>
              <w:sz w:val="24"/>
              <w:szCs w:val="24"/>
            </w:rPr>
            <w:id w:val="407194562"/>
            <w:placeholder>
              <w:docPart w:val="55C93191EB304329AB8C112F1B7741C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C9DE88" w14:textId="1F40E33E" w:rsidR="00D25B82" w:rsidRPr="00301B17" w:rsidRDefault="00BB3391" w:rsidP="00B60C5E">
                <w:pPr>
                  <w:pStyle w:val="Tabletext"/>
                  <w:jc w:val="center"/>
                  <w:rPr>
                    <w:rFonts w:cs="Calibri"/>
                    <w:sz w:val="24"/>
                    <w:szCs w:val="24"/>
                  </w:rPr>
                </w:pPr>
                <w:r w:rsidRPr="00301B17">
                  <w:rPr>
                    <w:rFonts w:cs="Calibri"/>
                    <w:sz w:val="24"/>
                    <w:szCs w:val="24"/>
                  </w:rPr>
                  <w:t>Frequently</w:t>
                </w:r>
              </w:p>
            </w:tc>
          </w:sdtContent>
        </w:sdt>
      </w:tr>
      <w:tr w:rsidR="00D25B82" w:rsidRPr="00301B17" w14:paraId="1D6600C4" w14:textId="77777777" w:rsidTr="005B38C8">
        <w:trPr>
          <w:trHeight w:val="283"/>
        </w:trPr>
        <w:tc>
          <w:tcPr>
            <w:tcW w:w="6912" w:type="dxa"/>
            <w:vAlign w:val="center"/>
          </w:tcPr>
          <w:p w14:paraId="4A77E6BA" w14:textId="77777777" w:rsidR="00D25B82" w:rsidRPr="00301B17" w:rsidRDefault="00D25B82" w:rsidP="00B60C5E">
            <w:pPr>
              <w:pStyle w:val="Tabletext"/>
              <w:rPr>
                <w:rFonts w:cs="Calibri"/>
                <w:sz w:val="24"/>
                <w:szCs w:val="24"/>
              </w:rPr>
            </w:pPr>
            <w:r w:rsidRPr="00301B17">
              <w:rPr>
                <w:rFonts w:cs="Calibri"/>
                <w:sz w:val="24"/>
                <w:szCs w:val="24"/>
              </w:rPr>
              <w:t xml:space="preserve">Frequent overtime </w:t>
            </w:r>
          </w:p>
        </w:tc>
        <w:sdt>
          <w:sdtPr>
            <w:rPr>
              <w:rFonts w:cs="Calibri"/>
              <w:sz w:val="24"/>
              <w:szCs w:val="24"/>
            </w:rPr>
            <w:id w:val="407194563"/>
            <w:placeholder>
              <w:docPart w:val="01014713362246D98B50EF99EB10789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4DB5558" w14:textId="3505E123" w:rsidR="00D25B82" w:rsidRPr="00301B17" w:rsidRDefault="00EE335E" w:rsidP="00B60C5E">
                <w:pPr>
                  <w:pStyle w:val="Tabletext"/>
                  <w:jc w:val="center"/>
                  <w:rPr>
                    <w:rFonts w:cs="Calibri"/>
                    <w:sz w:val="24"/>
                    <w:szCs w:val="24"/>
                  </w:rPr>
                </w:pPr>
                <w:r w:rsidRPr="00301B17">
                  <w:rPr>
                    <w:rFonts w:cs="Calibri"/>
                    <w:sz w:val="24"/>
                    <w:szCs w:val="24"/>
                  </w:rPr>
                  <w:t>Never</w:t>
                </w:r>
              </w:p>
            </w:tc>
          </w:sdtContent>
        </w:sdt>
      </w:tr>
      <w:tr w:rsidR="00D25B82" w:rsidRPr="00301B17" w14:paraId="0B915535" w14:textId="77777777" w:rsidTr="005B38C8">
        <w:trPr>
          <w:trHeight w:val="283"/>
        </w:trPr>
        <w:tc>
          <w:tcPr>
            <w:tcW w:w="6912" w:type="dxa"/>
            <w:vAlign w:val="center"/>
          </w:tcPr>
          <w:p w14:paraId="6D3812FA" w14:textId="77777777" w:rsidR="00D25B82" w:rsidRPr="00301B17" w:rsidRDefault="00D25B82" w:rsidP="00B60C5E">
            <w:pPr>
              <w:pStyle w:val="Tabletext"/>
              <w:rPr>
                <w:rFonts w:cs="Calibri"/>
                <w:sz w:val="24"/>
                <w:szCs w:val="24"/>
              </w:rPr>
            </w:pPr>
            <w:r w:rsidRPr="00301B17">
              <w:rPr>
                <w:rFonts w:cs="Calibri"/>
                <w:sz w:val="24"/>
                <w:szCs w:val="24"/>
              </w:rPr>
              <w:t xml:space="preserve">Rostered shift work </w:t>
            </w:r>
          </w:p>
        </w:tc>
        <w:sdt>
          <w:sdtPr>
            <w:rPr>
              <w:rFonts w:cs="Calibri"/>
              <w:sz w:val="24"/>
              <w:szCs w:val="24"/>
            </w:rPr>
            <w:id w:val="407194564"/>
            <w:placeholder>
              <w:docPart w:val="777EDB5EF7F24C029AA50DBE9BB04E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3CEE5E" w14:textId="41FC10DC" w:rsidR="00D25B82" w:rsidRPr="00301B17" w:rsidRDefault="00BB3391" w:rsidP="00B60C5E">
                <w:pPr>
                  <w:pStyle w:val="Tabletext"/>
                  <w:jc w:val="center"/>
                  <w:rPr>
                    <w:rFonts w:cs="Calibri"/>
                    <w:sz w:val="24"/>
                    <w:szCs w:val="24"/>
                  </w:rPr>
                </w:pPr>
                <w:r w:rsidRPr="00301B17">
                  <w:rPr>
                    <w:rFonts w:cs="Calibri"/>
                    <w:sz w:val="24"/>
                    <w:szCs w:val="24"/>
                  </w:rPr>
                  <w:t>Never</w:t>
                </w:r>
              </w:p>
            </w:tc>
          </w:sdtContent>
        </w:sdt>
      </w:tr>
    </w:tbl>
    <w:p w14:paraId="617E898D" w14:textId="77777777" w:rsidR="002A43D2" w:rsidRPr="00301B17" w:rsidRDefault="002A43D2" w:rsidP="00B60C5E">
      <w:pPr>
        <w:pStyle w:val="space"/>
        <w:rPr>
          <w:rFonts w:cs="Calibr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301B17" w14:paraId="3B74EA98" w14:textId="77777777" w:rsidTr="00493773">
        <w:trPr>
          <w:trHeight w:val="454"/>
        </w:trPr>
        <w:tc>
          <w:tcPr>
            <w:tcW w:w="6912" w:type="dxa"/>
            <w:shd w:val="clear" w:color="auto" w:fill="DEEAF6" w:themeFill="accent1" w:themeFillTint="33"/>
            <w:vAlign w:val="center"/>
          </w:tcPr>
          <w:p w14:paraId="4E6FC202" w14:textId="77777777" w:rsidR="005B38C8" w:rsidRPr="00301B17" w:rsidRDefault="005B38C8" w:rsidP="00801DAF">
            <w:pPr>
              <w:pStyle w:val="Tableheading"/>
              <w:rPr>
                <w:rFonts w:cs="Calibri"/>
                <w:sz w:val="24"/>
                <w:szCs w:val="24"/>
              </w:rPr>
            </w:pPr>
            <w:r w:rsidRPr="00301B17">
              <w:rPr>
                <w:rFonts w:cs="Calibri"/>
                <w:sz w:val="24"/>
                <w:szCs w:val="24"/>
              </w:rPr>
              <w:t xml:space="preserve">SOCIAL DEMANDS </w:t>
            </w:r>
          </w:p>
        </w:tc>
        <w:tc>
          <w:tcPr>
            <w:tcW w:w="2694" w:type="dxa"/>
            <w:shd w:val="clear" w:color="auto" w:fill="DEEAF6" w:themeFill="accent1" w:themeFillTint="33"/>
            <w:vAlign w:val="center"/>
          </w:tcPr>
          <w:p w14:paraId="3072B420" w14:textId="77777777" w:rsidR="005B38C8" w:rsidRPr="00301B17" w:rsidRDefault="00801DAF" w:rsidP="00B60C5E">
            <w:pPr>
              <w:pStyle w:val="Tableheading"/>
              <w:jc w:val="center"/>
              <w:rPr>
                <w:rFonts w:cs="Calibri"/>
                <w:sz w:val="24"/>
                <w:szCs w:val="24"/>
              </w:rPr>
            </w:pPr>
            <w:r w:rsidRPr="00301B17">
              <w:rPr>
                <w:rFonts w:cs="Calibri"/>
                <w:sz w:val="24"/>
                <w:szCs w:val="24"/>
              </w:rPr>
              <w:t>FREQUENCY</w:t>
            </w:r>
          </w:p>
        </w:tc>
      </w:tr>
      <w:tr w:rsidR="005B38C8" w:rsidRPr="00301B17" w14:paraId="011F4F64" w14:textId="77777777" w:rsidTr="005B38C8">
        <w:trPr>
          <w:trHeight w:val="283"/>
        </w:trPr>
        <w:tc>
          <w:tcPr>
            <w:tcW w:w="6912" w:type="dxa"/>
            <w:vAlign w:val="center"/>
          </w:tcPr>
          <w:p w14:paraId="0F58A130" w14:textId="77777777" w:rsidR="005B38C8" w:rsidRPr="00301B17" w:rsidRDefault="005B38C8" w:rsidP="00B60C5E">
            <w:pPr>
              <w:pStyle w:val="Tabletext"/>
              <w:rPr>
                <w:rFonts w:cs="Calibri"/>
                <w:sz w:val="24"/>
                <w:szCs w:val="24"/>
              </w:rPr>
            </w:pPr>
            <w:r w:rsidRPr="00301B17">
              <w:rPr>
                <w:rFonts w:cs="Calibri"/>
                <w:sz w:val="24"/>
                <w:szCs w:val="24"/>
              </w:rPr>
              <w:t>Work with others towards shared goals in a team environment</w:t>
            </w:r>
          </w:p>
        </w:tc>
        <w:sdt>
          <w:sdtPr>
            <w:rPr>
              <w:rFonts w:cs="Calibri"/>
              <w:sz w:val="24"/>
              <w:szCs w:val="24"/>
            </w:rPr>
            <w:id w:val="407194565"/>
            <w:placeholder>
              <w:docPart w:val="1582C0931A0042D8885D72545B2D06F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62C6B5A" w14:textId="1DC73070" w:rsidR="005B38C8" w:rsidRPr="00301B17" w:rsidRDefault="00BB3391" w:rsidP="00B60C5E">
                <w:pPr>
                  <w:pStyle w:val="Tabletext"/>
                  <w:jc w:val="center"/>
                  <w:rPr>
                    <w:rFonts w:cs="Calibri"/>
                    <w:sz w:val="24"/>
                    <w:szCs w:val="24"/>
                  </w:rPr>
                </w:pPr>
                <w:r w:rsidRPr="00301B17">
                  <w:rPr>
                    <w:rFonts w:cs="Calibri"/>
                    <w:sz w:val="24"/>
                    <w:szCs w:val="24"/>
                  </w:rPr>
                  <w:t>Frequently</w:t>
                </w:r>
              </w:p>
            </w:tc>
          </w:sdtContent>
        </w:sdt>
      </w:tr>
      <w:tr w:rsidR="005B38C8" w:rsidRPr="00301B17" w14:paraId="3B5F70BC" w14:textId="77777777" w:rsidTr="005B38C8">
        <w:trPr>
          <w:trHeight w:val="283"/>
        </w:trPr>
        <w:tc>
          <w:tcPr>
            <w:tcW w:w="6912" w:type="dxa"/>
            <w:vAlign w:val="center"/>
          </w:tcPr>
          <w:p w14:paraId="29354DD3" w14:textId="77777777" w:rsidR="005B38C8" w:rsidRPr="00301B17" w:rsidRDefault="005B38C8" w:rsidP="00B60C5E">
            <w:pPr>
              <w:pStyle w:val="Tabletext"/>
              <w:rPr>
                <w:rFonts w:cs="Calibri"/>
                <w:sz w:val="24"/>
                <w:szCs w:val="24"/>
              </w:rPr>
            </w:pPr>
            <w:r w:rsidRPr="00301B17">
              <w:rPr>
                <w:rFonts w:cs="Calibri"/>
                <w:sz w:val="24"/>
                <w:szCs w:val="24"/>
              </w:rPr>
              <w:t>Work in isolation from other staff (remote supervision)</w:t>
            </w:r>
          </w:p>
        </w:tc>
        <w:sdt>
          <w:sdtPr>
            <w:rPr>
              <w:rFonts w:cs="Calibri"/>
              <w:sz w:val="24"/>
              <w:szCs w:val="24"/>
            </w:rPr>
            <w:id w:val="407194566"/>
            <w:placeholder>
              <w:docPart w:val="A33C7EAF06BE4088B7BDA6B84F938E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F76EB7" w14:textId="1755FE4B" w:rsidR="005B38C8" w:rsidRPr="00301B17" w:rsidRDefault="00BB3391" w:rsidP="00B60C5E">
                <w:pPr>
                  <w:pStyle w:val="Tabletext"/>
                  <w:jc w:val="center"/>
                  <w:rPr>
                    <w:rFonts w:cs="Calibri"/>
                    <w:sz w:val="24"/>
                    <w:szCs w:val="24"/>
                  </w:rPr>
                </w:pPr>
                <w:r w:rsidRPr="00301B17">
                  <w:rPr>
                    <w:rFonts w:cs="Calibri"/>
                    <w:sz w:val="24"/>
                    <w:szCs w:val="24"/>
                  </w:rPr>
                  <w:t>Never</w:t>
                </w:r>
              </w:p>
            </w:tc>
          </w:sdtContent>
        </w:sdt>
      </w:tr>
      <w:tr w:rsidR="005B38C8" w:rsidRPr="00301B17" w14:paraId="5E2E3DDF" w14:textId="77777777" w:rsidTr="005B38C8">
        <w:trPr>
          <w:trHeight w:val="283"/>
        </w:trPr>
        <w:tc>
          <w:tcPr>
            <w:tcW w:w="6912" w:type="dxa"/>
            <w:vAlign w:val="center"/>
          </w:tcPr>
          <w:p w14:paraId="57749D1C" w14:textId="77777777" w:rsidR="005B38C8" w:rsidRPr="00301B17" w:rsidRDefault="005B38C8" w:rsidP="00B60C5E">
            <w:pPr>
              <w:pStyle w:val="Tabletext"/>
              <w:rPr>
                <w:rFonts w:cs="Calibri"/>
                <w:sz w:val="24"/>
                <w:szCs w:val="24"/>
              </w:rPr>
            </w:pPr>
            <w:r w:rsidRPr="00301B17">
              <w:rPr>
                <w:rFonts w:cs="Calibri"/>
                <w:sz w:val="24"/>
                <w:szCs w:val="24"/>
              </w:rPr>
              <w:t>Working in a call centre environment</w:t>
            </w:r>
          </w:p>
        </w:tc>
        <w:sdt>
          <w:sdtPr>
            <w:rPr>
              <w:rFonts w:cs="Calibri"/>
              <w:sz w:val="24"/>
              <w:szCs w:val="24"/>
            </w:rPr>
            <w:id w:val="407194567"/>
            <w:placeholder>
              <w:docPart w:val="6FA6A7184A3E4CF0962DF2D410171D3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BC1995" w14:textId="50B63231" w:rsidR="005B38C8" w:rsidRPr="00301B17" w:rsidRDefault="00BB3391" w:rsidP="00B60C5E">
                <w:pPr>
                  <w:pStyle w:val="Tabletext"/>
                  <w:jc w:val="center"/>
                  <w:rPr>
                    <w:rFonts w:cs="Calibri"/>
                    <w:sz w:val="24"/>
                    <w:szCs w:val="24"/>
                  </w:rPr>
                </w:pPr>
                <w:r w:rsidRPr="00301B17">
                  <w:rPr>
                    <w:rFonts w:cs="Calibri"/>
                    <w:sz w:val="24"/>
                    <w:szCs w:val="24"/>
                  </w:rPr>
                  <w:t>Never</w:t>
                </w:r>
              </w:p>
            </w:tc>
          </w:sdtContent>
        </w:sdt>
      </w:tr>
      <w:tr w:rsidR="005B38C8" w:rsidRPr="00301B17" w14:paraId="4388FCA8" w14:textId="77777777" w:rsidTr="005B38C8">
        <w:trPr>
          <w:trHeight w:val="283"/>
        </w:trPr>
        <w:tc>
          <w:tcPr>
            <w:tcW w:w="6912" w:type="dxa"/>
            <w:vAlign w:val="center"/>
          </w:tcPr>
          <w:p w14:paraId="2F087E90" w14:textId="77777777" w:rsidR="005B38C8" w:rsidRPr="00301B17" w:rsidRDefault="005B38C8" w:rsidP="00B60C5E">
            <w:pPr>
              <w:pStyle w:val="Tabletext"/>
              <w:rPr>
                <w:rFonts w:cs="Calibri"/>
                <w:sz w:val="24"/>
                <w:szCs w:val="24"/>
              </w:rPr>
            </w:pPr>
            <w:r w:rsidRPr="00301B17">
              <w:rPr>
                <w:rFonts w:cs="Calibri"/>
                <w:sz w:val="24"/>
                <w:szCs w:val="24"/>
              </w:rPr>
              <w:t>Working directly with the public</w:t>
            </w:r>
          </w:p>
        </w:tc>
        <w:sdt>
          <w:sdtPr>
            <w:rPr>
              <w:rFonts w:cs="Calibri"/>
              <w:sz w:val="24"/>
              <w:szCs w:val="24"/>
            </w:rPr>
            <w:id w:val="407194568"/>
            <w:placeholder>
              <w:docPart w:val="7B0A1C2D7CDC4A7080F5E8C385C6721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3EC1906" w14:textId="5D0EA902" w:rsidR="005B38C8" w:rsidRPr="00301B17" w:rsidRDefault="00BB3391" w:rsidP="00B60C5E">
                <w:pPr>
                  <w:pStyle w:val="Tabletext"/>
                  <w:jc w:val="center"/>
                  <w:rPr>
                    <w:rFonts w:cs="Calibri"/>
                    <w:sz w:val="24"/>
                    <w:szCs w:val="24"/>
                  </w:rPr>
                </w:pPr>
                <w:r w:rsidRPr="00301B17">
                  <w:rPr>
                    <w:rFonts w:cs="Calibri"/>
                    <w:sz w:val="24"/>
                    <w:szCs w:val="24"/>
                  </w:rPr>
                  <w:t>Occasionally</w:t>
                </w:r>
              </w:p>
            </w:tc>
          </w:sdtContent>
        </w:sdt>
      </w:tr>
    </w:tbl>
    <w:p w14:paraId="79518E12" w14:textId="77777777" w:rsidR="002A43D2" w:rsidRPr="00301B17" w:rsidRDefault="002A43D2" w:rsidP="00B60C5E">
      <w:pPr>
        <w:pStyle w:val="space"/>
        <w:rPr>
          <w:rFonts w:cs="Calibr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301B17" w14:paraId="1E4204B9" w14:textId="77777777" w:rsidTr="00493773">
        <w:trPr>
          <w:trHeight w:val="454"/>
        </w:trPr>
        <w:tc>
          <w:tcPr>
            <w:tcW w:w="6912" w:type="dxa"/>
            <w:shd w:val="clear" w:color="auto" w:fill="DEEAF6" w:themeFill="accent1" w:themeFillTint="33"/>
            <w:vAlign w:val="center"/>
          </w:tcPr>
          <w:p w14:paraId="48C44EF6" w14:textId="77777777" w:rsidR="005B38C8" w:rsidRPr="00301B17" w:rsidRDefault="00801DAF" w:rsidP="00801DAF">
            <w:pPr>
              <w:pStyle w:val="Tableheading"/>
              <w:rPr>
                <w:rFonts w:cs="Calibri"/>
                <w:sz w:val="24"/>
                <w:szCs w:val="24"/>
              </w:rPr>
            </w:pPr>
            <w:r w:rsidRPr="00301B17">
              <w:rPr>
                <w:rFonts w:cs="Calibri"/>
                <w:sz w:val="24"/>
                <w:szCs w:val="24"/>
              </w:rPr>
              <w:t>PHYSICAL DEMANDS</w:t>
            </w:r>
          </w:p>
        </w:tc>
        <w:tc>
          <w:tcPr>
            <w:tcW w:w="2694" w:type="dxa"/>
            <w:shd w:val="clear" w:color="auto" w:fill="DEEAF6" w:themeFill="accent1" w:themeFillTint="33"/>
            <w:vAlign w:val="center"/>
          </w:tcPr>
          <w:p w14:paraId="2E16081D" w14:textId="77777777" w:rsidR="005B38C8" w:rsidRPr="00301B17" w:rsidRDefault="00801DAF" w:rsidP="00B60C5E">
            <w:pPr>
              <w:pStyle w:val="Tableheading"/>
              <w:jc w:val="center"/>
              <w:rPr>
                <w:rFonts w:cs="Calibri"/>
                <w:sz w:val="24"/>
                <w:szCs w:val="24"/>
              </w:rPr>
            </w:pPr>
            <w:r w:rsidRPr="00301B17">
              <w:rPr>
                <w:rFonts w:cs="Calibri"/>
                <w:sz w:val="24"/>
                <w:szCs w:val="24"/>
              </w:rPr>
              <w:t>FREQUENCY</w:t>
            </w:r>
          </w:p>
        </w:tc>
      </w:tr>
      <w:tr w:rsidR="005B38C8" w:rsidRPr="00301B17" w14:paraId="160C34E1" w14:textId="77777777" w:rsidTr="005B38C8">
        <w:trPr>
          <w:trHeight w:val="283"/>
        </w:trPr>
        <w:tc>
          <w:tcPr>
            <w:tcW w:w="6912" w:type="dxa"/>
            <w:vAlign w:val="center"/>
          </w:tcPr>
          <w:p w14:paraId="65BBEBEC" w14:textId="77777777" w:rsidR="005B38C8" w:rsidRPr="00301B17" w:rsidRDefault="005B38C8" w:rsidP="00B60C5E">
            <w:pPr>
              <w:pStyle w:val="Tabletext"/>
              <w:rPr>
                <w:rFonts w:cs="Calibri"/>
                <w:sz w:val="24"/>
                <w:szCs w:val="24"/>
              </w:rPr>
            </w:pPr>
            <w:r w:rsidRPr="00301B17">
              <w:rPr>
                <w:rFonts w:cs="Calibri"/>
                <w:sz w:val="24"/>
                <w:szCs w:val="24"/>
              </w:rPr>
              <w:t>Distance walking (large buildings or inter-building transit)</w:t>
            </w:r>
          </w:p>
        </w:tc>
        <w:sdt>
          <w:sdtPr>
            <w:rPr>
              <w:rFonts w:cs="Calibri"/>
              <w:sz w:val="24"/>
              <w:szCs w:val="24"/>
            </w:rPr>
            <w:id w:val="407194569"/>
            <w:placeholder>
              <w:docPart w:val="D169B90F592947F0B5CA8EB9A028065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55697D8" w14:textId="60AC1F1E" w:rsidR="005B38C8" w:rsidRPr="00301B17" w:rsidRDefault="00BB3391" w:rsidP="00B60C5E">
                <w:pPr>
                  <w:pStyle w:val="Tabletext"/>
                  <w:jc w:val="center"/>
                  <w:rPr>
                    <w:rFonts w:cs="Calibri"/>
                    <w:sz w:val="24"/>
                    <w:szCs w:val="24"/>
                  </w:rPr>
                </w:pPr>
                <w:r w:rsidRPr="00301B17">
                  <w:rPr>
                    <w:rFonts w:cs="Calibri"/>
                    <w:sz w:val="24"/>
                    <w:szCs w:val="24"/>
                  </w:rPr>
                  <w:t>Occasionally</w:t>
                </w:r>
              </w:p>
            </w:tc>
          </w:sdtContent>
        </w:sdt>
      </w:tr>
      <w:tr w:rsidR="005B38C8" w:rsidRPr="00301B17" w14:paraId="056F1907" w14:textId="77777777" w:rsidTr="005B38C8">
        <w:trPr>
          <w:trHeight w:val="283"/>
        </w:trPr>
        <w:tc>
          <w:tcPr>
            <w:tcW w:w="6912" w:type="dxa"/>
            <w:vAlign w:val="center"/>
          </w:tcPr>
          <w:p w14:paraId="6D555581" w14:textId="77777777" w:rsidR="005B38C8" w:rsidRPr="00301B17" w:rsidRDefault="005B38C8" w:rsidP="00B60C5E">
            <w:pPr>
              <w:pStyle w:val="Tabletext"/>
              <w:rPr>
                <w:rFonts w:cs="Calibri"/>
                <w:sz w:val="24"/>
                <w:szCs w:val="24"/>
              </w:rPr>
            </w:pPr>
            <w:r w:rsidRPr="00301B17">
              <w:rPr>
                <w:rFonts w:cs="Calibri"/>
                <w:sz w:val="24"/>
                <w:szCs w:val="24"/>
              </w:rPr>
              <w:t xml:space="preserve">Working outdoors </w:t>
            </w:r>
          </w:p>
        </w:tc>
        <w:sdt>
          <w:sdtPr>
            <w:rPr>
              <w:rFonts w:cs="Calibri"/>
              <w:sz w:val="24"/>
              <w:szCs w:val="24"/>
            </w:rPr>
            <w:id w:val="407194570"/>
            <w:placeholder>
              <w:docPart w:val="49E1DEAF20324994BCCCFCF33FA6DE8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DBE37C9" w14:textId="1FFD62C8" w:rsidR="005B38C8" w:rsidRPr="00301B17" w:rsidRDefault="00BB3391" w:rsidP="00B60C5E">
                <w:pPr>
                  <w:pStyle w:val="Tabletext"/>
                  <w:jc w:val="center"/>
                  <w:rPr>
                    <w:rFonts w:cs="Calibri"/>
                    <w:sz w:val="24"/>
                    <w:szCs w:val="24"/>
                  </w:rPr>
                </w:pPr>
                <w:r w:rsidRPr="00301B17">
                  <w:rPr>
                    <w:rFonts w:cs="Calibri"/>
                    <w:sz w:val="24"/>
                    <w:szCs w:val="24"/>
                  </w:rPr>
                  <w:t>Occasionally</w:t>
                </w:r>
              </w:p>
            </w:tc>
          </w:sdtContent>
        </w:sdt>
      </w:tr>
    </w:tbl>
    <w:p w14:paraId="121FD087" w14:textId="77777777" w:rsidR="002A43D2" w:rsidRPr="00301B17" w:rsidRDefault="002A43D2" w:rsidP="00B60C5E">
      <w:pPr>
        <w:pStyle w:val="space"/>
        <w:rPr>
          <w:rFonts w:cs="Calibr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301B17" w14:paraId="18748089" w14:textId="77777777" w:rsidTr="00493773">
        <w:trPr>
          <w:trHeight w:val="454"/>
        </w:trPr>
        <w:tc>
          <w:tcPr>
            <w:tcW w:w="6912" w:type="dxa"/>
            <w:shd w:val="clear" w:color="auto" w:fill="DEEAF6" w:themeFill="accent1" w:themeFillTint="33"/>
            <w:vAlign w:val="center"/>
          </w:tcPr>
          <w:p w14:paraId="698F7A3F" w14:textId="77777777" w:rsidR="005B38C8" w:rsidRPr="00301B17" w:rsidRDefault="00493773" w:rsidP="00801DAF">
            <w:pPr>
              <w:pStyle w:val="Tableheading"/>
              <w:rPr>
                <w:rFonts w:cs="Calibri"/>
                <w:sz w:val="24"/>
                <w:szCs w:val="24"/>
              </w:rPr>
            </w:pPr>
            <w:r w:rsidRPr="00301B17">
              <w:rPr>
                <w:rFonts w:cs="Calibri"/>
                <w:sz w:val="24"/>
                <w:szCs w:val="24"/>
              </w:rPr>
              <w:lastRenderedPageBreak/>
              <w:t xml:space="preserve">MANUAL HANDLING </w:t>
            </w:r>
          </w:p>
        </w:tc>
        <w:tc>
          <w:tcPr>
            <w:tcW w:w="2694" w:type="dxa"/>
            <w:shd w:val="clear" w:color="auto" w:fill="DEEAF6" w:themeFill="accent1" w:themeFillTint="33"/>
            <w:vAlign w:val="center"/>
          </w:tcPr>
          <w:p w14:paraId="4051AD5C" w14:textId="77777777" w:rsidR="005B38C8" w:rsidRPr="00301B17" w:rsidRDefault="00493773" w:rsidP="00B60C5E">
            <w:pPr>
              <w:pStyle w:val="Tableheading"/>
              <w:jc w:val="center"/>
              <w:rPr>
                <w:rFonts w:cs="Calibri"/>
                <w:sz w:val="24"/>
                <w:szCs w:val="24"/>
              </w:rPr>
            </w:pPr>
            <w:r w:rsidRPr="00301B17">
              <w:rPr>
                <w:rFonts w:cs="Calibri"/>
                <w:sz w:val="24"/>
                <w:szCs w:val="24"/>
              </w:rPr>
              <w:t>FREQUENCY</w:t>
            </w:r>
          </w:p>
        </w:tc>
      </w:tr>
      <w:tr w:rsidR="005B38C8" w:rsidRPr="00301B17" w14:paraId="1CBEDC78" w14:textId="77777777" w:rsidTr="005B38C8">
        <w:trPr>
          <w:trHeight w:val="283"/>
        </w:trPr>
        <w:tc>
          <w:tcPr>
            <w:tcW w:w="6912" w:type="dxa"/>
            <w:vAlign w:val="center"/>
          </w:tcPr>
          <w:p w14:paraId="4873C0A4" w14:textId="77777777" w:rsidR="005B38C8" w:rsidRPr="00301B17" w:rsidRDefault="005B38C8" w:rsidP="00B60C5E">
            <w:pPr>
              <w:pStyle w:val="Tabletext"/>
              <w:rPr>
                <w:rFonts w:cs="Calibri"/>
                <w:sz w:val="24"/>
                <w:szCs w:val="24"/>
              </w:rPr>
            </w:pPr>
            <w:r w:rsidRPr="00301B17">
              <w:rPr>
                <w:rFonts w:cs="Calibri"/>
                <w:sz w:val="24"/>
                <w:szCs w:val="24"/>
              </w:rPr>
              <w:t>Lifting 0 – 5kg</w:t>
            </w:r>
          </w:p>
        </w:tc>
        <w:sdt>
          <w:sdtPr>
            <w:rPr>
              <w:rFonts w:cs="Calibri"/>
              <w:sz w:val="24"/>
              <w:szCs w:val="24"/>
            </w:rPr>
            <w:id w:val="407194571"/>
            <w:placeholder>
              <w:docPart w:val="31644A4EEFDE418587040AD0C72134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B22840" w14:textId="1DC50840" w:rsidR="005B38C8" w:rsidRPr="00301B17" w:rsidRDefault="00BB3391" w:rsidP="00B60C5E">
                <w:pPr>
                  <w:pStyle w:val="Tabletext"/>
                  <w:jc w:val="center"/>
                  <w:rPr>
                    <w:rFonts w:cs="Calibri"/>
                    <w:sz w:val="24"/>
                    <w:szCs w:val="24"/>
                  </w:rPr>
                </w:pPr>
                <w:r w:rsidRPr="00301B17">
                  <w:rPr>
                    <w:rFonts w:cs="Calibri"/>
                    <w:sz w:val="24"/>
                    <w:szCs w:val="24"/>
                  </w:rPr>
                  <w:t>Occasionally</w:t>
                </w:r>
              </w:p>
            </w:tc>
          </w:sdtContent>
        </w:sdt>
      </w:tr>
      <w:tr w:rsidR="005B38C8" w:rsidRPr="00301B17" w14:paraId="0E976399" w14:textId="77777777" w:rsidTr="005B38C8">
        <w:trPr>
          <w:trHeight w:val="283"/>
        </w:trPr>
        <w:tc>
          <w:tcPr>
            <w:tcW w:w="6912" w:type="dxa"/>
            <w:vAlign w:val="center"/>
          </w:tcPr>
          <w:p w14:paraId="611CAA6E" w14:textId="77777777" w:rsidR="005B38C8" w:rsidRPr="00301B17" w:rsidRDefault="005B38C8" w:rsidP="00B60C5E">
            <w:pPr>
              <w:pStyle w:val="Tabletext"/>
              <w:rPr>
                <w:rFonts w:cs="Calibri"/>
                <w:sz w:val="24"/>
                <w:szCs w:val="24"/>
              </w:rPr>
            </w:pPr>
            <w:r w:rsidRPr="00301B17">
              <w:rPr>
                <w:rFonts w:cs="Calibri"/>
                <w:sz w:val="24"/>
                <w:szCs w:val="24"/>
              </w:rPr>
              <w:t>Lifting 5 – 10kg</w:t>
            </w:r>
          </w:p>
        </w:tc>
        <w:sdt>
          <w:sdtPr>
            <w:rPr>
              <w:rFonts w:cs="Calibri"/>
              <w:sz w:val="24"/>
              <w:szCs w:val="24"/>
            </w:rPr>
            <w:id w:val="407194572"/>
            <w:placeholder>
              <w:docPart w:val="7C24E91E1FBE4ED0A8C9F51097828AE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C318B3" w14:textId="0F2C6301" w:rsidR="005B38C8" w:rsidRPr="00301B17" w:rsidRDefault="00BB3391" w:rsidP="00B60C5E">
                <w:pPr>
                  <w:pStyle w:val="Tabletext"/>
                  <w:jc w:val="center"/>
                  <w:rPr>
                    <w:rFonts w:cs="Calibri"/>
                    <w:sz w:val="24"/>
                    <w:szCs w:val="24"/>
                  </w:rPr>
                </w:pPr>
                <w:r w:rsidRPr="00301B17">
                  <w:rPr>
                    <w:rFonts w:cs="Calibri"/>
                    <w:sz w:val="24"/>
                    <w:szCs w:val="24"/>
                  </w:rPr>
                  <w:t>Occasionally</w:t>
                </w:r>
              </w:p>
            </w:tc>
          </w:sdtContent>
        </w:sdt>
      </w:tr>
      <w:tr w:rsidR="005B38C8" w:rsidRPr="00301B17" w14:paraId="38D8507D" w14:textId="77777777" w:rsidTr="005B38C8">
        <w:trPr>
          <w:trHeight w:val="283"/>
        </w:trPr>
        <w:tc>
          <w:tcPr>
            <w:tcW w:w="6912" w:type="dxa"/>
            <w:vAlign w:val="center"/>
          </w:tcPr>
          <w:p w14:paraId="60D48C84" w14:textId="77777777" w:rsidR="005B38C8" w:rsidRPr="00301B17" w:rsidRDefault="005B38C8" w:rsidP="00B60C5E">
            <w:pPr>
              <w:pStyle w:val="Tabletext"/>
              <w:rPr>
                <w:rFonts w:cs="Calibri"/>
                <w:sz w:val="24"/>
                <w:szCs w:val="24"/>
              </w:rPr>
            </w:pPr>
            <w:r w:rsidRPr="00301B17">
              <w:rPr>
                <w:rFonts w:cs="Calibri"/>
                <w:sz w:val="24"/>
                <w:szCs w:val="24"/>
              </w:rPr>
              <w:t>Lifting 10kg+</w:t>
            </w:r>
          </w:p>
        </w:tc>
        <w:sdt>
          <w:sdtPr>
            <w:rPr>
              <w:rFonts w:cs="Calibri"/>
              <w:sz w:val="24"/>
              <w:szCs w:val="24"/>
            </w:rPr>
            <w:id w:val="407194573"/>
            <w:placeholder>
              <w:docPart w:val="2A145DDF8CAF4B6DA8EE7CEA5B7A25F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51F9D09" w14:textId="657CBD11" w:rsidR="005B38C8" w:rsidRPr="00301B17" w:rsidRDefault="00BB3391" w:rsidP="00B60C5E">
                <w:pPr>
                  <w:pStyle w:val="Tabletext"/>
                  <w:jc w:val="center"/>
                  <w:rPr>
                    <w:rFonts w:cs="Calibri"/>
                    <w:sz w:val="24"/>
                    <w:szCs w:val="24"/>
                  </w:rPr>
                </w:pPr>
                <w:r w:rsidRPr="00301B17">
                  <w:rPr>
                    <w:rFonts w:cs="Calibri"/>
                    <w:sz w:val="24"/>
                    <w:szCs w:val="24"/>
                  </w:rPr>
                  <w:t>Never</w:t>
                </w:r>
              </w:p>
            </w:tc>
          </w:sdtContent>
        </w:sdt>
      </w:tr>
      <w:tr w:rsidR="005B38C8" w:rsidRPr="00301B17" w14:paraId="3D857F4D" w14:textId="77777777" w:rsidTr="005B38C8">
        <w:trPr>
          <w:trHeight w:val="283"/>
        </w:trPr>
        <w:tc>
          <w:tcPr>
            <w:tcW w:w="6912" w:type="dxa"/>
            <w:vAlign w:val="center"/>
          </w:tcPr>
          <w:p w14:paraId="5D94ACAA" w14:textId="77777777" w:rsidR="005B38C8" w:rsidRPr="00301B17" w:rsidRDefault="005B38C8" w:rsidP="00B60C5E">
            <w:pPr>
              <w:pStyle w:val="Tabletext"/>
              <w:rPr>
                <w:rFonts w:cs="Calibri"/>
                <w:sz w:val="24"/>
                <w:szCs w:val="24"/>
              </w:rPr>
            </w:pPr>
            <w:r w:rsidRPr="00301B17">
              <w:rPr>
                <w:rFonts w:cs="Calibri"/>
                <w:sz w:val="24"/>
                <w:szCs w:val="24"/>
              </w:rPr>
              <w:t>Climbing</w:t>
            </w:r>
          </w:p>
        </w:tc>
        <w:sdt>
          <w:sdtPr>
            <w:rPr>
              <w:rFonts w:cs="Calibri"/>
              <w:sz w:val="24"/>
              <w:szCs w:val="24"/>
            </w:rPr>
            <w:id w:val="407194574"/>
            <w:placeholder>
              <w:docPart w:val="8B20C255FC324172A47EB9B97C2A6DF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B0ED1F" w14:textId="0311D4D1" w:rsidR="005B38C8" w:rsidRPr="00301B17" w:rsidRDefault="00BB3391" w:rsidP="00B60C5E">
                <w:pPr>
                  <w:pStyle w:val="Tabletext"/>
                  <w:jc w:val="center"/>
                  <w:rPr>
                    <w:rFonts w:cs="Calibri"/>
                    <w:sz w:val="24"/>
                    <w:szCs w:val="24"/>
                  </w:rPr>
                </w:pPr>
                <w:r w:rsidRPr="00301B17">
                  <w:rPr>
                    <w:rFonts w:cs="Calibri"/>
                    <w:sz w:val="24"/>
                    <w:szCs w:val="24"/>
                  </w:rPr>
                  <w:t>Never</w:t>
                </w:r>
              </w:p>
            </w:tc>
          </w:sdtContent>
        </w:sdt>
      </w:tr>
      <w:tr w:rsidR="005B38C8" w:rsidRPr="00301B17" w14:paraId="3A5FD0FE" w14:textId="77777777" w:rsidTr="005B38C8">
        <w:trPr>
          <w:trHeight w:val="283"/>
        </w:trPr>
        <w:tc>
          <w:tcPr>
            <w:tcW w:w="6912" w:type="dxa"/>
            <w:vAlign w:val="center"/>
          </w:tcPr>
          <w:p w14:paraId="457179ED" w14:textId="77777777" w:rsidR="005B38C8" w:rsidRPr="00301B17" w:rsidRDefault="005B38C8" w:rsidP="00B60C5E">
            <w:pPr>
              <w:pStyle w:val="Tabletext"/>
              <w:rPr>
                <w:rFonts w:cs="Calibri"/>
                <w:sz w:val="24"/>
                <w:szCs w:val="24"/>
              </w:rPr>
            </w:pPr>
            <w:r w:rsidRPr="00301B17">
              <w:rPr>
                <w:rFonts w:cs="Calibri"/>
                <w:sz w:val="24"/>
                <w:szCs w:val="24"/>
              </w:rPr>
              <w:t>Reaching</w:t>
            </w:r>
          </w:p>
        </w:tc>
        <w:sdt>
          <w:sdtPr>
            <w:rPr>
              <w:rFonts w:cs="Calibri"/>
              <w:sz w:val="24"/>
              <w:szCs w:val="24"/>
            </w:rPr>
            <w:id w:val="407194575"/>
            <w:placeholder>
              <w:docPart w:val="44F97C76A9824E5286EEDA22C961C06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5F417B" w14:textId="42D6F505" w:rsidR="005B38C8" w:rsidRPr="00301B17" w:rsidRDefault="00BB3391" w:rsidP="00B60C5E">
                <w:pPr>
                  <w:pStyle w:val="Tabletext"/>
                  <w:jc w:val="center"/>
                  <w:rPr>
                    <w:rFonts w:cs="Calibri"/>
                    <w:sz w:val="24"/>
                    <w:szCs w:val="24"/>
                  </w:rPr>
                </w:pPr>
                <w:r w:rsidRPr="00301B17">
                  <w:rPr>
                    <w:rFonts w:cs="Calibri"/>
                    <w:sz w:val="24"/>
                    <w:szCs w:val="24"/>
                  </w:rPr>
                  <w:t>Never</w:t>
                </w:r>
              </w:p>
            </w:tc>
          </w:sdtContent>
        </w:sdt>
      </w:tr>
      <w:tr w:rsidR="005B38C8" w:rsidRPr="00301B17" w14:paraId="53218FA9" w14:textId="77777777" w:rsidTr="005B38C8">
        <w:trPr>
          <w:trHeight w:val="283"/>
        </w:trPr>
        <w:tc>
          <w:tcPr>
            <w:tcW w:w="6912" w:type="dxa"/>
            <w:vAlign w:val="center"/>
          </w:tcPr>
          <w:p w14:paraId="08E17ACA" w14:textId="77777777" w:rsidR="005B38C8" w:rsidRPr="00301B17" w:rsidRDefault="005B38C8" w:rsidP="00B60C5E">
            <w:pPr>
              <w:pStyle w:val="Tabletext"/>
              <w:rPr>
                <w:rFonts w:cs="Calibri"/>
                <w:sz w:val="24"/>
                <w:szCs w:val="24"/>
              </w:rPr>
            </w:pPr>
            <w:r w:rsidRPr="00301B17">
              <w:rPr>
                <w:rFonts w:cs="Calibri"/>
                <w:sz w:val="24"/>
                <w:szCs w:val="24"/>
              </w:rPr>
              <w:t>Bending/squatting</w:t>
            </w:r>
          </w:p>
        </w:tc>
        <w:sdt>
          <w:sdtPr>
            <w:rPr>
              <w:rFonts w:cs="Calibri"/>
              <w:sz w:val="24"/>
              <w:szCs w:val="24"/>
            </w:rPr>
            <w:id w:val="407194576"/>
            <w:placeholder>
              <w:docPart w:val="214DCED184D44C709AF0A73690C0693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D305B0B" w14:textId="6ECCB5AC" w:rsidR="005B38C8" w:rsidRPr="00301B17" w:rsidRDefault="00BB3391" w:rsidP="00B60C5E">
                <w:pPr>
                  <w:pStyle w:val="Tabletext"/>
                  <w:jc w:val="center"/>
                  <w:rPr>
                    <w:rFonts w:cs="Calibri"/>
                    <w:sz w:val="24"/>
                    <w:szCs w:val="24"/>
                  </w:rPr>
                </w:pPr>
                <w:r w:rsidRPr="00301B17">
                  <w:rPr>
                    <w:rFonts w:cs="Calibri"/>
                    <w:sz w:val="24"/>
                    <w:szCs w:val="24"/>
                  </w:rPr>
                  <w:t>Never</w:t>
                </w:r>
              </w:p>
            </w:tc>
          </w:sdtContent>
        </w:sdt>
      </w:tr>
      <w:tr w:rsidR="005B38C8" w:rsidRPr="00301B17" w14:paraId="1415A803" w14:textId="77777777" w:rsidTr="005B38C8">
        <w:trPr>
          <w:trHeight w:val="283"/>
        </w:trPr>
        <w:tc>
          <w:tcPr>
            <w:tcW w:w="6912" w:type="dxa"/>
            <w:vAlign w:val="center"/>
          </w:tcPr>
          <w:p w14:paraId="499117FE" w14:textId="77777777" w:rsidR="005B38C8" w:rsidRPr="00301B17" w:rsidRDefault="005B38C8" w:rsidP="00B60C5E">
            <w:pPr>
              <w:pStyle w:val="Tabletext"/>
              <w:rPr>
                <w:rFonts w:cs="Calibri"/>
                <w:sz w:val="24"/>
                <w:szCs w:val="24"/>
              </w:rPr>
            </w:pPr>
            <w:r w:rsidRPr="00301B17">
              <w:rPr>
                <w:rFonts w:cs="Calibri"/>
                <w:sz w:val="24"/>
                <w:szCs w:val="24"/>
              </w:rPr>
              <w:t>Push/pull</w:t>
            </w:r>
          </w:p>
        </w:tc>
        <w:sdt>
          <w:sdtPr>
            <w:rPr>
              <w:rFonts w:cs="Calibri"/>
              <w:sz w:val="24"/>
              <w:szCs w:val="24"/>
            </w:rPr>
            <w:id w:val="407194577"/>
            <w:placeholder>
              <w:docPart w:val="694FEE1A02424993A5FE5B8466A5C07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523DB1" w14:textId="1023A3F8" w:rsidR="005B38C8" w:rsidRPr="00301B17" w:rsidRDefault="006C2526" w:rsidP="00B60C5E">
                <w:pPr>
                  <w:pStyle w:val="Tabletext"/>
                  <w:jc w:val="center"/>
                  <w:rPr>
                    <w:rFonts w:cs="Calibri"/>
                    <w:sz w:val="24"/>
                    <w:szCs w:val="24"/>
                  </w:rPr>
                </w:pPr>
                <w:r w:rsidRPr="00301B17">
                  <w:rPr>
                    <w:rFonts w:cs="Calibri"/>
                    <w:sz w:val="24"/>
                    <w:szCs w:val="24"/>
                  </w:rPr>
                  <w:t>Never</w:t>
                </w:r>
              </w:p>
            </w:tc>
          </w:sdtContent>
        </w:sdt>
      </w:tr>
      <w:tr w:rsidR="005B38C8" w:rsidRPr="00301B17" w14:paraId="153A1CD9" w14:textId="77777777" w:rsidTr="005B38C8">
        <w:trPr>
          <w:trHeight w:val="283"/>
        </w:trPr>
        <w:tc>
          <w:tcPr>
            <w:tcW w:w="6912" w:type="dxa"/>
            <w:vAlign w:val="center"/>
          </w:tcPr>
          <w:p w14:paraId="1DDB4678" w14:textId="77777777" w:rsidR="005B38C8" w:rsidRPr="00301B17" w:rsidRDefault="005B38C8" w:rsidP="00B60C5E">
            <w:pPr>
              <w:pStyle w:val="Tabletext"/>
              <w:rPr>
                <w:rFonts w:cs="Calibri"/>
                <w:sz w:val="24"/>
                <w:szCs w:val="24"/>
              </w:rPr>
            </w:pPr>
            <w:r w:rsidRPr="00301B17">
              <w:rPr>
                <w:rFonts w:cs="Calibri"/>
                <w:sz w:val="24"/>
                <w:szCs w:val="24"/>
              </w:rPr>
              <w:t>Sequential repetitive movements in a short amount of time</w:t>
            </w:r>
          </w:p>
        </w:tc>
        <w:sdt>
          <w:sdtPr>
            <w:rPr>
              <w:rFonts w:cs="Calibri"/>
              <w:sz w:val="24"/>
              <w:szCs w:val="24"/>
            </w:rPr>
            <w:id w:val="407194579"/>
            <w:placeholder>
              <w:docPart w:val="E23B8F0EB7F14C2C8C683377CF3AE58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2B3919" w14:textId="7996EB45" w:rsidR="005B38C8" w:rsidRPr="00301B17" w:rsidRDefault="006C2526" w:rsidP="00B60C5E">
                <w:pPr>
                  <w:pStyle w:val="Tabletext"/>
                  <w:jc w:val="center"/>
                  <w:rPr>
                    <w:rFonts w:cs="Calibri"/>
                    <w:sz w:val="24"/>
                    <w:szCs w:val="24"/>
                  </w:rPr>
                </w:pPr>
                <w:r w:rsidRPr="00301B17">
                  <w:rPr>
                    <w:rFonts w:cs="Calibri"/>
                    <w:sz w:val="24"/>
                    <w:szCs w:val="24"/>
                  </w:rPr>
                  <w:t>Never</w:t>
                </w:r>
              </w:p>
            </w:tc>
          </w:sdtContent>
        </w:sdt>
      </w:tr>
    </w:tbl>
    <w:p w14:paraId="71715D1D" w14:textId="77777777" w:rsidR="002A43D2" w:rsidRPr="00301B17" w:rsidRDefault="002A43D2" w:rsidP="00493773">
      <w:pPr>
        <w:spacing w:after="0"/>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301B17" w14:paraId="61823E0C" w14:textId="77777777" w:rsidTr="00493773">
        <w:trPr>
          <w:trHeight w:val="454"/>
        </w:trPr>
        <w:tc>
          <w:tcPr>
            <w:tcW w:w="6912" w:type="dxa"/>
            <w:shd w:val="clear" w:color="auto" w:fill="DEEAF6" w:themeFill="accent1" w:themeFillTint="33"/>
            <w:vAlign w:val="center"/>
          </w:tcPr>
          <w:p w14:paraId="250E1728" w14:textId="77777777" w:rsidR="005B38C8" w:rsidRPr="00301B17" w:rsidRDefault="00493773" w:rsidP="00801DAF">
            <w:pPr>
              <w:pStyle w:val="Tableheading"/>
              <w:rPr>
                <w:rFonts w:cs="Calibri"/>
                <w:sz w:val="24"/>
                <w:szCs w:val="24"/>
              </w:rPr>
            </w:pPr>
            <w:r w:rsidRPr="00301B17">
              <w:rPr>
                <w:rFonts w:cs="Calibri"/>
                <w:sz w:val="24"/>
                <w:szCs w:val="24"/>
              </w:rPr>
              <w:t>TRAVEL</w:t>
            </w:r>
          </w:p>
        </w:tc>
        <w:tc>
          <w:tcPr>
            <w:tcW w:w="2694" w:type="dxa"/>
            <w:shd w:val="clear" w:color="auto" w:fill="DEEAF6" w:themeFill="accent1" w:themeFillTint="33"/>
            <w:vAlign w:val="center"/>
          </w:tcPr>
          <w:p w14:paraId="289B1BB2" w14:textId="77777777" w:rsidR="005B38C8" w:rsidRPr="00301B17" w:rsidRDefault="00493773" w:rsidP="00B60C5E">
            <w:pPr>
              <w:pStyle w:val="Tableheading"/>
              <w:jc w:val="center"/>
              <w:rPr>
                <w:rFonts w:cs="Calibri"/>
                <w:sz w:val="24"/>
                <w:szCs w:val="24"/>
              </w:rPr>
            </w:pPr>
            <w:r w:rsidRPr="00301B17">
              <w:rPr>
                <w:rFonts w:cs="Calibri"/>
                <w:sz w:val="24"/>
                <w:szCs w:val="24"/>
              </w:rPr>
              <w:t>FREQUENCY</w:t>
            </w:r>
          </w:p>
        </w:tc>
      </w:tr>
      <w:tr w:rsidR="005B38C8" w:rsidRPr="00301B17" w14:paraId="0D8A9FA8" w14:textId="77777777" w:rsidTr="005B38C8">
        <w:trPr>
          <w:trHeight w:val="283"/>
        </w:trPr>
        <w:tc>
          <w:tcPr>
            <w:tcW w:w="6912" w:type="dxa"/>
            <w:vAlign w:val="center"/>
          </w:tcPr>
          <w:p w14:paraId="5C935003" w14:textId="77777777" w:rsidR="005B38C8" w:rsidRPr="00301B17" w:rsidRDefault="005B38C8" w:rsidP="00B60C5E">
            <w:pPr>
              <w:pStyle w:val="Tabletext"/>
              <w:rPr>
                <w:rFonts w:cs="Calibri"/>
                <w:sz w:val="24"/>
                <w:szCs w:val="24"/>
              </w:rPr>
            </w:pPr>
            <w:r w:rsidRPr="00301B17">
              <w:rPr>
                <w:rFonts w:cs="Calibri"/>
                <w:sz w:val="24"/>
                <w:szCs w:val="24"/>
              </w:rPr>
              <w:t>Frequent travel – multiple work sites</w:t>
            </w:r>
          </w:p>
        </w:tc>
        <w:sdt>
          <w:sdtPr>
            <w:rPr>
              <w:rFonts w:cs="Calibri"/>
              <w:sz w:val="24"/>
              <w:szCs w:val="24"/>
            </w:rPr>
            <w:id w:val="407194580"/>
            <w:placeholder>
              <w:docPart w:val="1C4EF02310C7435983896FE6250366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A717462" w14:textId="21DDE25D" w:rsidR="005B38C8" w:rsidRPr="00301B17" w:rsidRDefault="006C2526" w:rsidP="00B60C5E">
                <w:pPr>
                  <w:pStyle w:val="Tabletext"/>
                  <w:jc w:val="center"/>
                  <w:rPr>
                    <w:rFonts w:cs="Calibri"/>
                    <w:sz w:val="24"/>
                    <w:szCs w:val="24"/>
                  </w:rPr>
                </w:pPr>
                <w:r w:rsidRPr="00301B17">
                  <w:rPr>
                    <w:rFonts w:cs="Calibri"/>
                    <w:sz w:val="24"/>
                    <w:szCs w:val="24"/>
                  </w:rPr>
                  <w:t>Occasionally</w:t>
                </w:r>
              </w:p>
            </w:tc>
          </w:sdtContent>
        </w:sdt>
      </w:tr>
      <w:tr w:rsidR="005B38C8" w:rsidRPr="00301B17" w14:paraId="52AC417F" w14:textId="77777777" w:rsidTr="005B38C8">
        <w:trPr>
          <w:trHeight w:val="283"/>
        </w:trPr>
        <w:tc>
          <w:tcPr>
            <w:tcW w:w="6912" w:type="dxa"/>
            <w:vAlign w:val="center"/>
          </w:tcPr>
          <w:p w14:paraId="1A1BB185" w14:textId="77777777" w:rsidR="005B38C8" w:rsidRPr="00301B17" w:rsidRDefault="005B38C8" w:rsidP="00B60C5E">
            <w:pPr>
              <w:pStyle w:val="Tabletext"/>
              <w:rPr>
                <w:rFonts w:cs="Calibri"/>
                <w:sz w:val="24"/>
                <w:szCs w:val="24"/>
              </w:rPr>
            </w:pPr>
            <w:r w:rsidRPr="00301B17">
              <w:rPr>
                <w:rFonts w:cs="Calibri"/>
                <w:sz w:val="24"/>
                <w:szCs w:val="24"/>
              </w:rPr>
              <w:t xml:space="preserve">Frequent travel – driving </w:t>
            </w:r>
          </w:p>
        </w:tc>
        <w:sdt>
          <w:sdtPr>
            <w:rPr>
              <w:rFonts w:cs="Calibri"/>
              <w:sz w:val="24"/>
              <w:szCs w:val="24"/>
            </w:rPr>
            <w:id w:val="407194581"/>
            <w:placeholder>
              <w:docPart w:val="06B061D597D5420CB99E5376218FFAC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3760BB7" w14:textId="3915F388" w:rsidR="005B38C8" w:rsidRPr="00301B17" w:rsidRDefault="00DE07C5" w:rsidP="00B60C5E">
                <w:pPr>
                  <w:pStyle w:val="Tabletext"/>
                  <w:jc w:val="center"/>
                  <w:rPr>
                    <w:rFonts w:cs="Calibri"/>
                    <w:sz w:val="24"/>
                    <w:szCs w:val="24"/>
                  </w:rPr>
                </w:pPr>
                <w:r w:rsidRPr="00301B17">
                  <w:rPr>
                    <w:rFonts w:cs="Calibri"/>
                    <w:sz w:val="24"/>
                    <w:szCs w:val="24"/>
                  </w:rPr>
                  <w:t>Occasionally</w:t>
                </w:r>
              </w:p>
            </w:tc>
          </w:sdtContent>
        </w:sdt>
      </w:tr>
      <w:tr w:rsidR="005B38C8" w:rsidRPr="00301B17" w14:paraId="5C14ABDC" w14:textId="77777777" w:rsidTr="005B38C8">
        <w:trPr>
          <w:trHeight w:val="283"/>
        </w:trPr>
        <w:tc>
          <w:tcPr>
            <w:tcW w:w="6912" w:type="dxa"/>
            <w:vAlign w:val="center"/>
          </w:tcPr>
          <w:p w14:paraId="3559930F" w14:textId="77777777" w:rsidR="005B38C8" w:rsidRPr="00301B17" w:rsidRDefault="005B38C8" w:rsidP="00B60C5E">
            <w:pPr>
              <w:pStyle w:val="Tabletext"/>
              <w:rPr>
                <w:rFonts w:cs="Calibri"/>
                <w:sz w:val="24"/>
                <w:szCs w:val="24"/>
              </w:rPr>
            </w:pPr>
            <w:r w:rsidRPr="00301B17">
              <w:rPr>
                <w:rFonts w:cs="Calibri"/>
                <w:sz w:val="24"/>
                <w:szCs w:val="24"/>
              </w:rPr>
              <w:t xml:space="preserve">Frequent travel – interstate </w:t>
            </w:r>
          </w:p>
        </w:tc>
        <w:sdt>
          <w:sdtPr>
            <w:rPr>
              <w:rFonts w:cs="Calibri"/>
              <w:sz w:val="24"/>
              <w:szCs w:val="24"/>
            </w:rPr>
            <w:id w:val="407194582"/>
            <w:placeholder>
              <w:docPart w:val="615023181D5940EAA69249CBD5E51B6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6B6BD5" w14:textId="74DE3358" w:rsidR="005B38C8" w:rsidRPr="00301B17" w:rsidRDefault="006C2526" w:rsidP="00B60C5E">
                <w:pPr>
                  <w:pStyle w:val="Tabletext"/>
                  <w:jc w:val="center"/>
                  <w:rPr>
                    <w:rFonts w:cs="Calibri"/>
                    <w:sz w:val="24"/>
                    <w:szCs w:val="24"/>
                  </w:rPr>
                </w:pPr>
                <w:r w:rsidRPr="00301B17">
                  <w:rPr>
                    <w:rFonts w:cs="Calibri"/>
                    <w:sz w:val="24"/>
                    <w:szCs w:val="24"/>
                  </w:rPr>
                  <w:t>Never</w:t>
                </w:r>
              </w:p>
            </w:tc>
          </w:sdtContent>
        </w:sdt>
      </w:tr>
    </w:tbl>
    <w:p w14:paraId="2011FCD4" w14:textId="77777777" w:rsidR="002A43D2" w:rsidRPr="00301B17" w:rsidRDefault="002A43D2" w:rsidP="00493773">
      <w:pPr>
        <w:spacing w:after="0"/>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301B17" w14:paraId="2256B835" w14:textId="77777777" w:rsidTr="00493773">
        <w:trPr>
          <w:trHeight w:val="454"/>
        </w:trPr>
        <w:tc>
          <w:tcPr>
            <w:tcW w:w="6912" w:type="dxa"/>
            <w:shd w:val="clear" w:color="auto" w:fill="DEEAF6" w:themeFill="accent1" w:themeFillTint="33"/>
            <w:vAlign w:val="center"/>
          </w:tcPr>
          <w:p w14:paraId="6D1D05B0" w14:textId="77777777" w:rsidR="005B38C8" w:rsidRPr="00301B17" w:rsidRDefault="00493773" w:rsidP="00493773">
            <w:pPr>
              <w:pStyle w:val="Tableheading"/>
              <w:rPr>
                <w:rFonts w:cs="Calibri"/>
                <w:sz w:val="24"/>
                <w:szCs w:val="24"/>
              </w:rPr>
            </w:pPr>
            <w:r w:rsidRPr="00301B17">
              <w:rPr>
                <w:rFonts w:cs="Calibri"/>
                <w:sz w:val="24"/>
                <w:szCs w:val="24"/>
              </w:rPr>
              <w:t xml:space="preserve">SPECIFIC HAZARDS </w:t>
            </w:r>
          </w:p>
        </w:tc>
        <w:tc>
          <w:tcPr>
            <w:tcW w:w="2694" w:type="dxa"/>
            <w:shd w:val="clear" w:color="auto" w:fill="DEEAF6" w:themeFill="accent1" w:themeFillTint="33"/>
            <w:vAlign w:val="center"/>
          </w:tcPr>
          <w:p w14:paraId="0D702561" w14:textId="77777777" w:rsidR="005B38C8" w:rsidRPr="00301B17" w:rsidRDefault="00493773" w:rsidP="00B60C5E">
            <w:pPr>
              <w:pStyle w:val="Tableheading"/>
              <w:jc w:val="center"/>
              <w:rPr>
                <w:rFonts w:cs="Calibri"/>
                <w:sz w:val="24"/>
                <w:szCs w:val="24"/>
              </w:rPr>
            </w:pPr>
            <w:r w:rsidRPr="00301B17">
              <w:rPr>
                <w:rFonts w:cs="Calibri"/>
                <w:sz w:val="24"/>
                <w:szCs w:val="24"/>
              </w:rPr>
              <w:t>FREQUENCY</w:t>
            </w:r>
          </w:p>
        </w:tc>
      </w:tr>
      <w:tr w:rsidR="005B38C8" w:rsidRPr="00301B17" w14:paraId="492674A3" w14:textId="77777777" w:rsidTr="00442939">
        <w:trPr>
          <w:trHeight w:val="283"/>
        </w:trPr>
        <w:tc>
          <w:tcPr>
            <w:tcW w:w="6912" w:type="dxa"/>
            <w:vAlign w:val="center"/>
          </w:tcPr>
          <w:p w14:paraId="73E5850B" w14:textId="77777777" w:rsidR="005B38C8" w:rsidRPr="00301B17" w:rsidRDefault="005B38C8" w:rsidP="00B60C5E">
            <w:pPr>
              <w:pStyle w:val="Tabletext"/>
              <w:rPr>
                <w:rFonts w:cs="Calibri"/>
                <w:sz w:val="24"/>
                <w:szCs w:val="24"/>
              </w:rPr>
            </w:pPr>
            <w:r w:rsidRPr="00301B17">
              <w:rPr>
                <w:rFonts w:cs="Calibri"/>
                <w:sz w:val="24"/>
                <w:szCs w:val="24"/>
              </w:rPr>
              <w:t xml:space="preserve">Working at heights </w:t>
            </w:r>
          </w:p>
        </w:tc>
        <w:sdt>
          <w:sdtPr>
            <w:rPr>
              <w:rFonts w:cs="Calibri"/>
              <w:sz w:val="24"/>
              <w:szCs w:val="24"/>
            </w:rPr>
            <w:id w:val="407194583"/>
            <w:placeholder>
              <w:docPart w:val="488616FBA6E84D18810FDF495C5F138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72DF540" w14:textId="30C890D6" w:rsidR="005B38C8" w:rsidRPr="00301B17" w:rsidRDefault="006C2526" w:rsidP="00B60C5E">
                <w:pPr>
                  <w:pStyle w:val="Tabletext"/>
                  <w:jc w:val="center"/>
                  <w:rPr>
                    <w:rFonts w:cs="Calibri"/>
                    <w:sz w:val="24"/>
                    <w:szCs w:val="24"/>
                  </w:rPr>
                </w:pPr>
                <w:r w:rsidRPr="00301B17">
                  <w:rPr>
                    <w:rFonts w:cs="Calibri"/>
                    <w:sz w:val="24"/>
                    <w:szCs w:val="24"/>
                  </w:rPr>
                  <w:t>Never</w:t>
                </w:r>
              </w:p>
            </w:tc>
          </w:sdtContent>
        </w:sdt>
      </w:tr>
      <w:tr w:rsidR="005B38C8" w:rsidRPr="00301B17" w14:paraId="5A2714F1" w14:textId="77777777" w:rsidTr="00442939">
        <w:trPr>
          <w:trHeight w:val="283"/>
        </w:trPr>
        <w:tc>
          <w:tcPr>
            <w:tcW w:w="6912" w:type="dxa"/>
            <w:vAlign w:val="center"/>
          </w:tcPr>
          <w:p w14:paraId="635569A1" w14:textId="77777777" w:rsidR="005B38C8" w:rsidRPr="00301B17" w:rsidRDefault="005B38C8" w:rsidP="00B60C5E">
            <w:pPr>
              <w:pStyle w:val="Tabletext"/>
              <w:rPr>
                <w:rFonts w:cs="Calibri"/>
                <w:sz w:val="24"/>
                <w:szCs w:val="24"/>
              </w:rPr>
            </w:pPr>
            <w:r w:rsidRPr="00301B17">
              <w:rPr>
                <w:rFonts w:cs="Calibri"/>
                <w:sz w:val="24"/>
                <w:szCs w:val="24"/>
              </w:rPr>
              <w:t xml:space="preserve">Exposure to extreme temperatures </w:t>
            </w:r>
          </w:p>
        </w:tc>
        <w:sdt>
          <w:sdtPr>
            <w:rPr>
              <w:rFonts w:cs="Calibri"/>
              <w:sz w:val="24"/>
              <w:szCs w:val="24"/>
            </w:rPr>
            <w:id w:val="407194584"/>
            <w:placeholder>
              <w:docPart w:val="3D3B5FA1152D421CA3CDDA32AD69387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C22C37" w14:textId="4C21392D" w:rsidR="005B38C8" w:rsidRPr="00301B17" w:rsidRDefault="006C2526" w:rsidP="00B60C5E">
                <w:pPr>
                  <w:pStyle w:val="Tabletext"/>
                  <w:jc w:val="center"/>
                  <w:rPr>
                    <w:rFonts w:cs="Calibri"/>
                    <w:sz w:val="24"/>
                    <w:szCs w:val="24"/>
                  </w:rPr>
                </w:pPr>
                <w:r w:rsidRPr="00301B17">
                  <w:rPr>
                    <w:rFonts w:cs="Calibri"/>
                    <w:sz w:val="24"/>
                    <w:szCs w:val="24"/>
                  </w:rPr>
                  <w:t>Never</w:t>
                </w:r>
              </w:p>
            </w:tc>
          </w:sdtContent>
        </w:sdt>
      </w:tr>
      <w:tr w:rsidR="005B38C8" w:rsidRPr="00301B17" w14:paraId="7FFB61BD" w14:textId="77777777" w:rsidTr="00442939">
        <w:trPr>
          <w:trHeight w:val="283"/>
        </w:trPr>
        <w:tc>
          <w:tcPr>
            <w:tcW w:w="6912" w:type="dxa"/>
            <w:vAlign w:val="center"/>
          </w:tcPr>
          <w:p w14:paraId="285B4F06" w14:textId="77777777" w:rsidR="005B38C8" w:rsidRPr="00301B17" w:rsidRDefault="005B38C8" w:rsidP="00B60C5E">
            <w:pPr>
              <w:pStyle w:val="Tabletext"/>
              <w:rPr>
                <w:rFonts w:cs="Calibri"/>
                <w:sz w:val="24"/>
                <w:szCs w:val="24"/>
              </w:rPr>
            </w:pPr>
            <w:r w:rsidRPr="00301B17">
              <w:rPr>
                <w:rFonts w:cs="Calibri"/>
                <w:sz w:val="24"/>
                <w:szCs w:val="24"/>
              </w:rPr>
              <w:t>Operation of heavy machinery e.g. forklift</w:t>
            </w:r>
          </w:p>
        </w:tc>
        <w:sdt>
          <w:sdtPr>
            <w:rPr>
              <w:rFonts w:cs="Calibri"/>
              <w:sz w:val="24"/>
              <w:szCs w:val="24"/>
            </w:rPr>
            <w:id w:val="407194585"/>
            <w:placeholder>
              <w:docPart w:val="7CE5B343B7D64F43A27EBF829312FDA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1F35B1E" w14:textId="7156E062" w:rsidR="005B38C8" w:rsidRPr="00301B17" w:rsidRDefault="006C2526" w:rsidP="00B60C5E">
                <w:pPr>
                  <w:pStyle w:val="Tabletext"/>
                  <w:jc w:val="center"/>
                  <w:rPr>
                    <w:rFonts w:cs="Calibri"/>
                    <w:sz w:val="24"/>
                    <w:szCs w:val="24"/>
                  </w:rPr>
                </w:pPr>
                <w:r w:rsidRPr="00301B17">
                  <w:rPr>
                    <w:rFonts w:cs="Calibri"/>
                    <w:sz w:val="24"/>
                    <w:szCs w:val="24"/>
                  </w:rPr>
                  <w:t>Never</w:t>
                </w:r>
              </w:p>
            </w:tc>
          </w:sdtContent>
        </w:sdt>
      </w:tr>
      <w:tr w:rsidR="005B38C8" w:rsidRPr="00301B17" w14:paraId="141599D1" w14:textId="77777777" w:rsidTr="00442939">
        <w:trPr>
          <w:trHeight w:val="283"/>
        </w:trPr>
        <w:tc>
          <w:tcPr>
            <w:tcW w:w="6912" w:type="dxa"/>
            <w:vAlign w:val="center"/>
          </w:tcPr>
          <w:p w14:paraId="69E199AD" w14:textId="77777777" w:rsidR="005B38C8" w:rsidRPr="00301B17" w:rsidRDefault="005B38C8" w:rsidP="00B60C5E">
            <w:pPr>
              <w:pStyle w:val="Tabletext"/>
              <w:rPr>
                <w:rFonts w:cs="Calibri"/>
                <w:sz w:val="24"/>
                <w:szCs w:val="24"/>
              </w:rPr>
            </w:pPr>
            <w:r w:rsidRPr="00301B17">
              <w:rPr>
                <w:rFonts w:cs="Calibri"/>
                <w:sz w:val="24"/>
                <w:szCs w:val="24"/>
              </w:rPr>
              <w:t>Confined spaces</w:t>
            </w:r>
          </w:p>
        </w:tc>
        <w:sdt>
          <w:sdtPr>
            <w:rPr>
              <w:rFonts w:cs="Calibri"/>
              <w:sz w:val="24"/>
              <w:szCs w:val="24"/>
            </w:rPr>
            <w:id w:val="407194586"/>
            <w:placeholder>
              <w:docPart w:val="88AB526237EC4A55A4DFFAE094F9FF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D1722B" w14:textId="3131767A" w:rsidR="005B38C8" w:rsidRPr="00301B17" w:rsidRDefault="006C2526" w:rsidP="00B60C5E">
                <w:pPr>
                  <w:pStyle w:val="Tabletext"/>
                  <w:jc w:val="center"/>
                  <w:rPr>
                    <w:rFonts w:cs="Calibri"/>
                    <w:sz w:val="24"/>
                    <w:szCs w:val="24"/>
                  </w:rPr>
                </w:pPr>
                <w:r w:rsidRPr="00301B17">
                  <w:rPr>
                    <w:rFonts w:cs="Calibri"/>
                    <w:sz w:val="24"/>
                    <w:szCs w:val="24"/>
                  </w:rPr>
                  <w:t>Never</w:t>
                </w:r>
              </w:p>
            </w:tc>
          </w:sdtContent>
        </w:sdt>
      </w:tr>
      <w:tr w:rsidR="005B38C8" w:rsidRPr="00301B17" w14:paraId="07A05C16" w14:textId="77777777" w:rsidTr="00442939">
        <w:trPr>
          <w:trHeight w:val="283"/>
        </w:trPr>
        <w:tc>
          <w:tcPr>
            <w:tcW w:w="6912" w:type="dxa"/>
            <w:vAlign w:val="center"/>
          </w:tcPr>
          <w:p w14:paraId="1BBA9143" w14:textId="77777777" w:rsidR="005B38C8" w:rsidRPr="00301B17" w:rsidRDefault="005B38C8" w:rsidP="00B60C5E">
            <w:pPr>
              <w:pStyle w:val="Tabletext"/>
              <w:rPr>
                <w:rFonts w:cs="Calibri"/>
                <w:sz w:val="24"/>
                <w:szCs w:val="24"/>
              </w:rPr>
            </w:pPr>
            <w:r w:rsidRPr="00301B17">
              <w:rPr>
                <w:rFonts w:cs="Calibri"/>
                <w:sz w:val="24"/>
                <w:szCs w:val="24"/>
              </w:rPr>
              <w:t>Excessive noise</w:t>
            </w:r>
          </w:p>
        </w:tc>
        <w:sdt>
          <w:sdtPr>
            <w:rPr>
              <w:rFonts w:cs="Calibri"/>
              <w:sz w:val="24"/>
              <w:szCs w:val="24"/>
            </w:rPr>
            <w:id w:val="407194587"/>
            <w:placeholder>
              <w:docPart w:val="3CABC38DE5154ABFAB7FB1713ACD6C1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6382DE" w14:textId="2DEA573D" w:rsidR="005B38C8" w:rsidRPr="00301B17" w:rsidRDefault="00720D9F" w:rsidP="00B60C5E">
                <w:pPr>
                  <w:pStyle w:val="Tabletext"/>
                  <w:jc w:val="center"/>
                  <w:rPr>
                    <w:rFonts w:cs="Calibri"/>
                    <w:sz w:val="24"/>
                    <w:szCs w:val="24"/>
                  </w:rPr>
                </w:pPr>
                <w:r w:rsidRPr="00301B17">
                  <w:rPr>
                    <w:rFonts w:cs="Calibri"/>
                    <w:sz w:val="24"/>
                    <w:szCs w:val="24"/>
                  </w:rPr>
                  <w:t>Occasionally</w:t>
                </w:r>
              </w:p>
            </w:tc>
          </w:sdtContent>
        </w:sdt>
      </w:tr>
      <w:tr w:rsidR="005B38C8" w:rsidRPr="00301B17" w14:paraId="2AC6A7C7" w14:textId="77777777" w:rsidTr="00442939">
        <w:trPr>
          <w:trHeight w:val="283"/>
        </w:trPr>
        <w:tc>
          <w:tcPr>
            <w:tcW w:w="6912" w:type="dxa"/>
            <w:vAlign w:val="center"/>
          </w:tcPr>
          <w:p w14:paraId="2DF97EE0" w14:textId="77777777" w:rsidR="005B38C8" w:rsidRPr="00301B17" w:rsidRDefault="005B38C8" w:rsidP="00B60C5E">
            <w:pPr>
              <w:pStyle w:val="Tabletext"/>
              <w:rPr>
                <w:rFonts w:cs="Calibri"/>
                <w:sz w:val="24"/>
                <w:szCs w:val="24"/>
              </w:rPr>
            </w:pPr>
            <w:r w:rsidRPr="00301B17">
              <w:rPr>
                <w:rFonts w:cs="Calibri"/>
                <w:sz w:val="24"/>
                <w:szCs w:val="24"/>
              </w:rPr>
              <w:t>Low lighting</w:t>
            </w:r>
          </w:p>
        </w:tc>
        <w:sdt>
          <w:sdtPr>
            <w:rPr>
              <w:rFonts w:cs="Calibri"/>
              <w:sz w:val="24"/>
              <w:szCs w:val="24"/>
            </w:rPr>
            <w:id w:val="407194588"/>
            <w:placeholder>
              <w:docPart w:val="ECD4785522D8459F843B505F4FBA02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7852AC5" w14:textId="49AFB837" w:rsidR="005B38C8" w:rsidRPr="00301B17" w:rsidRDefault="006C2526" w:rsidP="00B60C5E">
                <w:pPr>
                  <w:pStyle w:val="Tabletext"/>
                  <w:jc w:val="center"/>
                  <w:rPr>
                    <w:rFonts w:cs="Calibri"/>
                    <w:sz w:val="24"/>
                    <w:szCs w:val="24"/>
                  </w:rPr>
                </w:pPr>
                <w:r w:rsidRPr="00301B17">
                  <w:rPr>
                    <w:rFonts w:cs="Calibri"/>
                    <w:sz w:val="24"/>
                    <w:szCs w:val="24"/>
                  </w:rPr>
                  <w:t>Never</w:t>
                </w:r>
              </w:p>
            </w:tc>
          </w:sdtContent>
        </w:sdt>
      </w:tr>
      <w:tr w:rsidR="005B38C8" w:rsidRPr="00301B17" w14:paraId="5B3643DD" w14:textId="77777777" w:rsidTr="00442939">
        <w:trPr>
          <w:trHeight w:val="283"/>
        </w:trPr>
        <w:tc>
          <w:tcPr>
            <w:tcW w:w="6912" w:type="dxa"/>
            <w:vAlign w:val="center"/>
          </w:tcPr>
          <w:p w14:paraId="221F3976" w14:textId="77777777" w:rsidR="005B38C8" w:rsidRPr="00301B17" w:rsidRDefault="005B38C8" w:rsidP="00B60C5E">
            <w:pPr>
              <w:pStyle w:val="Tabletext"/>
              <w:rPr>
                <w:rFonts w:cs="Calibri"/>
                <w:sz w:val="24"/>
                <w:szCs w:val="24"/>
              </w:rPr>
            </w:pPr>
            <w:r w:rsidRPr="00301B17">
              <w:rPr>
                <w:rFonts w:cs="Calibri"/>
                <w:sz w:val="24"/>
                <w:szCs w:val="24"/>
              </w:rPr>
              <w:t>Handling of dangerous goods/equipment</w:t>
            </w:r>
          </w:p>
        </w:tc>
        <w:sdt>
          <w:sdtPr>
            <w:rPr>
              <w:rFonts w:cs="Calibri"/>
              <w:sz w:val="24"/>
              <w:szCs w:val="24"/>
            </w:rPr>
            <w:id w:val="407194589"/>
            <w:placeholder>
              <w:docPart w:val="83CC702F74ED4E55A8C0909F6D95953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EC383D" w14:textId="7350E2F7" w:rsidR="005B38C8" w:rsidRPr="00301B17" w:rsidRDefault="006C2526" w:rsidP="00B60C5E">
                <w:pPr>
                  <w:pStyle w:val="Tabletext"/>
                  <w:jc w:val="center"/>
                  <w:rPr>
                    <w:rFonts w:cs="Calibri"/>
                    <w:sz w:val="24"/>
                    <w:szCs w:val="24"/>
                  </w:rPr>
                </w:pPr>
                <w:r w:rsidRPr="00301B17">
                  <w:rPr>
                    <w:rFonts w:cs="Calibri"/>
                    <w:sz w:val="24"/>
                    <w:szCs w:val="24"/>
                  </w:rPr>
                  <w:t>Never</w:t>
                </w:r>
              </w:p>
            </w:tc>
          </w:sdtContent>
        </w:sdt>
      </w:tr>
      <w:tr w:rsidR="005B38C8" w:rsidRPr="00301B17" w14:paraId="55491888" w14:textId="77777777" w:rsidTr="00442939">
        <w:trPr>
          <w:trHeight w:val="283"/>
        </w:trPr>
        <w:tc>
          <w:tcPr>
            <w:tcW w:w="6912" w:type="dxa"/>
            <w:vAlign w:val="center"/>
          </w:tcPr>
          <w:p w14:paraId="4BD66EF8" w14:textId="77777777" w:rsidR="005B38C8" w:rsidRPr="00301B17" w:rsidRDefault="005B38C8" w:rsidP="00B60C5E">
            <w:pPr>
              <w:pStyle w:val="Tabletext"/>
              <w:rPr>
                <w:rFonts w:cs="Calibri"/>
                <w:sz w:val="24"/>
                <w:szCs w:val="24"/>
              </w:rPr>
            </w:pPr>
            <w:r w:rsidRPr="00301B17">
              <w:rPr>
                <w:rFonts w:cs="Calibri"/>
                <w:sz w:val="24"/>
                <w:szCs w:val="24"/>
              </w:rPr>
              <w:t xml:space="preserve">Working with asbestos </w:t>
            </w:r>
          </w:p>
        </w:tc>
        <w:sdt>
          <w:sdtPr>
            <w:rPr>
              <w:rFonts w:cs="Calibri"/>
              <w:sz w:val="24"/>
              <w:szCs w:val="24"/>
            </w:rPr>
            <w:id w:val="407194590"/>
            <w:placeholder>
              <w:docPart w:val="F6ADC69C72294360A0914BA964AB22F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6BF954" w14:textId="44B3D367" w:rsidR="005B38C8" w:rsidRPr="00301B17" w:rsidRDefault="006C2526" w:rsidP="00B60C5E">
                <w:pPr>
                  <w:pStyle w:val="Tabletext"/>
                  <w:jc w:val="center"/>
                  <w:rPr>
                    <w:rFonts w:cs="Calibri"/>
                    <w:sz w:val="24"/>
                    <w:szCs w:val="24"/>
                  </w:rPr>
                </w:pPr>
                <w:r w:rsidRPr="00301B17">
                  <w:rPr>
                    <w:rFonts w:cs="Calibri"/>
                    <w:sz w:val="24"/>
                    <w:szCs w:val="24"/>
                  </w:rPr>
                  <w:t>Never</w:t>
                </w:r>
              </w:p>
            </w:tc>
          </w:sdtContent>
        </w:sdt>
      </w:tr>
      <w:tr w:rsidR="005B38C8" w:rsidRPr="00301B17" w14:paraId="6AF09CCC" w14:textId="77777777" w:rsidTr="00442939">
        <w:trPr>
          <w:trHeight w:val="283"/>
        </w:trPr>
        <w:tc>
          <w:tcPr>
            <w:tcW w:w="6912" w:type="dxa"/>
            <w:vAlign w:val="center"/>
          </w:tcPr>
          <w:p w14:paraId="703EED8C" w14:textId="77777777" w:rsidR="005B38C8" w:rsidRPr="00301B17" w:rsidRDefault="005B38C8" w:rsidP="00B60C5E">
            <w:pPr>
              <w:pStyle w:val="Tabletext"/>
              <w:rPr>
                <w:rFonts w:cs="Calibri"/>
                <w:sz w:val="24"/>
                <w:szCs w:val="24"/>
              </w:rPr>
            </w:pPr>
            <w:r w:rsidRPr="00301B17">
              <w:rPr>
                <w:rFonts w:cs="Calibri"/>
                <w:sz w:val="24"/>
                <w:szCs w:val="24"/>
              </w:rPr>
              <w:t>Potential to encounter agitated customers</w:t>
            </w:r>
          </w:p>
        </w:tc>
        <w:sdt>
          <w:sdtPr>
            <w:rPr>
              <w:rFonts w:cs="Calibri"/>
              <w:sz w:val="24"/>
              <w:szCs w:val="24"/>
            </w:rPr>
            <w:id w:val="407194591"/>
            <w:placeholder>
              <w:docPart w:val="E1BA99C562D043EAB50693C5F510ECA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92C1363" w14:textId="630570F8" w:rsidR="005B38C8" w:rsidRPr="00301B17" w:rsidRDefault="003E0172" w:rsidP="00B60C5E">
                <w:pPr>
                  <w:pStyle w:val="Tabletext"/>
                  <w:jc w:val="center"/>
                  <w:rPr>
                    <w:rFonts w:cs="Calibri"/>
                    <w:sz w:val="24"/>
                    <w:szCs w:val="24"/>
                  </w:rPr>
                </w:pPr>
                <w:r w:rsidRPr="00301B17">
                  <w:rPr>
                    <w:rFonts w:cs="Calibri"/>
                    <w:sz w:val="24"/>
                    <w:szCs w:val="24"/>
                  </w:rPr>
                  <w:t>Never</w:t>
                </w:r>
              </w:p>
            </w:tc>
          </w:sdtContent>
        </w:sdt>
      </w:tr>
      <w:tr w:rsidR="003B7B87" w:rsidRPr="00301B17" w14:paraId="5E59ED96" w14:textId="77777777" w:rsidTr="00442939">
        <w:trPr>
          <w:trHeight w:val="283"/>
        </w:trPr>
        <w:tc>
          <w:tcPr>
            <w:tcW w:w="6912" w:type="dxa"/>
            <w:vAlign w:val="center"/>
          </w:tcPr>
          <w:p w14:paraId="2BBC242A" w14:textId="77777777" w:rsidR="003B7B87" w:rsidRPr="00301B17" w:rsidRDefault="003B7B87" w:rsidP="00B60C5E">
            <w:pPr>
              <w:pStyle w:val="Tabletext"/>
              <w:rPr>
                <w:rFonts w:cs="Calibri"/>
                <w:sz w:val="24"/>
                <w:szCs w:val="24"/>
              </w:rPr>
            </w:pPr>
            <w:r w:rsidRPr="00301B17">
              <w:rPr>
                <w:rFonts w:cs="Calibri"/>
                <w:sz w:val="24"/>
                <w:szCs w:val="24"/>
              </w:rPr>
              <w:t>Exposure to potentially distressing case material</w:t>
            </w:r>
          </w:p>
        </w:tc>
        <w:sdt>
          <w:sdtPr>
            <w:rPr>
              <w:rFonts w:cs="Calibri"/>
              <w:sz w:val="24"/>
              <w:szCs w:val="24"/>
            </w:rPr>
            <w:id w:val="182894372"/>
            <w:placeholder>
              <w:docPart w:val="10338D863E864E928104D42F999FE2E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C42204" w14:textId="5932D0B9" w:rsidR="003B7B87" w:rsidRPr="00301B17" w:rsidRDefault="006C2526" w:rsidP="00B60C5E">
                <w:pPr>
                  <w:pStyle w:val="Tabletext"/>
                  <w:jc w:val="center"/>
                  <w:rPr>
                    <w:rFonts w:cs="Calibri"/>
                    <w:sz w:val="24"/>
                    <w:szCs w:val="24"/>
                  </w:rPr>
                </w:pPr>
                <w:r w:rsidRPr="00301B17">
                  <w:rPr>
                    <w:rFonts w:cs="Calibri"/>
                    <w:sz w:val="24"/>
                    <w:szCs w:val="24"/>
                  </w:rPr>
                  <w:t>Never</w:t>
                </w:r>
              </w:p>
            </w:tc>
          </w:sdtContent>
        </w:sdt>
      </w:tr>
    </w:tbl>
    <w:p w14:paraId="3AFC7054" w14:textId="77777777" w:rsidR="002A43D2" w:rsidRPr="00301B17" w:rsidRDefault="002A43D2" w:rsidP="00493773">
      <w:pPr>
        <w:spacing w:after="0"/>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301B17" w14:paraId="2EA87664" w14:textId="77777777" w:rsidTr="00493773">
        <w:trPr>
          <w:trHeight w:val="454"/>
        </w:trPr>
        <w:tc>
          <w:tcPr>
            <w:tcW w:w="6912" w:type="dxa"/>
            <w:shd w:val="clear" w:color="auto" w:fill="DEEAF6" w:themeFill="accent1" w:themeFillTint="33"/>
            <w:vAlign w:val="center"/>
          </w:tcPr>
          <w:p w14:paraId="7929B13C" w14:textId="77777777" w:rsidR="005B38C8" w:rsidRPr="00301B17" w:rsidRDefault="00493773" w:rsidP="00493773">
            <w:pPr>
              <w:pStyle w:val="Tableheading"/>
              <w:rPr>
                <w:rFonts w:cs="Calibri"/>
                <w:sz w:val="24"/>
                <w:szCs w:val="24"/>
              </w:rPr>
            </w:pPr>
            <w:r w:rsidRPr="00301B17">
              <w:rPr>
                <w:rFonts w:cs="Calibri"/>
                <w:sz w:val="24"/>
                <w:szCs w:val="24"/>
              </w:rPr>
              <w:t>OTHER</w:t>
            </w:r>
          </w:p>
        </w:tc>
        <w:tc>
          <w:tcPr>
            <w:tcW w:w="2694" w:type="dxa"/>
            <w:shd w:val="clear" w:color="auto" w:fill="DEEAF6" w:themeFill="accent1" w:themeFillTint="33"/>
            <w:vAlign w:val="center"/>
          </w:tcPr>
          <w:p w14:paraId="4F814E5F" w14:textId="77777777" w:rsidR="005B38C8" w:rsidRPr="00301B17" w:rsidRDefault="00493773" w:rsidP="00B60C5E">
            <w:pPr>
              <w:pStyle w:val="Tableheading"/>
              <w:jc w:val="center"/>
              <w:rPr>
                <w:rFonts w:cs="Calibri"/>
                <w:sz w:val="24"/>
                <w:szCs w:val="24"/>
              </w:rPr>
            </w:pPr>
            <w:r w:rsidRPr="00301B17">
              <w:rPr>
                <w:rFonts w:cs="Calibri"/>
                <w:sz w:val="24"/>
                <w:szCs w:val="24"/>
              </w:rPr>
              <w:t>FREQUENCY</w:t>
            </w:r>
          </w:p>
        </w:tc>
      </w:tr>
      <w:tr w:rsidR="005B38C8" w:rsidRPr="00301B17" w14:paraId="143DA488" w14:textId="77777777" w:rsidTr="00442939">
        <w:trPr>
          <w:trHeight w:val="283"/>
        </w:trPr>
        <w:tc>
          <w:tcPr>
            <w:tcW w:w="6912" w:type="dxa"/>
            <w:vAlign w:val="center"/>
          </w:tcPr>
          <w:p w14:paraId="0FD2B90A" w14:textId="77777777" w:rsidR="005B38C8" w:rsidRPr="00301B17" w:rsidRDefault="005B38C8" w:rsidP="00B60C5E">
            <w:pPr>
              <w:pStyle w:val="Tabletext"/>
              <w:rPr>
                <w:rFonts w:cs="Calibri"/>
                <w:sz w:val="24"/>
                <w:szCs w:val="24"/>
              </w:rPr>
            </w:pPr>
            <w:r w:rsidRPr="00301B17">
              <w:rPr>
                <w:rFonts w:cs="Calibri"/>
                <w:sz w:val="24"/>
                <w:szCs w:val="24"/>
              </w:rPr>
              <w:t xml:space="preserve">Uniform required </w:t>
            </w:r>
          </w:p>
        </w:tc>
        <w:sdt>
          <w:sdtPr>
            <w:rPr>
              <w:rFonts w:cs="Calibri"/>
              <w:sz w:val="24"/>
              <w:szCs w:val="24"/>
            </w:rPr>
            <w:id w:val="407194592"/>
            <w:placeholder>
              <w:docPart w:val="C2A236068F6A4FBDB3FF2613DA3C6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117EE4" w14:textId="3BA8CE4F" w:rsidR="005B38C8" w:rsidRPr="00301B17" w:rsidRDefault="006C2526" w:rsidP="00B60C5E">
                <w:pPr>
                  <w:pStyle w:val="Tabletext"/>
                  <w:jc w:val="center"/>
                  <w:rPr>
                    <w:rFonts w:cs="Calibri"/>
                    <w:sz w:val="24"/>
                    <w:szCs w:val="24"/>
                  </w:rPr>
                </w:pPr>
                <w:r w:rsidRPr="00301B17">
                  <w:rPr>
                    <w:rFonts w:cs="Calibri"/>
                    <w:sz w:val="24"/>
                    <w:szCs w:val="24"/>
                  </w:rPr>
                  <w:t>Never</w:t>
                </w:r>
              </w:p>
            </w:tc>
          </w:sdtContent>
        </w:sdt>
      </w:tr>
      <w:tr w:rsidR="005B38C8" w:rsidRPr="00301B17" w14:paraId="01ED51BC" w14:textId="77777777" w:rsidTr="00442939">
        <w:trPr>
          <w:trHeight w:val="283"/>
        </w:trPr>
        <w:tc>
          <w:tcPr>
            <w:tcW w:w="6912" w:type="dxa"/>
            <w:vAlign w:val="center"/>
          </w:tcPr>
          <w:p w14:paraId="1BDDB59F" w14:textId="55FF6F9C" w:rsidR="005B38C8" w:rsidRPr="00301B17" w:rsidRDefault="00D25B82" w:rsidP="00B60C5E">
            <w:pPr>
              <w:pStyle w:val="Tabletext"/>
              <w:rPr>
                <w:rFonts w:cs="Calibri"/>
                <w:sz w:val="24"/>
                <w:szCs w:val="24"/>
              </w:rPr>
            </w:pPr>
            <w:r w:rsidRPr="00301B17">
              <w:rPr>
                <w:rFonts w:cs="Calibri"/>
                <w:sz w:val="24"/>
                <w:szCs w:val="24"/>
              </w:rPr>
              <w:t>Personal Protective Equipment (</w:t>
            </w:r>
            <w:r w:rsidR="005B38C8" w:rsidRPr="00301B17">
              <w:rPr>
                <w:rFonts w:cs="Calibri"/>
                <w:sz w:val="24"/>
                <w:szCs w:val="24"/>
              </w:rPr>
              <w:t>PPE</w:t>
            </w:r>
            <w:r w:rsidRPr="00301B17">
              <w:rPr>
                <w:rFonts w:cs="Calibri"/>
                <w:sz w:val="24"/>
                <w:szCs w:val="24"/>
              </w:rPr>
              <w:t>)</w:t>
            </w:r>
            <w:r w:rsidR="005B38C8" w:rsidRPr="00301B17">
              <w:rPr>
                <w:rFonts w:cs="Calibri"/>
                <w:sz w:val="24"/>
                <w:szCs w:val="24"/>
              </w:rPr>
              <w:t xml:space="preserve"> required </w:t>
            </w:r>
          </w:p>
        </w:tc>
        <w:sdt>
          <w:sdtPr>
            <w:rPr>
              <w:rFonts w:cs="Calibri"/>
              <w:sz w:val="24"/>
              <w:szCs w:val="24"/>
            </w:rPr>
            <w:id w:val="407194593"/>
            <w:placeholder>
              <w:docPart w:val="E90866A1B92345718171ECCC784C324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8D61CA" w14:textId="44947EAF" w:rsidR="005B38C8" w:rsidRPr="00301B17" w:rsidRDefault="006C2526" w:rsidP="00B60C5E">
                <w:pPr>
                  <w:pStyle w:val="Tabletext"/>
                  <w:jc w:val="center"/>
                  <w:rPr>
                    <w:rFonts w:cs="Calibri"/>
                    <w:sz w:val="24"/>
                    <w:szCs w:val="24"/>
                  </w:rPr>
                </w:pPr>
                <w:r w:rsidRPr="00301B17">
                  <w:rPr>
                    <w:rFonts w:cs="Calibri"/>
                    <w:sz w:val="24"/>
                    <w:szCs w:val="24"/>
                  </w:rPr>
                  <w:t>Occasionally</w:t>
                </w:r>
              </w:p>
            </w:tc>
          </w:sdtContent>
        </w:sdt>
      </w:tr>
    </w:tbl>
    <w:p w14:paraId="08655A7D"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0E5C5" w14:textId="77777777" w:rsidR="00695017" w:rsidRDefault="00695017" w:rsidP="00456927">
      <w:pPr>
        <w:spacing w:after="0"/>
      </w:pPr>
      <w:r>
        <w:separator/>
      </w:r>
    </w:p>
  </w:endnote>
  <w:endnote w:type="continuationSeparator" w:id="0">
    <w:p w14:paraId="442A2DA0" w14:textId="77777777" w:rsidR="00695017" w:rsidRDefault="00695017"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4962" w14:textId="77777777" w:rsidR="0002243C" w:rsidRPr="00AF1222" w:rsidRDefault="0002243C"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3A84DF16" w14:textId="77777777" w:rsidR="0002243C" w:rsidRPr="00AF1222" w:rsidRDefault="0002243C"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22D3" w14:textId="77777777" w:rsidR="0002243C" w:rsidRPr="00AF1222" w:rsidRDefault="0002243C"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300ABF89" w14:textId="77777777" w:rsidR="0002243C" w:rsidRPr="00AF1222" w:rsidRDefault="0002243C"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FCD55" w14:textId="77777777" w:rsidR="00695017" w:rsidRDefault="00695017" w:rsidP="00456927">
      <w:pPr>
        <w:spacing w:after="0"/>
      </w:pPr>
      <w:r>
        <w:separator/>
      </w:r>
    </w:p>
  </w:footnote>
  <w:footnote w:type="continuationSeparator" w:id="0">
    <w:p w14:paraId="54EFC5ED" w14:textId="77777777" w:rsidR="00695017" w:rsidRDefault="00695017"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5BBA" w14:textId="77777777" w:rsidR="0002243C" w:rsidRPr="00AF1222" w:rsidRDefault="0002243C"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2B5BD6DF" w14:textId="77777777" w:rsidR="0002243C" w:rsidRPr="00AF1222" w:rsidRDefault="0002243C"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4136" w14:textId="7AA0DBE0" w:rsidR="0002243C" w:rsidRPr="00AF1222" w:rsidRDefault="0002243C"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E5B3" w14:textId="77777777" w:rsidR="0002243C" w:rsidRPr="00AF1222" w:rsidRDefault="0002243C"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7CCBCBA8" w14:textId="77777777" w:rsidR="0002243C" w:rsidRPr="00AF1222" w:rsidRDefault="0002243C"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A9A19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B7A67CA"/>
    <w:lvl w:ilvl="0" w:tplc="3A88F9BC">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7D64A9"/>
    <w:multiLevelType w:val="hybridMultilevel"/>
    <w:tmpl w:val="7F1A69EE"/>
    <w:lvl w:ilvl="0" w:tplc="42BA557A">
      <w:start w:val="1"/>
      <w:numFmt w:val="bullet"/>
      <w:pStyle w:val="Heading3"/>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 w15:restartNumberingAfterBreak="0">
    <w:nsid w:val="1B721AE6"/>
    <w:multiLevelType w:val="hybridMultilevel"/>
    <w:tmpl w:val="22B61A42"/>
    <w:lvl w:ilvl="0" w:tplc="D548D614">
      <w:start w:val="1"/>
      <w:numFmt w:val="decimal"/>
      <w:pStyle w:val="NumberList"/>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0A1A36"/>
    <w:multiLevelType w:val="hybridMultilevel"/>
    <w:tmpl w:val="6B66A7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256FBA"/>
    <w:multiLevelType w:val="multilevel"/>
    <w:tmpl w:val="E710EC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6D5C29"/>
    <w:multiLevelType w:val="multilevel"/>
    <w:tmpl w:val="B0DA3D16"/>
    <w:lvl w:ilvl="0">
      <w:start w:val="1"/>
      <w:numFmt w:val="none"/>
      <w:suff w:val="nothing"/>
      <w:lvlText w:val=""/>
      <w:lvlJc w:val="left"/>
      <w:pPr>
        <w:ind w:left="0" w:firstLine="0"/>
      </w:pPr>
      <w:rPr>
        <w:rFonts w:hint="default"/>
      </w:rPr>
    </w:lvl>
    <w:lvl w:ilvl="1">
      <w:start w:val="1"/>
      <w:numFmt w:val="none"/>
      <w:pStyle w:val="Heading2"/>
      <w:suff w:val="nothing"/>
      <w:lvlText w:val="%2"/>
      <w:lvlJc w:val="left"/>
      <w:pPr>
        <w:ind w:left="0" w:firstLine="0"/>
      </w:pPr>
      <w:rPr>
        <w:rFonts w:hint="default"/>
      </w:rPr>
    </w:lvl>
    <w:lvl w:ilvl="2">
      <w:start w:val="1"/>
      <w:numFmt w:val="decimal"/>
      <w:lvlText w:val="%3."/>
      <w:lvlJc w:val="left"/>
      <w:pPr>
        <w:ind w:left="567"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8"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9" w15:restartNumberingAfterBreak="0">
    <w:nsid w:val="40A37541"/>
    <w:multiLevelType w:val="hybridMultilevel"/>
    <w:tmpl w:val="0F80EAE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47263279"/>
    <w:multiLevelType w:val="hybridMultilevel"/>
    <w:tmpl w:val="981E209C"/>
    <w:lvl w:ilvl="0" w:tplc="72E097F2">
      <w:start w:val="1"/>
      <w:numFmt w:val="bullet"/>
      <w:lvlText w:val=""/>
      <w:lvlJc w:val="left"/>
      <w:pPr>
        <w:tabs>
          <w:tab w:val="num" w:pos="1080"/>
        </w:tabs>
        <w:ind w:left="1080" w:hanging="360"/>
      </w:pPr>
      <w:rPr>
        <w:rFonts w:ascii="Symbol" w:hAnsi="Symbol" w:hint="default"/>
        <w:color w:val="000000" w:themeColor="text1"/>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F2B2F31"/>
    <w:multiLevelType w:val="hybridMultilevel"/>
    <w:tmpl w:val="73EEE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40C5413"/>
    <w:multiLevelType w:val="hybridMultilevel"/>
    <w:tmpl w:val="376C7C3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F1E782A"/>
    <w:multiLevelType w:val="hybridMultilevel"/>
    <w:tmpl w:val="7E7AA0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897013625">
    <w:abstractNumId w:val="7"/>
  </w:num>
  <w:num w:numId="2" w16cid:durableId="693194623">
    <w:abstractNumId w:val="8"/>
  </w:num>
  <w:num w:numId="3" w16cid:durableId="443229944">
    <w:abstractNumId w:val="1"/>
  </w:num>
  <w:num w:numId="4" w16cid:durableId="1567688187">
    <w:abstractNumId w:val="0"/>
  </w:num>
  <w:num w:numId="5" w16cid:durableId="509880910">
    <w:abstractNumId w:val="14"/>
  </w:num>
  <w:num w:numId="6" w16cid:durableId="1646158137">
    <w:abstractNumId w:val="3"/>
  </w:num>
  <w:num w:numId="7" w16cid:durableId="1712070822">
    <w:abstractNumId w:val="10"/>
  </w:num>
  <w:num w:numId="8" w16cid:durableId="269558008">
    <w:abstractNumId w:val="6"/>
  </w:num>
  <w:num w:numId="9" w16cid:durableId="1759057267">
    <w:abstractNumId w:val="4"/>
  </w:num>
  <w:num w:numId="10" w16cid:durableId="2006519190">
    <w:abstractNumId w:val="11"/>
  </w:num>
  <w:num w:numId="11" w16cid:durableId="1857694829">
    <w:abstractNumId w:val="13"/>
  </w:num>
  <w:num w:numId="12" w16cid:durableId="1486970479">
    <w:abstractNumId w:val="2"/>
  </w:num>
  <w:num w:numId="13" w16cid:durableId="9257716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04334230">
    <w:abstractNumId w:val="5"/>
  </w:num>
  <w:num w:numId="15" w16cid:durableId="1432512105">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isplayBackgroundShap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21F5"/>
    <w:rsid w:val="000025B6"/>
    <w:rsid w:val="000043CB"/>
    <w:rsid w:val="00005214"/>
    <w:rsid w:val="00006312"/>
    <w:rsid w:val="00015483"/>
    <w:rsid w:val="0001642D"/>
    <w:rsid w:val="000216C2"/>
    <w:rsid w:val="00021CD8"/>
    <w:rsid w:val="0002243C"/>
    <w:rsid w:val="00034905"/>
    <w:rsid w:val="00036182"/>
    <w:rsid w:val="00040CD3"/>
    <w:rsid w:val="00044187"/>
    <w:rsid w:val="000456E0"/>
    <w:rsid w:val="00045D17"/>
    <w:rsid w:val="00051744"/>
    <w:rsid w:val="00055AB1"/>
    <w:rsid w:val="00057CF9"/>
    <w:rsid w:val="00061670"/>
    <w:rsid w:val="0006201C"/>
    <w:rsid w:val="00064CB5"/>
    <w:rsid w:val="00072674"/>
    <w:rsid w:val="00074DA8"/>
    <w:rsid w:val="00075C33"/>
    <w:rsid w:val="000801AF"/>
    <w:rsid w:val="00083084"/>
    <w:rsid w:val="00086D0D"/>
    <w:rsid w:val="00090C5A"/>
    <w:rsid w:val="00094562"/>
    <w:rsid w:val="000A5186"/>
    <w:rsid w:val="000A7516"/>
    <w:rsid w:val="000B622C"/>
    <w:rsid w:val="000C2256"/>
    <w:rsid w:val="000C3654"/>
    <w:rsid w:val="000C452E"/>
    <w:rsid w:val="000D615C"/>
    <w:rsid w:val="000E2902"/>
    <w:rsid w:val="000E2939"/>
    <w:rsid w:val="000E639E"/>
    <w:rsid w:val="000F2684"/>
    <w:rsid w:val="000F2688"/>
    <w:rsid w:val="0010052B"/>
    <w:rsid w:val="001114A9"/>
    <w:rsid w:val="001115EA"/>
    <w:rsid w:val="00114CE0"/>
    <w:rsid w:val="00127312"/>
    <w:rsid w:val="00141413"/>
    <w:rsid w:val="001429A6"/>
    <w:rsid w:val="00145B1A"/>
    <w:rsid w:val="00146418"/>
    <w:rsid w:val="00147C84"/>
    <w:rsid w:val="001501F0"/>
    <w:rsid w:val="0015056D"/>
    <w:rsid w:val="001552C6"/>
    <w:rsid w:val="001568B4"/>
    <w:rsid w:val="00160D2A"/>
    <w:rsid w:val="00166318"/>
    <w:rsid w:val="0016790E"/>
    <w:rsid w:val="00173E02"/>
    <w:rsid w:val="0017746E"/>
    <w:rsid w:val="0018235B"/>
    <w:rsid w:val="00182A6A"/>
    <w:rsid w:val="00183A2A"/>
    <w:rsid w:val="00185003"/>
    <w:rsid w:val="001872FC"/>
    <w:rsid w:val="001905C2"/>
    <w:rsid w:val="001911A4"/>
    <w:rsid w:val="001948AD"/>
    <w:rsid w:val="00196DC8"/>
    <w:rsid w:val="001A12DC"/>
    <w:rsid w:val="001A2259"/>
    <w:rsid w:val="001A36F2"/>
    <w:rsid w:val="001A79F7"/>
    <w:rsid w:val="001B306F"/>
    <w:rsid w:val="001B4119"/>
    <w:rsid w:val="001C206E"/>
    <w:rsid w:val="001C74C9"/>
    <w:rsid w:val="001C7CEE"/>
    <w:rsid w:val="001D0161"/>
    <w:rsid w:val="001D0BB4"/>
    <w:rsid w:val="001D284A"/>
    <w:rsid w:val="001D2953"/>
    <w:rsid w:val="001D38BA"/>
    <w:rsid w:val="001E49C0"/>
    <w:rsid w:val="001E4D02"/>
    <w:rsid w:val="001E5640"/>
    <w:rsid w:val="001F1D98"/>
    <w:rsid w:val="001F2C45"/>
    <w:rsid w:val="001F2CDE"/>
    <w:rsid w:val="001F2EE0"/>
    <w:rsid w:val="001F76A4"/>
    <w:rsid w:val="002014E5"/>
    <w:rsid w:val="00204473"/>
    <w:rsid w:val="0020493E"/>
    <w:rsid w:val="002113B4"/>
    <w:rsid w:val="0021151E"/>
    <w:rsid w:val="00214732"/>
    <w:rsid w:val="002167B4"/>
    <w:rsid w:val="00220092"/>
    <w:rsid w:val="0022484E"/>
    <w:rsid w:val="0022677F"/>
    <w:rsid w:val="00226B7F"/>
    <w:rsid w:val="0023024E"/>
    <w:rsid w:val="00231B57"/>
    <w:rsid w:val="0023640E"/>
    <w:rsid w:val="00240499"/>
    <w:rsid w:val="00243603"/>
    <w:rsid w:val="00245B0D"/>
    <w:rsid w:val="00252449"/>
    <w:rsid w:val="0026001C"/>
    <w:rsid w:val="00262DEE"/>
    <w:rsid w:val="0026374D"/>
    <w:rsid w:val="0027094B"/>
    <w:rsid w:val="00271701"/>
    <w:rsid w:val="00272F0B"/>
    <w:rsid w:val="002756D8"/>
    <w:rsid w:val="002840E6"/>
    <w:rsid w:val="00284D8B"/>
    <w:rsid w:val="00285B53"/>
    <w:rsid w:val="00290E50"/>
    <w:rsid w:val="00290FAD"/>
    <w:rsid w:val="00295705"/>
    <w:rsid w:val="002A0C3B"/>
    <w:rsid w:val="002A43B8"/>
    <w:rsid w:val="002A43D2"/>
    <w:rsid w:val="002A49EE"/>
    <w:rsid w:val="002A5762"/>
    <w:rsid w:val="002A74F6"/>
    <w:rsid w:val="002B1194"/>
    <w:rsid w:val="002B297D"/>
    <w:rsid w:val="002B4318"/>
    <w:rsid w:val="002C41BC"/>
    <w:rsid w:val="002C545B"/>
    <w:rsid w:val="002D07A1"/>
    <w:rsid w:val="002D2A0D"/>
    <w:rsid w:val="002D335F"/>
    <w:rsid w:val="002E6343"/>
    <w:rsid w:val="002E78B8"/>
    <w:rsid w:val="002F0412"/>
    <w:rsid w:val="002F0510"/>
    <w:rsid w:val="002F3365"/>
    <w:rsid w:val="002F69C3"/>
    <w:rsid w:val="00301B17"/>
    <w:rsid w:val="0030208D"/>
    <w:rsid w:val="003020B5"/>
    <w:rsid w:val="003024F9"/>
    <w:rsid w:val="0030251D"/>
    <w:rsid w:val="00305A5F"/>
    <w:rsid w:val="00306ED0"/>
    <w:rsid w:val="0031523D"/>
    <w:rsid w:val="00326758"/>
    <w:rsid w:val="00327679"/>
    <w:rsid w:val="00334F25"/>
    <w:rsid w:val="003355E3"/>
    <w:rsid w:val="0033768C"/>
    <w:rsid w:val="003401B9"/>
    <w:rsid w:val="00343D8F"/>
    <w:rsid w:val="00344845"/>
    <w:rsid w:val="003461EF"/>
    <w:rsid w:val="00347432"/>
    <w:rsid w:val="00350170"/>
    <w:rsid w:val="0035385E"/>
    <w:rsid w:val="0035537A"/>
    <w:rsid w:val="0035551C"/>
    <w:rsid w:val="00356987"/>
    <w:rsid w:val="00356DD0"/>
    <w:rsid w:val="00363311"/>
    <w:rsid w:val="003660FD"/>
    <w:rsid w:val="00366983"/>
    <w:rsid w:val="00367C98"/>
    <w:rsid w:val="00373FED"/>
    <w:rsid w:val="003743B3"/>
    <w:rsid w:val="00384332"/>
    <w:rsid w:val="0039040A"/>
    <w:rsid w:val="00392AFC"/>
    <w:rsid w:val="00394A89"/>
    <w:rsid w:val="003958AF"/>
    <w:rsid w:val="00395E36"/>
    <w:rsid w:val="003A3785"/>
    <w:rsid w:val="003A38A3"/>
    <w:rsid w:val="003A7BDF"/>
    <w:rsid w:val="003B07BD"/>
    <w:rsid w:val="003B7B87"/>
    <w:rsid w:val="003C1556"/>
    <w:rsid w:val="003C6108"/>
    <w:rsid w:val="003C6256"/>
    <w:rsid w:val="003D0A8F"/>
    <w:rsid w:val="003D2F80"/>
    <w:rsid w:val="003D422A"/>
    <w:rsid w:val="003E0172"/>
    <w:rsid w:val="003F1552"/>
    <w:rsid w:val="00402D13"/>
    <w:rsid w:val="004061F4"/>
    <w:rsid w:val="00410BF0"/>
    <w:rsid w:val="004121AA"/>
    <w:rsid w:val="004207A0"/>
    <w:rsid w:val="00423241"/>
    <w:rsid w:val="0042331E"/>
    <w:rsid w:val="00432969"/>
    <w:rsid w:val="00434524"/>
    <w:rsid w:val="0043559B"/>
    <w:rsid w:val="00437549"/>
    <w:rsid w:val="00440141"/>
    <w:rsid w:val="00440D74"/>
    <w:rsid w:val="00441286"/>
    <w:rsid w:val="00441ECC"/>
    <w:rsid w:val="0044273C"/>
    <w:rsid w:val="00442939"/>
    <w:rsid w:val="004429E9"/>
    <w:rsid w:val="0044699A"/>
    <w:rsid w:val="0045025E"/>
    <w:rsid w:val="004530AE"/>
    <w:rsid w:val="00455CDA"/>
    <w:rsid w:val="00456927"/>
    <w:rsid w:val="00461819"/>
    <w:rsid w:val="00464D35"/>
    <w:rsid w:val="00472008"/>
    <w:rsid w:val="00474D11"/>
    <w:rsid w:val="00475504"/>
    <w:rsid w:val="00480812"/>
    <w:rsid w:val="00481829"/>
    <w:rsid w:val="00481BE9"/>
    <w:rsid w:val="00483E97"/>
    <w:rsid w:val="0048530A"/>
    <w:rsid w:val="00486402"/>
    <w:rsid w:val="00486ED4"/>
    <w:rsid w:val="00492EE9"/>
    <w:rsid w:val="00493773"/>
    <w:rsid w:val="00495B39"/>
    <w:rsid w:val="004A2C60"/>
    <w:rsid w:val="004A3822"/>
    <w:rsid w:val="004A5A47"/>
    <w:rsid w:val="004A7311"/>
    <w:rsid w:val="004B2932"/>
    <w:rsid w:val="004B32D2"/>
    <w:rsid w:val="004C1716"/>
    <w:rsid w:val="004C6C23"/>
    <w:rsid w:val="004E382C"/>
    <w:rsid w:val="004F2565"/>
    <w:rsid w:val="004F25DC"/>
    <w:rsid w:val="004F3F6F"/>
    <w:rsid w:val="004F4613"/>
    <w:rsid w:val="004F46AC"/>
    <w:rsid w:val="004F63B2"/>
    <w:rsid w:val="00503332"/>
    <w:rsid w:val="00505A6D"/>
    <w:rsid w:val="00507949"/>
    <w:rsid w:val="00511EB6"/>
    <w:rsid w:val="00514711"/>
    <w:rsid w:val="0052245D"/>
    <w:rsid w:val="0053083B"/>
    <w:rsid w:val="005363EC"/>
    <w:rsid w:val="00536C34"/>
    <w:rsid w:val="005414A4"/>
    <w:rsid w:val="00541C41"/>
    <w:rsid w:val="005466BD"/>
    <w:rsid w:val="0054727B"/>
    <w:rsid w:val="0055314F"/>
    <w:rsid w:val="00554A1E"/>
    <w:rsid w:val="00556497"/>
    <w:rsid w:val="0055729E"/>
    <w:rsid w:val="00561454"/>
    <w:rsid w:val="00562AB6"/>
    <w:rsid w:val="00573D58"/>
    <w:rsid w:val="005747E4"/>
    <w:rsid w:val="00576FB9"/>
    <w:rsid w:val="00582863"/>
    <w:rsid w:val="00583069"/>
    <w:rsid w:val="0058419A"/>
    <w:rsid w:val="00584463"/>
    <w:rsid w:val="005861A6"/>
    <w:rsid w:val="00587DFD"/>
    <w:rsid w:val="00590D3C"/>
    <w:rsid w:val="00591400"/>
    <w:rsid w:val="005918B1"/>
    <w:rsid w:val="00592291"/>
    <w:rsid w:val="005943AF"/>
    <w:rsid w:val="005A0982"/>
    <w:rsid w:val="005A0F3B"/>
    <w:rsid w:val="005A37D9"/>
    <w:rsid w:val="005A5D64"/>
    <w:rsid w:val="005A70F8"/>
    <w:rsid w:val="005B38C8"/>
    <w:rsid w:val="005B39D3"/>
    <w:rsid w:val="005B4948"/>
    <w:rsid w:val="005B56A8"/>
    <w:rsid w:val="005B7C35"/>
    <w:rsid w:val="005C290A"/>
    <w:rsid w:val="005C2940"/>
    <w:rsid w:val="005C2BFC"/>
    <w:rsid w:val="005C391C"/>
    <w:rsid w:val="005D4959"/>
    <w:rsid w:val="005D4EDB"/>
    <w:rsid w:val="005D5063"/>
    <w:rsid w:val="005E0077"/>
    <w:rsid w:val="005E2EBD"/>
    <w:rsid w:val="005E4E9D"/>
    <w:rsid w:val="005F1480"/>
    <w:rsid w:val="005F1A2B"/>
    <w:rsid w:val="005F1B26"/>
    <w:rsid w:val="00601307"/>
    <w:rsid w:val="00601827"/>
    <w:rsid w:val="006030D0"/>
    <w:rsid w:val="00604AD4"/>
    <w:rsid w:val="00604B5C"/>
    <w:rsid w:val="00610397"/>
    <w:rsid w:val="00615D88"/>
    <w:rsid w:val="00621532"/>
    <w:rsid w:val="00622D9B"/>
    <w:rsid w:val="00626AEC"/>
    <w:rsid w:val="00634E13"/>
    <w:rsid w:val="00641995"/>
    <w:rsid w:val="006419F7"/>
    <w:rsid w:val="006457A6"/>
    <w:rsid w:val="006477B3"/>
    <w:rsid w:val="006522B3"/>
    <w:rsid w:val="00653FBE"/>
    <w:rsid w:val="00654A65"/>
    <w:rsid w:val="00661329"/>
    <w:rsid w:val="006616A2"/>
    <w:rsid w:val="00665693"/>
    <w:rsid w:val="00666999"/>
    <w:rsid w:val="006707E9"/>
    <w:rsid w:val="00673B80"/>
    <w:rsid w:val="00676EE5"/>
    <w:rsid w:val="0068200F"/>
    <w:rsid w:val="006822CC"/>
    <w:rsid w:val="00685107"/>
    <w:rsid w:val="00685229"/>
    <w:rsid w:val="006873BA"/>
    <w:rsid w:val="006912A5"/>
    <w:rsid w:val="00693C53"/>
    <w:rsid w:val="00695017"/>
    <w:rsid w:val="0069634D"/>
    <w:rsid w:val="00696FDE"/>
    <w:rsid w:val="006A0B4C"/>
    <w:rsid w:val="006A159D"/>
    <w:rsid w:val="006B5CD6"/>
    <w:rsid w:val="006B5E9F"/>
    <w:rsid w:val="006B6189"/>
    <w:rsid w:val="006C04FB"/>
    <w:rsid w:val="006C102C"/>
    <w:rsid w:val="006C2526"/>
    <w:rsid w:val="006C3FCC"/>
    <w:rsid w:val="006C656E"/>
    <w:rsid w:val="006C6C22"/>
    <w:rsid w:val="006C7246"/>
    <w:rsid w:val="006C74CE"/>
    <w:rsid w:val="006E453E"/>
    <w:rsid w:val="006F09E8"/>
    <w:rsid w:val="006F253A"/>
    <w:rsid w:val="007010FB"/>
    <w:rsid w:val="00701A46"/>
    <w:rsid w:val="00701E7F"/>
    <w:rsid w:val="007070A8"/>
    <w:rsid w:val="007117A5"/>
    <w:rsid w:val="00712EF1"/>
    <w:rsid w:val="00715C75"/>
    <w:rsid w:val="00717B1B"/>
    <w:rsid w:val="00720D5C"/>
    <w:rsid w:val="00720D9F"/>
    <w:rsid w:val="0072498E"/>
    <w:rsid w:val="00725A09"/>
    <w:rsid w:val="00727237"/>
    <w:rsid w:val="007456EF"/>
    <w:rsid w:val="00746E9C"/>
    <w:rsid w:val="007471D6"/>
    <w:rsid w:val="00753085"/>
    <w:rsid w:val="00753E59"/>
    <w:rsid w:val="00753F4E"/>
    <w:rsid w:val="00764EF4"/>
    <w:rsid w:val="00770AB9"/>
    <w:rsid w:val="007774E5"/>
    <w:rsid w:val="00785349"/>
    <w:rsid w:val="00794688"/>
    <w:rsid w:val="007A4899"/>
    <w:rsid w:val="007B23B6"/>
    <w:rsid w:val="007B4877"/>
    <w:rsid w:val="007B5F75"/>
    <w:rsid w:val="007C029B"/>
    <w:rsid w:val="007C03C0"/>
    <w:rsid w:val="007C04B7"/>
    <w:rsid w:val="007C257B"/>
    <w:rsid w:val="007C40E2"/>
    <w:rsid w:val="007E23ED"/>
    <w:rsid w:val="007E396F"/>
    <w:rsid w:val="007E3B64"/>
    <w:rsid w:val="007E4124"/>
    <w:rsid w:val="007F088F"/>
    <w:rsid w:val="007F332D"/>
    <w:rsid w:val="007F5996"/>
    <w:rsid w:val="00801DAF"/>
    <w:rsid w:val="0080254B"/>
    <w:rsid w:val="00802C7D"/>
    <w:rsid w:val="00810089"/>
    <w:rsid w:val="00814878"/>
    <w:rsid w:val="00814E98"/>
    <w:rsid w:val="0081518C"/>
    <w:rsid w:val="00816ACF"/>
    <w:rsid w:val="00820354"/>
    <w:rsid w:val="00821BF5"/>
    <w:rsid w:val="00822F03"/>
    <w:rsid w:val="00827843"/>
    <w:rsid w:val="008343E7"/>
    <w:rsid w:val="0083521F"/>
    <w:rsid w:val="008359FB"/>
    <w:rsid w:val="0083778E"/>
    <w:rsid w:val="00847BB7"/>
    <w:rsid w:val="00850435"/>
    <w:rsid w:val="00850CAB"/>
    <w:rsid w:val="00853027"/>
    <w:rsid w:val="0085512F"/>
    <w:rsid w:val="0085751D"/>
    <w:rsid w:val="00860D79"/>
    <w:rsid w:val="008612C8"/>
    <w:rsid w:val="008707DA"/>
    <w:rsid w:val="0087764D"/>
    <w:rsid w:val="008778EF"/>
    <w:rsid w:val="00887553"/>
    <w:rsid w:val="0089619F"/>
    <w:rsid w:val="008A732A"/>
    <w:rsid w:val="008B22B1"/>
    <w:rsid w:val="008C40B5"/>
    <w:rsid w:val="008C4982"/>
    <w:rsid w:val="008C5432"/>
    <w:rsid w:val="008C5D8D"/>
    <w:rsid w:val="008D1EA2"/>
    <w:rsid w:val="008E3ED7"/>
    <w:rsid w:val="008E4109"/>
    <w:rsid w:val="008E5749"/>
    <w:rsid w:val="008E704D"/>
    <w:rsid w:val="008F0135"/>
    <w:rsid w:val="008F29AC"/>
    <w:rsid w:val="008F53EF"/>
    <w:rsid w:val="008F78B3"/>
    <w:rsid w:val="009020BE"/>
    <w:rsid w:val="00910A68"/>
    <w:rsid w:val="0091264C"/>
    <w:rsid w:val="00914F3E"/>
    <w:rsid w:val="0091504C"/>
    <w:rsid w:val="00917324"/>
    <w:rsid w:val="00917A43"/>
    <w:rsid w:val="00917AED"/>
    <w:rsid w:val="00921435"/>
    <w:rsid w:val="00922C68"/>
    <w:rsid w:val="00925679"/>
    <w:rsid w:val="00925D84"/>
    <w:rsid w:val="009304D0"/>
    <w:rsid w:val="00931430"/>
    <w:rsid w:val="00932F79"/>
    <w:rsid w:val="0093491F"/>
    <w:rsid w:val="00934C54"/>
    <w:rsid w:val="00942286"/>
    <w:rsid w:val="00944B05"/>
    <w:rsid w:val="009468CB"/>
    <w:rsid w:val="0095029B"/>
    <w:rsid w:val="00951619"/>
    <w:rsid w:val="00951EF1"/>
    <w:rsid w:val="00956BB9"/>
    <w:rsid w:val="00974E4F"/>
    <w:rsid w:val="0097715C"/>
    <w:rsid w:val="00982A27"/>
    <w:rsid w:val="00986862"/>
    <w:rsid w:val="00987C48"/>
    <w:rsid w:val="00990CFE"/>
    <w:rsid w:val="00994AAA"/>
    <w:rsid w:val="00997D9A"/>
    <w:rsid w:val="009B1D24"/>
    <w:rsid w:val="009B1F04"/>
    <w:rsid w:val="009B3A9E"/>
    <w:rsid w:val="009B4408"/>
    <w:rsid w:val="009B56B6"/>
    <w:rsid w:val="009B61FE"/>
    <w:rsid w:val="009B7A0E"/>
    <w:rsid w:val="009C544A"/>
    <w:rsid w:val="009C7874"/>
    <w:rsid w:val="009C7A6B"/>
    <w:rsid w:val="009D3115"/>
    <w:rsid w:val="009D329B"/>
    <w:rsid w:val="009D33ED"/>
    <w:rsid w:val="009D46E6"/>
    <w:rsid w:val="009D6C8B"/>
    <w:rsid w:val="009E0BC2"/>
    <w:rsid w:val="009E1DD3"/>
    <w:rsid w:val="009E635F"/>
    <w:rsid w:val="009E69AB"/>
    <w:rsid w:val="009F5427"/>
    <w:rsid w:val="00A0134E"/>
    <w:rsid w:val="00A0310E"/>
    <w:rsid w:val="00A05E7F"/>
    <w:rsid w:val="00A06AFD"/>
    <w:rsid w:val="00A1194D"/>
    <w:rsid w:val="00A12502"/>
    <w:rsid w:val="00A13839"/>
    <w:rsid w:val="00A17040"/>
    <w:rsid w:val="00A20A61"/>
    <w:rsid w:val="00A25992"/>
    <w:rsid w:val="00A31D1D"/>
    <w:rsid w:val="00A331E5"/>
    <w:rsid w:val="00A358FA"/>
    <w:rsid w:val="00A42B6C"/>
    <w:rsid w:val="00A56B18"/>
    <w:rsid w:val="00A57325"/>
    <w:rsid w:val="00A64203"/>
    <w:rsid w:val="00A6799C"/>
    <w:rsid w:val="00A67D9A"/>
    <w:rsid w:val="00A67EFD"/>
    <w:rsid w:val="00A67FDF"/>
    <w:rsid w:val="00A75FA8"/>
    <w:rsid w:val="00A81E05"/>
    <w:rsid w:val="00A82BCC"/>
    <w:rsid w:val="00A940E8"/>
    <w:rsid w:val="00A94CC0"/>
    <w:rsid w:val="00A97920"/>
    <w:rsid w:val="00AA0370"/>
    <w:rsid w:val="00AA5EBD"/>
    <w:rsid w:val="00AB26D3"/>
    <w:rsid w:val="00AB2DC4"/>
    <w:rsid w:val="00AB6B4E"/>
    <w:rsid w:val="00AC1E3C"/>
    <w:rsid w:val="00AC42C3"/>
    <w:rsid w:val="00AC6229"/>
    <w:rsid w:val="00AD5626"/>
    <w:rsid w:val="00AD698B"/>
    <w:rsid w:val="00AD7092"/>
    <w:rsid w:val="00AE293C"/>
    <w:rsid w:val="00AE3735"/>
    <w:rsid w:val="00AE3AB2"/>
    <w:rsid w:val="00AE5D2C"/>
    <w:rsid w:val="00AE5DB5"/>
    <w:rsid w:val="00AE7101"/>
    <w:rsid w:val="00AE78A1"/>
    <w:rsid w:val="00AF1222"/>
    <w:rsid w:val="00AF282C"/>
    <w:rsid w:val="00B10AE6"/>
    <w:rsid w:val="00B14F71"/>
    <w:rsid w:val="00B16D45"/>
    <w:rsid w:val="00B1764A"/>
    <w:rsid w:val="00B266D2"/>
    <w:rsid w:val="00B26E0B"/>
    <w:rsid w:val="00B34F4E"/>
    <w:rsid w:val="00B37131"/>
    <w:rsid w:val="00B41628"/>
    <w:rsid w:val="00B41B12"/>
    <w:rsid w:val="00B41CD2"/>
    <w:rsid w:val="00B45C3A"/>
    <w:rsid w:val="00B51073"/>
    <w:rsid w:val="00B52740"/>
    <w:rsid w:val="00B54281"/>
    <w:rsid w:val="00B557F2"/>
    <w:rsid w:val="00B60BC4"/>
    <w:rsid w:val="00B60C5E"/>
    <w:rsid w:val="00B6117A"/>
    <w:rsid w:val="00B6194A"/>
    <w:rsid w:val="00B66DAD"/>
    <w:rsid w:val="00B7075A"/>
    <w:rsid w:val="00B74516"/>
    <w:rsid w:val="00B76AEC"/>
    <w:rsid w:val="00B77438"/>
    <w:rsid w:val="00B814CB"/>
    <w:rsid w:val="00BB293F"/>
    <w:rsid w:val="00BB3391"/>
    <w:rsid w:val="00BB6A5F"/>
    <w:rsid w:val="00BB7CA4"/>
    <w:rsid w:val="00BC022B"/>
    <w:rsid w:val="00BC51BC"/>
    <w:rsid w:val="00BE45BF"/>
    <w:rsid w:val="00BF2A7E"/>
    <w:rsid w:val="00BF50AE"/>
    <w:rsid w:val="00BF6527"/>
    <w:rsid w:val="00C03BA9"/>
    <w:rsid w:val="00C0471B"/>
    <w:rsid w:val="00C11089"/>
    <w:rsid w:val="00C133A3"/>
    <w:rsid w:val="00C14B96"/>
    <w:rsid w:val="00C15B5E"/>
    <w:rsid w:val="00C16BF5"/>
    <w:rsid w:val="00C245FA"/>
    <w:rsid w:val="00C34784"/>
    <w:rsid w:val="00C363C4"/>
    <w:rsid w:val="00C365EF"/>
    <w:rsid w:val="00C36633"/>
    <w:rsid w:val="00C41A89"/>
    <w:rsid w:val="00C42DFE"/>
    <w:rsid w:val="00C43765"/>
    <w:rsid w:val="00C51FDA"/>
    <w:rsid w:val="00C565DC"/>
    <w:rsid w:val="00C5687B"/>
    <w:rsid w:val="00C60047"/>
    <w:rsid w:val="00C61543"/>
    <w:rsid w:val="00C61D90"/>
    <w:rsid w:val="00C62CDF"/>
    <w:rsid w:val="00C63771"/>
    <w:rsid w:val="00C63BEA"/>
    <w:rsid w:val="00C63F3A"/>
    <w:rsid w:val="00C65EEE"/>
    <w:rsid w:val="00C708A9"/>
    <w:rsid w:val="00C75A36"/>
    <w:rsid w:val="00C91044"/>
    <w:rsid w:val="00C93E53"/>
    <w:rsid w:val="00C944C2"/>
    <w:rsid w:val="00C94F49"/>
    <w:rsid w:val="00CA359C"/>
    <w:rsid w:val="00CA4194"/>
    <w:rsid w:val="00CA67D8"/>
    <w:rsid w:val="00CB18CD"/>
    <w:rsid w:val="00CB2FA2"/>
    <w:rsid w:val="00CB74FE"/>
    <w:rsid w:val="00CC719C"/>
    <w:rsid w:val="00CD3133"/>
    <w:rsid w:val="00CE1AEA"/>
    <w:rsid w:val="00CE2468"/>
    <w:rsid w:val="00CE32CB"/>
    <w:rsid w:val="00CE4EF3"/>
    <w:rsid w:val="00CF5813"/>
    <w:rsid w:val="00CF7E61"/>
    <w:rsid w:val="00D01554"/>
    <w:rsid w:val="00D0239B"/>
    <w:rsid w:val="00D04860"/>
    <w:rsid w:val="00D10DDC"/>
    <w:rsid w:val="00D14203"/>
    <w:rsid w:val="00D1468D"/>
    <w:rsid w:val="00D172F9"/>
    <w:rsid w:val="00D2304F"/>
    <w:rsid w:val="00D23188"/>
    <w:rsid w:val="00D25B82"/>
    <w:rsid w:val="00D43403"/>
    <w:rsid w:val="00D451A6"/>
    <w:rsid w:val="00D50DA6"/>
    <w:rsid w:val="00D544FB"/>
    <w:rsid w:val="00D573A3"/>
    <w:rsid w:val="00D610BD"/>
    <w:rsid w:val="00D61777"/>
    <w:rsid w:val="00D628E1"/>
    <w:rsid w:val="00D66353"/>
    <w:rsid w:val="00D737F9"/>
    <w:rsid w:val="00D75169"/>
    <w:rsid w:val="00D77C23"/>
    <w:rsid w:val="00D84E1B"/>
    <w:rsid w:val="00D95A7B"/>
    <w:rsid w:val="00D96AAB"/>
    <w:rsid w:val="00D97AFF"/>
    <w:rsid w:val="00DA4E54"/>
    <w:rsid w:val="00DA5885"/>
    <w:rsid w:val="00DA77DB"/>
    <w:rsid w:val="00DB38A0"/>
    <w:rsid w:val="00DC1F6C"/>
    <w:rsid w:val="00DC2FF8"/>
    <w:rsid w:val="00DC3343"/>
    <w:rsid w:val="00DC36A6"/>
    <w:rsid w:val="00DC5F70"/>
    <w:rsid w:val="00DC7D02"/>
    <w:rsid w:val="00DD028C"/>
    <w:rsid w:val="00DD053C"/>
    <w:rsid w:val="00DD195C"/>
    <w:rsid w:val="00DD47F9"/>
    <w:rsid w:val="00DD59BC"/>
    <w:rsid w:val="00DD6689"/>
    <w:rsid w:val="00DE07C5"/>
    <w:rsid w:val="00DE1A2F"/>
    <w:rsid w:val="00DE3037"/>
    <w:rsid w:val="00DE343F"/>
    <w:rsid w:val="00DF344C"/>
    <w:rsid w:val="00DF46B4"/>
    <w:rsid w:val="00E059B1"/>
    <w:rsid w:val="00E06429"/>
    <w:rsid w:val="00E11CED"/>
    <w:rsid w:val="00E150E9"/>
    <w:rsid w:val="00E160EF"/>
    <w:rsid w:val="00E242E5"/>
    <w:rsid w:val="00E43160"/>
    <w:rsid w:val="00E513E1"/>
    <w:rsid w:val="00E57678"/>
    <w:rsid w:val="00E60E5B"/>
    <w:rsid w:val="00E66219"/>
    <w:rsid w:val="00E662A3"/>
    <w:rsid w:val="00E7588A"/>
    <w:rsid w:val="00E80AE9"/>
    <w:rsid w:val="00E83374"/>
    <w:rsid w:val="00E84E76"/>
    <w:rsid w:val="00E873C4"/>
    <w:rsid w:val="00E87B6A"/>
    <w:rsid w:val="00E97A2C"/>
    <w:rsid w:val="00EA6D12"/>
    <w:rsid w:val="00EB0DAE"/>
    <w:rsid w:val="00EB1248"/>
    <w:rsid w:val="00EB3BC0"/>
    <w:rsid w:val="00EB3F11"/>
    <w:rsid w:val="00EB522C"/>
    <w:rsid w:val="00EB76C6"/>
    <w:rsid w:val="00EB777E"/>
    <w:rsid w:val="00EC3F3B"/>
    <w:rsid w:val="00EC5AE2"/>
    <w:rsid w:val="00EC5BAD"/>
    <w:rsid w:val="00EC7F5A"/>
    <w:rsid w:val="00ED156A"/>
    <w:rsid w:val="00ED298B"/>
    <w:rsid w:val="00ED2B07"/>
    <w:rsid w:val="00ED638F"/>
    <w:rsid w:val="00ED798F"/>
    <w:rsid w:val="00EE335E"/>
    <w:rsid w:val="00EF1299"/>
    <w:rsid w:val="00EF3698"/>
    <w:rsid w:val="00F10165"/>
    <w:rsid w:val="00F10DE7"/>
    <w:rsid w:val="00F12BB4"/>
    <w:rsid w:val="00F15A25"/>
    <w:rsid w:val="00F1669D"/>
    <w:rsid w:val="00F20325"/>
    <w:rsid w:val="00F20919"/>
    <w:rsid w:val="00F312A2"/>
    <w:rsid w:val="00F322AA"/>
    <w:rsid w:val="00F36F2D"/>
    <w:rsid w:val="00F43DC5"/>
    <w:rsid w:val="00F517A9"/>
    <w:rsid w:val="00F533E7"/>
    <w:rsid w:val="00F56AB9"/>
    <w:rsid w:val="00F60676"/>
    <w:rsid w:val="00F62F0E"/>
    <w:rsid w:val="00F63605"/>
    <w:rsid w:val="00F66B23"/>
    <w:rsid w:val="00F76714"/>
    <w:rsid w:val="00F7692D"/>
    <w:rsid w:val="00F775E8"/>
    <w:rsid w:val="00F862C7"/>
    <w:rsid w:val="00F863CF"/>
    <w:rsid w:val="00F875D0"/>
    <w:rsid w:val="00F94966"/>
    <w:rsid w:val="00FA7EBD"/>
    <w:rsid w:val="00FB019C"/>
    <w:rsid w:val="00FB36C8"/>
    <w:rsid w:val="00FB5C3A"/>
    <w:rsid w:val="00FB78F1"/>
    <w:rsid w:val="00FC54CB"/>
    <w:rsid w:val="00FD2E2F"/>
    <w:rsid w:val="00FD5A4A"/>
    <w:rsid w:val="00FE3CB6"/>
    <w:rsid w:val="00FE5D71"/>
    <w:rsid w:val="00FE786A"/>
    <w:rsid w:val="00FF093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93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EC5AE2"/>
    <w:pPr>
      <w:suppressAutoHyphens/>
      <w:spacing w:before="120" w:after="120" w:line="276" w:lineRule="auto"/>
    </w:pPr>
    <w:rPr>
      <w:sz w:val="22"/>
    </w:rPr>
  </w:style>
  <w:style w:type="paragraph" w:styleId="Heading1">
    <w:name w:val="heading 1"/>
    <w:basedOn w:val="Normal"/>
    <w:next w:val="Normal"/>
    <w:link w:val="Heading1Char"/>
    <w:unhideWhenUsed/>
    <w:qFormat/>
    <w:rsid w:val="00720D9F"/>
    <w:pPr>
      <w:pBdr>
        <w:bottom w:val="single" w:sz="12" w:space="1" w:color="auto"/>
      </w:pBdr>
      <w:spacing w:before="360"/>
      <w:outlineLvl w:val="0"/>
    </w:pPr>
    <w:rPr>
      <w:rFonts w:asciiTheme="minorHAnsi" w:hAnsiTheme="minorHAnsi" w:cstheme="minorHAnsi"/>
      <w:b/>
      <w:spacing w:val="5"/>
      <w:sz w:val="30"/>
      <w:szCs w:val="30"/>
      <w:lang w:eastAsia="ja-JP"/>
    </w:rPr>
  </w:style>
  <w:style w:type="paragraph" w:styleId="Heading2">
    <w:name w:val="heading 2"/>
    <w:basedOn w:val="Normal"/>
    <w:next w:val="Normal"/>
    <w:link w:val="Heading2Char"/>
    <w:autoRedefine/>
    <w:unhideWhenUsed/>
    <w:qFormat/>
    <w:rsid w:val="00B26E0B"/>
    <w:pPr>
      <w:keepNext/>
      <w:keepLines/>
      <w:numPr>
        <w:ilvl w:val="1"/>
        <w:numId w:val="8"/>
      </w:numPr>
      <w:spacing w:before="240"/>
      <w:outlineLvl w:val="1"/>
    </w:pPr>
    <w:rPr>
      <w:b/>
      <w:sz w:val="26"/>
      <w:szCs w:val="26"/>
      <w:lang w:eastAsia="ja-JP"/>
    </w:rPr>
  </w:style>
  <w:style w:type="paragraph" w:styleId="Heading3">
    <w:name w:val="heading 3"/>
    <w:basedOn w:val="Normal"/>
    <w:link w:val="Heading3Char"/>
    <w:autoRedefine/>
    <w:uiPriority w:val="9"/>
    <w:unhideWhenUsed/>
    <w:qFormat/>
    <w:rsid w:val="00301B17"/>
    <w:pPr>
      <w:keepNext/>
      <w:keepLines/>
      <w:numPr>
        <w:numId w:val="12"/>
      </w:numPr>
      <w:tabs>
        <w:tab w:val="left" w:pos="851"/>
      </w:tabs>
      <w:spacing w:before="0" w:after="240" w:line="240" w:lineRule="auto"/>
      <w:outlineLvl w:val="2"/>
    </w:pPr>
    <w:rPr>
      <w:rFonts w:eastAsia="Calibri"/>
      <w:spacing w:val="5"/>
      <w:szCs w:val="22"/>
      <w:lang w:eastAsia="ja-JP"/>
    </w:rPr>
  </w:style>
  <w:style w:type="paragraph" w:styleId="Heading4">
    <w:name w:val="heading 4"/>
    <w:basedOn w:val="Normal"/>
    <w:link w:val="Heading4Char"/>
    <w:autoRedefine/>
    <w:uiPriority w:val="9"/>
    <w:qFormat/>
    <w:rsid w:val="003020B5"/>
    <w:pPr>
      <w:keepNext/>
      <w:keepLines/>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20D9F"/>
    <w:rPr>
      <w:rFonts w:asciiTheme="minorHAnsi" w:hAnsiTheme="minorHAnsi" w:cstheme="minorHAnsi"/>
      <w:b/>
      <w:spacing w:val="5"/>
      <w:sz w:val="30"/>
      <w:szCs w:val="30"/>
      <w:lang w:eastAsia="ja-JP"/>
    </w:rPr>
  </w:style>
  <w:style w:type="character" w:customStyle="1" w:styleId="Heading2Char">
    <w:name w:val="Heading 2 Char"/>
    <w:link w:val="Heading2"/>
    <w:rsid w:val="00B26E0B"/>
    <w:rPr>
      <w:b/>
      <w:sz w:val="26"/>
      <w:szCs w:val="26"/>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301B17"/>
    <w:rPr>
      <w:rFonts w:eastAsia="Calibri"/>
      <w:spacing w:val="5"/>
      <w:sz w:val="22"/>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B60C5E"/>
    <w:pPr>
      <w:keepNext/>
      <w:keepLines/>
      <w:spacing w:before="60" w:after="60" w:line="240" w:lineRule="auto"/>
    </w:pPr>
    <w:rPr>
      <w:rFonts w:eastAsia="Calibri"/>
      <w:b/>
      <w:szCs w:val="22"/>
    </w:rPr>
  </w:style>
  <w:style w:type="paragraph" w:customStyle="1" w:styleId="Tabledotpoints">
    <w:name w:val="Table dot points"/>
    <w:basedOn w:val="Normal"/>
    <w:qFormat/>
    <w:rsid w:val="00B60C5E"/>
    <w:pPr>
      <w:numPr>
        <w:numId w:val="3"/>
      </w:numPr>
      <w:spacing w:before="80" w:after="80" w:line="240" w:lineRule="auto"/>
      <w:ind w:left="714" w:hanging="357"/>
    </w:p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B60C5E"/>
    <w:pPr>
      <w:spacing w:before="60" w:after="60" w:line="240" w:lineRule="auto"/>
    </w:pPr>
    <w:rPr>
      <w:rFonts w:eastAsia="Calibri"/>
      <w:szCs w:val="22"/>
    </w:rPr>
  </w:style>
  <w:style w:type="paragraph" w:customStyle="1" w:styleId="DotPoint">
    <w:name w:val="Dot Point"/>
    <w:basedOn w:val="ListParagraph"/>
    <w:qFormat/>
    <w:rsid w:val="005A70F8"/>
    <w:pPr>
      <w:numPr>
        <w:numId w:val="1"/>
      </w:numPr>
    </w:pPr>
  </w:style>
  <w:style w:type="paragraph" w:styleId="ListParagraph">
    <w:name w:val="List Paragraph"/>
    <w:aliases w:val="Recommendation,List Paragraph1,List Paragraph11,L,Heading 2.,FooterText,Bullet List,numbered,Paragraphe de liste1,Bulletr List Paragraph,列出段落,列出段落1,Listeafsnit1,Parágrafo da Lista1,List Paragraph2,List Paragraph21,リスト段落1,Párrafo de lista1"/>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2"/>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2"/>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uiPriority w:val="99"/>
    <w:rsid w:val="00456927"/>
  </w:style>
  <w:style w:type="character" w:customStyle="1" w:styleId="BodyTextChar">
    <w:name w:val="Body Text Char"/>
    <w:link w:val="BodyText"/>
    <w:uiPriority w:val="99"/>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outlineLvl w:val="9"/>
    </w:pPr>
    <w:rPr>
      <w:rFonts w:ascii="Tahoma" w:hAnsi="Tahoma" w:cs="Tahoma"/>
      <w:b w:val="0"/>
      <w:lang w:eastAsia="en-AU"/>
    </w:rPr>
  </w:style>
  <w:style w:type="paragraph" w:styleId="ListBullet">
    <w:name w:val="List Bullet"/>
    <w:basedOn w:val="Normal"/>
    <w:link w:val="ListBulletChar"/>
    <w:rsid w:val="00720D5C"/>
    <w:pPr>
      <w:numPr>
        <w:numId w:val="4"/>
      </w:numPr>
      <w:suppressAutoHyphens w:val="0"/>
      <w:spacing w:before="80" w:after="80"/>
    </w:pPr>
    <w:rPr>
      <w:lang w:eastAsia="en-US"/>
    </w:rPr>
  </w:style>
  <w:style w:type="character" w:customStyle="1" w:styleId="ListBulletChar">
    <w:name w:val="List Bullet Char"/>
    <w:basedOn w:val="BodyTextChar"/>
    <w:link w:val="ListBullet"/>
    <w:rsid w:val="00720D5C"/>
    <w:rPr>
      <w:rFonts w:ascii="Verdana" w:hAnsi="Verdana" w:cs="Times New Roman"/>
      <w:sz w:val="22"/>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character" w:customStyle="1" w:styleId="ListParagraphChar">
    <w:name w:val="List Paragraph Char"/>
    <w:aliases w:val="Recommendation Char,List Paragraph1 Char,List Paragraph11 Char,L Char,Heading 2. Char,FooterText Char,Bullet List Char,numbered Char,Paragraphe de liste1 Char,Bulletr List Paragraph Char,列出段落 Char,列出段落1 Char,Listeafsnit1 Char"/>
    <w:link w:val="ListParagraph"/>
    <w:uiPriority w:val="34"/>
    <w:locked/>
    <w:rsid w:val="004F63B2"/>
    <w:rPr>
      <w:sz w:val="24"/>
    </w:rPr>
  </w:style>
  <w:style w:type="paragraph" w:customStyle="1" w:styleId="Default">
    <w:name w:val="Default"/>
    <w:rsid w:val="00AA0370"/>
    <w:pPr>
      <w:autoSpaceDE w:val="0"/>
      <w:autoSpaceDN w:val="0"/>
      <w:adjustRightInd w:val="0"/>
    </w:pPr>
    <w:rPr>
      <w:rFonts w:eastAsiaTheme="minorHAnsi" w:cs="Calibri"/>
      <w:color w:val="000000"/>
      <w:sz w:val="24"/>
      <w:szCs w:val="24"/>
      <w:lang w:eastAsia="en-US"/>
    </w:rPr>
  </w:style>
  <w:style w:type="paragraph" w:customStyle="1" w:styleId="RFPparagraph">
    <w:name w:val="RFP paragraph"/>
    <w:basedOn w:val="Heading3"/>
    <w:rsid w:val="00F20325"/>
    <w:pPr>
      <w:keepNext w:val="0"/>
      <w:keepLines w:val="0"/>
      <w:tabs>
        <w:tab w:val="num" w:pos="851"/>
      </w:tabs>
      <w:suppressAutoHyphens w:val="0"/>
      <w:spacing w:beforeLines="100" w:after="0"/>
      <w:ind w:left="851" w:hanging="851"/>
    </w:pPr>
    <w:rPr>
      <w:rFonts w:ascii="Times New Roman" w:eastAsia="Times New Roman" w:hAnsi="Times New Roman"/>
      <w:b/>
      <w:spacing w:val="0"/>
      <w:szCs w:val="24"/>
      <w:lang w:eastAsia="en-US"/>
    </w:rPr>
  </w:style>
  <w:style w:type="character" w:customStyle="1" w:styleId="UnresolvedMention1">
    <w:name w:val="Unresolved Mention1"/>
    <w:basedOn w:val="DefaultParagraphFont"/>
    <w:uiPriority w:val="99"/>
    <w:semiHidden/>
    <w:unhideWhenUsed/>
    <w:rsid w:val="00B60C5E"/>
    <w:rPr>
      <w:color w:val="605E5C"/>
      <w:shd w:val="clear" w:color="auto" w:fill="E1DFDD"/>
    </w:rPr>
  </w:style>
  <w:style w:type="paragraph" w:customStyle="1" w:styleId="space">
    <w:name w:val="space"/>
    <w:basedOn w:val="Normal"/>
    <w:qFormat/>
    <w:rsid w:val="00B60C5E"/>
    <w:pPr>
      <w:spacing w:before="0" w:after="0" w:line="240" w:lineRule="auto"/>
    </w:pPr>
    <w:rPr>
      <w:szCs w:val="24"/>
    </w:rPr>
  </w:style>
  <w:style w:type="paragraph" w:customStyle="1" w:styleId="NumberList">
    <w:name w:val="Number List"/>
    <w:basedOn w:val="Normal"/>
    <w:qFormat/>
    <w:rsid w:val="00B26E0B"/>
    <w:pPr>
      <w:numPr>
        <w:numId w:val="6"/>
      </w:numPr>
      <w:suppressAutoHyphens w:val="0"/>
      <w:ind w:left="567" w:hanging="425"/>
    </w:pPr>
    <w:rPr>
      <w:rFonts w:asciiTheme="minorHAnsi" w:hAnsiTheme="minorHAnsi" w:cstheme="minorHAnsi"/>
      <w:szCs w:val="22"/>
    </w:rPr>
  </w:style>
  <w:style w:type="paragraph" w:styleId="Revision">
    <w:name w:val="Revision"/>
    <w:hidden/>
    <w:uiPriority w:val="99"/>
    <w:semiHidden/>
    <w:rsid w:val="007C04B7"/>
    <w:rPr>
      <w:sz w:val="22"/>
    </w:rPr>
  </w:style>
  <w:style w:type="character" w:styleId="UnresolvedMention">
    <w:name w:val="Unresolved Mention"/>
    <w:basedOn w:val="DefaultParagraphFont"/>
    <w:uiPriority w:val="99"/>
    <w:semiHidden/>
    <w:unhideWhenUsed/>
    <w:rsid w:val="00301B17"/>
    <w:rPr>
      <w:color w:val="605E5C"/>
      <w:shd w:val="clear" w:color="auto" w:fill="E1DFDD"/>
    </w:rPr>
  </w:style>
  <w:style w:type="paragraph" w:customStyle="1" w:styleId="paragraph">
    <w:name w:val="paragraph"/>
    <w:basedOn w:val="Normal"/>
    <w:rsid w:val="00601307"/>
    <w:pPr>
      <w:suppressAutoHyphens w:val="0"/>
      <w:spacing w:before="100" w:beforeAutospacing="1" w:after="100" w:afterAutospacing="1" w:line="240" w:lineRule="auto"/>
    </w:pPr>
    <w:rPr>
      <w:rFonts w:ascii="Times New Roman" w:hAnsi="Times New Roman"/>
      <w:sz w:val="24"/>
      <w:szCs w:val="24"/>
    </w:rPr>
  </w:style>
  <w:style w:type="character" w:customStyle="1" w:styleId="eop">
    <w:name w:val="eop"/>
    <w:basedOn w:val="DefaultParagraphFont"/>
    <w:rsid w:val="00601307"/>
  </w:style>
  <w:style w:type="character" w:customStyle="1" w:styleId="normaltextrun">
    <w:name w:val="normaltextrun"/>
    <w:basedOn w:val="DefaultParagraphFont"/>
    <w:rsid w:val="00601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613889">
      <w:bodyDiv w:val="1"/>
      <w:marLeft w:val="0"/>
      <w:marRight w:val="0"/>
      <w:marTop w:val="0"/>
      <w:marBottom w:val="0"/>
      <w:divBdr>
        <w:top w:val="none" w:sz="0" w:space="0" w:color="auto"/>
        <w:left w:val="none" w:sz="0" w:space="0" w:color="auto"/>
        <w:bottom w:val="none" w:sz="0" w:space="0" w:color="auto"/>
        <w:right w:val="none" w:sz="0" w:space="0" w:color="auto"/>
      </w:divBdr>
    </w:div>
    <w:div w:id="200712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jobs.act.gov.au/" TargetMode="External"/><Relationship Id="rId2" Type="http://schemas.openxmlformats.org/officeDocument/2006/relationships/numbering" Target="numbering.xml"/><Relationship Id="rId16" Type="http://schemas.openxmlformats.org/officeDocument/2006/relationships/hyperlink" Target="https://www.act.gov.au/infrastructurecanberra/hom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mtedd.act.gov.au/employment-framework/for-executives/actps-executive-employment-conditions" TargetMode="Externa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egislation.act.gov.au/View/a/1994-37/current/html/1994-37.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0F5BA21E043F8867370486AFAB500"/>
        <w:category>
          <w:name w:val="General"/>
          <w:gallery w:val="placeholder"/>
        </w:category>
        <w:types>
          <w:type w:val="bbPlcHdr"/>
        </w:types>
        <w:behaviors>
          <w:behavior w:val="content"/>
        </w:behaviors>
        <w:guid w:val="{6C49FA59-1D14-4A61-B7BA-B04741FF11A3}"/>
      </w:docPartPr>
      <w:docPartBody>
        <w:p w:rsidR="000901FA" w:rsidRDefault="000901FA">
          <w:pPr>
            <w:pStyle w:val="7710F5BA21E043F8867370486AFAB500"/>
          </w:pPr>
          <w:r w:rsidRPr="004D2D92">
            <w:rPr>
              <w:rStyle w:val="PlaceholderText"/>
            </w:rPr>
            <w:t>Choose an item.</w:t>
          </w:r>
        </w:p>
      </w:docPartBody>
    </w:docPart>
    <w:docPart>
      <w:docPartPr>
        <w:name w:val="E808FDEBC8D34C40AD1EEF4F0957927D"/>
        <w:category>
          <w:name w:val="General"/>
          <w:gallery w:val="placeholder"/>
        </w:category>
        <w:types>
          <w:type w:val="bbPlcHdr"/>
        </w:types>
        <w:behaviors>
          <w:behavior w:val="content"/>
        </w:behaviors>
        <w:guid w:val="{6C14396D-E853-4B3B-8241-C2E31155F92D}"/>
      </w:docPartPr>
      <w:docPartBody>
        <w:p w:rsidR="000901FA" w:rsidRDefault="000901FA">
          <w:pPr>
            <w:pStyle w:val="E808FDEBC8D34C40AD1EEF4F0957927D"/>
          </w:pPr>
          <w:r w:rsidRPr="004D2D92">
            <w:rPr>
              <w:rStyle w:val="PlaceholderText"/>
            </w:rPr>
            <w:t>Choose an item.</w:t>
          </w:r>
        </w:p>
      </w:docPartBody>
    </w:docPart>
    <w:docPart>
      <w:docPartPr>
        <w:name w:val="89B3DF27700748D99C9A41A5E2334B26"/>
        <w:category>
          <w:name w:val="General"/>
          <w:gallery w:val="placeholder"/>
        </w:category>
        <w:types>
          <w:type w:val="bbPlcHdr"/>
        </w:types>
        <w:behaviors>
          <w:behavior w:val="content"/>
        </w:behaviors>
        <w:guid w:val="{19B6B44E-172E-4CD6-B837-8293AC8CE15F}"/>
      </w:docPartPr>
      <w:docPartBody>
        <w:p w:rsidR="000901FA" w:rsidRDefault="000901FA">
          <w:pPr>
            <w:pStyle w:val="89B3DF27700748D99C9A41A5E2334B26"/>
          </w:pPr>
          <w:r w:rsidRPr="004D2D92">
            <w:rPr>
              <w:rStyle w:val="PlaceholderText"/>
            </w:rPr>
            <w:t>Choose an item.</w:t>
          </w:r>
        </w:p>
      </w:docPartBody>
    </w:docPart>
    <w:docPart>
      <w:docPartPr>
        <w:name w:val="3B850403FCB84C92B85816FF9EABC707"/>
        <w:category>
          <w:name w:val="General"/>
          <w:gallery w:val="placeholder"/>
        </w:category>
        <w:types>
          <w:type w:val="bbPlcHdr"/>
        </w:types>
        <w:behaviors>
          <w:behavior w:val="content"/>
        </w:behaviors>
        <w:guid w:val="{8C072625-852A-4C97-A340-BE3D7A0B23DB}"/>
      </w:docPartPr>
      <w:docPartBody>
        <w:p w:rsidR="000901FA" w:rsidRDefault="000901FA">
          <w:pPr>
            <w:pStyle w:val="3B850403FCB84C92B85816FF9EABC707"/>
          </w:pPr>
          <w:r w:rsidRPr="004D2D92">
            <w:rPr>
              <w:rStyle w:val="PlaceholderText"/>
            </w:rPr>
            <w:t>Choose an item.</w:t>
          </w:r>
        </w:p>
      </w:docPartBody>
    </w:docPart>
    <w:docPart>
      <w:docPartPr>
        <w:name w:val="8361F842DB9E4AC88C403996426F4C71"/>
        <w:category>
          <w:name w:val="General"/>
          <w:gallery w:val="placeholder"/>
        </w:category>
        <w:types>
          <w:type w:val="bbPlcHdr"/>
        </w:types>
        <w:behaviors>
          <w:behavior w:val="content"/>
        </w:behaviors>
        <w:guid w:val="{37967009-0870-425A-8EBE-A323B1953E8A}"/>
      </w:docPartPr>
      <w:docPartBody>
        <w:p w:rsidR="000901FA" w:rsidRDefault="000901FA">
          <w:pPr>
            <w:pStyle w:val="8361F842DB9E4AC88C403996426F4C71"/>
          </w:pPr>
          <w:r w:rsidRPr="004D2D92">
            <w:rPr>
              <w:rStyle w:val="PlaceholderText"/>
            </w:rPr>
            <w:t>Choose an item.</w:t>
          </w:r>
        </w:p>
      </w:docPartBody>
    </w:docPart>
    <w:docPart>
      <w:docPartPr>
        <w:name w:val="2057BB37D5014AB09954FCD51387FF7C"/>
        <w:category>
          <w:name w:val="General"/>
          <w:gallery w:val="placeholder"/>
        </w:category>
        <w:types>
          <w:type w:val="bbPlcHdr"/>
        </w:types>
        <w:behaviors>
          <w:behavior w:val="content"/>
        </w:behaviors>
        <w:guid w:val="{6D630E47-D23C-438F-AFDE-FCE29146BB85}"/>
      </w:docPartPr>
      <w:docPartBody>
        <w:p w:rsidR="000901FA" w:rsidRDefault="000901FA">
          <w:pPr>
            <w:pStyle w:val="2057BB37D5014AB09954FCD51387FF7C"/>
          </w:pPr>
          <w:r w:rsidRPr="004D2D92">
            <w:rPr>
              <w:rStyle w:val="PlaceholderText"/>
            </w:rPr>
            <w:t>Choose an item.</w:t>
          </w:r>
        </w:p>
      </w:docPartBody>
    </w:docPart>
    <w:docPart>
      <w:docPartPr>
        <w:name w:val="A618ED0C0E46461BB830E00BAF218CB2"/>
        <w:category>
          <w:name w:val="General"/>
          <w:gallery w:val="placeholder"/>
        </w:category>
        <w:types>
          <w:type w:val="bbPlcHdr"/>
        </w:types>
        <w:behaviors>
          <w:behavior w:val="content"/>
        </w:behaviors>
        <w:guid w:val="{9004D891-1F4F-4784-B5F3-F31873846514}"/>
      </w:docPartPr>
      <w:docPartBody>
        <w:p w:rsidR="000901FA" w:rsidRDefault="000901FA">
          <w:pPr>
            <w:pStyle w:val="A618ED0C0E46461BB830E00BAF218CB2"/>
          </w:pPr>
          <w:r w:rsidRPr="004D2D92">
            <w:rPr>
              <w:rStyle w:val="PlaceholderText"/>
            </w:rPr>
            <w:t>Choose an item.</w:t>
          </w:r>
        </w:p>
      </w:docPartBody>
    </w:docPart>
    <w:docPart>
      <w:docPartPr>
        <w:name w:val="6EE7D5BED380411983CD469E381CC4ED"/>
        <w:category>
          <w:name w:val="General"/>
          <w:gallery w:val="placeholder"/>
        </w:category>
        <w:types>
          <w:type w:val="bbPlcHdr"/>
        </w:types>
        <w:behaviors>
          <w:behavior w:val="content"/>
        </w:behaviors>
        <w:guid w:val="{45EF66A5-D1C6-47C3-94DA-2FB3469F15DA}"/>
      </w:docPartPr>
      <w:docPartBody>
        <w:p w:rsidR="000901FA" w:rsidRDefault="000901FA">
          <w:pPr>
            <w:pStyle w:val="6EE7D5BED380411983CD469E381CC4ED"/>
          </w:pPr>
          <w:r w:rsidRPr="004D2D92">
            <w:rPr>
              <w:rStyle w:val="PlaceholderText"/>
            </w:rPr>
            <w:t>Choose an item.</w:t>
          </w:r>
        </w:p>
      </w:docPartBody>
    </w:docPart>
    <w:docPart>
      <w:docPartPr>
        <w:name w:val="FF612FE7F973457A9F4D7656378A1F0C"/>
        <w:category>
          <w:name w:val="General"/>
          <w:gallery w:val="placeholder"/>
        </w:category>
        <w:types>
          <w:type w:val="bbPlcHdr"/>
        </w:types>
        <w:behaviors>
          <w:behavior w:val="content"/>
        </w:behaviors>
        <w:guid w:val="{298BD098-A6CE-4637-96F3-8BD2A090AD4C}"/>
      </w:docPartPr>
      <w:docPartBody>
        <w:p w:rsidR="000901FA" w:rsidRDefault="000901FA">
          <w:pPr>
            <w:pStyle w:val="FF612FE7F973457A9F4D7656378A1F0C"/>
          </w:pPr>
          <w:r w:rsidRPr="004D2D92">
            <w:rPr>
              <w:rStyle w:val="PlaceholderText"/>
            </w:rPr>
            <w:t>Choose an item.</w:t>
          </w:r>
        </w:p>
      </w:docPartBody>
    </w:docPart>
    <w:docPart>
      <w:docPartPr>
        <w:name w:val="C39E050A06A547A9BCACBDC88564CB0B"/>
        <w:category>
          <w:name w:val="General"/>
          <w:gallery w:val="placeholder"/>
        </w:category>
        <w:types>
          <w:type w:val="bbPlcHdr"/>
        </w:types>
        <w:behaviors>
          <w:behavior w:val="content"/>
        </w:behaviors>
        <w:guid w:val="{B8EB9084-C032-4D7A-81A8-042C1057DDD4}"/>
      </w:docPartPr>
      <w:docPartBody>
        <w:p w:rsidR="000901FA" w:rsidRDefault="000901FA">
          <w:pPr>
            <w:pStyle w:val="C39E050A06A547A9BCACBDC88564CB0B"/>
          </w:pPr>
          <w:r w:rsidRPr="004D2D92">
            <w:rPr>
              <w:rStyle w:val="PlaceholderText"/>
            </w:rPr>
            <w:t>Choose an item.</w:t>
          </w:r>
        </w:p>
      </w:docPartBody>
    </w:docPart>
    <w:docPart>
      <w:docPartPr>
        <w:name w:val="F7691F8089FB4AB7B856905A2C9C9502"/>
        <w:category>
          <w:name w:val="General"/>
          <w:gallery w:val="placeholder"/>
        </w:category>
        <w:types>
          <w:type w:val="bbPlcHdr"/>
        </w:types>
        <w:behaviors>
          <w:behavior w:val="content"/>
        </w:behaviors>
        <w:guid w:val="{785D8BD2-7ED9-4215-A8D6-DA0912794F83}"/>
      </w:docPartPr>
      <w:docPartBody>
        <w:p w:rsidR="000901FA" w:rsidRDefault="000901FA">
          <w:pPr>
            <w:pStyle w:val="F7691F8089FB4AB7B856905A2C9C9502"/>
          </w:pPr>
          <w:r w:rsidRPr="004D2D92">
            <w:rPr>
              <w:rStyle w:val="PlaceholderText"/>
            </w:rPr>
            <w:t>Choose an item.</w:t>
          </w:r>
        </w:p>
      </w:docPartBody>
    </w:docPart>
    <w:docPart>
      <w:docPartPr>
        <w:name w:val="55C93191EB304329AB8C112F1B7741C6"/>
        <w:category>
          <w:name w:val="General"/>
          <w:gallery w:val="placeholder"/>
        </w:category>
        <w:types>
          <w:type w:val="bbPlcHdr"/>
        </w:types>
        <w:behaviors>
          <w:behavior w:val="content"/>
        </w:behaviors>
        <w:guid w:val="{CD31E064-D8CB-4EE6-BAE1-831177D32BC6}"/>
      </w:docPartPr>
      <w:docPartBody>
        <w:p w:rsidR="000901FA" w:rsidRDefault="000901FA">
          <w:pPr>
            <w:pStyle w:val="55C93191EB304329AB8C112F1B7741C6"/>
          </w:pPr>
          <w:r w:rsidRPr="004D2D92">
            <w:rPr>
              <w:rStyle w:val="PlaceholderText"/>
            </w:rPr>
            <w:t>Choose an item.</w:t>
          </w:r>
        </w:p>
      </w:docPartBody>
    </w:docPart>
    <w:docPart>
      <w:docPartPr>
        <w:name w:val="01014713362246D98B50EF99EB107891"/>
        <w:category>
          <w:name w:val="General"/>
          <w:gallery w:val="placeholder"/>
        </w:category>
        <w:types>
          <w:type w:val="bbPlcHdr"/>
        </w:types>
        <w:behaviors>
          <w:behavior w:val="content"/>
        </w:behaviors>
        <w:guid w:val="{70DE39FC-174F-4FE7-A4B4-23A711E772DD}"/>
      </w:docPartPr>
      <w:docPartBody>
        <w:p w:rsidR="000901FA" w:rsidRDefault="000901FA">
          <w:pPr>
            <w:pStyle w:val="01014713362246D98B50EF99EB107891"/>
          </w:pPr>
          <w:r w:rsidRPr="004D2D92">
            <w:rPr>
              <w:rStyle w:val="PlaceholderText"/>
            </w:rPr>
            <w:t>Choose an item.</w:t>
          </w:r>
        </w:p>
      </w:docPartBody>
    </w:docPart>
    <w:docPart>
      <w:docPartPr>
        <w:name w:val="777EDB5EF7F24C029AA50DBE9BB04E7E"/>
        <w:category>
          <w:name w:val="General"/>
          <w:gallery w:val="placeholder"/>
        </w:category>
        <w:types>
          <w:type w:val="bbPlcHdr"/>
        </w:types>
        <w:behaviors>
          <w:behavior w:val="content"/>
        </w:behaviors>
        <w:guid w:val="{C53E34A0-49B9-4D12-8758-409A02832733}"/>
      </w:docPartPr>
      <w:docPartBody>
        <w:p w:rsidR="000901FA" w:rsidRDefault="000901FA">
          <w:pPr>
            <w:pStyle w:val="777EDB5EF7F24C029AA50DBE9BB04E7E"/>
          </w:pPr>
          <w:r w:rsidRPr="004D2D92">
            <w:rPr>
              <w:rStyle w:val="PlaceholderText"/>
            </w:rPr>
            <w:t>Choose an item.</w:t>
          </w:r>
        </w:p>
      </w:docPartBody>
    </w:docPart>
    <w:docPart>
      <w:docPartPr>
        <w:name w:val="1582C0931A0042D8885D72545B2D06F1"/>
        <w:category>
          <w:name w:val="General"/>
          <w:gallery w:val="placeholder"/>
        </w:category>
        <w:types>
          <w:type w:val="bbPlcHdr"/>
        </w:types>
        <w:behaviors>
          <w:behavior w:val="content"/>
        </w:behaviors>
        <w:guid w:val="{CEC276AD-61E1-4B8F-8D22-14A90821CBA1}"/>
      </w:docPartPr>
      <w:docPartBody>
        <w:p w:rsidR="000901FA" w:rsidRDefault="000901FA">
          <w:pPr>
            <w:pStyle w:val="1582C0931A0042D8885D72545B2D06F1"/>
          </w:pPr>
          <w:r w:rsidRPr="004D2D92">
            <w:rPr>
              <w:rStyle w:val="PlaceholderText"/>
            </w:rPr>
            <w:t>Choose an item.</w:t>
          </w:r>
        </w:p>
      </w:docPartBody>
    </w:docPart>
    <w:docPart>
      <w:docPartPr>
        <w:name w:val="A33C7EAF06BE4088B7BDA6B84F938E7D"/>
        <w:category>
          <w:name w:val="General"/>
          <w:gallery w:val="placeholder"/>
        </w:category>
        <w:types>
          <w:type w:val="bbPlcHdr"/>
        </w:types>
        <w:behaviors>
          <w:behavior w:val="content"/>
        </w:behaviors>
        <w:guid w:val="{839AAC41-1CB3-4B3B-AE20-6859B374497B}"/>
      </w:docPartPr>
      <w:docPartBody>
        <w:p w:rsidR="000901FA" w:rsidRDefault="000901FA">
          <w:pPr>
            <w:pStyle w:val="A33C7EAF06BE4088B7BDA6B84F938E7D"/>
          </w:pPr>
          <w:r w:rsidRPr="004D2D92">
            <w:rPr>
              <w:rStyle w:val="PlaceholderText"/>
            </w:rPr>
            <w:t>Choose an item.</w:t>
          </w:r>
        </w:p>
      </w:docPartBody>
    </w:docPart>
    <w:docPart>
      <w:docPartPr>
        <w:name w:val="6FA6A7184A3E4CF0962DF2D410171D3A"/>
        <w:category>
          <w:name w:val="General"/>
          <w:gallery w:val="placeholder"/>
        </w:category>
        <w:types>
          <w:type w:val="bbPlcHdr"/>
        </w:types>
        <w:behaviors>
          <w:behavior w:val="content"/>
        </w:behaviors>
        <w:guid w:val="{E06F4452-81D1-4458-8E56-1FC333DC82D7}"/>
      </w:docPartPr>
      <w:docPartBody>
        <w:p w:rsidR="000901FA" w:rsidRDefault="000901FA">
          <w:pPr>
            <w:pStyle w:val="6FA6A7184A3E4CF0962DF2D410171D3A"/>
          </w:pPr>
          <w:r w:rsidRPr="004D2D92">
            <w:rPr>
              <w:rStyle w:val="PlaceholderText"/>
            </w:rPr>
            <w:t>Choose an item.</w:t>
          </w:r>
        </w:p>
      </w:docPartBody>
    </w:docPart>
    <w:docPart>
      <w:docPartPr>
        <w:name w:val="7B0A1C2D7CDC4A7080F5E8C385C6721D"/>
        <w:category>
          <w:name w:val="General"/>
          <w:gallery w:val="placeholder"/>
        </w:category>
        <w:types>
          <w:type w:val="bbPlcHdr"/>
        </w:types>
        <w:behaviors>
          <w:behavior w:val="content"/>
        </w:behaviors>
        <w:guid w:val="{086EC4C2-F83E-4F7A-B95C-F61F38BA3BD7}"/>
      </w:docPartPr>
      <w:docPartBody>
        <w:p w:rsidR="000901FA" w:rsidRDefault="000901FA">
          <w:pPr>
            <w:pStyle w:val="7B0A1C2D7CDC4A7080F5E8C385C6721D"/>
          </w:pPr>
          <w:r w:rsidRPr="004D2D92">
            <w:rPr>
              <w:rStyle w:val="PlaceholderText"/>
            </w:rPr>
            <w:t>Choose an item.</w:t>
          </w:r>
        </w:p>
      </w:docPartBody>
    </w:docPart>
    <w:docPart>
      <w:docPartPr>
        <w:name w:val="D169B90F592947F0B5CA8EB9A028065B"/>
        <w:category>
          <w:name w:val="General"/>
          <w:gallery w:val="placeholder"/>
        </w:category>
        <w:types>
          <w:type w:val="bbPlcHdr"/>
        </w:types>
        <w:behaviors>
          <w:behavior w:val="content"/>
        </w:behaviors>
        <w:guid w:val="{E4FA0CC1-FAD7-46BA-B2C5-4CBEE09272EE}"/>
      </w:docPartPr>
      <w:docPartBody>
        <w:p w:rsidR="000901FA" w:rsidRDefault="000901FA">
          <w:pPr>
            <w:pStyle w:val="D169B90F592947F0B5CA8EB9A028065B"/>
          </w:pPr>
          <w:r w:rsidRPr="004D2D92">
            <w:rPr>
              <w:rStyle w:val="PlaceholderText"/>
            </w:rPr>
            <w:t>Choose an item.</w:t>
          </w:r>
        </w:p>
      </w:docPartBody>
    </w:docPart>
    <w:docPart>
      <w:docPartPr>
        <w:name w:val="49E1DEAF20324994BCCCFCF33FA6DE88"/>
        <w:category>
          <w:name w:val="General"/>
          <w:gallery w:val="placeholder"/>
        </w:category>
        <w:types>
          <w:type w:val="bbPlcHdr"/>
        </w:types>
        <w:behaviors>
          <w:behavior w:val="content"/>
        </w:behaviors>
        <w:guid w:val="{6C2C6815-7A96-4A3A-A06A-AF512841637E}"/>
      </w:docPartPr>
      <w:docPartBody>
        <w:p w:rsidR="000901FA" w:rsidRDefault="000901FA">
          <w:pPr>
            <w:pStyle w:val="49E1DEAF20324994BCCCFCF33FA6DE88"/>
          </w:pPr>
          <w:r w:rsidRPr="004D2D92">
            <w:rPr>
              <w:rStyle w:val="PlaceholderText"/>
            </w:rPr>
            <w:t>Choose an item.</w:t>
          </w:r>
        </w:p>
      </w:docPartBody>
    </w:docPart>
    <w:docPart>
      <w:docPartPr>
        <w:name w:val="31644A4EEFDE418587040AD0C721340A"/>
        <w:category>
          <w:name w:val="General"/>
          <w:gallery w:val="placeholder"/>
        </w:category>
        <w:types>
          <w:type w:val="bbPlcHdr"/>
        </w:types>
        <w:behaviors>
          <w:behavior w:val="content"/>
        </w:behaviors>
        <w:guid w:val="{4E2FFCF4-7217-4B6F-A3A2-D07245DA9F7D}"/>
      </w:docPartPr>
      <w:docPartBody>
        <w:p w:rsidR="000901FA" w:rsidRDefault="000901FA">
          <w:pPr>
            <w:pStyle w:val="31644A4EEFDE418587040AD0C721340A"/>
          </w:pPr>
          <w:r w:rsidRPr="004D2D92">
            <w:rPr>
              <w:rStyle w:val="PlaceholderText"/>
            </w:rPr>
            <w:t>Choose an item.</w:t>
          </w:r>
        </w:p>
      </w:docPartBody>
    </w:docPart>
    <w:docPart>
      <w:docPartPr>
        <w:name w:val="7C24E91E1FBE4ED0A8C9F51097828AEE"/>
        <w:category>
          <w:name w:val="General"/>
          <w:gallery w:val="placeholder"/>
        </w:category>
        <w:types>
          <w:type w:val="bbPlcHdr"/>
        </w:types>
        <w:behaviors>
          <w:behavior w:val="content"/>
        </w:behaviors>
        <w:guid w:val="{41314247-FA0A-483D-809C-CE82B70C0B7D}"/>
      </w:docPartPr>
      <w:docPartBody>
        <w:p w:rsidR="000901FA" w:rsidRDefault="000901FA">
          <w:pPr>
            <w:pStyle w:val="7C24E91E1FBE4ED0A8C9F51097828AEE"/>
          </w:pPr>
          <w:r w:rsidRPr="004D2D92">
            <w:rPr>
              <w:rStyle w:val="PlaceholderText"/>
            </w:rPr>
            <w:t>Choose an item.</w:t>
          </w:r>
        </w:p>
      </w:docPartBody>
    </w:docPart>
    <w:docPart>
      <w:docPartPr>
        <w:name w:val="2A145DDF8CAF4B6DA8EE7CEA5B7A25FC"/>
        <w:category>
          <w:name w:val="General"/>
          <w:gallery w:val="placeholder"/>
        </w:category>
        <w:types>
          <w:type w:val="bbPlcHdr"/>
        </w:types>
        <w:behaviors>
          <w:behavior w:val="content"/>
        </w:behaviors>
        <w:guid w:val="{FE214809-FC16-46F4-B5DF-FDF19B878843}"/>
      </w:docPartPr>
      <w:docPartBody>
        <w:p w:rsidR="000901FA" w:rsidRDefault="000901FA">
          <w:pPr>
            <w:pStyle w:val="2A145DDF8CAF4B6DA8EE7CEA5B7A25FC"/>
          </w:pPr>
          <w:r w:rsidRPr="004D2D92">
            <w:rPr>
              <w:rStyle w:val="PlaceholderText"/>
            </w:rPr>
            <w:t>Choose an item.</w:t>
          </w:r>
        </w:p>
      </w:docPartBody>
    </w:docPart>
    <w:docPart>
      <w:docPartPr>
        <w:name w:val="8B20C255FC324172A47EB9B97C2A6DFB"/>
        <w:category>
          <w:name w:val="General"/>
          <w:gallery w:val="placeholder"/>
        </w:category>
        <w:types>
          <w:type w:val="bbPlcHdr"/>
        </w:types>
        <w:behaviors>
          <w:behavior w:val="content"/>
        </w:behaviors>
        <w:guid w:val="{0277B3B8-7C44-42A7-AF82-66B4370F791C}"/>
      </w:docPartPr>
      <w:docPartBody>
        <w:p w:rsidR="000901FA" w:rsidRDefault="000901FA">
          <w:pPr>
            <w:pStyle w:val="8B20C255FC324172A47EB9B97C2A6DFB"/>
          </w:pPr>
          <w:r w:rsidRPr="004D2D92">
            <w:rPr>
              <w:rStyle w:val="PlaceholderText"/>
            </w:rPr>
            <w:t>Choose an item.</w:t>
          </w:r>
        </w:p>
      </w:docPartBody>
    </w:docPart>
    <w:docPart>
      <w:docPartPr>
        <w:name w:val="44F97C76A9824E5286EEDA22C961C067"/>
        <w:category>
          <w:name w:val="General"/>
          <w:gallery w:val="placeholder"/>
        </w:category>
        <w:types>
          <w:type w:val="bbPlcHdr"/>
        </w:types>
        <w:behaviors>
          <w:behavior w:val="content"/>
        </w:behaviors>
        <w:guid w:val="{93617917-3D08-4174-88E8-8439B25C4C47}"/>
      </w:docPartPr>
      <w:docPartBody>
        <w:p w:rsidR="000901FA" w:rsidRDefault="000901FA">
          <w:pPr>
            <w:pStyle w:val="44F97C76A9824E5286EEDA22C961C067"/>
          </w:pPr>
          <w:r w:rsidRPr="004D2D92">
            <w:rPr>
              <w:rStyle w:val="PlaceholderText"/>
            </w:rPr>
            <w:t>Choose an item.</w:t>
          </w:r>
        </w:p>
      </w:docPartBody>
    </w:docPart>
    <w:docPart>
      <w:docPartPr>
        <w:name w:val="214DCED184D44C709AF0A73690C06938"/>
        <w:category>
          <w:name w:val="General"/>
          <w:gallery w:val="placeholder"/>
        </w:category>
        <w:types>
          <w:type w:val="bbPlcHdr"/>
        </w:types>
        <w:behaviors>
          <w:behavior w:val="content"/>
        </w:behaviors>
        <w:guid w:val="{46AF63EA-306F-4E91-96F1-6871EDD320FD}"/>
      </w:docPartPr>
      <w:docPartBody>
        <w:p w:rsidR="000901FA" w:rsidRDefault="000901FA">
          <w:pPr>
            <w:pStyle w:val="214DCED184D44C709AF0A73690C06938"/>
          </w:pPr>
          <w:r w:rsidRPr="004D2D92">
            <w:rPr>
              <w:rStyle w:val="PlaceholderText"/>
            </w:rPr>
            <w:t>Choose an item.</w:t>
          </w:r>
        </w:p>
      </w:docPartBody>
    </w:docPart>
    <w:docPart>
      <w:docPartPr>
        <w:name w:val="694FEE1A02424993A5FE5B8466A5C078"/>
        <w:category>
          <w:name w:val="General"/>
          <w:gallery w:val="placeholder"/>
        </w:category>
        <w:types>
          <w:type w:val="bbPlcHdr"/>
        </w:types>
        <w:behaviors>
          <w:behavior w:val="content"/>
        </w:behaviors>
        <w:guid w:val="{43CE51F3-CA8F-4DA0-8BEC-85B2AC4B2EBC}"/>
      </w:docPartPr>
      <w:docPartBody>
        <w:p w:rsidR="000901FA" w:rsidRDefault="000901FA">
          <w:pPr>
            <w:pStyle w:val="694FEE1A02424993A5FE5B8466A5C078"/>
          </w:pPr>
          <w:r w:rsidRPr="004D2D92">
            <w:rPr>
              <w:rStyle w:val="PlaceholderText"/>
            </w:rPr>
            <w:t>Choose an item.</w:t>
          </w:r>
        </w:p>
      </w:docPartBody>
    </w:docPart>
    <w:docPart>
      <w:docPartPr>
        <w:name w:val="E23B8F0EB7F14C2C8C683377CF3AE58E"/>
        <w:category>
          <w:name w:val="General"/>
          <w:gallery w:val="placeholder"/>
        </w:category>
        <w:types>
          <w:type w:val="bbPlcHdr"/>
        </w:types>
        <w:behaviors>
          <w:behavior w:val="content"/>
        </w:behaviors>
        <w:guid w:val="{A843142A-D9A3-4608-B525-C7E7BF5A7764}"/>
      </w:docPartPr>
      <w:docPartBody>
        <w:p w:rsidR="000901FA" w:rsidRDefault="000901FA">
          <w:pPr>
            <w:pStyle w:val="E23B8F0EB7F14C2C8C683377CF3AE58E"/>
          </w:pPr>
          <w:r w:rsidRPr="004D2D92">
            <w:rPr>
              <w:rStyle w:val="PlaceholderText"/>
            </w:rPr>
            <w:t>Choose an item.</w:t>
          </w:r>
        </w:p>
      </w:docPartBody>
    </w:docPart>
    <w:docPart>
      <w:docPartPr>
        <w:name w:val="1C4EF02310C7435983896FE62503667C"/>
        <w:category>
          <w:name w:val="General"/>
          <w:gallery w:val="placeholder"/>
        </w:category>
        <w:types>
          <w:type w:val="bbPlcHdr"/>
        </w:types>
        <w:behaviors>
          <w:behavior w:val="content"/>
        </w:behaviors>
        <w:guid w:val="{2A46BAF2-410E-4650-A5E2-5B8255C283B9}"/>
      </w:docPartPr>
      <w:docPartBody>
        <w:p w:rsidR="000901FA" w:rsidRDefault="000901FA">
          <w:pPr>
            <w:pStyle w:val="1C4EF02310C7435983896FE62503667C"/>
          </w:pPr>
          <w:r w:rsidRPr="004D2D92">
            <w:rPr>
              <w:rStyle w:val="PlaceholderText"/>
            </w:rPr>
            <w:t>Choose an item.</w:t>
          </w:r>
        </w:p>
      </w:docPartBody>
    </w:docPart>
    <w:docPart>
      <w:docPartPr>
        <w:name w:val="06B061D597D5420CB99E5376218FFAC4"/>
        <w:category>
          <w:name w:val="General"/>
          <w:gallery w:val="placeholder"/>
        </w:category>
        <w:types>
          <w:type w:val="bbPlcHdr"/>
        </w:types>
        <w:behaviors>
          <w:behavior w:val="content"/>
        </w:behaviors>
        <w:guid w:val="{E237B0CD-A066-4E05-99BD-0B9E7ED2FB30}"/>
      </w:docPartPr>
      <w:docPartBody>
        <w:p w:rsidR="000901FA" w:rsidRDefault="000901FA">
          <w:pPr>
            <w:pStyle w:val="06B061D597D5420CB99E5376218FFAC4"/>
          </w:pPr>
          <w:r w:rsidRPr="004D2D92">
            <w:rPr>
              <w:rStyle w:val="PlaceholderText"/>
            </w:rPr>
            <w:t>Choose an item.</w:t>
          </w:r>
        </w:p>
      </w:docPartBody>
    </w:docPart>
    <w:docPart>
      <w:docPartPr>
        <w:name w:val="615023181D5940EAA69249CBD5E51B69"/>
        <w:category>
          <w:name w:val="General"/>
          <w:gallery w:val="placeholder"/>
        </w:category>
        <w:types>
          <w:type w:val="bbPlcHdr"/>
        </w:types>
        <w:behaviors>
          <w:behavior w:val="content"/>
        </w:behaviors>
        <w:guid w:val="{A315DE12-3C0E-41DB-8F85-ED20666FD8A2}"/>
      </w:docPartPr>
      <w:docPartBody>
        <w:p w:rsidR="000901FA" w:rsidRDefault="000901FA">
          <w:pPr>
            <w:pStyle w:val="615023181D5940EAA69249CBD5E51B69"/>
          </w:pPr>
          <w:r w:rsidRPr="004D2D92">
            <w:rPr>
              <w:rStyle w:val="PlaceholderText"/>
            </w:rPr>
            <w:t>Choose an item.</w:t>
          </w:r>
        </w:p>
      </w:docPartBody>
    </w:docPart>
    <w:docPart>
      <w:docPartPr>
        <w:name w:val="488616FBA6E84D18810FDF495C5F138F"/>
        <w:category>
          <w:name w:val="General"/>
          <w:gallery w:val="placeholder"/>
        </w:category>
        <w:types>
          <w:type w:val="bbPlcHdr"/>
        </w:types>
        <w:behaviors>
          <w:behavior w:val="content"/>
        </w:behaviors>
        <w:guid w:val="{42CCDE58-6EBC-4D3D-9DF8-B2BD33AF38DF}"/>
      </w:docPartPr>
      <w:docPartBody>
        <w:p w:rsidR="000901FA" w:rsidRDefault="000901FA">
          <w:pPr>
            <w:pStyle w:val="488616FBA6E84D18810FDF495C5F138F"/>
          </w:pPr>
          <w:r w:rsidRPr="004D2D92">
            <w:rPr>
              <w:rStyle w:val="PlaceholderText"/>
            </w:rPr>
            <w:t>Choose an item.</w:t>
          </w:r>
        </w:p>
      </w:docPartBody>
    </w:docPart>
    <w:docPart>
      <w:docPartPr>
        <w:name w:val="3D3B5FA1152D421CA3CDDA32AD693870"/>
        <w:category>
          <w:name w:val="General"/>
          <w:gallery w:val="placeholder"/>
        </w:category>
        <w:types>
          <w:type w:val="bbPlcHdr"/>
        </w:types>
        <w:behaviors>
          <w:behavior w:val="content"/>
        </w:behaviors>
        <w:guid w:val="{97E810C6-03D1-4CAA-9C4F-00F7B45E0111}"/>
      </w:docPartPr>
      <w:docPartBody>
        <w:p w:rsidR="000901FA" w:rsidRDefault="000901FA">
          <w:pPr>
            <w:pStyle w:val="3D3B5FA1152D421CA3CDDA32AD693870"/>
          </w:pPr>
          <w:r w:rsidRPr="004D2D92">
            <w:rPr>
              <w:rStyle w:val="PlaceholderText"/>
            </w:rPr>
            <w:t>Choose an item.</w:t>
          </w:r>
        </w:p>
      </w:docPartBody>
    </w:docPart>
    <w:docPart>
      <w:docPartPr>
        <w:name w:val="7CE5B343B7D64F43A27EBF829312FDA8"/>
        <w:category>
          <w:name w:val="General"/>
          <w:gallery w:val="placeholder"/>
        </w:category>
        <w:types>
          <w:type w:val="bbPlcHdr"/>
        </w:types>
        <w:behaviors>
          <w:behavior w:val="content"/>
        </w:behaviors>
        <w:guid w:val="{BC917DD2-4161-4AF9-95D2-E22083B1DEC6}"/>
      </w:docPartPr>
      <w:docPartBody>
        <w:p w:rsidR="000901FA" w:rsidRDefault="000901FA">
          <w:pPr>
            <w:pStyle w:val="7CE5B343B7D64F43A27EBF829312FDA8"/>
          </w:pPr>
          <w:r w:rsidRPr="004D2D92">
            <w:rPr>
              <w:rStyle w:val="PlaceholderText"/>
            </w:rPr>
            <w:t>Choose an item.</w:t>
          </w:r>
        </w:p>
      </w:docPartBody>
    </w:docPart>
    <w:docPart>
      <w:docPartPr>
        <w:name w:val="88AB526237EC4A55A4DFFAE094F9FF99"/>
        <w:category>
          <w:name w:val="General"/>
          <w:gallery w:val="placeholder"/>
        </w:category>
        <w:types>
          <w:type w:val="bbPlcHdr"/>
        </w:types>
        <w:behaviors>
          <w:behavior w:val="content"/>
        </w:behaviors>
        <w:guid w:val="{2C5F5803-1E2C-4ACD-9029-7419E58A2ED0}"/>
      </w:docPartPr>
      <w:docPartBody>
        <w:p w:rsidR="000901FA" w:rsidRDefault="000901FA">
          <w:pPr>
            <w:pStyle w:val="88AB526237EC4A55A4DFFAE094F9FF99"/>
          </w:pPr>
          <w:r w:rsidRPr="004D2D92">
            <w:rPr>
              <w:rStyle w:val="PlaceholderText"/>
            </w:rPr>
            <w:t>Choose an item.</w:t>
          </w:r>
        </w:p>
      </w:docPartBody>
    </w:docPart>
    <w:docPart>
      <w:docPartPr>
        <w:name w:val="3CABC38DE5154ABFAB7FB1713ACD6C1A"/>
        <w:category>
          <w:name w:val="General"/>
          <w:gallery w:val="placeholder"/>
        </w:category>
        <w:types>
          <w:type w:val="bbPlcHdr"/>
        </w:types>
        <w:behaviors>
          <w:behavior w:val="content"/>
        </w:behaviors>
        <w:guid w:val="{000E24D3-359B-457B-A95F-41E482E8BEB0}"/>
      </w:docPartPr>
      <w:docPartBody>
        <w:p w:rsidR="000901FA" w:rsidRDefault="000901FA">
          <w:pPr>
            <w:pStyle w:val="3CABC38DE5154ABFAB7FB1713ACD6C1A"/>
          </w:pPr>
          <w:r w:rsidRPr="004D2D92">
            <w:rPr>
              <w:rStyle w:val="PlaceholderText"/>
            </w:rPr>
            <w:t>Choose an item.</w:t>
          </w:r>
        </w:p>
      </w:docPartBody>
    </w:docPart>
    <w:docPart>
      <w:docPartPr>
        <w:name w:val="ECD4785522D8459F843B505F4FBA0248"/>
        <w:category>
          <w:name w:val="General"/>
          <w:gallery w:val="placeholder"/>
        </w:category>
        <w:types>
          <w:type w:val="bbPlcHdr"/>
        </w:types>
        <w:behaviors>
          <w:behavior w:val="content"/>
        </w:behaviors>
        <w:guid w:val="{B8EDF0C4-734D-49F5-9A8B-677FA004CB13}"/>
      </w:docPartPr>
      <w:docPartBody>
        <w:p w:rsidR="000901FA" w:rsidRDefault="000901FA">
          <w:pPr>
            <w:pStyle w:val="ECD4785522D8459F843B505F4FBA0248"/>
          </w:pPr>
          <w:r w:rsidRPr="004D2D92">
            <w:rPr>
              <w:rStyle w:val="PlaceholderText"/>
            </w:rPr>
            <w:t>Choose an item.</w:t>
          </w:r>
        </w:p>
      </w:docPartBody>
    </w:docPart>
    <w:docPart>
      <w:docPartPr>
        <w:name w:val="83CC702F74ED4E55A8C0909F6D959531"/>
        <w:category>
          <w:name w:val="General"/>
          <w:gallery w:val="placeholder"/>
        </w:category>
        <w:types>
          <w:type w:val="bbPlcHdr"/>
        </w:types>
        <w:behaviors>
          <w:behavior w:val="content"/>
        </w:behaviors>
        <w:guid w:val="{27AD590C-B22B-40A4-B058-76D0A65745F5}"/>
      </w:docPartPr>
      <w:docPartBody>
        <w:p w:rsidR="000901FA" w:rsidRDefault="000901FA">
          <w:pPr>
            <w:pStyle w:val="83CC702F74ED4E55A8C0909F6D959531"/>
          </w:pPr>
          <w:r w:rsidRPr="004D2D92">
            <w:rPr>
              <w:rStyle w:val="PlaceholderText"/>
            </w:rPr>
            <w:t>Choose an item.</w:t>
          </w:r>
        </w:p>
      </w:docPartBody>
    </w:docPart>
    <w:docPart>
      <w:docPartPr>
        <w:name w:val="F6ADC69C72294360A0914BA964AB22F3"/>
        <w:category>
          <w:name w:val="General"/>
          <w:gallery w:val="placeholder"/>
        </w:category>
        <w:types>
          <w:type w:val="bbPlcHdr"/>
        </w:types>
        <w:behaviors>
          <w:behavior w:val="content"/>
        </w:behaviors>
        <w:guid w:val="{B52E82F7-F235-4A89-8E11-A26E0EF1E66A}"/>
      </w:docPartPr>
      <w:docPartBody>
        <w:p w:rsidR="000901FA" w:rsidRDefault="000901FA">
          <w:pPr>
            <w:pStyle w:val="F6ADC69C72294360A0914BA964AB22F3"/>
          </w:pPr>
          <w:r w:rsidRPr="004D2D92">
            <w:rPr>
              <w:rStyle w:val="PlaceholderText"/>
            </w:rPr>
            <w:t>Choose an item.</w:t>
          </w:r>
        </w:p>
      </w:docPartBody>
    </w:docPart>
    <w:docPart>
      <w:docPartPr>
        <w:name w:val="E1BA99C562D043EAB50693C5F510ECA6"/>
        <w:category>
          <w:name w:val="General"/>
          <w:gallery w:val="placeholder"/>
        </w:category>
        <w:types>
          <w:type w:val="bbPlcHdr"/>
        </w:types>
        <w:behaviors>
          <w:behavior w:val="content"/>
        </w:behaviors>
        <w:guid w:val="{6DB2DECC-6D5B-42E3-85F9-3FFC6B26075D}"/>
      </w:docPartPr>
      <w:docPartBody>
        <w:p w:rsidR="000901FA" w:rsidRDefault="000901FA">
          <w:pPr>
            <w:pStyle w:val="E1BA99C562D043EAB50693C5F510ECA6"/>
          </w:pPr>
          <w:r w:rsidRPr="004D2D92">
            <w:rPr>
              <w:rStyle w:val="PlaceholderText"/>
            </w:rPr>
            <w:t>Choose an item.</w:t>
          </w:r>
        </w:p>
      </w:docPartBody>
    </w:docPart>
    <w:docPart>
      <w:docPartPr>
        <w:name w:val="10338D863E864E928104D42F999FE2E4"/>
        <w:category>
          <w:name w:val="General"/>
          <w:gallery w:val="placeholder"/>
        </w:category>
        <w:types>
          <w:type w:val="bbPlcHdr"/>
        </w:types>
        <w:behaviors>
          <w:behavior w:val="content"/>
        </w:behaviors>
        <w:guid w:val="{62E385FA-1F10-44AF-823C-48A86D80ACAA}"/>
      </w:docPartPr>
      <w:docPartBody>
        <w:p w:rsidR="000901FA" w:rsidRDefault="000901FA">
          <w:pPr>
            <w:pStyle w:val="10338D863E864E928104D42F999FE2E4"/>
          </w:pPr>
          <w:r w:rsidRPr="004D2D92">
            <w:rPr>
              <w:rStyle w:val="PlaceholderText"/>
            </w:rPr>
            <w:t>Choose an item.</w:t>
          </w:r>
        </w:p>
      </w:docPartBody>
    </w:docPart>
    <w:docPart>
      <w:docPartPr>
        <w:name w:val="C2A236068F6A4FBDB3FF2613DA3C67F8"/>
        <w:category>
          <w:name w:val="General"/>
          <w:gallery w:val="placeholder"/>
        </w:category>
        <w:types>
          <w:type w:val="bbPlcHdr"/>
        </w:types>
        <w:behaviors>
          <w:behavior w:val="content"/>
        </w:behaviors>
        <w:guid w:val="{66D13EBE-418F-479A-AD5D-7C65A5915CC1}"/>
      </w:docPartPr>
      <w:docPartBody>
        <w:p w:rsidR="000901FA" w:rsidRDefault="000901FA">
          <w:pPr>
            <w:pStyle w:val="C2A236068F6A4FBDB3FF2613DA3C67F8"/>
          </w:pPr>
          <w:r w:rsidRPr="004D2D92">
            <w:rPr>
              <w:rStyle w:val="PlaceholderText"/>
            </w:rPr>
            <w:t>Choose an item.</w:t>
          </w:r>
        </w:p>
      </w:docPartBody>
    </w:docPart>
    <w:docPart>
      <w:docPartPr>
        <w:name w:val="E90866A1B92345718171ECCC784C3243"/>
        <w:category>
          <w:name w:val="General"/>
          <w:gallery w:val="placeholder"/>
        </w:category>
        <w:types>
          <w:type w:val="bbPlcHdr"/>
        </w:types>
        <w:behaviors>
          <w:behavior w:val="content"/>
        </w:behaviors>
        <w:guid w:val="{3D8745AC-F4FD-42D7-9367-71D7FFF1F17A}"/>
      </w:docPartPr>
      <w:docPartBody>
        <w:p w:rsidR="000901FA" w:rsidRDefault="000901FA">
          <w:pPr>
            <w:pStyle w:val="E90866A1B92345718171ECCC784C3243"/>
          </w:pPr>
          <w:r w:rsidRPr="004D2D92">
            <w:rPr>
              <w:rStyle w:val="PlaceholderText"/>
            </w:rPr>
            <w:t>Choose an item.</w:t>
          </w:r>
        </w:p>
      </w:docPartBody>
    </w:docPart>
    <w:docPart>
      <w:docPartPr>
        <w:name w:val="EC75C54CB81C4C3B9997E30F582A7C8D"/>
        <w:category>
          <w:name w:val="General"/>
          <w:gallery w:val="placeholder"/>
        </w:category>
        <w:types>
          <w:type w:val="bbPlcHdr"/>
        </w:types>
        <w:behaviors>
          <w:behavior w:val="content"/>
        </w:behaviors>
        <w:guid w:val="{B2CF1903-AE5C-406E-A438-9BD798F7C650}"/>
      </w:docPartPr>
      <w:docPartBody>
        <w:p w:rsidR="009E5685" w:rsidRDefault="00223C92" w:rsidP="00223C92">
          <w:pPr>
            <w:pStyle w:val="EC75C54CB81C4C3B9997E30F582A7C8D"/>
          </w:pPr>
          <w:r w:rsidRPr="00F21CA5">
            <w:rPr>
              <w:rStyle w:val="PlaceholderText"/>
              <w:sz w:val="22"/>
              <w:szCs w:val="22"/>
            </w:rPr>
            <w:t>Enter PN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901FA"/>
    <w:rsid w:val="00065067"/>
    <w:rsid w:val="000901FA"/>
    <w:rsid w:val="001114A9"/>
    <w:rsid w:val="0012755C"/>
    <w:rsid w:val="00146418"/>
    <w:rsid w:val="0018235B"/>
    <w:rsid w:val="00223C92"/>
    <w:rsid w:val="00272BF3"/>
    <w:rsid w:val="002C7B13"/>
    <w:rsid w:val="002D5FAA"/>
    <w:rsid w:val="003113D0"/>
    <w:rsid w:val="00343F80"/>
    <w:rsid w:val="00364D65"/>
    <w:rsid w:val="003A3EAA"/>
    <w:rsid w:val="0047273F"/>
    <w:rsid w:val="004E382C"/>
    <w:rsid w:val="00501749"/>
    <w:rsid w:val="00591400"/>
    <w:rsid w:val="005E511A"/>
    <w:rsid w:val="00634BF0"/>
    <w:rsid w:val="006707E9"/>
    <w:rsid w:val="00681A19"/>
    <w:rsid w:val="006A4FE8"/>
    <w:rsid w:val="006F494E"/>
    <w:rsid w:val="00700265"/>
    <w:rsid w:val="007071DF"/>
    <w:rsid w:val="00746E9C"/>
    <w:rsid w:val="007A3851"/>
    <w:rsid w:val="008248AC"/>
    <w:rsid w:val="00972AE9"/>
    <w:rsid w:val="0098012A"/>
    <w:rsid w:val="009E5685"/>
    <w:rsid w:val="00A470CA"/>
    <w:rsid w:val="00B47DE3"/>
    <w:rsid w:val="00B51073"/>
    <w:rsid w:val="00BA0804"/>
    <w:rsid w:val="00BB1142"/>
    <w:rsid w:val="00C7736D"/>
    <w:rsid w:val="00D63816"/>
    <w:rsid w:val="00D84F94"/>
    <w:rsid w:val="00D87B5E"/>
    <w:rsid w:val="00DD74F2"/>
    <w:rsid w:val="00E62FBF"/>
    <w:rsid w:val="00F76EDE"/>
    <w:rsid w:val="00F90E53"/>
    <w:rsid w:val="00FF12E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3C92"/>
    <w:rPr>
      <w:rFonts w:cs="Times New Roman"/>
      <w:color w:val="808080"/>
    </w:rPr>
  </w:style>
  <w:style w:type="paragraph" w:customStyle="1" w:styleId="7710F5BA21E043F8867370486AFAB500">
    <w:name w:val="7710F5BA21E043F8867370486AFAB500"/>
    <w:rsid w:val="000901FA"/>
  </w:style>
  <w:style w:type="paragraph" w:customStyle="1" w:styleId="E808FDEBC8D34C40AD1EEF4F0957927D">
    <w:name w:val="E808FDEBC8D34C40AD1EEF4F0957927D"/>
    <w:rsid w:val="000901FA"/>
  </w:style>
  <w:style w:type="paragraph" w:customStyle="1" w:styleId="89B3DF27700748D99C9A41A5E2334B26">
    <w:name w:val="89B3DF27700748D99C9A41A5E2334B26"/>
    <w:rsid w:val="000901FA"/>
  </w:style>
  <w:style w:type="paragraph" w:customStyle="1" w:styleId="3B850403FCB84C92B85816FF9EABC707">
    <w:name w:val="3B850403FCB84C92B85816FF9EABC707"/>
    <w:rsid w:val="000901FA"/>
  </w:style>
  <w:style w:type="paragraph" w:customStyle="1" w:styleId="8361F842DB9E4AC88C403996426F4C71">
    <w:name w:val="8361F842DB9E4AC88C403996426F4C71"/>
    <w:rsid w:val="000901FA"/>
  </w:style>
  <w:style w:type="paragraph" w:customStyle="1" w:styleId="2057BB37D5014AB09954FCD51387FF7C">
    <w:name w:val="2057BB37D5014AB09954FCD51387FF7C"/>
    <w:rsid w:val="000901FA"/>
  </w:style>
  <w:style w:type="paragraph" w:customStyle="1" w:styleId="A618ED0C0E46461BB830E00BAF218CB2">
    <w:name w:val="A618ED0C0E46461BB830E00BAF218CB2"/>
    <w:rsid w:val="000901FA"/>
  </w:style>
  <w:style w:type="paragraph" w:customStyle="1" w:styleId="6EE7D5BED380411983CD469E381CC4ED">
    <w:name w:val="6EE7D5BED380411983CD469E381CC4ED"/>
    <w:rsid w:val="000901FA"/>
  </w:style>
  <w:style w:type="paragraph" w:customStyle="1" w:styleId="FF612FE7F973457A9F4D7656378A1F0C">
    <w:name w:val="FF612FE7F973457A9F4D7656378A1F0C"/>
    <w:rsid w:val="000901FA"/>
  </w:style>
  <w:style w:type="paragraph" w:customStyle="1" w:styleId="C39E050A06A547A9BCACBDC88564CB0B">
    <w:name w:val="C39E050A06A547A9BCACBDC88564CB0B"/>
    <w:rsid w:val="000901FA"/>
  </w:style>
  <w:style w:type="paragraph" w:customStyle="1" w:styleId="F7691F8089FB4AB7B856905A2C9C9502">
    <w:name w:val="F7691F8089FB4AB7B856905A2C9C9502"/>
    <w:rsid w:val="000901FA"/>
  </w:style>
  <w:style w:type="paragraph" w:customStyle="1" w:styleId="55C93191EB304329AB8C112F1B7741C6">
    <w:name w:val="55C93191EB304329AB8C112F1B7741C6"/>
    <w:rsid w:val="000901FA"/>
  </w:style>
  <w:style w:type="paragraph" w:customStyle="1" w:styleId="01014713362246D98B50EF99EB107891">
    <w:name w:val="01014713362246D98B50EF99EB107891"/>
    <w:rsid w:val="000901FA"/>
  </w:style>
  <w:style w:type="paragraph" w:customStyle="1" w:styleId="777EDB5EF7F24C029AA50DBE9BB04E7E">
    <w:name w:val="777EDB5EF7F24C029AA50DBE9BB04E7E"/>
    <w:rsid w:val="000901FA"/>
  </w:style>
  <w:style w:type="paragraph" w:customStyle="1" w:styleId="1582C0931A0042D8885D72545B2D06F1">
    <w:name w:val="1582C0931A0042D8885D72545B2D06F1"/>
    <w:rsid w:val="000901FA"/>
  </w:style>
  <w:style w:type="paragraph" w:customStyle="1" w:styleId="A33C7EAF06BE4088B7BDA6B84F938E7D">
    <w:name w:val="A33C7EAF06BE4088B7BDA6B84F938E7D"/>
    <w:rsid w:val="000901FA"/>
  </w:style>
  <w:style w:type="paragraph" w:customStyle="1" w:styleId="6FA6A7184A3E4CF0962DF2D410171D3A">
    <w:name w:val="6FA6A7184A3E4CF0962DF2D410171D3A"/>
    <w:rsid w:val="000901FA"/>
  </w:style>
  <w:style w:type="paragraph" w:customStyle="1" w:styleId="7B0A1C2D7CDC4A7080F5E8C385C6721D">
    <w:name w:val="7B0A1C2D7CDC4A7080F5E8C385C6721D"/>
    <w:rsid w:val="000901FA"/>
  </w:style>
  <w:style w:type="paragraph" w:customStyle="1" w:styleId="D169B90F592947F0B5CA8EB9A028065B">
    <w:name w:val="D169B90F592947F0B5CA8EB9A028065B"/>
    <w:rsid w:val="000901FA"/>
  </w:style>
  <w:style w:type="paragraph" w:customStyle="1" w:styleId="49E1DEAF20324994BCCCFCF33FA6DE88">
    <w:name w:val="49E1DEAF20324994BCCCFCF33FA6DE88"/>
    <w:rsid w:val="000901FA"/>
  </w:style>
  <w:style w:type="paragraph" w:customStyle="1" w:styleId="31644A4EEFDE418587040AD0C721340A">
    <w:name w:val="31644A4EEFDE418587040AD0C721340A"/>
    <w:rsid w:val="000901FA"/>
  </w:style>
  <w:style w:type="paragraph" w:customStyle="1" w:styleId="7C24E91E1FBE4ED0A8C9F51097828AEE">
    <w:name w:val="7C24E91E1FBE4ED0A8C9F51097828AEE"/>
    <w:rsid w:val="000901FA"/>
  </w:style>
  <w:style w:type="paragraph" w:customStyle="1" w:styleId="2A145DDF8CAF4B6DA8EE7CEA5B7A25FC">
    <w:name w:val="2A145DDF8CAF4B6DA8EE7CEA5B7A25FC"/>
    <w:rsid w:val="000901FA"/>
  </w:style>
  <w:style w:type="paragraph" w:customStyle="1" w:styleId="8B20C255FC324172A47EB9B97C2A6DFB">
    <w:name w:val="8B20C255FC324172A47EB9B97C2A6DFB"/>
    <w:rsid w:val="000901FA"/>
  </w:style>
  <w:style w:type="paragraph" w:customStyle="1" w:styleId="44F97C76A9824E5286EEDA22C961C067">
    <w:name w:val="44F97C76A9824E5286EEDA22C961C067"/>
    <w:rsid w:val="000901FA"/>
  </w:style>
  <w:style w:type="paragraph" w:customStyle="1" w:styleId="214DCED184D44C709AF0A73690C06938">
    <w:name w:val="214DCED184D44C709AF0A73690C06938"/>
    <w:rsid w:val="000901FA"/>
  </w:style>
  <w:style w:type="paragraph" w:customStyle="1" w:styleId="694FEE1A02424993A5FE5B8466A5C078">
    <w:name w:val="694FEE1A02424993A5FE5B8466A5C078"/>
    <w:rsid w:val="000901FA"/>
  </w:style>
  <w:style w:type="paragraph" w:customStyle="1" w:styleId="E23B8F0EB7F14C2C8C683377CF3AE58E">
    <w:name w:val="E23B8F0EB7F14C2C8C683377CF3AE58E"/>
    <w:rsid w:val="000901FA"/>
  </w:style>
  <w:style w:type="paragraph" w:customStyle="1" w:styleId="1C4EF02310C7435983896FE62503667C">
    <w:name w:val="1C4EF02310C7435983896FE62503667C"/>
    <w:rsid w:val="000901FA"/>
  </w:style>
  <w:style w:type="paragraph" w:customStyle="1" w:styleId="06B061D597D5420CB99E5376218FFAC4">
    <w:name w:val="06B061D597D5420CB99E5376218FFAC4"/>
    <w:rsid w:val="000901FA"/>
  </w:style>
  <w:style w:type="paragraph" w:customStyle="1" w:styleId="615023181D5940EAA69249CBD5E51B69">
    <w:name w:val="615023181D5940EAA69249CBD5E51B69"/>
    <w:rsid w:val="000901FA"/>
  </w:style>
  <w:style w:type="paragraph" w:customStyle="1" w:styleId="488616FBA6E84D18810FDF495C5F138F">
    <w:name w:val="488616FBA6E84D18810FDF495C5F138F"/>
    <w:rsid w:val="000901FA"/>
  </w:style>
  <w:style w:type="paragraph" w:customStyle="1" w:styleId="3D3B5FA1152D421CA3CDDA32AD693870">
    <w:name w:val="3D3B5FA1152D421CA3CDDA32AD693870"/>
    <w:rsid w:val="000901FA"/>
  </w:style>
  <w:style w:type="paragraph" w:customStyle="1" w:styleId="7CE5B343B7D64F43A27EBF829312FDA8">
    <w:name w:val="7CE5B343B7D64F43A27EBF829312FDA8"/>
    <w:rsid w:val="000901FA"/>
  </w:style>
  <w:style w:type="paragraph" w:customStyle="1" w:styleId="88AB526237EC4A55A4DFFAE094F9FF99">
    <w:name w:val="88AB526237EC4A55A4DFFAE094F9FF99"/>
    <w:rsid w:val="000901FA"/>
  </w:style>
  <w:style w:type="paragraph" w:customStyle="1" w:styleId="3CABC38DE5154ABFAB7FB1713ACD6C1A">
    <w:name w:val="3CABC38DE5154ABFAB7FB1713ACD6C1A"/>
    <w:rsid w:val="000901FA"/>
  </w:style>
  <w:style w:type="paragraph" w:customStyle="1" w:styleId="ECD4785522D8459F843B505F4FBA0248">
    <w:name w:val="ECD4785522D8459F843B505F4FBA0248"/>
    <w:rsid w:val="000901FA"/>
  </w:style>
  <w:style w:type="paragraph" w:customStyle="1" w:styleId="83CC702F74ED4E55A8C0909F6D959531">
    <w:name w:val="83CC702F74ED4E55A8C0909F6D959531"/>
    <w:rsid w:val="000901FA"/>
  </w:style>
  <w:style w:type="paragraph" w:customStyle="1" w:styleId="F6ADC69C72294360A0914BA964AB22F3">
    <w:name w:val="F6ADC69C72294360A0914BA964AB22F3"/>
    <w:rsid w:val="000901FA"/>
  </w:style>
  <w:style w:type="paragraph" w:customStyle="1" w:styleId="E1BA99C562D043EAB50693C5F510ECA6">
    <w:name w:val="E1BA99C562D043EAB50693C5F510ECA6"/>
    <w:rsid w:val="000901FA"/>
  </w:style>
  <w:style w:type="paragraph" w:customStyle="1" w:styleId="10338D863E864E928104D42F999FE2E4">
    <w:name w:val="10338D863E864E928104D42F999FE2E4"/>
    <w:rsid w:val="000901FA"/>
  </w:style>
  <w:style w:type="paragraph" w:customStyle="1" w:styleId="C2A236068F6A4FBDB3FF2613DA3C67F8">
    <w:name w:val="C2A236068F6A4FBDB3FF2613DA3C67F8"/>
    <w:rsid w:val="000901FA"/>
  </w:style>
  <w:style w:type="paragraph" w:customStyle="1" w:styleId="E90866A1B92345718171ECCC784C3243">
    <w:name w:val="E90866A1B92345718171ECCC784C3243"/>
    <w:rsid w:val="000901FA"/>
  </w:style>
  <w:style w:type="paragraph" w:customStyle="1" w:styleId="EC75C54CB81C4C3B9997E30F582A7C8D">
    <w:name w:val="EC75C54CB81C4C3B9997E30F582A7C8D"/>
    <w:rsid w:val="00223C92"/>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6FF8D8-42CA-46B9-840B-B5E92A04B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2259</Words>
  <Characters>12879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15108</CharactersWithSpaces>
  <SharedDoc>false</SharedDoc>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2026-07-16T23:30:00Z</dcterms:created>
  <dcterms:modified xsi:type="dcterms:W3CDTF">2026-07-16T23:31:00Z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2026-07-16T23:31:02Z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df084073-9d42-48c2-9421-33b595da21d9</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