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19" w:type="dxa"/>
        <w:tblInd w:w="-176" w:type="dxa"/>
        <w:tblLook w:val="04A0" w:firstRow="1" w:lastRow="0" w:firstColumn="1" w:lastColumn="0" w:noHBand="0" w:noVBand="1"/>
      </w:tblPr>
      <w:tblGrid>
        <w:gridCol w:w="3986"/>
        <w:gridCol w:w="6733"/>
      </w:tblGrid>
      <w:tr w:rsidR="00A41EF6" w14:paraId="5F4A9016" w14:textId="77777777" w:rsidTr="00CA2069">
        <w:trPr>
          <w:trHeight w:val="1297"/>
        </w:trPr>
        <w:tc>
          <w:tcPr>
            <w:tcW w:w="3986" w:type="dxa"/>
          </w:tcPr>
          <w:p w14:paraId="5F4A9014" w14:textId="5380F14A" w:rsidR="00A41EF6" w:rsidRPr="00B56DDA" w:rsidRDefault="00543043" w:rsidP="00A41EF6">
            <w:pPr>
              <w:rPr>
                <w:rFonts w:ascii="Calibri Light" w:hAnsi="Calibri Light"/>
                <w:sz w:val="24"/>
              </w:rPr>
            </w:pPr>
            <w:r>
              <w:rPr>
                <w:noProof/>
              </w:rPr>
              <w:drawing>
                <wp:anchor distT="0" distB="0" distL="114300" distR="114300" simplePos="0" relativeHeight="251657216" behindDoc="0" locked="0" layoutInCell="1" allowOverlap="1" wp14:anchorId="5F4A903D" wp14:editId="5F4A903E">
                  <wp:simplePos x="0" y="0"/>
                  <wp:positionH relativeFrom="column">
                    <wp:posOffset>226695</wp:posOffset>
                  </wp:positionH>
                  <wp:positionV relativeFrom="paragraph">
                    <wp:posOffset>0</wp:posOffset>
                  </wp:positionV>
                  <wp:extent cx="1600200" cy="8096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020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00AF6292">
              <w:rPr>
                <w:rFonts w:ascii="Calibri Light" w:hAnsi="Calibri Light"/>
                <w:sz w:val="24"/>
              </w:rPr>
              <w:t xml:space="preserve"> </w:t>
            </w:r>
          </w:p>
        </w:tc>
        <w:tc>
          <w:tcPr>
            <w:tcW w:w="6733" w:type="dxa"/>
          </w:tcPr>
          <w:p w14:paraId="5F4A9015" w14:textId="77777777" w:rsidR="00A41EF6" w:rsidRPr="00B56DDA" w:rsidRDefault="00A41EF6" w:rsidP="00B56DDA">
            <w:pPr>
              <w:jc w:val="right"/>
              <w:rPr>
                <w:rFonts w:ascii="Calibri Light" w:hAnsi="Calibri Light"/>
                <w:b/>
                <w:sz w:val="48"/>
              </w:rPr>
            </w:pPr>
            <w:r w:rsidRPr="00B56DDA">
              <w:rPr>
                <w:rFonts w:ascii="Calibri Light" w:hAnsi="Calibri Light"/>
                <w:b/>
                <w:sz w:val="48"/>
              </w:rPr>
              <w:t>POSITION DESCRIPTION</w:t>
            </w:r>
          </w:p>
        </w:tc>
      </w:tr>
    </w:tbl>
    <w:p w14:paraId="5F4A9017" w14:textId="77777777" w:rsidR="00A41EF6" w:rsidRPr="00B201C3" w:rsidRDefault="00A41EF6" w:rsidP="00CA2069">
      <w:pPr>
        <w:spacing w:after="0"/>
        <w:rPr>
          <w:rFonts w:ascii="Calibri Light" w:hAnsi="Calibri Light"/>
          <w:sz w:val="28"/>
        </w:rPr>
      </w:pP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9"/>
        <w:gridCol w:w="4280"/>
      </w:tblGrid>
      <w:tr w:rsidR="003B494C" w:rsidRPr="00CE6DA2" w14:paraId="5F4A901B" w14:textId="77777777" w:rsidTr="00CA2069">
        <w:trPr>
          <w:trHeight w:val="567"/>
        </w:trPr>
        <w:tc>
          <w:tcPr>
            <w:tcW w:w="6239" w:type="dxa"/>
            <w:vAlign w:val="center"/>
          </w:tcPr>
          <w:p w14:paraId="5F4A9018" w14:textId="77777777" w:rsidR="00195A96" w:rsidRPr="00CE6DA2" w:rsidRDefault="00195A96" w:rsidP="00F65CE7">
            <w:pPr>
              <w:spacing w:after="0" w:line="240" w:lineRule="auto"/>
              <w:rPr>
                <w:rFonts w:ascii="Calibri Light" w:hAnsi="Calibri Light"/>
                <w:sz w:val="26"/>
                <w:szCs w:val="26"/>
              </w:rPr>
            </w:pPr>
            <w:r w:rsidRPr="00CE6DA2">
              <w:rPr>
                <w:rFonts w:ascii="Calibri Light" w:hAnsi="Calibri Light"/>
                <w:b/>
                <w:sz w:val="26"/>
                <w:szCs w:val="26"/>
              </w:rPr>
              <w:t>Directorate</w:t>
            </w:r>
            <w:r w:rsidR="009E5525">
              <w:rPr>
                <w:rFonts w:ascii="Calibri Light" w:hAnsi="Calibri Light"/>
                <w:sz w:val="26"/>
                <w:szCs w:val="26"/>
              </w:rPr>
              <w:t xml:space="preserve">: </w:t>
            </w:r>
            <w:r w:rsidR="004F41DA" w:rsidRPr="000F15D6">
              <w:rPr>
                <w:sz w:val="26"/>
                <w:szCs w:val="26"/>
              </w:rPr>
              <w:t>ACT Education Directorate</w:t>
            </w:r>
          </w:p>
        </w:tc>
        <w:tc>
          <w:tcPr>
            <w:tcW w:w="4280" w:type="dxa"/>
            <w:vAlign w:val="center"/>
          </w:tcPr>
          <w:p w14:paraId="5F4A901A" w14:textId="2204EF3F" w:rsidR="00195A96" w:rsidRPr="00EE56E9" w:rsidRDefault="00FC3890" w:rsidP="001040BC">
            <w:pPr>
              <w:spacing w:after="0" w:line="240" w:lineRule="auto"/>
              <w:rPr>
                <w:rFonts w:ascii="Calibri Light" w:hAnsi="Calibri Light"/>
                <w:sz w:val="26"/>
                <w:szCs w:val="26"/>
              </w:rPr>
            </w:pPr>
            <w:r w:rsidRPr="001F7259">
              <w:rPr>
                <w:rFonts w:ascii="Calibri Light" w:hAnsi="Calibri Light"/>
                <w:b/>
                <w:sz w:val="26"/>
                <w:szCs w:val="26"/>
              </w:rPr>
              <w:t>Position Number</w:t>
            </w:r>
            <w:r w:rsidRPr="00BA0539">
              <w:rPr>
                <w:rFonts w:ascii="Calibri Light" w:hAnsi="Calibri Light"/>
                <w:b/>
                <w:sz w:val="26"/>
                <w:szCs w:val="26"/>
              </w:rPr>
              <w:t>:</w:t>
            </w:r>
            <w:r w:rsidRPr="00D424D5">
              <w:rPr>
                <w:sz w:val="26"/>
                <w:szCs w:val="26"/>
              </w:rPr>
              <w:t xml:space="preserve"> </w:t>
            </w:r>
            <w:r w:rsidR="00D458CC">
              <w:rPr>
                <w:sz w:val="26"/>
                <w:szCs w:val="26"/>
              </w:rPr>
              <w:t>P</w:t>
            </w:r>
            <w:r w:rsidR="005A577F">
              <w:rPr>
                <w:sz w:val="26"/>
                <w:szCs w:val="26"/>
              </w:rPr>
              <w:t>N</w:t>
            </w:r>
            <w:r w:rsidR="00F4320D">
              <w:rPr>
                <w:sz w:val="26"/>
                <w:szCs w:val="26"/>
              </w:rPr>
              <w:t>44996</w:t>
            </w:r>
          </w:p>
        </w:tc>
      </w:tr>
      <w:tr w:rsidR="00AC751D" w:rsidRPr="00CE6DA2" w14:paraId="5F4A901E" w14:textId="77777777" w:rsidTr="00CA2069">
        <w:trPr>
          <w:trHeight w:val="567"/>
        </w:trPr>
        <w:tc>
          <w:tcPr>
            <w:tcW w:w="6239" w:type="dxa"/>
            <w:vAlign w:val="center"/>
          </w:tcPr>
          <w:p w14:paraId="5F4A901C" w14:textId="7671B619" w:rsidR="00AC751D" w:rsidRPr="00EE56E9" w:rsidRDefault="00AC751D" w:rsidP="00F65CE7">
            <w:pPr>
              <w:spacing w:after="0" w:line="240" w:lineRule="auto"/>
              <w:rPr>
                <w:rFonts w:ascii="Calibri Light" w:hAnsi="Calibri Light"/>
                <w:sz w:val="26"/>
                <w:szCs w:val="26"/>
              </w:rPr>
            </w:pPr>
            <w:r w:rsidRPr="00EE56E9">
              <w:rPr>
                <w:rFonts w:ascii="Calibri Light" w:hAnsi="Calibri Light"/>
                <w:b/>
                <w:sz w:val="26"/>
                <w:szCs w:val="26"/>
              </w:rPr>
              <w:t>Division:</w:t>
            </w:r>
            <w:r w:rsidRPr="00D424D5">
              <w:rPr>
                <w:sz w:val="26"/>
                <w:szCs w:val="26"/>
              </w:rPr>
              <w:t xml:space="preserve"> </w:t>
            </w:r>
            <w:r w:rsidR="00C75A59">
              <w:rPr>
                <w:sz w:val="26"/>
                <w:szCs w:val="26"/>
              </w:rPr>
              <w:t>Service Design and Delivery</w:t>
            </w:r>
          </w:p>
        </w:tc>
        <w:tc>
          <w:tcPr>
            <w:tcW w:w="4280" w:type="dxa"/>
            <w:vAlign w:val="center"/>
          </w:tcPr>
          <w:p w14:paraId="5F4A901D" w14:textId="2FD43627" w:rsidR="00AC751D" w:rsidRPr="00EE56E9" w:rsidRDefault="00AC751D" w:rsidP="00F65CE7">
            <w:pPr>
              <w:spacing w:after="0" w:line="240" w:lineRule="auto"/>
              <w:rPr>
                <w:rFonts w:ascii="Calibri Light" w:hAnsi="Calibri Light"/>
                <w:b/>
                <w:sz w:val="26"/>
                <w:szCs w:val="26"/>
              </w:rPr>
            </w:pPr>
            <w:r w:rsidRPr="00EE56E9">
              <w:rPr>
                <w:rFonts w:ascii="Calibri Light" w:hAnsi="Calibri Light"/>
                <w:b/>
                <w:sz w:val="26"/>
                <w:szCs w:val="26"/>
              </w:rPr>
              <w:t>Classification</w:t>
            </w:r>
            <w:r w:rsidRPr="00EE56E9">
              <w:rPr>
                <w:rFonts w:ascii="Calibri Light" w:hAnsi="Calibri Light"/>
                <w:sz w:val="26"/>
                <w:szCs w:val="26"/>
              </w:rPr>
              <w:t>:</w:t>
            </w:r>
            <w:r w:rsidR="000F15D6">
              <w:rPr>
                <w:rFonts w:ascii="Calibri Light" w:hAnsi="Calibri Light"/>
                <w:sz w:val="26"/>
                <w:szCs w:val="26"/>
              </w:rPr>
              <w:t xml:space="preserve"> </w:t>
            </w:r>
            <w:r w:rsidR="004C48E6" w:rsidRPr="00111FBE">
              <w:rPr>
                <w:rFonts w:ascii="Calibri Light" w:hAnsi="Calibri Light"/>
                <w:sz w:val="26"/>
                <w:szCs w:val="26"/>
              </w:rPr>
              <w:t xml:space="preserve">Health Professional </w:t>
            </w:r>
            <w:r w:rsidR="007A772D" w:rsidRPr="00111FBE">
              <w:rPr>
                <w:rFonts w:ascii="Calibri Light" w:hAnsi="Calibri Light"/>
                <w:sz w:val="26"/>
                <w:szCs w:val="26"/>
              </w:rPr>
              <w:t>Level</w:t>
            </w:r>
            <w:r w:rsidR="00D458CC" w:rsidRPr="00111FBE">
              <w:rPr>
                <w:rFonts w:ascii="Calibri Light" w:hAnsi="Calibri Light"/>
                <w:sz w:val="26"/>
                <w:szCs w:val="26"/>
              </w:rPr>
              <w:t xml:space="preserve"> </w:t>
            </w:r>
            <w:r w:rsidR="004B68A3">
              <w:rPr>
                <w:rFonts w:ascii="Calibri Light" w:hAnsi="Calibri Light"/>
                <w:sz w:val="26"/>
                <w:szCs w:val="26"/>
              </w:rPr>
              <w:t>3</w:t>
            </w:r>
          </w:p>
        </w:tc>
      </w:tr>
      <w:tr w:rsidR="00AC751D" w:rsidRPr="00CE6DA2" w14:paraId="5F4A9021" w14:textId="77777777" w:rsidTr="00CA2069">
        <w:trPr>
          <w:trHeight w:val="567"/>
        </w:trPr>
        <w:tc>
          <w:tcPr>
            <w:tcW w:w="6239" w:type="dxa"/>
            <w:vAlign w:val="center"/>
          </w:tcPr>
          <w:p w14:paraId="5F4A901F" w14:textId="191FC1BB" w:rsidR="00AC751D" w:rsidRPr="00EE56E9" w:rsidRDefault="00AC751D" w:rsidP="00F65CE7">
            <w:pPr>
              <w:spacing w:after="0" w:line="240" w:lineRule="auto"/>
              <w:rPr>
                <w:rFonts w:ascii="Calibri Light" w:hAnsi="Calibri Light"/>
                <w:sz w:val="26"/>
                <w:szCs w:val="26"/>
              </w:rPr>
            </w:pPr>
            <w:r w:rsidRPr="00EE56E9">
              <w:rPr>
                <w:rFonts w:ascii="Calibri Light" w:hAnsi="Calibri Light"/>
                <w:b/>
                <w:sz w:val="26"/>
                <w:szCs w:val="26"/>
              </w:rPr>
              <w:t>Business Unit:</w:t>
            </w:r>
            <w:r w:rsidRPr="00D424D5">
              <w:rPr>
                <w:sz w:val="26"/>
                <w:szCs w:val="26"/>
              </w:rPr>
              <w:t xml:space="preserve"> </w:t>
            </w:r>
            <w:r w:rsidR="005A577F">
              <w:rPr>
                <w:rFonts w:asciiTheme="minorHAnsi" w:hAnsiTheme="minorHAnsi" w:cstheme="minorHAnsi"/>
                <w:bCs/>
                <w:sz w:val="26"/>
                <w:szCs w:val="26"/>
              </w:rPr>
              <w:t>Engagement and Wellbeing Support Services Branch</w:t>
            </w:r>
          </w:p>
        </w:tc>
        <w:tc>
          <w:tcPr>
            <w:tcW w:w="4280" w:type="dxa"/>
            <w:vAlign w:val="center"/>
          </w:tcPr>
          <w:p w14:paraId="5F4A9020" w14:textId="4713D493" w:rsidR="00AC751D" w:rsidRPr="000F15D6" w:rsidRDefault="00AC751D" w:rsidP="00F65CE7">
            <w:pPr>
              <w:spacing w:after="0" w:line="240" w:lineRule="auto"/>
              <w:rPr>
                <w:rFonts w:ascii="Calibri Light" w:hAnsi="Calibri Light"/>
                <w:i/>
                <w:sz w:val="26"/>
                <w:szCs w:val="26"/>
              </w:rPr>
            </w:pPr>
            <w:r w:rsidRPr="00EE56E9">
              <w:rPr>
                <w:rFonts w:ascii="Calibri Light" w:hAnsi="Calibri Light"/>
                <w:b/>
                <w:sz w:val="26"/>
                <w:szCs w:val="26"/>
              </w:rPr>
              <w:t>Location:</w:t>
            </w:r>
            <w:r w:rsidR="00417F9E">
              <w:rPr>
                <w:sz w:val="26"/>
                <w:szCs w:val="26"/>
              </w:rPr>
              <w:t xml:space="preserve"> </w:t>
            </w:r>
            <w:r w:rsidR="004B68A3">
              <w:rPr>
                <w:sz w:val="26"/>
                <w:szCs w:val="26"/>
              </w:rPr>
              <w:t>Canberra Region</w:t>
            </w:r>
          </w:p>
        </w:tc>
      </w:tr>
      <w:tr w:rsidR="00AC751D" w:rsidRPr="00CE6DA2" w14:paraId="5F4A9024" w14:textId="77777777" w:rsidTr="00CA2069">
        <w:trPr>
          <w:trHeight w:val="794"/>
        </w:trPr>
        <w:tc>
          <w:tcPr>
            <w:tcW w:w="6239" w:type="dxa"/>
            <w:vAlign w:val="center"/>
          </w:tcPr>
          <w:p w14:paraId="5F4A9022" w14:textId="5DA281DB" w:rsidR="00AC751D" w:rsidRPr="00E12F1F" w:rsidRDefault="00AC751D" w:rsidP="00F65CE7">
            <w:pPr>
              <w:spacing w:after="0" w:line="240" w:lineRule="auto"/>
              <w:rPr>
                <w:b/>
              </w:rPr>
            </w:pPr>
            <w:r w:rsidRPr="00EE56E9">
              <w:rPr>
                <w:rFonts w:ascii="Calibri Light" w:hAnsi="Calibri Light"/>
                <w:b/>
                <w:sz w:val="26"/>
                <w:szCs w:val="26"/>
              </w:rPr>
              <w:t>Position Title:</w:t>
            </w:r>
            <w:r w:rsidRPr="00D424D5">
              <w:rPr>
                <w:sz w:val="26"/>
                <w:szCs w:val="26"/>
              </w:rPr>
              <w:t xml:space="preserve"> </w:t>
            </w:r>
            <w:r w:rsidR="005A577F">
              <w:rPr>
                <w:sz w:val="26"/>
                <w:szCs w:val="26"/>
              </w:rPr>
              <w:t>Occupational Therapist</w:t>
            </w:r>
          </w:p>
        </w:tc>
        <w:tc>
          <w:tcPr>
            <w:tcW w:w="4280" w:type="dxa"/>
            <w:vAlign w:val="center"/>
          </w:tcPr>
          <w:p w14:paraId="5F4A9023" w14:textId="7C4FDCF0" w:rsidR="00AC751D" w:rsidRPr="00EE56E9" w:rsidRDefault="00AC751D" w:rsidP="00F65CE7">
            <w:pPr>
              <w:spacing w:after="0" w:line="240" w:lineRule="auto"/>
              <w:rPr>
                <w:rFonts w:ascii="Calibri Light" w:hAnsi="Calibri Light"/>
                <w:i/>
                <w:sz w:val="26"/>
                <w:szCs w:val="26"/>
              </w:rPr>
            </w:pPr>
            <w:r w:rsidRPr="00EE56E9">
              <w:rPr>
                <w:rFonts w:ascii="Calibri Light" w:hAnsi="Calibri Light"/>
                <w:b/>
                <w:sz w:val="26"/>
                <w:szCs w:val="26"/>
              </w:rPr>
              <w:t>Last Reviewed:</w:t>
            </w:r>
            <w:r w:rsidRPr="00D424D5">
              <w:rPr>
                <w:sz w:val="26"/>
                <w:szCs w:val="26"/>
              </w:rPr>
              <w:t xml:space="preserve"> </w:t>
            </w:r>
            <w:r w:rsidR="00D81825">
              <w:rPr>
                <w:sz w:val="26"/>
                <w:szCs w:val="26"/>
              </w:rPr>
              <w:t>April 2026</w:t>
            </w:r>
          </w:p>
        </w:tc>
      </w:tr>
    </w:tbl>
    <w:p w14:paraId="5F4A9025" w14:textId="77777777" w:rsidR="00CE6DA2" w:rsidRPr="008F0380" w:rsidRDefault="00CE6DA2" w:rsidP="00472D36">
      <w:pPr>
        <w:pBdr>
          <w:bottom w:val="single" w:sz="4" w:space="1" w:color="auto"/>
        </w:pBdr>
        <w:spacing w:before="400"/>
        <w:rPr>
          <w:rFonts w:ascii="Calibri Light" w:hAnsi="Calibri Light"/>
          <w:b/>
          <w:sz w:val="28"/>
        </w:rPr>
      </w:pPr>
      <w:r w:rsidRPr="00CE6DA2">
        <w:rPr>
          <w:rFonts w:ascii="Calibri Light" w:hAnsi="Calibri Light"/>
          <w:b/>
          <w:sz w:val="28"/>
        </w:rPr>
        <w:t>DIRECTORATE OVERVIEW</w:t>
      </w:r>
    </w:p>
    <w:p w14:paraId="433AB99D" w14:textId="77777777" w:rsidR="00DB236F" w:rsidRPr="008F0380" w:rsidRDefault="00DB236F" w:rsidP="00DB236F">
      <w:pPr>
        <w:kinsoku w:val="0"/>
        <w:overflowPunct w:val="0"/>
        <w:rPr>
          <w:sz w:val="24"/>
          <w:szCs w:val="24"/>
          <w:lang w:eastAsia="en-AU"/>
        </w:rPr>
      </w:pPr>
      <w:r w:rsidRPr="008F0380">
        <w:rPr>
          <w:sz w:val="24"/>
          <w:szCs w:val="24"/>
        </w:rPr>
        <w:t xml:space="preserve">The Education Directorate leads and delivers high quality, inclusive and equitable education where all are safe and valued. We are guided by the principles of focus on learning, embedding cultural integrity, keeping everyone safe and well, aligning our work, using evidence and being accountable and leading together. </w:t>
      </w:r>
    </w:p>
    <w:p w14:paraId="78F360A3" w14:textId="7E5D4D7E" w:rsidR="00DB236F" w:rsidRPr="008F0380" w:rsidRDefault="00DB236F" w:rsidP="00DB236F">
      <w:pPr>
        <w:pStyle w:val="BodyText"/>
        <w:kinsoku w:val="0"/>
        <w:overflowPunct w:val="0"/>
        <w:ind w:right="608"/>
        <w:jc w:val="both"/>
      </w:pPr>
      <w:r w:rsidRPr="008F0380">
        <w:t>The Directorate supports workforce diversity and is committed to creating an inclusive workplace. As part of this commitment, Aboriginal and Torres Strait Islander peoples, people with disability, culturally diverse people and those who identify as LGBTIQ+ are strongly encouraged to apply.</w:t>
      </w:r>
    </w:p>
    <w:p w14:paraId="7CC61F8E" w14:textId="77777777" w:rsidR="00F94E1E" w:rsidRPr="008F0380" w:rsidRDefault="00F94E1E" w:rsidP="00DB236F">
      <w:pPr>
        <w:pStyle w:val="BodyText"/>
        <w:kinsoku w:val="0"/>
        <w:overflowPunct w:val="0"/>
        <w:ind w:right="608"/>
        <w:jc w:val="both"/>
        <w:rPr>
          <w:b/>
          <w:bCs/>
        </w:rPr>
      </w:pPr>
    </w:p>
    <w:p w14:paraId="11329603" w14:textId="2EA5333A" w:rsidR="00F94E1E" w:rsidRPr="008F0380" w:rsidRDefault="00F94E1E" w:rsidP="00F94E1E">
      <w:pPr>
        <w:pStyle w:val="Heading1"/>
        <w:kinsoku w:val="0"/>
        <w:overflowPunct w:val="0"/>
        <w:ind w:left="0"/>
        <w:jc w:val="both"/>
        <w:rPr>
          <w:rFonts w:eastAsiaTheme="minorEastAsia"/>
          <w:b/>
          <w:bCs/>
        </w:rPr>
      </w:pPr>
      <w:r w:rsidRPr="008F0380">
        <w:rPr>
          <w:rFonts w:eastAsiaTheme="minorEastAsia"/>
          <w:b/>
          <w:bCs/>
        </w:rPr>
        <w:t xml:space="preserve"> BRANCH OVERVIEW </w:t>
      </w:r>
    </w:p>
    <w:p w14:paraId="3BB487C7" w14:textId="2B4CD57D" w:rsidR="00472D36" w:rsidRPr="008F0380" w:rsidRDefault="00550765" w:rsidP="00472D36">
      <w:pPr>
        <w:rPr>
          <w:lang w:eastAsia="en-AU"/>
        </w:rPr>
      </w:pPr>
      <w:r>
        <w:rPr>
          <w:lang w:eastAsia="en-AU"/>
        </w:rPr>
        <w:pict w14:anchorId="3DA6E744">
          <v:rect id="_x0000_i1025" style="width:0;height:1.5pt" o:hralign="center" o:hrstd="t" o:hr="t" fillcolor="#a0a0a0" stroked="f"/>
        </w:pict>
      </w:r>
    </w:p>
    <w:p w14:paraId="680EC0E8" w14:textId="77777777" w:rsidR="004B68A3" w:rsidRPr="004B68A3" w:rsidRDefault="004B68A3" w:rsidP="004B68A3">
      <w:pPr>
        <w:pStyle w:val="TableParagraph"/>
        <w:spacing w:line="276" w:lineRule="auto"/>
        <w:ind w:left="142" w:right="140"/>
        <w:rPr>
          <w:rFonts w:eastAsiaTheme="minorEastAsia"/>
          <w:sz w:val="24"/>
          <w:szCs w:val="24"/>
          <w:lang w:eastAsia="en-AU"/>
        </w:rPr>
      </w:pPr>
      <w:r w:rsidRPr="004B68A3">
        <w:rPr>
          <w:rFonts w:eastAsiaTheme="minorEastAsia"/>
          <w:sz w:val="24"/>
          <w:szCs w:val="24"/>
          <w:lang w:eastAsia="en-AU"/>
        </w:rPr>
        <w:t xml:space="preserve">The Engagement and Wellbeing Support Services Branch is responsible for the policy, strategic planning, and management of school support for student wellbeing, including the provision of allied health services. </w:t>
      </w:r>
    </w:p>
    <w:p w14:paraId="190B828A" w14:textId="77777777" w:rsidR="004B68A3" w:rsidRPr="004B68A3" w:rsidRDefault="004B68A3" w:rsidP="004B68A3">
      <w:pPr>
        <w:pStyle w:val="TableParagraph"/>
        <w:spacing w:before="127" w:line="276" w:lineRule="auto"/>
        <w:ind w:left="142" w:right="140"/>
        <w:rPr>
          <w:rFonts w:eastAsiaTheme="minorEastAsia"/>
          <w:sz w:val="24"/>
          <w:szCs w:val="24"/>
          <w:lang w:eastAsia="en-AU"/>
        </w:rPr>
      </w:pPr>
      <w:r w:rsidRPr="004B68A3">
        <w:rPr>
          <w:rFonts w:eastAsiaTheme="minorEastAsia"/>
          <w:sz w:val="24"/>
          <w:szCs w:val="24"/>
          <w:lang w:eastAsia="en-AU"/>
        </w:rPr>
        <w:t xml:space="preserve">The Branch provides direct support for individual students, and support to classroom teachers and school leadership teams designed to build the capacity of schools and contribute to the achievement of improved student outcomes. </w:t>
      </w:r>
    </w:p>
    <w:p w14:paraId="699B9E14" w14:textId="77777777" w:rsidR="004B68A3" w:rsidRDefault="004B68A3" w:rsidP="004B68A3">
      <w:pPr>
        <w:pStyle w:val="TableParagraph"/>
        <w:spacing w:before="127" w:line="276" w:lineRule="auto"/>
        <w:ind w:left="142" w:right="140"/>
        <w:rPr>
          <w:rFonts w:eastAsiaTheme="minorEastAsia"/>
          <w:sz w:val="24"/>
          <w:szCs w:val="24"/>
          <w:lang w:eastAsia="en-AU"/>
        </w:rPr>
      </w:pPr>
      <w:r w:rsidRPr="004B68A3">
        <w:rPr>
          <w:rFonts w:eastAsiaTheme="minorEastAsia"/>
          <w:sz w:val="24"/>
          <w:szCs w:val="24"/>
          <w:lang w:eastAsia="en-AU"/>
        </w:rPr>
        <w:t xml:space="preserve">The Branch leads key policy for student wellbeing and works closely with schools to ensure students access and participate in education. The Branch works closely with other government directorates, families and external agencies and providers. </w:t>
      </w:r>
    </w:p>
    <w:p w14:paraId="04A27342" w14:textId="2E6513A8" w:rsidR="004B68A3" w:rsidRPr="004B68A3" w:rsidRDefault="004B68A3" w:rsidP="004B68A3">
      <w:pPr>
        <w:pStyle w:val="TableParagraph"/>
        <w:spacing w:before="127" w:line="276" w:lineRule="auto"/>
        <w:ind w:left="142" w:right="140"/>
        <w:rPr>
          <w:rFonts w:eastAsiaTheme="minorEastAsia"/>
          <w:sz w:val="24"/>
          <w:szCs w:val="24"/>
          <w:lang w:eastAsia="en-AU"/>
        </w:rPr>
      </w:pPr>
      <w:r w:rsidRPr="004B68A3">
        <w:rPr>
          <w:rFonts w:eastAsiaTheme="minorEastAsia"/>
          <w:sz w:val="24"/>
          <w:szCs w:val="24"/>
          <w:lang w:eastAsia="en-AU"/>
        </w:rPr>
        <w:t xml:space="preserve">The Engagement and Wellbeing Support Services Branch provides school psychology services, allied health service, and youth and social worker services to support schools in addressing barriers to student engagement and learning. The Branch is also responsible for delivery of key government commitments and provides policy and service design across a range of topics including the Safe and Inclusive Schools initiative, Health Promotion and Meals at School, Period Products Trial, immunisation program, dental clinics, vaping, Sun Safe, uniforms, headlice and suspensions. The Branch is also responsible for the </w:t>
      </w:r>
      <w:r w:rsidRPr="004B68A3">
        <w:rPr>
          <w:rFonts w:eastAsiaTheme="minorEastAsia"/>
          <w:sz w:val="24"/>
          <w:szCs w:val="24"/>
          <w:lang w:eastAsia="en-AU"/>
        </w:rPr>
        <w:lastRenderedPageBreak/>
        <w:t>Flexib</w:t>
      </w:r>
      <w:r w:rsidRPr="004B68A3">
        <w:rPr>
          <w:rFonts w:cs="Times New Roman"/>
          <w:sz w:val="24"/>
          <w:szCs w:val="24"/>
        </w:rPr>
        <w:t>le Education offerings including Muliyan, Hospital School, Murrumbidgee, the Cottage and Distance Education.</w:t>
      </w:r>
    </w:p>
    <w:p w14:paraId="5F4A902B" w14:textId="3DC78C3F" w:rsidR="00673BDB" w:rsidRPr="008F0380" w:rsidRDefault="00673BDB" w:rsidP="00673BDB">
      <w:pPr>
        <w:pBdr>
          <w:bottom w:val="single" w:sz="6" w:space="1" w:color="auto"/>
        </w:pBdr>
        <w:spacing w:before="400"/>
        <w:rPr>
          <w:rFonts w:ascii="Calibri Light" w:hAnsi="Calibri Light"/>
          <w:b/>
          <w:sz w:val="28"/>
        </w:rPr>
      </w:pPr>
      <w:r w:rsidRPr="008F0380">
        <w:rPr>
          <w:rFonts w:ascii="Calibri Light" w:hAnsi="Calibri Light"/>
          <w:b/>
          <w:sz w:val="28"/>
        </w:rPr>
        <w:t>POSITION OVERVIEW</w:t>
      </w:r>
    </w:p>
    <w:p w14:paraId="2E1CD394" w14:textId="22E65CE7" w:rsidR="005A577F" w:rsidRPr="005A577F" w:rsidRDefault="005A577F" w:rsidP="005A577F">
      <w:pPr>
        <w:pStyle w:val="TableParagraph"/>
        <w:spacing w:before="127"/>
        <w:ind w:left="142" w:right="140"/>
        <w:rPr>
          <w:sz w:val="24"/>
          <w:szCs w:val="24"/>
        </w:rPr>
      </w:pPr>
      <w:r w:rsidRPr="005A577F">
        <w:rPr>
          <w:sz w:val="24"/>
          <w:szCs w:val="24"/>
        </w:rPr>
        <w:t>Engagement and Wellbeing Support Services Branch values the role allied health professionals play in improving the educational outcomes for children and young people.  We are currently seeking occupational therapists to join the Allied Health</w:t>
      </w:r>
      <w:r>
        <w:rPr>
          <w:sz w:val="24"/>
          <w:szCs w:val="24"/>
        </w:rPr>
        <w:t xml:space="preserve"> Service</w:t>
      </w:r>
      <w:r w:rsidRPr="005A577F">
        <w:rPr>
          <w:sz w:val="24"/>
          <w:szCs w:val="24"/>
        </w:rPr>
        <w:t xml:space="preserve"> Team</w:t>
      </w:r>
      <w:bookmarkStart w:id="0" w:name="_Hlk165285121"/>
      <w:r w:rsidRPr="005A577F">
        <w:rPr>
          <w:sz w:val="24"/>
          <w:szCs w:val="24"/>
        </w:rPr>
        <w:t xml:space="preserve">. </w:t>
      </w:r>
      <w:bookmarkEnd w:id="0"/>
    </w:p>
    <w:p w14:paraId="40071B15" w14:textId="7EBF55C5" w:rsidR="004B68A3" w:rsidRPr="004B68A3" w:rsidRDefault="004B68A3" w:rsidP="005A577F">
      <w:pPr>
        <w:pStyle w:val="TableParagraph"/>
        <w:spacing w:before="127" w:line="276" w:lineRule="auto"/>
        <w:ind w:right="140"/>
        <w:rPr>
          <w:rFonts w:cs="Times New Roman"/>
          <w:sz w:val="24"/>
          <w:szCs w:val="24"/>
        </w:rPr>
      </w:pPr>
      <w:r w:rsidRPr="004B68A3">
        <w:rPr>
          <w:rFonts w:cs="Times New Roman"/>
          <w:sz w:val="24"/>
          <w:szCs w:val="24"/>
        </w:rPr>
        <w:t>The Allied Health Service (AHS) provides support to schools on a request for support basis along with centrally delivered professional learning and student support initiatives. The AHS works using a collaborative model with schools. Professionals have a diverse skill set and roles are underpinned by various legislations and policies including the Disability Discrimination ACT, Disability Standards for Education and Safe and Supportive Schools Policy.</w:t>
      </w:r>
    </w:p>
    <w:p w14:paraId="6BA6C8D9" w14:textId="77777777" w:rsidR="004B68A3" w:rsidRPr="004B68A3" w:rsidRDefault="004B68A3" w:rsidP="004B68A3">
      <w:pPr>
        <w:pStyle w:val="TableParagraph"/>
        <w:spacing w:before="127" w:line="276" w:lineRule="auto"/>
        <w:ind w:left="142" w:right="140"/>
        <w:rPr>
          <w:rFonts w:cs="Times New Roman"/>
          <w:sz w:val="24"/>
          <w:szCs w:val="24"/>
        </w:rPr>
      </w:pPr>
      <w:r w:rsidRPr="004B68A3">
        <w:rPr>
          <w:rFonts w:cs="Times New Roman"/>
          <w:sz w:val="24"/>
          <w:szCs w:val="24"/>
        </w:rPr>
        <w:t>The Allied Health Service:</w:t>
      </w:r>
    </w:p>
    <w:p w14:paraId="78740CF6" w14:textId="77777777" w:rsidR="004B68A3" w:rsidRPr="004B68A3" w:rsidRDefault="004B68A3" w:rsidP="004B68A3">
      <w:pPr>
        <w:pStyle w:val="TableParagraph"/>
        <w:numPr>
          <w:ilvl w:val="0"/>
          <w:numId w:val="20"/>
        </w:numPr>
        <w:tabs>
          <w:tab w:val="left" w:pos="815"/>
          <w:tab w:val="left" w:pos="816"/>
        </w:tabs>
        <w:spacing w:before="123" w:line="266" w:lineRule="auto"/>
        <w:ind w:right="140"/>
        <w:rPr>
          <w:rFonts w:cs="Times New Roman"/>
          <w:sz w:val="24"/>
          <w:szCs w:val="24"/>
        </w:rPr>
      </w:pPr>
      <w:r w:rsidRPr="004B68A3">
        <w:rPr>
          <w:rFonts w:cs="Times New Roman"/>
          <w:sz w:val="24"/>
          <w:szCs w:val="24"/>
        </w:rPr>
        <w:t>Links with families and external providers and agencies to enhance educational outcomes for students.</w:t>
      </w:r>
    </w:p>
    <w:p w14:paraId="17223B5F" w14:textId="0B21E30E" w:rsidR="004B68A3" w:rsidRPr="004B68A3" w:rsidRDefault="004B68A3" w:rsidP="004B68A3">
      <w:pPr>
        <w:pStyle w:val="TableParagraph"/>
        <w:numPr>
          <w:ilvl w:val="0"/>
          <w:numId w:val="20"/>
        </w:numPr>
        <w:tabs>
          <w:tab w:val="left" w:pos="815"/>
          <w:tab w:val="left" w:pos="816"/>
        </w:tabs>
        <w:spacing w:before="16" w:line="276" w:lineRule="auto"/>
        <w:ind w:right="140"/>
        <w:rPr>
          <w:rFonts w:cs="Times New Roman"/>
          <w:sz w:val="24"/>
          <w:szCs w:val="24"/>
        </w:rPr>
      </w:pPr>
      <w:r w:rsidRPr="004B68A3">
        <w:rPr>
          <w:rFonts w:cs="Times New Roman"/>
          <w:sz w:val="24"/>
          <w:szCs w:val="24"/>
        </w:rPr>
        <w:t>Consists of social workers, occupational therapists, physiotherapists, allied health assistants (AHA) a</w:t>
      </w:r>
      <w:r w:rsidR="000141E8">
        <w:rPr>
          <w:rFonts w:cs="Times New Roman"/>
          <w:sz w:val="24"/>
          <w:szCs w:val="24"/>
        </w:rPr>
        <w:t xml:space="preserve">nd </w:t>
      </w:r>
      <w:r w:rsidRPr="004B68A3">
        <w:rPr>
          <w:rFonts w:cs="Times New Roman"/>
          <w:sz w:val="24"/>
          <w:szCs w:val="24"/>
        </w:rPr>
        <w:t>speech language pathologists.</w:t>
      </w:r>
    </w:p>
    <w:p w14:paraId="174C64AF" w14:textId="77777777" w:rsidR="004B68A3" w:rsidRDefault="004B68A3" w:rsidP="004B68A3">
      <w:pPr>
        <w:pStyle w:val="TableParagraph"/>
        <w:numPr>
          <w:ilvl w:val="0"/>
          <w:numId w:val="20"/>
        </w:numPr>
        <w:tabs>
          <w:tab w:val="left" w:pos="815"/>
          <w:tab w:val="left" w:pos="816"/>
        </w:tabs>
        <w:spacing w:before="5" w:line="268" w:lineRule="auto"/>
        <w:ind w:right="140"/>
        <w:rPr>
          <w:rFonts w:cs="Times New Roman"/>
          <w:sz w:val="24"/>
          <w:szCs w:val="24"/>
        </w:rPr>
      </w:pPr>
      <w:r w:rsidRPr="004B68A3">
        <w:rPr>
          <w:rFonts w:cs="Times New Roman"/>
          <w:sz w:val="24"/>
          <w:szCs w:val="24"/>
        </w:rPr>
        <w:t>Works with schools and other education support office teams to build school capacity to improve outcomes where students are having trouble connecting to school and engaging with education.</w:t>
      </w:r>
    </w:p>
    <w:p w14:paraId="3784A93B" w14:textId="77777777" w:rsidR="000141E8" w:rsidRDefault="000141E8" w:rsidP="000141E8">
      <w:pPr>
        <w:pStyle w:val="TableParagraph"/>
        <w:tabs>
          <w:tab w:val="left" w:pos="815"/>
          <w:tab w:val="left" w:pos="816"/>
        </w:tabs>
        <w:spacing w:before="5" w:line="268" w:lineRule="auto"/>
        <w:ind w:left="815" w:right="140"/>
        <w:rPr>
          <w:rFonts w:cs="Times New Roman"/>
          <w:sz w:val="24"/>
          <w:szCs w:val="24"/>
        </w:rPr>
      </w:pPr>
    </w:p>
    <w:p w14:paraId="417297AF" w14:textId="58CF1838" w:rsidR="000141E8" w:rsidRPr="004B68A3" w:rsidRDefault="000141E8" w:rsidP="000141E8">
      <w:pPr>
        <w:pStyle w:val="TableParagraph"/>
        <w:tabs>
          <w:tab w:val="left" w:pos="815"/>
          <w:tab w:val="left" w:pos="816"/>
        </w:tabs>
        <w:spacing w:before="5" w:line="268" w:lineRule="auto"/>
        <w:ind w:right="140"/>
        <w:rPr>
          <w:rFonts w:cs="Times New Roman"/>
          <w:sz w:val="24"/>
          <w:szCs w:val="24"/>
        </w:rPr>
      </w:pPr>
      <w:r w:rsidRPr="000141E8">
        <w:rPr>
          <w:rFonts w:cs="Times New Roman"/>
          <w:sz w:val="24"/>
          <w:szCs w:val="24"/>
        </w:rPr>
        <w:t>On commencement, pay increment will be based on qualifications, years of relevant experience as an allied health professional and demonstrated ability to manage clinical and work tasks autonomously (e.g. caseload management, complex case management, relationship management). All allied health professionals will be required to support and supervise allied health assistants</w:t>
      </w:r>
      <w:r>
        <w:rPr>
          <w:rFonts w:cs="Times New Roman"/>
          <w:sz w:val="24"/>
          <w:szCs w:val="24"/>
        </w:rPr>
        <w:t xml:space="preserve">, student supervision and clinical </w:t>
      </w:r>
      <w:r w:rsidRPr="000141E8">
        <w:rPr>
          <w:rFonts w:cs="Times New Roman"/>
          <w:sz w:val="24"/>
          <w:szCs w:val="24"/>
        </w:rPr>
        <w:t>supervision or mentoring to peers.</w:t>
      </w:r>
    </w:p>
    <w:p w14:paraId="5F4A902E" w14:textId="77777777" w:rsidR="00CE6DA2" w:rsidRPr="008F0380" w:rsidRDefault="002B7B5C" w:rsidP="00A41EF6">
      <w:pPr>
        <w:pBdr>
          <w:bottom w:val="single" w:sz="6" w:space="1" w:color="auto"/>
        </w:pBdr>
        <w:spacing w:before="400"/>
        <w:rPr>
          <w:rFonts w:ascii="Calibri Light" w:hAnsi="Calibri Light"/>
          <w:b/>
          <w:sz w:val="28"/>
        </w:rPr>
      </w:pPr>
      <w:r w:rsidRPr="008F0380">
        <w:rPr>
          <w:rFonts w:ascii="Calibri Light" w:hAnsi="Calibri Light"/>
          <w:b/>
          <w:sz w:val="28"/>
        </w:rPr>
        <w:t xml:space="preserve">DUTIES / RESPONSIBILTIES </w:t>
      </w:r>
    </w:p>
    <w:p w14:paraId="351B6D33" w14:textId="4CC104F7" w:rsidR="004B68A3" w:rsidRPr="00535490" w:rsidRDefault="000141E8" w:rsidP="000141E8">
      <w:pPr>
        <w:pStyle w:val="TableParagraph"/>
        <w:tabs>
          <w:tab w:val="left" w:pos="846"/>
          <w:tab w:val="left" w:pos="847"/>
        </w:tabs>
        <w:spacing w:before="30" w:line="268" w:lineRule="auto"/>
        <w:ind w:right="183"/>
        <w:rPr>
          <w:rFonts w:eastAsiaTheme="minorEastAsia"/>
          <w:b/>
          <w:bCs/>
          <w:sz w:val="24"/>
          <w:szCs w:val="24"/>
          <w:lang w:eastAsia="en-AU"/>
        </w:rPr>
      </w:pPr>
      <w:r w:rsidRPr="00535490">
        <w:rPr>
          <w:rFonts w:eastAsiaTheme="minorEastAsia"/>
          <w:b/>
          <w:bCs/>
          <w:sz w:val="24"/>
          <w:szCs w:val="24"/>
          <w:lang w:eastAsia="en-AU"/>
        </w:rPr>
        <w:t>In accordance with Directorate Policies:</w:t>
      </w:r>
    </w:p>
    <w:p w14:paraId="526E259F" w14:textId="77777777" w:rsidR="000141E8" w:rsidRPr="000141E8" w:rsidRDefault="000141E8" w:rsidP="000141E8">
      <w:pPr>
        <w:pStyle w:val="TableParagraph"/>
        <w:numPr>
          <w:ilvl w:val="0"/>
          <w:numId w:val="26"/>
        </w:numPr>
        <w:tabs>
          <w:tab w:val="left" w:pos="846"/>
          <w:tab w:val="left" w:pos="847"/>
        </w:tabs>
        <w:spacing w:before="30" w:line="268" w:lineRule="auto"/>
        <w:ind w:right="183"/>
        <w:rPr>
          <w:rFonts w:eastAsiaTheme="minorEastAsia"/>
          <w:bCs/>
          <w:iCs/>
          <w:sz w:val="24"/>
          <w:szCs w:val="24"/>
          <w:lang w:eastAsia="en-AU"/>
        </w:rPr>
      </w:pPr>
      <w:r w:rsidRPr="000141E8">
        <w:rPr>
          <w:rFonts w:eastAsiaTheme="minorEastAsia"/>
          <w:sz w:val="24"/>
          <w:szCs w:val="24"/>
          <w:lang w:eastAsia="en-AU"/>
        </w:rPr>
        <w:t>Provide assessment and intervention for children and young people with delays in development, developmental trauma, complex medical needs, and disabilities which are at risk of, or are having a functional impact in the school environment.</w:t>
      </w:r>
    </w:p>
    <w:p w14:paraId="66A630F5" w14:textId="77777777" w:rsidR="000141E8" w:rsidRPr="000141E8" w:rsidRDefault="000141E8" w:rsidP="000141E8">
      <w:pPr>
        <w:pStyle w:val="TableParagraph"/>
        <w:numPr>
          <w:ilvl w:val="0"/>
          <w:numId w:val="26"/>
        </w:numPr>
        <w:tabs>
          <w:tab w:val="left" w:pos="846"/>
          <w:tab w:val="left" w:pos="847"/>
        </w:tabs>
        <w:spacing w:before="30" w:line="268" w:lineRule="auto"/>
        <w:ind w:right="183"/>
        <w:rPr>
          <w:rFonts w:eastAsiaTheme="minorEastAsia"/>
          <w:sz w:val="24"/>
          <w:szCs w:val="24"/>
          <w:lang w:eastAsia="en-AU"/>
        </w:rPr>
      </w:pPr>
      <w:r w:rsidRPr="000141E8">
        <w:rPr>
          <w:rFonts w:eastAsiaTheme="minorEastAsia"/>
          <w:sz w:val="24"/>
          <w:szCs w:val="24"/>
          <w:lang w:eastAsia="en-AU"/>
        </w:rPr>
        <w:t xml:space="preserve"> Plan, implement and evaluate school based occupational therapy programs, in collaboration with students, families, schools and other relevant stakeholders.  This should reflect current philosophy, legislation and best practice in occupational therapy within a student focused approach.</w:t>
      </w:r>
    </w:p>
    <w:p w14:paraId="10B10BEF" w14:textId="77777777" w:rsidR="000141E8" w:rsidRPr="000141E8" w:rsidRDefault="000141E8" w:rsidP="000141E8">
      <w:pPr>
        <w:pStyle w:val="TableParagraph"/>
        <w:numPr>
          <w:ilvl w:val="0"/>
          <w:numId w:val="26"/>
        </w:numPr>
        <w:tabs>
          <w:tab w:val="left" w:pos="846"/>
          <w:tab w:val="left" w:pos="847"/>
        </w:tabs>
        <w:spacing w:before="30" w:line="268" w:lineRule="auto"/>
        <w:ind w:right="183"/>
        <w:rPr>
          <w:rFonts w:eastAsiaTheme="minorEastAsia"/>
          <w:sz w:val="24"/>
          <w:szCs w:val="24"/>
          <w:lang w:eastAsia="en-AU"/>
        </w:rPr>
      </w:pPr>
      <w:r w:rsidRPr="000141E8">
        <w:rPr>
          <w:rFonts w:eastAsiaTheme="minorEastAsia"/>
          <w:sz w:val="24"/>
          <w:szCs w:val="24"/>
          <w:lang w:eastAsia="en-AU"/>
        </w:rPr>
        <w:t xml:space="preserve">Provide information and advice to teachers to enable reasonable adjustments to be made to ensure students are able to participate and access learning activities as part of the school curriculum. </w:t>
      </w:r>
    </w:p>
    <w:p w14:paraId="73239CFF" w14:textId="77777777" w:rsidR="000141E8" w:rsidRPr="000141E8" w:rsidRDefault="000141E8" w:rsidP="000141E8">
      <w:pPr>
        <w:pStyle w:val="TableParagraph"/>
        <w:numPr>
          <w:ilvl w:val="0"/>
          <w:numId w:val="26"/>
        </w:numPr>
        <w:tabs>
          <w:tab w:val="left" w:pos="846"/>
          <w:tab w:val="left" w:pos="847"/>
        </w:tabs>
        <w:spacing w:before="30" w:line="268" w:lineRule="auto"/>
        <w:ind w:right="183"/>
        <w:rPr>
          <w:rFonts w:eastAsiaTheme="minorEastAsia"/>
          <w:sz w:val="24"/>
          <w:szCs w:val="24"/>
          <w:lang w:eastAsia="en-AU"/>
        </w:rPr>
      </w:pPr>
      <w:r w:rsidRPr="000141E8">
        <w:rPr>
          <w:rFonts w:eastAsiaTheme="minorEastAsia"/>
          <w:sz w:val="24"/>
          <w:szCs w:val="24"/>
          <w:lang w:eastAsia="en-AU"/>
        </w:rPr>
        <w:t xml:space="preserve">Manage caseloads of a complex and specialised nature, coordinating the development of curriculum based resources, school based intervention programs, projects and initiatives, utilising </w:t>
      </w:r>
      <w:r w:rsidRPr="000141E8">
        <w:rPr>
          <w:rFonts w:eastAsiaTheme="minorEastAsia"/>
          <w:sz w:val="24"/>
          <w:szCs w:val="24"/>
          <w:lang w:eastAsia="en-AU"/>
        </w:rPr>
        <w:lastRenderedPageBreak/>
        <w:t>a range of service delivery models that reflect best practice and are within a framework of quality improvement.</w:t>
      </w:r>
    </w:p>
    <w:p w14:paraId="384AE649" w14:textId="77777777" w:rsidR="000141E8" w:rsidRPr="000141E8" w:rsidRDefault="000141E8" w:rsidP="000141E8">
      <w:pPr>
        <w:pStyle w:val="TableParagraph"/>
        <w:numPr>
          <w:ilvl w:val="0"/>
          <w:numId w:val="26"/>
        </w:numPr>
        <w:tabs>
          <w:tab w:val="left" w:pos="846"/>
          <w:tab w:val="left" w:pos="847"/>
        </w:tabs>
        <w:spacing w:before="30" w:line="268" w:lineRule="auto"/>
        <w:ind w:right="183"/>
        <w:rPr>
          <w:rFonts w:eastAsiaTheme="minorEastAsia"/>
          <w:sz w:val="24"/>
          <w:szCs w:val="24"/>
          <w:lang w:eastAsia="en-AU"/>
        </w:rPr>
      </w:pPr>
      <w:r w:rsidRPr="000141E8">
        <w:rPr>
          <w:rFonts w:eastAsiaTheme="minorEastAsia"/>
          <w:sz w:val="24"/>
          <w:szCs w:val="24"/>
          <w:lang w:eastAsia="en-AU"/>
        </w:rPr>
        <w:t xml:space="preserve">Participate in professional development activities which contribute to the ongoing development and improvement of service delivery and assist to maintain a current knowledge base. </w:t>
      </w:r>
    </w:p>
    <w:p w14:paraId="2C715DE8" w14:textId="77777777" w:rsidR="000141E8" w:rsidRPr="000141E8" w:rsidRDefault="000141E8" w:rsidP="000141E8">
      <w:pPr>
        <w:pStyle w:val="TableParagraph"/>
        <w:numPr>
          <w:ilvl w:val="0"/>
          <w:numId w:val="26"/>
        </w:numPr>
        <w:tabs>
          <w:tab w:val="left" w:pos="846"/>
          <w:tab w:val="left" w:pos="847"/>
        </w:tabs>
        <w:spacing w:before="30" w:line="268" w:lineRule="auto"/>
        <w:ind w:right="183"/>
        <w:rPr>
          <w:rFonts w:eastAsiaTheme="minorEastAsia"/>
          <w:sz w:val="24"/>
          <w:szCs w:val="24"/>
          <w:lang w:eastAsia="en-AU"/>
        </w:rPr>
      </w:pPr>
      <w:r w:rsidRPr="000141E8">
        <w:rPr>
          <w:rFonts w:eastAsiaTheme="minorEastAsia"/>
          <w:sz w:val="24"/>
          <w:szCs w:val="24"/>
          <w:lang w:eastAsia="en-AU"/>
        </w:rPr>
        <w:t>Provide lifting, handling and positioning required for clinical intervention and trialling equipment in accordance with Workplace Health and Safety standards.</w:t>
      </w:r>
    </w:p>
    <w:p w14:paraId="142C4987" w14:textId="4881B84F" w:rsidR="000141E8" w:rsidRPr="000141E8" w:rsidRDefault="000141E8" w:rsidP="000141E8">
      <w:pPr>
        <w:pStyle w:val="TableParagraph"/>
        <w:numPr>
          <w:ilvl w:val="0"/>
          <w:numId w:val="26"/>
        </w:numPr>
        <w:tabs>
          <w:tab w:val="left" w:pos="846"/>
          <w:tab w:val="left" w:pos="847"/>
        </w:tabs>
        <w:spacing w:before="30" w:line="268" w:lineRule="auto"/>
        <w:ind w:right="183"/>
        <w:rPr>
          <w:rFonts w:eastAsiaTheme="minorEastAsia"/>
          <w:sz w:val="24"/>
          <w:szCs w:val="24"/>
          <w:lang w:eastAsia="en-AU"/>
        </w:rPr>
      </w:pPr>
      <w:r w:rsidRPr="000141E8">
        <w:rPr>
          <w:rFonts w:eastAsiaTheme="minorEastAsia"/>
          <w:sz w:val="24"/>
          <w:szCs w:val="24"/>
          <w:lang w:eastAsia="en-AU"/>
        </w:rPr>
        <w:t>Actively participate as a member of a</w:t>
      </w:r>
      <w:r w:rsidR="00535490">
        <w:rPr>
          <w:rFonts w:eastAsiaTheme="minorEastAsia"/>
          <w:sz w:val="24"/>
          <w:szCs w:val="24"/>
          <w:lang w:eastAsia="en-AU"/>
        </w:rPr>
        <w:t xml:space="preserve"> Multidisciplinary Team within t</w:t>
      </w:r>
      <w:r w:rsidRPr="000141E8">
        <w:rPr>
          <w:rFonts w:eastAsiaTheme="minorEastAsia"/>
          <w:sz w:val="24"/>
          <w:szCs w:val="24"/>
          <w:lang w:eastAsia="en-AU"/>
        </w:rPr>
        <w:t>he Education Directorate.</w:t>
      </w:r>
    </w:p>
    <w:p w14:paraId="2BB2874A" w14:textId="77777777" w:rsidR="00535490" w:rsidRPr="00F43E52" w:rsidRDefault="00535490" w:rsidP="00535490">
      <w:pPr>
        <w:numPr>
          <w:ilvl w:val="0"/>
          <w:numId w:val="26"/>
        </w:numPr>
        <w:spacing w:before="60" w:after="60" w:line="240" w:lineRule="auto"/>
        <w:rPr>
          <w:sz w:val="24"/>
          <w:szCs w:val="24"/>
        </w:rPr>
      </w:pPr>
      <w:r w:rsidRPr="007A772D">
        <w:rPr>
          <w:sz w:val="24"/>
          <w:szCs w:val="24"/>
        </w:rPr>
        <w:t xml:space="preserve">Communicate effectively with students, families, schools, members of the student engagement team and other stakeholders. Attend, participate, and productively contribute to school, team, branch, and Directorate meetings to contribute to the ongoing development and improvement of Directorate programs and student outcomes. Maintain professional and statistical records to provide professional </w:t>
      </w:r>
      <w:r w:rsidRPr="00F43E52">
        <w:rPr>
          <w:sz w:val="24"/>
          <w:szCs w:val="24"/>
        </w:rPr>
        <w:t>accountability as required.</w:t>
      </w:r>
    </w:p>
    <w:p w14:paraId="594F0467" w14:textId="77777777" w:rsidR="000141E8" w:rsidRPr="000141E8" w:rsidRDefault="000141E8" w:rsidP="000141E8">
      <w:pPr>
        <w:pStyle w:val="TableParagraph"/>
        <w:numPr>
          <w:ilvl w:val="0"/>
          <w:numId w:val="26"/>
        </w:numPr>
        <w:tabs>
          <w:tab w:val="left" w:pos="846"/>
          <w:tab w:val="left" w:pos="847"/>
        </w:tabs>
        <w:spacing w:before="30" w:line="268" w:lineRule="auto"/>
        <w:ind w:right="183"/>
        <w:rPr>
          <w:rFonts w:eastAsiaTheme="minorEastAsia"/>
          <w:sz w:val="24"/>
          <w:szCs w:val="24"/>
          <w:lang w:eastAsia="en-AU"/>
        </w:rPr>
      </w:pPr>
      <w:r w:rsidRPr="000141E8">
        <w:rPr>
          <w:rFonts w:eastAsiaTheme="minorEastAsia"/>
          <w:sz w:val="24"/>
          <w:szCs w:val="24"/>
          <w:lang w:eastAsia="en-AU"/>
        </w:rPr>
        <w:t xml:space="preserve">Provide education and support, and participate in the development, implementation and evaluation of programs (e.g. health promotion, research projects) for schools, individuals, families, community groups, and other Government and Non-Government organisations involved with children with developmental delays, developmental trauma and disabilities. </w:t>
      </w:r>
    </w:p>
    <w:p w14:paraId="4768B71D" w14:textId="77777777" w:rsidR="000141E8" w:rsidRPr="000141E8" w:rsidRDefault="000141E8" w:rsidP="000141E8">
      <w:pPr>
        <w:pStyle w:val="TableParagraph"/>
        <w:tabs>
          <w:tab w:val="left" w:pos="846"/>
          <w:tab w:val="left" w:pos="847"/>
        </w:tabs>
        <w:spacing w:before="30" w:line="268" w:lineRule="auto"/>
        <w:ind w:right="183"/>
        <w:rPr>
          <w:rFonts w:eastAsiaTheme="minorEastAsia"/>
          <w:b/>
          <w:sz w:val="24"/>
          <w:szCs w:val="24"/>
          <w:lang w:eastAsia="en-AU"/>
        </w:rPr>
      </w:pPr>
      <w:r w:rsidRPr="000141E8">
        <w:rPr>
          <w:rFonts w:eastAsiaTheme="minorEastAsia"/>
          <w:b/>
          <w:sz w:val="24"/>
          <w:szCs w:val="24"/>
          <w:lang w:eastAsia="en-AU"/>
        </w:rPr>
        <w:t>Clinical Supervision</w:t>
      </w:r>
    </w:p>
    <w:p w14:paraId="1B86556C" w14:textId="77777777" w:rsidR="00535490" w:rsidRDefault="000141E8" w:rsidP="00535490">
      <w:pPr>
        <w:pStyle w:val="TableParagraph"/>
        <w:numPr>
          <w:ilvl w:val="0"/>
          <w:numId w:val="26"/>
        </w:numPr>
        <w:tabs>
          <w:tab w:val="left" w:pos="846"/>
          <w:tab w:val="left" w:pos="847"/>
        </w:tabs>
        <w:spacing w:before="30" w:line="268" w:lineRule="auto"/>
        <w:ind w:right="183"/>
        <w:rPr>
          <w:rFonts w:eastAsiaTheme="minorEastAsia"/>
          <w:sz w:val="24"/>
          <w:szCs w:val="24"/>
          <w:lang w:eastAsia="en-AU"/>
        </w:rPr>
      </w:pPr>
      <w:r w:rsidRPr="000141E8">
        <w:rPr>
          <w:rFonts w:eastAsiaTheme="minorEastAsia"/>
          <w:sz w:val="24"/>
          <w:szCs w:val="24"/>
          <w:lang w:eastAsia="en-AU"/>
        </w:rPr>
        <w:t xml:space="preserve"> Advise, train and supervise staff at Health Professional Levels 1 and 2, students on clinical placement and allied health assistants</w:t>
      </w:r>
      <w:r w:rsidR="00535490">
        <w:rPr>
          <w:rFonts w:eastAsiaTheme="minorEastAsia"/>
          <w:sz w:val="24"/>
          <w:szCs w:val="24"/>
          <w:lang w:eastAsia="en-AU"/>
        </w:rPr>
        <w:t>.</w:t>
      </w:r>
    </w:p>
    <w:p w14:paraId="68CD50C7" w14:textId="1EECDDFF" w:rsidR="000141E8" w:rsidRPr="00535490" w:rsidRDefault="000141E8" w:rsidP="00535490">
      <w:pPr>
        <w:pStyle w:val="TableParagraph"/>
        <w:numPr>
          <w:ilvl w:val="0"/>
          <w:numId w:val="26"/>
        </w:numPr>
        <w:tabs>
          <w:tab w:val="left" w:pos="846"/>
          <w:tab w:val="left" w:pos="847"/>
        </w:tabs>
        <w:spacing w:before="30" w:line="268" w:lineRule="auto"/>
        <w:ind w:right="183"/>
        <w:rPr>
          <w:rFonts w:eastAsiaTheme="minorEastAsia"/>
          <w:sz w:val="24"/>
          <w:szCs w:val="24"/>
          <w:lang w:eastAsia="en-AU"/>
        </w:rPr>
      </w:pPr>
      <w:r w:rsidRPr="00535490">
        <w:rPr>
          <w:rFonts w:eastAsiaTheme="minorEastAsia"/>
          <w:sz w:val="24"/>
          <w:szCs w:val="24"/>
          <w:lang w:eastAsia="en-AU"/>
        </w:rPr>
        <w:t xml:space="preserve">Actively participate in supervision with the </w:t>
      </w:r>
      <w:r w:rsidR="00535490">
        <w:rPr>
          <w:rFonts w:eastAsiaTheme="minorEastAsia"/>
          <w:sz w:val="24"/>
          <w:szCs w:val="24"/>
          <w:lang w:eastAsia="en-AU"/>
        </w:rPr>
        <w:t>immediate supervisor.</w:t>
      </w:r>
    </w:p>
    <w:p w14:paraId="5F4A9031" w14:textId="47D41E08" w:rsidR="00DB1DE6" w:rsidRPr="004B68A3" w:rsidRDefault="004B68A3" w:rsidP="004B68A3">
      <w:pPr>
        <w:pBdr>
          <w:bottom w:val="single" w:sz="6" w:space="1" w:color="auto"/>
        </w:pBdr>
        <w:spacing w:before="400"/>
        <w:rPr>
          <w:rFonts w:ascii="Calibri Light" w:hAnsi="Calibri Light"/>
          <w:b/>
          <w:sz w:val="28"/>
        </w:rPr>
      </w:pPr>
      <w:r w:rsidRPr="004B68A3">
        <w:rPr>
          <w:rFonts w:ascii="Calibri Light" w:hAnsi="Calibri Light"/>
          <w:b/>
          <w:sz w:val="28"/>
        </w:rPr>
        <w:t>S</w:t>
      </w:r>
      <w:r>
        <w:rPr>
          <w:rFonts w:ascii="Calibri Light" w:hAnsi="Calibri Light"/>
          <w:b/>
          <w:sz w:val="28"/>
        </w:rPr>
        <w:t>ELECTION CRITERIA</w:t>
      </w:r>
    </w:p>
    <w:p w14:paraId="747BFA4D" w14:textId="0CCF5315" w:rsidR="004B68A3" w:rsidRPr="004B68A3" w:rsidRDefault="00535490" w:rsidP="00535490">
      <w:pPr>
        <w:pStyle w:val="TableParagraph"/>
        <w:spacing w:line="242" w:lineRule="auto"/>
        <w:ind w:left="0" w:right="171"/>
        <w:rPr>
          <w:rFonts w:eastAsiaTheme="minorEastAsia"/>
          <w:sz w:val="24"/>
          <w:szCs w:val="24"/>
          <w:lang w:eastAsia="en-AU"/>
        </w:rPr>
      </w:pPr>
      <w:r>
        <w:rPr>
          <w:rFonts w:eastAsiaTheme="minorEastAsia"/>
          <w:sz w:val="24"/>
          <w:szCs w:val="24"/>
          <w:lang w:eastAsia="en-AU"/>
        </w:rPr>
        <w:t>Demonstrated Occupational Therapy experience in the following areas:</w:t>
      </w:r>
    </w:p>
    <w:p w14:paraId="3813E803" w14:textId="00F9A010" w:rsidR="002C72B9" w:rsidRDefault="002C72B9" w:rsidP="002C72B9">
      <w:pPr>
        <w:numPr>
          <w:ilvl w:val="0"/>
          <w:numId w:val="13"/>
        </w:numPr>
        <w:spacing w:before="120" w:after="0" w:line="240" w:lineRule="auto"/>
        <w:textAlignment w:val="baseline"/>
        <w:rPr>
          <w:rFonts w:asciiTheme="minorHAnsi" w:eastAsia="Times New Roman" w:hAnsiTheme="minorHAnsi" w:cstheme="minorHAnsi"/>
          <w:bCs/>
          <w:sz w:val="24"/>
          <w:szCs w:val="24"/>
          <w:lang w:eastAsia="en-AU"/>
        </w:rPr>
      </w:pPr>
      <w:r>
        <w:rPr>
          <w:rFonts w:asciiTheme="minorHAnsi" w:eastAsia="Times New Roman" w:hAnsiTheme="minorHAnsi" w:cstheme="minorHAnsi"/>
          <w:bCs/>
          <w:sz w:val="24"/>
          <w:szCs w:val="24"/>
          <w:lang w:eastAsia="en-AU"/>
        </w:rPr>
        <w:t>Experience and/or knowledge in the provision of evidence-based assessment, intervention and supports for school aged students presenting with a range of concerns, including challenges with functional independence, equipment prescription and environmental accessibility, fine motor, sensory and self-regulation issues, due to disabilities, developmental delays, developmental trauma, and complex medical needs.</w:t>
      </w:r>
    </w:p>
    <w:p w14:paraId="6EB88C16" w14:textId="77777777" w:rsidR="002C72B9" w:rsidRDefault="002C72B9" w:rsidP="002C72B9">
      <w:pPr>
        <w:pStyle w:val="ListParagraph"/>
        <w:widowControl w:val="0"/>
        <w:numPr>
          <w:ilvl w:val="0"/>
          <w:numId w:val="13"/>
        </w:numPr>
        <w:tabs>
          <w:tab w:val="left" w:pos="981"/>
        </w:tabs>
        <w:autoSpaceDE w:val="0"/>
        <w:autoSpaceDN w:val="0"/>
        <w:spacing w:after="0" w:line="240" w:lineRule="auto"/>
        <w:contextualSpacing/>
        <w:rPr>
          <w:rFonts w:asciiTheme="minorHAnsi" w:hAnsiTheme="minorHAnsi" w:cstheme="minorHAnsi"/>
          <w:bCs/>
          <w:sz w:val="24"/>
          <w:szCs w:val="24"/>
        </w:rPr>
      </w:pPr>
      <w:r>
        <w:rPr>
          <w:rFonts w:asciiTheme="minorHAnsi" w:hAnsiTheme="minorHAnsi" w:cstheme="minorHAnsi"/>
          <w:bCs/>
          <w:sz w:val="24"/>
          <w:szCs w:val="24"/>
        </w:rPr>
        <w:t>Demonstrated ability to work collaboratively with team members using an interprofessional framework.</w:t>
      </w:r>
    </w:p>
    <w:p w14:paraId="38E30F65" w14:textId="0609378A" w:rsidR="002C72B9" w:rsidRDefault="002C72B9" w:rsidP="002C72B9">
      <w:pPr>
        <w:pStyle w:val="ListParagraph"/>
        <w:widowControl w:val="0"/>
        <w:numPr>
          <w:ilvl w:val="0"/>
          <w:numId w:val="13"/>
        </w:numPr>
        <w:tabs>
          <w:tab w:val="left" w:pos="981"/>
        </w:tabs>
        <w:autoSpaceDE w:val="0"/>
        <w:autoSpaceDN w:val="0"/>
        <w:spacing w:after="0" w:line="240" w:lineRule="auto"/>
        <w:contextualSpacing/>
        <w:rPr>
          <w:rFonts w:asciiTheme="minorHAnsi" w:hAnsiTheme="minorHAnsi" w:cstheme="minorHAnsi"/>
          <w:bCs/>
          <w:sz w:val="24"/>
          <w:szCs w:val="24"/>
        </w:rPr>
      </w:pPr>
      <w:r>
        <w:rPr>
          <w:rFonts w:asciiTheme="minorHAnsi" w:eastAsia="Times New Roman" w:hAnsiTheme="minorHAnsi" w:cstheme="minorHAnsi"/>
          <w:bCs/>
          <w:sz w:val="24"/>
          <w:szCs w:val="24"/>
          <w:lang w:eastAsia="en-AU"/>
        </w:rPr>
        <w:t>High level of interpersonal and communication skills (oral and written),</w:t>
      </w:r>
      <w:r>
        <w:rPr>
          <w:rFonts w:asciiTheme="minorHAnsi" w:eastAsia="Times New Roman" w:hAnsiTheme="minorHAnsi" w:cstheme="minorHAnsi"/>
          <w:sz w:val="24"/>
          <w:szCs w:val="24"/>
          <w:lang w:eastAsia="en-AU"/>
        </w:rPr>
        <w:t xml:space="preserve"> and the ability to build positive working relationship with school staff, students, families, and external stakeholders</w:t>
      </w:r>
      <w:r>
        <w:rPr>
          <w:rFonts w:asciiTheme="minorHAnsi" w:eastAsia="Times New Roman" w:hAnsiTheme="minorHAnsi" w:cstheme="minorHAnsi"/>
          <w:bCs/>
          <w:sz w:val="24"/>
          <w:szCs w:val="24"/>
          <w:lang w:eastAsia="en-AU"/>
        </w:rPr>
        <w:t xml:space="preserve"> to benefit students, their families, and schools.</w:t>
      </w:r>
    </w:p>
    <w:p w14:paraId="79D262A4" w14:textId="77777777" w:rsidR="002C72B9" w:rsidRPr="002C72B9" w:rsidRDefault="002C72B9" w:rsidP="002C72B9">
      <w:pPr>
        <w:pStyle w:val="ListParagraph"/>
        <w:widowControl w:val="0"/>
        <w:numPr>
          <w:ilvl w:val="0"/>
          <w:numId w:val="13"/>
        </w:numPr>
        <w:tabs>
          <w:tab w:val="left" w:pos="981"/>
        </w:tabs>
        <w:autoSpaceDE w:val="0"/>
        <w:autoSpaceDN w:val="0"/>
        <w:spacing w:after="0" w:line="240" w:lineRule="auto"/>
        <w:contextualSpacing/>
        <w:rPr>
          <w:rFonts w:asciiTheme="minorHAnsi" w:hAnsiTheme="minorHAnsi" w:cstheme="minorHAnsi"/>
          <w:bCs/>
          <w:sz w:val="24"/>
          <w:szCs w:val="24"/>
        </w:rPr>
      </w:pPr>
      <w:r>
        <w:rPr>
          <w:rFonts w:asciiTheme="minorHAnsi" w:eastAsia="Times New Roman" w:hAnsiTheme="minorHAnsi" w:cstheme="minorHAnsi"/>
          <w:sz w:val="24"/>
          <w:szCs w:val="24"/>
          <w:lang w:eastAsia="en-AU"/>
        </w:rPr>
        <w:t>A sound understanding of the ACT Education school context, including specialist schools, and the r</w:t>
      </w:r>
      <w:r>
        <w:rPr>
          <w:rFonts w:asciiTheme="minorHAnsi" w:eastAsia="Times New Roman" w:hAnsiTheme="minorHAnsi" w:cstheme="minorHAnsi"/>
          <w:bCs/>
          <w:sz w:val="24"/>
          <w:szCs w:val="24"/>
        </w:rPr>
        <w:t xml:space="preserve">esilience, flexibility, and ability to work under pressure, while operating within scope of practice, </w:t>
      </w:r>
      <w:r w:rsidRPr="002C72B9">
        <w:rPr>
          <w:rFonts w:asciiTheme="minorHAnsi" w:eastAsia="Times New Roman" w:hAnsiTheme="minorHAnsi" w:cstheme="minorHAnsi"/>
          <w:bCs/>
          <w:sz w:val="24"/>
          <w:szCs w:val="24"/>
        </w:rPr>
        <w:t>to achieve quality outcomes for schools, students, families and school communities.</w:t>
      </w:r>
    </w:p>
    <w:p w14:paraId="171F1C53" w14:textId="77777777" w:rsidR="002C72B9" w:rsidRPr="002C72B9" w:rsidRDefault="002C72B9" w:rsidP="002C72B9">
      <w:pPr>
        <w:pStyle w:val="ListParagraph"/>
        <w:widowControl w:val="0"/>
        <w:numPr>
          <w:ilvl w:val="0"/>
          <w:numId w:val="13"/>
        </w:numPr>
        <w:tabs>
          <w:tab w:val="left" w:pos="981"/>
        </w:tabs>
        <w:autoSpaceDE w:val="0"/>
        <w:autoSpaceDN w:val="0"/>
        <w:spacing w:after="0" w:line="240" w:lineRule="auto"/>
        <w:contextualSpacing/>
        <w:rPr>
          <w:rFonts w:cs="Calibri"/>
          <w:bCs/>
          <w:sz w:val="24"/>
          <w:szCs w:val="24"/>
        </w:rPr>
      </w:pPr>
      <w:r w:rsidRPr="002C72B9">
        <w:rPr>
          <w:rFonts w:cs="Calibri"/>
          <w:bCs/>
          <w:iCs/>
          <w:sz w:val="24"/>
          <w:szCs w:val="24"/>
        </w:rPr>
        <w:t>Experience and demonstrated ability in the supervision of staff at Health Professional 1 and 2 level, students on clinical placements and allied health assistants</w:t>
      </w:r>
    </w:p>
    <w:p w14:paraId="1F8E619D" w14:textId="77777777" w:rsidR="002C72B9" w:rsidRPr="002C72B9" w:rsidRDefault="002C72B9" w:rsidP="002C72B9">
      <w:pPr>
        <w:pStyle w:val="ListParagraph"/>
        <w:widowControl w:val="0"/>
        <w:numPr>
          <w:ilvl w:val="0"/>
          <w:numId w:val="13"/>
        </w:numPr>
        <w:tabs>
          <w:tab w:val="left" w:pos="981"/>
        </w:tabs>
        <w:autoSpaceDE w:val="0"/>
        <w:autoSpaceDN w:val="0"/>
        <w:spacing w:after="0" w:line="240" w:lineRule="auto"/>
        <w:contextualSpacing/>
        <w:rPr>
          <w:rFonts w:asciiTheme="minorHAnsi" w:hAnsiTheme="minorHAnsi" w:cstheme="minorHAnsi"/>
          <w:bCs/>
          <w:sz w:val="24"/>
          <w:szCs w:val="24"/>
        </w:rPr>
      </w:pPr>
      <w:r>
        <w:rPr>
          <w:rFonts w:asciiTheme="minorHAnsi" w:hAnsiTheme="minorHAnsi" w:cstheme="minorHAnsi"/>
          <w:bCs/>
          <w:iCs/>
          <w:sz w:val="24"/>
          <w:szCs w:val="24"/>
        </w:rPr>
        <w:t>Understanding and strong commitment to ACTPS values covering ethical standards, respect equity and diversity framework, customer service, participative management and workplace, health and safety.</w:t>
      </w:r>
    </w:p>
    <w:p w14:paraId="58ACB07A" w14:textId="77777777" w:rsidR="002C72B9" w:rsidRDefault="002C72B9" w:rsidP="002C72B9">
      <w:pPr>
        <w:pStyle w:val="ListParagraph"/>
        <w:widowControl w:val="0"/>
        <w:tabs>
          <w:tab w:val="left" w:pos="981"/>
        </w:tabs>
        <w:autoSpaceDE w:val="0"/>
        <w:autoSpaceDN w:val="0"/>
        <w:spacing w:after="0" w:line="240" w:lineRule="auto"/>
        <w:contextualSpacing/>
        <w:rPr>
          <w:rFonts w:asciiTheme="minorHAnsi" w:hAnsiTheme="minorHAnsi" w:cstheme="minorHAnsi"/>
          <w:bCs/>
          <w:sz w:val="24"/>
          <w:szCs w:val="24"/>
        </w:rPr>
      </w:pPr>
    </w:p>
    <w:p w14:paraId="5F4A9038" w14:textId="77777777" w:rsidR="004E6D18" w:rsidRPr="004E6D18" w:rsidRDefault="004E6D18" w:rsidP="004E6D18">
      <w:pPr>
        <w:pBdr>
          <w:bottom w:val="single" w:sz="6" w:space="1" w:color="auto"/>
        </w:pBdr>
        <w:spacing w:before="400"/>
        <w:rPr>
          <w:rFonts w:ascii="Calibri Light" w:hAnsi="Calibri Light"/>
          <w:b/>
          <w:sz w:val="28"/>
        </w:rPr>
      </w:pPr>
      <w:r w:rsidRPr="004E6D18">
        <w:rPr>
          <w:rFonts w:ascii="Calibri Light" w:hAnsi="Calibri Light"/>
          <w:b/>
          <w:sz w:val="28"/>
        </w:rPr>
        <w:lastRenderedPageBreak/>
        <w:t>MANDATORY REQUIREMENTS</w:t>
      </w:r>
    </w:p>
    <w:p w14:paraId="0A4F8CEA" w14:textId="77777777" w:rsidR="002C72B9" w:rsidRDefault="002C72B9" w:rsidP="002C72B9">
      <w:pPr>
        <w:pStyle w:val="ListParagraph"/>
        <w:widowControl w:val="0"/>
        <w:numPr>
          <w:ilvl w:val="0"/>
          <w:numId w:val="27"/>
        </w:numPr>
        <w:tabs>
          <w:tab w:val="left" w:pos="981"/>
        </w:tabs>
        <w:autoSpaceDE w:val="0"/>
        <w:autoSpaceDN w:val="0"/>
        <w:spacing w:after="0" w:line="240" w:lineRule="auto"/>
        <w:contextualSpacing/>
        <w:rPr>
          <w:rFonts w:asciiTheme="minorHAnsi" w:hAnsiTheme="minorHAnsi" w:cstheme="minorHAnsi"/>
          <w:bCs/>
          <w:iCs/>
          <w:sz w:val="24"/>
          <w:szCs w:val="24"/>
        </w:rPr>
      </w:pPr>
      <w:r>
        <w:rPr>
          <w:rFonts w:asciiTheme="minorHAnsi" w:hAnsiTheme="minorHAnsi" w:cstheme="minorHAnsi"/>
          <w:bCs/>
          <w:iCs/>
          <w:sz w:val="24"/>
          <w:szCs w:val="24"/>
        </w:rPr>
        <w:t>Tertiary qualifications in Occupational Therapy</w:t>
      </w:r>
    </w:p>
    <w:p w14:paraId="28DDB338" w14:textId="77777777" w:rsidR="002C72B9" w:rsidRDefault="002C72B9" w:rsidP="002C72B9">
      <w:pPr>
        <w:pStyle w:val="ListParagraph"/>
        <w:widowControl w:val="0"/>
        <w:numPr>
          <w:ilvl w:val="0"/>
          <w:numId w:val="27"/>
        </w:numPr>
        <w:tabs>
          <w:tab w:val="left" w:pos="981"/>
        </w:tabs>
        <w:autoSpaceDE w:val="0"/>
        <w:autoSpaceDN w:val="0"/>
        <w:spacing w:before="240" w:line="240" w:lineRule="auto"/>
        <w:contextualSpacing/>
        <w:rPr>
          <w:rFonts w:asciiTheme="minorHAnsi" w:hAnsiTheme="minorHAnsi" w:cstheme="minorHAnsi"/>
          <w:bCs/>
          <w:iCs/>
          <w:sz w:val="24"/>
          <w:szCs w:val="24"/>
        </w:rPr>
      </w:pPr>
      <w:r>
        <w:rPr>
          <w:rFonts w:asciiTheme="minorHAnsi" w:hAnsiTheme="minorHAnsi" w:cstheme="minorHAnsi"/>
          <w:bCs/>
          <w:iCs/>
          <w:sz w:val="24"/>
          <w:szCs w:val="24"/>
        </w:rPr>
        <w:t xml:space="preserve">Current professional registration: Occupational Therapist registration with the Australian Health Practitioner Regulation </w:t>
      </w:r>
      <w:r>
        <w:rPr>
          <w:rFonts w:asciiTheme="minorHAnsi" w:hAnsiTheme="minorHAnsi" w:cstheme="minorHAnsi"/>
          <w:sz w:val="24"/>
          <w:szCs w:val="24"/>
        </w:rPr>
        <w:t>Agency</w:t>
      </w:r>
      <w:r>
        <w:rPr>
          <w:rFonts w:asciiTheme="minorHAnsi" w:hAnsiTheme="minorHAnsi" w:cstheme="minorHAnsi"/>
          <w:bCs/>
          <w:iCs/>
          <w:sz w:val="24"/>
          <w:szCs w:val="24"/>
        </w:rPr>
        <w:t xml:space="preserve"> (AHPRA) </w:t>
      </w:r>
    </w:p>
    <w:p w14:paraId="5C312663" w14:textId="77777777" w:rsidR="002C72B9" w:rsidRDefault="002C72B9" w:rsidP="002C72B9">
      <w:pPr>
        <w:pStyle w:val="ListParagraph"/>
        <w:numPr>
          <w:ilvl w:val="0"/>
          <w:numId w:val="27"/>
        </w:numPr>
        <w:spacing w:before="240" w:after="0" w:line="240" w:lineRule="auto"/>
        <w:contextualSpacing/>
        <w:jc w:val="both"/>
        <w:rPr>
          <w:rFonts w:asciiTheme="minorHAnsi" w:hAnsiTheme="minorHAnsi" w:cstheme="minorHAnsi"/>
          <w:bCs/>
          <w:iCs/>
          <w:sz w:val="24"/>
          <w:szCs w:val="24"/>
        </w:rPr>
      </w:pPr>
      <w:r>
        <w:rPr>
          <w:rFonts w:asciiTheme="minorHAnsi" w:hAnsiTheme="minorHAnsi" w:cstheme="minorHAnsi"/>
          <w:bCs/>
          <w:iCs/>
          <w:sz w:val="24"/>
          <w:szCs w:val="24"/>
        </w:rPr>
        <w:t>Capacity to provide the lifting required for handling and positioning inherent in clinical intervention of clients and trial of equipment, in accordance with the relevant Workplace Health and Safety standards.</w:t>
      </w:r>
    </w:p>
    <w:p w14:paraId="649A82E6" w14:textId="77777777" w:rsidR="002C72B9" w:rsidRDefault="002C72B9" w:rsidP="002C72B9">
      <w:pPr>
        <w:pStyle w:val="ListParagraph"/>
        <w:widowControl w:val="0"/>
        <w:numPr>
          <w:ilvl w:val="0"/>
          <w:numId w:val="27"/>
        </w:numPr>
        <w:tabs>
          <w:tab w:val="left" w:pos="981"/>
        </w:tabs>
        <w:autoSpaceDE w:val="0"/>
        <w:autoSpaceDN w:val="0"/>
        <w:spacing w:line="240" w:lineRule="auto"/>
        <w:contextualSpacing/>
        <w:rPr>
          <w:rFonts w:asciiTheme="minorHAnsi" w:hAnsiTheme="minorHAnsi" w:cstheme="minorHAnsi"/>
          <w:bCs/>
          <w:iCs/>
          <w:sz w:val="24"/>
          <w:szCs w:val="24"/>
        </w:rPr>
      </w:pPr>
      <w:r>
        <w:rPr>
          <w:rFonts w:asciiTheme="minorHAnsi" w:hAnsiTheme="minorHAnsi" w:cstheme="minorHAnsi"/>
          <w:bCs/>
          <w:iCs/>
          <w:sz w:val="24"/>
          <w:szCs w:val="24"/>
        </w:rPr>
        <w:t>Current drivers licence essential, including access to a private vehicle for work purposes.</w:t>
      </w:r>
    </w:p>
    <w:p w14:paraId="5F4A903C" w14:textId="616B92A2" w:rsidR="00601351" w:rsidRPr="002C72B9" w:rsidRDefault="002C72B9" w:rsidP="002C72B9">
      <w:pPr>
        <w:pStyle w:val="ListParagraph"/>
        <w:numPr>
          <w:ilvl w:val="0"/>
          <w:numId w:val="27"/>
        </w:numPr>
        <w:spacing w:after="0" w:line="240" w:lineRule="auto"/>
        <w:contextualSpacing/>
        <w:rPr>
          <w:rFonts w:asciiTheme="minorHAnsi" w:hAnsiTheme="minorHAnsi" w:cstheme="minorHAnsi"/>
          <w:bCs/>
          <w:iCs/>
          <w:sz w:val="24"/>
          <w:szCs w:val="24"/>
        </w:rPr>
      </w:pPr>
      <w:r>
        <w:rPr>
          <w:rFonts w:asciiTheme="minorHAnsi" w:hAnsiTheme="minorHAnsi" w:cstheme="minorHAnsi"/>
          <w:bCs/>
          <w:iCs/>
          <w:sz w:val="24"/>
          <w:szCs w:val="24"/>
        </w:rPr>
        <w:t>Prior to commencing in this role, a current registration issued under the working with Vulnerable People (Background Checking) Act 2011 will be required. For further information on Working with Vulnerable People registration refer to:</w:t>
      </w:r>
      <w:r>
        <w:rPr>
          <w:rFonts w:asciiTheme="minorHAnsi" w:eastAsia="Times New Roman" w:hAnsiTheme="minorHAnsi" w:cstheme="minorHAnsi"/>
          <w:noProof/>
          <w:color w:val="333333"/>
          <w:sz w:val="24"/>
          <w:szCs w:val="24"/>
        </w:rPr>
        <w:t xml:space="preserve"> </w:t>
      </w:r>
      <w:hyperlink r:id="rId9" w:history="1">
        <w:r>
          <w:rPr>
            <w:rStyle w:val="Hyperlink"/>
            <w:rFonts w:asciiTheme="minorHAnsi" w:hAnsiTheme="minorHAnsi" w:cstheme="minorHAnsi"/>
            <w:sz w:val="24"/>
            <w:szCs w:val="24"/>
          </w:rPr>
          <w:t>https://www.accesscanberra.act.gov.au/app/answers/detail/a_id/1804</w:t>
        </w:r>
      </w:hyperlink>
      <w:r>
        <w:rPr>
          <w:rFonts w:asciiTheme="minorHAnsi" w:hAnsiTheme="minorHAnsi" w:cstheme="minorHAnsi"/>
          <w:sz w:val="24"/>
          <w:szCs w:val="24"/>
        </w:rPr>
        <w:t xml:space="preserve"> </w:t>
      </w:r>
    </w:p>
    <w:p w14:paraId="59948443" w14:textId="77777777" w:rsidR="004B68A3" w:rsidRPr="004B68A3" w:rsidRDefault="004B68A3" w:rsidP="004B68A3">
      <w:pPr>
        <w:pBdr>
          <w:bottom w:val="single" w:sz="6" w:space="1" w:color="auto"/>
        </w:pBdr>
        <w:spacing w:before="400"/>
        <w:rPr>
          <w:rFonts w:ascii="Calibri Light" w:hAnsi="Calibri Light"/>
          <w:b/>
          <w:sz w:val="28"/>
        </w:rPr>
      </w:pPr>
      <w:r w:rsidRPr="004B68A3">
        <w:rPr>
          <w:rFonts w:ascii="Calibri Light" w:hAnsi="Calibri Light"/>
          <w:b/>
          <w:sz w:val="28"/>
        </w:rPr>
        <w:t xml:space="preserve">INTERESTED IN APPLYING? </w:t>
      </w:r>
    </w:p>
    <w:p w14:paraId="31A2DB54" w14:textId="77777777" w:rsidR="004B68A3" w:rsidRPr="004B68A3" w:rsidRDefault="004B68A3" w:rsidP="004B68A3">
      <w:pPr>
        <w:pStyle w:val="Default"/>
        <w:ind w:left="142"/>
        <w:rPr>
          <w:rFonts w:eastAsiaTheme="minorEastAsia"/>
          <w:color w:val="auto"/>
          <w:lang w:eastAsia="en-AU"/>
        </w:rPr>
      </w:pPr>
      <w:r w:rsidRPr="004B68A3">
        <w:rPr>
          <w:rFonts w:eastAsiaTheme="minorEastAsia"/>
          <w:color w:val="auto"/>
          <w:lang w:eastAsia="en-AU"/>
        </w:rPr>
        <w:t xml:space="preserve">If you are interested in making a difference to the outcomes of our children and young people, we encourage you to apply. To enable us to assess your merit, your application should include: </w:t>
      </w:r>
    </w:p>
    <w:p w14:paraId="4FC4F46A" w14:textId="77777777" w:rsidR="004B68A3" w:rsidRPr="004B68A3" w:rsidRDefault="004B68A3" w:rsidP="004B68A3">
      <w:pPr>
        <w:pStyle w:val="Default"/>
        <w:numPr>
          <w:ilvl w:val="0"/>
          <w:numId w:val="25"/>
        </w:numPr>
        <w:ind w:left="142"/>
        <w:rPr>
          <w:rFonts w:eastAsiaTheme="minorEastAsia"/>
          <w:color w:val="auto"/>
          <w:lang w:eastAsia="en-AU"/>
        </w:rPr>
      </w:pPr>
      <w:r w:rsidRPr="004B68A3">
        <w:rPr>
          <w:rFonts w:eastAsiaTheme="minorEastAsia"/>
          <w:color w:val="auto"/>
          <w:lang w:eastAsia="en-AU"/>
        </w:rPr>
        <w:t xml:space="preserve">Current Resume/Curriculum Vitae </w:t>
      </w:r>
    </w:p>
    <w:p w14:paraId="51E16A9C" w14:textId="77777777" w:rsidR="004B68A3" w:rsidRPr="004B68A3" w:rsidRDefault="004B68A3" w:rsidP="004B68A3">
      <w:pPr>
        <w:pStyle w:val="Default"/>
        <w:numPr>
          <w:ilvl w:val="0"/>
          <w:numId w:val="25"/>
        </w:numPr>
        <w:ind w:left="142"/>
        <w:rPr>
          <w:rFonts w:eastAsiaTheme="minorEastAsia"/>
          <w:color w:val="auto"/>
          <w:lang w:eastAsia="en-AU"/>
        </w:rPr>
      </w:pPr>
      <w:r w:rsidRPr="004B68A3">
        <w:rPr>
          <w:rFonts w:eastAsiaTheme="minorEastAsia"/>
          <w:color w:val="auto"/>
          <w:lang w:eastAsia="en-AU"/>
        </w:rPr>
        <w:t xml:space="preserve">Individual response to the selection criteria below </w:t>
      </w:r>
    </w:p>
    <w:p w14:paraId="4FC3D649" w14:textId="77777777" w:rsidR="004B68A3" w:rsidRPr="004B68A3" w:rsidRDefault="004B68A3" w:rsidP="004B68A3">
      <w:pPr>
        <w:pStyle w:val="Default"/>
        <w:numPr>
          <w:ilvl w:val="0"/>
          <w:numId w:val="25"/>
        </w:numPr>
        <w:ind w:left="142"/>
        <w:rPr>
          <w:rFonts w:eastAsiaTheme="minorEastAsia"/>
          <w:color w:val="auto"/>
          <w:lang w:eastAsia="en-AU"/>
        </w:rPr>
      </w:pPr>
      <w:r w:rsidRPr="004B68A3">
        <w:rPr>
          <w:rFonts w:eastAsiaTheme="minorEastAsia"/>
          <w:color w:val="auto"/>
          <w:lang w:eastAsia="en-AU"/>
        </w:rPr>
        <w:t xml:space="preserve">Two Referees </w:t>
      </w:r>
    </w:p>
    <w:p w14:paraId="270092C7" w14:textId="77777777" w:rsidR="004B68A3" w:rsidRPr="004B68A3" w:rsidRDefault="004B68A3" w:rsidP="004B68A3">
      <w:pPr>
        <w:pStyle w:val="Default"/>
        <w:rPr>
          <w:rFonts w:eastAsiaTheme="minorEastAsia"/>
          <w:color w:val="auto"/>
          <w:lang w:eastAsia="en-AU"/>
        </w:rPr>
      </w:pPr>
    </w:p>
    <w:p w14:paraId="5C0B911E" w14:textId="77777777" w:rsidR="004B68A3" w:rsidRPr="004B68A3" w:rsidRDefault="004B68A3" w:rsidP="004B68A3">
      <w:pPr>
        <w:pStyle w:val="Default"/>
        <w:rPr>
          <w:rFonts w:eastAsiaTheme="minorEastAsia"/>
          <w:b/>
          <w:bCs/>
          <w:color w:val="auto"/>
          <w:lang w:eastAsia="en-AU"/>
        </w:rPr>
      </w:pPr>
      <w:r w:rsidRPr="004B68A3">
        <w:rPr>
          <w:rFonts w:eastAsiaTheme="minorEastAsia"/>
          <w:b/>
          <w:bCs/>
          <w:color w:val="auto"/>
          <w:lang w:eastAsia="en-AU"/>
        </w:rPr>
        <w:t xml:space="preserve">Note: </w:t>
      </w:r>
    </w:p>
    <w:p w14:paraId="6160E766" w14:textId="76E52DD6" w:rsidR="00AE1CA8" w:rsidRDefault="004B68A3" w:rsidP="00AE1CA8">
      <w:pPr>
        <w:spacing w:after="240"/>
        <w:rPr>
          <w:rFonts w:eastAsiaTheme="minorEastAsia" w:cs="Calibri"/>
          <w:sz w:val="24"/>
          <w:szCs w:val="24"/>
          <w:lang w:eastAsia="en-AU"/>
        </w:rPr>
      </w:pPr>
      <w:r w:rsidRPr="004B68A3">
        <w:rPr>
          <w:rFonts w:eastAsiaTheme="minorEastAsia" w:cs="Calibri"/>
          <w:sz w:val="24"/>
          <w:szCs w:val="24"/>
          <w:lang w:eastAsia="en-AU"/>
        </w:rPr>
        <w:t xml:space="preserve">A merit pool will be established from this selection process and may be used to fill similar vacancies over the next 12 months. Placements will be offered on the basis of organisational/profession need, Health Professional Level of available vacancy and applicants’ availability. Full time and part time hours will be considered. </w:t>
      </w:r>
    </w:p>
    <w:p w14:paraId="6639A7F5" w14:textId="0D20C4C2" w:rsidR="00AE1CA8" w:rsidRPr="00AE1CA8" w:rsidRDefault="00AE1CA8" w:rsidP="00AE1CA8">
      <w:pPr>
        <w:spacing w:after="240"/>
        <w:rPr>
          <w:rFonts w:eastAsiaTheme="minorEastAsia" w:cs="Calibri"/>
          <w:sz w:val="24"/>
          <w:szCs w:val="24"/>
          <w:lang w:eastAsia="en-AU"/>
        </w:rPr>
      </w:pPr>
      <w:r w:rsidRPr="00AE1CA8">
        <w:rPr>
          <w:rFonts w:ascii="Calibri Light" w:hAnsi="Calibri Light"/>
          <w:b/>
          <w:sz w:val="28"/>
        </w:rPr>
        <w:t xml:space="preserve">CONTACT </w:t>
      </w:r>
    </w:p>
    <w:p w14:paraId="7B061689" w14:textId="77777777" w:rsidR="002C72B9" w:rsidRPr="002C72B9" w:rsidRDefault="002C72B9" w:rsidP="002C72B9">
      <w:pPr>
        <w:pStyle w:val="TableParagraph"/>
        <w:spacing w:line="242" w:lineRule="auto"/>
        <w:ind w:right="171"/>
        <w:rPr>
          <w:rFonts w:eastAsiaTheme="minorEastAsia"/>
          <w:sz w:val="24"/>
          <w:szCs w:val="24"/>
          <w:lang w:eastAsia="en-AU"/>
        </w:rPr>
      </w:pPr>
      <w:r w:rsidRPr="002C72B9">
        <w:rPr>
          <w:rFonts w:eastAsiaTheme="minorEastAsia"/>
          <w:sz w:val="24"/>
          <w:szCs w:val="24"/>
          <w:lang w:eastAsia="en-AU"/>
        </w:rPr>
        <w:t xml:space="preserve">For further information regarding these opportunities please contact Teresa Carr via email at </w:t>
      </w:r>
      <w:hyperlink r:id="rId10" w:history="1">
        <w:r w:rsidRPr="002C72B9">
          <w:rPr>
            <w:rStyle w:val="Hyperlink"/>
            <w:rFonts w:eastAsiaTheme="minorEastAsia"/>
            <w:sz w:val="24"/>
            <w:szCs w:val="24"/>
            <w:lang w:eastAsia="en-AU"/>
          </w:rPr>
          <w:t>Teresa.Carr@ed.act.edu.au</w:t>
        </w:r>
      </w:hyperlink>
    </w:p>
    <w:p w14:paraId="4CED4A27" w14:textId="33E533EF" w:rsidR="00AE1CA8" w:rsidRPr="00AE1CA8" w:rsidRDefault="00AE1CA8" w:rsidP="00AE1CA8">
      <w:pPr>
        <w:pStyle w:val="TableParagraph"/>
        <w:spacing w:line="242" w:lineRule="auto"/>
        <w:ind w:left="0" w:right="171"/>
        <w:rPr>
          <w:rFonts w:eastAsiaTheme="minorEastAsia"/>
          <w:sz w:val="24"/>
          <w:szCs w:val="24"/>
          <w:lang w:eastAsia="en-AU"/>
        </w:rPr>
      </w:pPr>
      <w:r>
        <w:rPr>
          <w:rFonts w:eastAsiaTheme="minorEastAsia"/>
          <w:sz w:val="24"/>
          <w:szCs w:val="24"/>
          <w:lang w:eastAsia="en-AU"/>
        </w:rPr>
        <w:t xml:space="preserve"> </w:t>
      </w:r>
    </w:p>
    <w:p w14:paraId="3C615F85" w14:textId="77777777" w:rsidR="00986FC4" w:rsidRPr="00C1409E" w:rsidRDefault="00986FC4" w:rsidP="00601351">
      <w:pPr>
        <w:spacing w:after="240"/>
        <w:rPr>
          <w:sz w:val="24"/>
          <w:szCs w:val="24"/>
          <w:highlight w:val="yellow"/>
        </w:rPr>
      </w:pPr>
    </w:p>
    <w:sectPr w:rsidR="00986FC4" w:rsidRPr="00C1409E" w:rsidSect="00472D36">
      <w:footerReference w:type="default" r:id="rId11"/>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BAF84" w14:textId="77777777" w:rsidR="00893D04" w:rsidRDefault="00893D04" w:rsidP="002B7B5C">
      <w:pPr>
        <w:spacing w:after="0" w:line="240" w:lineRule="auto"/>
      </w:pPr>
      <w:r>
        <w:separator/>
      </w:r>
    </w:p>
  </w:endnote>
  <w:endnote w:type="continuationSeparator" w:id="0">
    <w:p w14:paraId="50C7BF04" w14:textId="77777777" w:rsidR="00893D04" w:rsidRDefault="00893D04" w:rsidP="002B7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9045" w14:textId="77777777" w:rsidR="00F039F6" w:rsidRDefault="00F039F6" w:rsidP="00F039F6">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F039F6">
      <w:rPr>
        <w:color w:val="7F7F7F"/>
        <w:spacing w:val="60"/>
      </w:rPr>
      <w:t>Page</w:t>
    </w:r>
  </w:p>
  <w:p w14:paraId="5F4A9046" w14:textId="77777777" w:rsidR="00F039F6" w:rsidRDefault="00F03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31506" w14:textId="77777777" w:rsidR="00893D04" w:rsidRDefault="00893D04" w:rsidP="002B7B5C">
      <w:pPr>
        <w:spacing w:after="0" w:line="240" w:lineRule="auto"/>
      </w:pPr>
      <w:r>
        <w:separator/>
      </w:r>
    </w:p>
  </w:footnote>
  <w:footnote w:type="continuationSeparator" w:id="0">
    <w:p w14:paraId="31DE32F6" w14:textId="77777777" w:rsidR="00893D04" w:rsidRDefault="00893D04" w:rsidP="002B7B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A79"/>
    <w:multiLevelType w:val="hybridMultilevel"/>
    <w:tmpl w:val="CD8E496C"/>
    <w:lvl w:ilvl="0" w:tplc="C54CA2E6">
      <w:start w:val="1"/>
      <w:numFmt w:val="decimal"/>
      <w:lvlText w:val="%1."/>
      <w:lvlJc w:val="left"/>
      <w:pPr>
        <w:ind w:left="456" w:hanging="360"/>
      </w:pPr>
      <w:rPr>
        <w:rFonts w:hint="default"/>
      </w:rPr>
    </w:lvl>
    <w:lvl w:ilvl="1" w:tplc="0C090019" w:tentative="1">
      <w:start w:val="1"/>
      <w:numFmt w:val="lowerLetter"/>
      <w:lvlText w:val="%2."/>
      <w:lvlJc w:val="left"/>
      <w:pPr>
        <w:ind w:left="1176" w:hanging="360"/>
      </w:pPr>
    </w:lvl>
    <w:lvl w:ilvl="2" w:tplc="0C09001B" w:tentative="1">
      <w:start w:val="1"/>
      <w:numFmt w:val="lowerRoman"/>
      <w:lvlText w:val="%3."/>
      <w:lvlJc w:val="right"/>
      <w:pPr>
        <w:ind w:left="1896" w:hanging="180"/>
      </w:pPr>
    </w:lvl>
    <w:lvl w:ilvl="3" w:tplc="0C09000F" w:tentative="1">
      <w:start w:val="1"/>
      <w:numFmt w:val="decimal"/>
      <w:lvlText w:val="%4."/>
      <w:lvlJc w:val="left"/>
      <w:pPr>
        <w:ind w:left="2616" w:hanging="360"/>
      </w:pPr>
    </w:lvl>
    <w:lvl w:ilvl="4" w:tplc="0C090019" w:tentative="1">
      <w:start w:val="1"/>
      <w:numFmt w:val="lowerLetter"/>
      <w:lvlText w:val="%5."/>
      <w:lvlJc w:val="left"/>
      <w:pPr>
        <w:ind w:left="3336" w:hanging="360"/>
      </w:pPr>
    </w:lvl>
    <w:lvl w:ilvl="5" w:tplc="0C09001B" w:tentative="1">
      <w:start w:val="1"/>
      <w:numFmt w:val="lowerRoman"/>
      <w:lvlText w:val="%6."/>
      <w:lvlJc w:val="right"/>
      <w:pPr>
        <w:ind w:left="4056" w:hanging="180"/>
      </w:pPr>
    </w:lvl>
    <w:lvl w:ilvl="6" w:tplc="0C09000F" w:tentative="1">
      <w:start w:val="1"/>
      <w:numFmt w:val="decimal"/>
      <w:lvlText w:val="%7."/>
      <w:lvlJc w:val="left"/>
      <w:pPr>
        <w:ind w:left="4776" w:hanging="360"/>
      </w:pPr>
    </w:lvl>
    <w:lvl w:ilvl="7" w:tplc="0C090019" w:tentative="1">
      <w:start w:val="1"/>
      <w:numFmt w:val="lowerLetter"/>
      <w:lvlText w:val="%8."/>
      <w:lvlJc w:val="left"/>
      <w:pPr>
        <w:ind w:left="5496" w:hanging="360"/>
      </w:pPr>
    </w:lvl>
    <w:lvl w:ilvl="8" w:tplc="0C09001B" w:tentative="1">
      <w:start w:val="1"/>
      <w:numFmt w:val="lowerRoman"/>
      <w:lvlText w:val="%9."/>
      <w:lvlJc w:val="right"/>
      <w:pPr>
        <w:ind w:left="6216" w:hanging="180"/>
      </w:pPr>
    </w:lvl>
  </w:abstractNum>
  <w:abstractNum w:abstractNumId="1" w15:restartNumberingAfterBreak="0">
    <w:nsid w:val="0A2B33A0"/>
    <w:multiLevelType w:val="hybridMultilevel"/>
    <w:tmpl w:val="EC02976C"/>
    <w:lvl w:ilvl="0" w:tplc="FE3ABE02">
      <w:start w:val="1"/>
      <w:numFmt w:val="decimal"/>
      <w:lvlText w:val="%1."/>
      <w:lvlJc w:val="left"/>
      <w:pPr>
        <w:ind w:left="725" w:hanging="630"/>
      </w:pPr>
      <w:rPr>
        <w:rFonts w:hint="default"/>
        <w:sz w:val="24"/>
      </w:rPr>
    </w:lvl>
    <w:lvl w:ilvl="1" w:tplc="0C090019" w:tentative="1">
      <w:start w:val="1"/>
      <w:numFmt w:val="lowerLetter"/>
      <w:lvlText w:val="%2."/>
      <w:lvlJc w:val="left"/>
      <w:pPr>
        <w:ind w:left="1175" w:hanging="360"/>
      </w:pPr>
    </w:lvl>
    <w:lvl w:ilvl="2" w:tplc="0C09001B" w:tentative="1">
      <w:start w:val="1"/>
      <w:numFmt w:val="lowerRoman"/>
      <w:lvlText w:val="%3."/>
      <w:lvlJc w:val="right"/>
      <w:pPr>
        <w:ind w:left="1895" w:hanging="180"/>
      </w:pPr>
    </w:lvl>
    <w:lvl w:ilvl="3" w:tplc="0C09000F" w:tentative="1">
      <w:start w:val="1"/>
      <w:numFmt w:val="decimal"/>
      <w:lvlText w:val="%4."/>
      <w:lvlJc w:val="left"/>
      <w:pPr>
        <w:ind w:left="2615" w:hanging="360"/>
      </w:pPr>
    </w:lvl>
    <w:lvl w:ilvl="4" w:tplc="0C090019" w:tentative="1">
      <w:start w:val="1"/>
      <w:numFmt w:val="lowerLetter"/>
      <w:lvlText w:val="%5."/>
      <w:lvlJc w:val="left"/>
      <w:pPr>
        <w:ind w:left="3335" w:hanging="360"/>
      </w:pPr>
    </w:lvl>
    <w:lvl w:ilvl="5" w:tplc="0C09001B" w:tentative="1">
      <w:start w:val="1"/>
      <w:numFmt w:val="lowerRoman"/>
      <w:lvlText w:val="%6."/>
      <w:lvlJc w:val="right"/>
      <w:pPr>
        <w:ind w:left="4055" w:hanging="180"/>
      </w:pPr>
    </w:lvl>
    <w:lvl w:ilvl="6" w:tplc="0C09000F" w:tentative="1">
      <w:start w:val="1"/>
      <w:numFmt w:val="decimal"/>
      <w:lvlText w:val="%7."/>
      <w:lvlJc w:val="left"/>
      <w:pPr>
        <w:ind w:left="4775" w:hanging="360"/>
      </w:pPr>
    </w:lvl>
    <w:lvl w:ilvl="7" w:tplc="0C090019" w:tentative="1">
      <w:start w:val="1"/>
      <w:numFmt w:val="lowerLetter"/>
      <w:lvlText w:val="%8."/>
      <w:lvlJc w:val="left"/>
      <w:pPr>
        <w:ind w:left="5495" w:hanging="360"/>
      </w:pPr>
    </w:lvl>
    <w:lvl w:ilvl="8" w:tplc="0C09001B" w:tentative="1">
      <w:start w:val="1"/>
      <w:numFmt w:val="lowerRoman"/>
      <w:lvlText w:val="%9."/>
      <w:lvlJc w:val="right"/>
      <w:pPr>
        <w:ind w:left="6215" w:hanging="180"/>
      </w:pPr>
    </w:lvl>
  </w:abstractNum>
  <w:abstractNum w:abstractNumId="2" w15:restartNumberingAfterBreak="0">
    <w:nsid w:val="0AFA4DC8"/>
    <w:multiLevelType w:val="hybridMultilevel"/>
    <w:tmpl w:val="B8122C0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140F27E0"/>
    <w:multiLevelType w:val="hybridMultilevel"/>
    <w:tmpl w:val="C30E75A6"/>
    <w:lvl w:ilvl="0" w:tplc="2656FD34">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63409AE"/>
    <w:multiLevelType w:val="hybridMultilevel"/>
    <w:tmpl w:val="11622460"/>
    <w:lvl w:ilvl="0" w:tplc="2656FD34">
      <w:numFmt w:val="bullet"/>
      <w:lvlText w:val=""/>
      <w:lvlJc w:val="left"/>
      <w:pPr>
        <w:ind w:left="720" w:hanging="360"/>
      </w:pPr>
      <w:rPr>
        <w:rFonts w:ascii="Symbol" w:eastAsiaTheme="minorHAnsi" w:hAnsi="Symbol" w:cstheme="minorBidi" w:hint="default"/>
      </w:rPr>
    </w:lvl>
    <w:lvl w:ilvl="1" w:tplc="F92EE210">
      <w:numFmt w:val="bullet"/>
      <w:lvlText w:val="•"/>
      <w:lvlJc w:val="left"/>
      <w:pPr>
        <w:ind w:left="1440" w:hanging="360"/>
      </w:pPr>
      <w:rPr>
        <w:rFonts w:ascii="Calibri" w:eastAsiaTheme="minorHAnsi" w:hAnsi="Calibri" w:cs="Calibri"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8441F8C"/>
    <w:multiLevelType w:val="hybridMultilevel"/>
    <w:tmpl w:val="098A4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8940EE"/>
    <w:multiLevelType w:val="hybridMultilevel"/>
    <w:tmpl w:val="6B423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EA32F4"/>
    <w:multiLevelType w:val="multilevel"/>
    <w:tmpl w:val="0E6CAE0A"/>
    <w:lvl w:ilvl="0">
      <w:start w:val="1"/>
      <w:numFmt w:val="decimal"/>
      <w:lvlText w:val="%1."/>
      <w:lvlJc w:val="left"/>
      <w:pPr>
        <w:ind w:left="756" w:hanging="360"/>
      </w:pPr>
      <w:rPr>
        <w:sz w:val="22"/>
        <w:szCs w:val="22"/>
      </w:rPr>
    </w:lvl>
    <w:lvl w:ilvl="1">
      <w:start w:val="1"/>
      <w:numFmt w:val="bullet"/>
      <w:lvlText w:val="o"/>
      <w:lvlJc w:val="left"/>
      <w:pPr>
        <w:ind w:left="1476" w:hanging="360"/>
      </w:pPr>
      <w:rPr>
        <w:rFonts w:ascii="Courier New" w:eastAsia="Courier New" w:hAnsi="Courier New" w:cs="Courier New"/>
      </w:rPr>
    </w:lvl>
    <w:lvl w:ilvl="2">
      <w:start w:val="1"/>
      <w:numFmt w:val="bullet"/>
      <w:lvlText w:val="▪"/>
      <w:lvlJc w:val="left"/>
      <w:pPr>
        <w:ind w:left="2196" w:hanging="360"/>
      </w:pPr>
      <w:rPr>
        <w:rFonts w:ascii="Noto Sans Symbols" w:eastAsia="Noto Sans Symbols" w:hAnsi="Noto Sans Symbols" w:cs="Noto Sans Symbols"/>
      </w:rPr>
    </w:lvl>
    <w:lvl w:ilvl="3">
      <w:start w:val="1"/>
      <w:numFmt w:val="bullet"/>
      <w:lvlText w:val="●"/>
      <w:lvlJc w:val="left"/>
      <w:pPr>
        <w:ind w:left="2916" w:hanging="360"/>
      </w:pPr>
      <w:rPr>
        <w:rFonts w:ascii="Noto Sans Symbols" w:eastAsia="Noto Sans Symbols" w:hAnsi="Noto Sans Symbols" w:cs="Noto Sans Symbols"/>
      </w:rPr>
    </w:lvl>
    <w:lvl w:ilvl="4">
      <w:start w:val="1"/>
      <w:numFmt w:val="bullet"/>
      <w:lvlText w:val="o"/>
      <w:lvlJc w:val="left"/>
      <w:pPr>
        <w:ind w:left="3636" w:hanging="360"/>
      </w:pPr>
      <w:rPr>
        <w:rFonts w:ascii="Courier New" w:eastAsia="Courier New" w:hAnsi="Courier New" w:cs="Courier New"/>
      </w:rPr>
    </w:lvl>
    <w:lvl w:ilvl="5">
      <w:start w:val="1"/>
      <w:numFmt w:val="bullet"/>
      <w:lvlText w:val="▪"/>
      <w:lvlJc w:val="left"/>
      <w:pPr>
        <w:ind w:left="4356" w:hanging="360"/>
      </w:pPr>
      <w:rPr>
        <w:rFonts w:ascii="Noto Sans Symbols" w:eastAsia="Noto Sans Symbols" w:hAnsi="Noto Sans Symbols" w:cs="Noto Sans Symbols"/>
      </w:rPr>
    </w:lvl>
    <w:lvl w:ilvl="6">
      <w:start w:val="1"/>
      <w:numFmt w:val="bullet"/>
      <w:lvlText w:val="●"/>
      <w:lvlJc w:val="left"/>
      <w:pPr>
        <w:ind w:left="5076" w:hanging="360"/>
      </w:pPr>
      <w:rPr>
        <w:rFonts w:ascii="Noto Sans Symbols" w:eastAsia="Noto Sans Symbols" w:hAnsi="Noto Sans Symbols" w:cs="Noto Sans Symbols"/>
      </w:rPr>
    </w:lvl>
    <w:lvl w:ilvl="7">
      <w:start w:val="1"/>
      <w:numFmt w:val="bullet"/>
      <w:lvlText w:val="o"/>
      <w:lvlJc w:val="left"/>
      <w:pPr>
        <w:ind w:left="5796" w:hanging="360"/>
      </w:pPr>
      <w:rPr>
        <w:rFonts w:ascii="Courier New" w:eastAsia="Courier New" w:hAnsi="Courier New" w:cs="Courier New"/>
      </w:rPr>
    </w:lvl>
    <w:lvl w:ilvl="8">
      <w:start w:val="1"/>
      <w:numFmt w:val="bullet"/>
      <w:lvlText w:val="▪"/>
      <w:lvlJc w:val="left"/>
      <w:pPr>
        <w:ind w:left="6516" w:hanging="360"/>
      </w:pPr>
      <w:rPr>
        <w:rFonts w:ascii="Noto Sans Symbols" w:eastAsia="Noto Sans Symbols" w:hAnsi="Noto Sans Symbols" w:cs="Noto Sans Symbols"/>
      </w:rPr>
    </w:lvl>
  </w:abstractNum>
  <w:abstractNum w:abstractNumId="8" w15:restartNumberingAfterBreak="0">
    <w:nsid w:val="1C714C98"/>
    <w:multiLevelType w:val="hybridMultilevel"/>
    <w:tmpl w:val="92EAA526"/>
    <w:lvl w:ilvl="0" w:tplc="2656FD34">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25C4A0F"/>
    <w:multiLevelType w:val="hybridMultilevel"/>
    <w:tmpl w:val="D91C8236"/>
    <w:lvl w:ilvl="0" w:tplc="E70A29C2">
      <w:numFmt w:val="bullet"/>
      <w:lvlText w:val=""/>
      <w:lvlJc w:val="left"/>
      <w:pPr>
        <w:ind w:left="847" w:hanging="353"/>
      </w:pPr>
      <w:rPr>
        <w:rFonts w:ascii="Symbol" w:eastAsia="Symbol" w:hAnsi="Symbol" w:cs="Symbol" w:hint="default"/>
        <w:b w:val="0"/>
        <w:bCs w:val="0"/>
        <w:i w:val="0"/>
        <w:iCs w:val="0"/>
        <w:w w:val="100"/>
        <w:sz w:val="22"/>
        <w:szCs w:val="22"/>
        <w:lang w:val="en-US" w:eastAsia="en-US" w:bidi="ar-SA"/>
      </w:rPr>
    </w:lvl>
    <w:lvl w:ilvl="1" w:tplc="6054EEF6">
      <w:numFmt w:val="bullet"/>
      <w:lvlText w:val="•"/>
      <w:lvlJc w:val="left"/>
      <w:pPr>
        <w:ind w:left="1712" w:hanging="353"/>
      </w:pPr>
      <w:rPr>
        <w:rFonts w:hint="default"/>
        <w:lang w:val="en-US" w:eastAsia="en-US" w:bidi="ar-SA"/>
      </w:rPr>
    </w:lvl>
    <w:lvl w:ilvl="2" w:tplc="00BEF45A">
      <w:numFmt w:val="bullet"/>
      <w:lvlText w:val="•"/>
      <w:lvlJc w:val="left"/>
      <w:pPr>
        <w:ind w:left="2585" w:hanging="353"/>
      </w:pPr>
      <w:rPr>
        <w:rFonts w:hint="default"/>
        <w:lang w:val="en-US" w:eastAsia="en-US" w:bidi="ar-SA"/>
      </w:rPr>
    </w:lvl>
    <w:lvl w:ilvl="3" w:tplc="CC92B32C">
      <w:numFmt w:val="bullet"/>
      <w:lvlText w:val="•"/>
      <w:lvlJc w:val="left"/>
      <w:pPr>
        <w:ind w:left="3457" w:hanging="353"/>
      </w:pPr>
      <w:rPr>
        <w:rFonts w:hint="default"/>
        <w:lang w:val="en-US" w:eastAsia="en-US" w:bidi="ar-SA"/>
      </w:rPr>
    </w:lvl>
    <w:lvl w:ilvl="4" w:tplc="1146EBDA">
      <w:numFmt w:val="bullet"/>
      <w:lvlText w:val="•"/>
      <w:lvlJc w:val="left"/>
      <w:pPr>
        <w:ind w:left="4330" w:hanging="353"/>
      </w:pPr>
      <w:rPr>
        <w:rFonts w:hint="default"/>
        <w:lang w:val="en-US" w:eastAsia="en-US" w:bidi="ar-SA"/>
      </w:rPr>
    </w:lvl>
    <w:lvl w:ilvl="5" w:tplc="ACDC1986">
      <w:numFmt w:val="bullet"/>
      <w:lvlText w:val="•"/>
      <w:lvlJc w:val="left"/>
      <w:pPr>
        <w:ind w:left="5203" w:hanging="353"/>
      </w:pPr>
      <w:rPr>
        <w:rFonts w:hint="default"/>
        <w:lang w:val="en-US" w:eastAsia="en-US" w:bidi="ar-SA"/>
      </w:rPr>
    </w:lvl>
    <w:lvl w:ilvl="6" w:tplc="89DEA07A">
      <w:numFmt w:val="bullet"/>
      <w:lvlText w:val="•"/>
      <w:lvlJc w:val="left"/>
      <w:pPr>
        <w:ind w:left="6075" w:hanging="353"/>
      </w:pPr>
      <w:rPr>
        <w:rFonts w:hint="default"/>
        <w:lang w:val="en-US" w:eastAsia="en-US" w:bidi="ar-SA"/>
      </w:rPr>
    </w:lvl>
    <w:lvl w:ilvl="7" w:tplc="F4BA4962">
      <w:numFmt w:val="bullet"/>
      <w:lvlText w:val="•"/>
      <w:lvlJc w:val="left"/>
      <w:pPr>
        <w:ind w:left="6948" w:hanging="353"/>
      </w:pPr>
      <w:rPr>
        <w:rFonts w:hint="default"/>
        <w:lang w:val="en-US" w:eastAsia="en-US" w:bidi="ar-SA"/>
      </w:rPr>
    </w:lvl>
    <w:lvl w:ilvl="8" w:tplc="9F3A09E4">
      <w:numFmt w:val="bullet"/>
      <w:lvlText w:val="•"/>
      <w:lvlJc w:val="left"/>
      <w:pPr>
        <w:ind w:left="7820" w:hanging="353"/>
      </w:pPr>
      <w:rPr>
        <w:rFonts w:hint="default"/>
        <w:lang w:val="en-US" w:eastAsia="en-US" w:bidi="ar-SA"/>
      </w:rPr>
    </w:lvl>
  </w:abstractNum>
  <w:abstractNum w:abstractNumId="10" w15:restartNumberingAfterBreak="0">
    <w:nsid w:val="2C70AB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6C60931"/>
    <w:multiLevelType w:val="hybridMultilevel"/>
    <w:tmpl w:val="ECA64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951900"/>
    <w:multiLevelType w:val="hybridMultilevel"/>
    <w:tmpl w:val="AA12F960"/>
    <w:lvl w:ilvl="0" w:tplc="43047DF6">
      <w:start w:val="1"/>
      <w:numFmt w:val="decimal"/>
      <w:lvlText w:val="%1."/>
      <w:lvlJc w:val="left"/>
      <w:pPr>
        <w:ind w:left="1080" w:hanging="360"/>
      </w:pPr>
      <w:rPr>
        <w:rFonts w:ascii="Calibri" w:hAnsi="Calibri" w:cs="Times New Roman"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3" w15:restartNumberingAfterBreak="0">
    <w:nsid w:val="38EF6719"/>
    <w:multiLevelType w:val="hybridMultilevel"/>
    <w:tmpl w:val="F9A6F94A"/>
    <w:lvl w:ilvl="0" w:tplc="0C09000F">
      <w:start w:val="1"/>
      <w:numFmt w:val="decimal"/>
      <w:lvlText w:val="%1."/>
      <w:lvlJc w:val="left"/>
      <w:pPr>
        <w:ind w:left="756" w:hanging="360"/>
      </w:pPr>
    </w:lvl>
    <w:lvl w:ilvl="1" w:tplc="0C090003">
      <w:start w:val="1"/>
      <w:numFmt w:val="bullet"/>
      <w:lvlText w:val="o"/>
      <w:lvlJc w:val="left"/>
      <w:pPr>
        <w:ind w:left="1476" w:hanging="360"/>
      </w:pPr>
      <w:rPr>
        <w:rFonts w:ascii="Courier New" w:hAnsi="Courier New" w:cs="Courier New" w:hint="default"/>
      </w:rPr>
    </w:lvl>
    <w:lvl w:ilvl="2" w:tplc="0C090005">
      <w:start w:val="1"/>
      <w:numFmt w:val="bullet"/>
      <w:lvlText w:val=""/>
      <w:lvlJc w:val="left"/>
      <w:pPr>
        <w:ind w:left="2196" w:hanging="360"/>
      </w:pPr>
      <w:rPr>
        <w:rFonts w:ascii="Wingdings" w:hAnsi="Wingdings" w:hint="default"/>
      </w:rPr>
    </w:lvl>
    <w:lvl w:ilvl="3" w:tplc="0C090001">
      <w:start w:val="1"/>
      <w:numFmt w:val="bullet"/>
      <w:lvlText w:val=""/>
      <w:lvlJc w:val="left"/>
      <w:pPr>
        <w:ind w:left="2916" w:hanging="360"/>
      </w:pPr>
      <w:rPr>
        <w:rFonts w:ascii="Symbol" w:hAnsi="Symbol" w:hint="default"/>
      </w:rPr>
    </w:lvl>
    <w:lvl w:ilvl="4" w:tplc="0C090003">
      <w:start w:val="1"/>
      <w:numFmt w:val="bullet"/>
      <w:lvlText w:val="o"/>
      <w:lvlJc w:val="left"/>
      <w:pPr>
        <w:ind w:left="3636" w:hanging="360"/>
      </w:pPr>
      <w:rPr>
        <w:rFonts w:ascii="Courier New" w:hAnsi="Courier New" w:cs="Courier New" w:hint="default"/>
      </w:rPr>
    </w:lvl>
    <w:lvl w:ilvl="5" w:tplc="0C090005">
      <w:start w:val="1"/>
      <w:numFmt w:val="bullet"/>
      <w:lvlText w:val=""/>
      <w:lvlJc w:val="left"/>
      <w:pPr>
        <w:ind w:left="4356" w:hanging="360"/>
      </w:pPr>
      <w:rPr>
        <w:rFonts w:ascii="Wingdings" w:hAnsi="Wingdings" w:hint="default"/>
      </w:rPr>
    </w:lvl>
    <w:lvl w:ilvl="6" w:tplc="0C090001">
      <w:start w:val="1"/>
      <w:numFmt w:val="bullet"/>
      <w:lvlText w:val=""/>
      <w:lvlJc w:val="left"/>
      <w:pPr>
        <w:ind w:left="5076" w:hanging="360"/>
      </w:pPr>
      <w:rPr>
        <w:rFonts w:ascii="Symbol" w:hAnsi="Symbol" w:hint="default"/>
      </w:rPr>
    </w:lvl>
    <w:lvl w:ilvl="7" w:tplc="0C090003">
      <w:start w:val="1"/>
      <w:numFmt w:val="bullet"/>
      <w:lvlText w:val="o"/>
      <w:lvlJc w:val="left"/>
      <w:pPr>
        <w:ind w:left="5796" w:hanging="360"/>
      </w:pPr>
      <w:rPr>
        <w:rFonts w:ascii="Courier New" w:hAnsi="Courier New" w:cs="Courier New" w:hint="default"/>
      </w:rPr>
    </w:lvl>
    <w:lvl w:ilvl="8" w:tplc="0C090005">
      <w:start w:val="1"/>
      <w:numFmt w:val="bullet"/>
      <w:lvlText w:val=""/>
      <w:lvlJc w:val="left"/>
      <w:pPr>
        <w:ind w:left="6516" w:hanging="360"/>
      </w:pPr>
      <w:rPr>
        <w:rFonts w:ascii="Wingdings" w:hAnsi="Wingdings" w:hint="default"/>
      </w:rPr>
    </w:lvl>
  </w:abstractNum>
  <w:abstractNum w:abstractNumId="14" w15:restartNumberingAfterBreak="0">
    <w:nsid w:val="3FC8E2B0"/>
    <w:multiLevelType w:val="hybridMultilevel"/>
    <w:tmpl w:val="6EB0E328"/>
    <w:lvl w:ilvl="0" w:tplc="26CE3AA4">
      <w:start w:val="1"/>
      <w:numFmt w:val="decimal"/>
      <w:lvlText w:val="%1."/>
      <w:lvlJc w:val="left"/>
      <w:rPr>
        <w:rFonts w:ascii="Calibri" w:eastAsiaTheme="minorHAnsi" w:hAnsi="Calibri" w:cs="Calibr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59366F3"/>
    <w:multiLevelType w:val="hybridMultilevel"/>
    <w:tmpl w:val="70CE303A"/>
    <w:lvl w:ilvl="0" w:tplc="893EB078">
      <w:numFmt w:val="bullet"/>
      <w:lvlText w:val=""/>
      <w:lvlJc w:val="left"/>
      <w:pPr>
        <w:ind w:left="833" w:hanging="353"/>
      </w:pPr>
      <w:rPr>
        <w:rFonts w:ascii="Symbol" w:eastAsia="Symbol" w:hAnsi="Symbol" w:cs="Symbol" w:hint="default"/>
        <w:b w:val="0"/>
        <w:bCs w:val="0"/>
        <w:i w:val="0"/>
        <w:iCs w:val="0"/>
        <w:w w:val="101"/>
        <w:sz w:val="22"/>
        <w:szCs w:val="22"/>
        <w:lang w:val="en-AU" w:eastAsia="en-US" w:bidi="ar-SA"/>
      </w:rPr>
    </w:lvl>
    <w:lvl w:ilvl="1" w:tplc="6910111E">
      <w:numFmt w:val="bullet"/>
      <w:lvlText w:val="•"/>
      <w:lvlJc w:val="left"/>
      <w:pPr>
        <w:ind w:left="1710" w:hanging="353"/>
      </w:pPr>
      <w:rPr>
        <w:rFonts w:hint="default"/>
        <w:lang w:val="en-AU" w:eastAsia="en-US" w:bidi="ar-SA"/>
      </w:rPr>
    </w:lvl>
    <w:lvl w:ilvl="2" w:tplc="F298678E">
      <w:numFmt w:val="bullet"/>
      <w:lvlText w:val="•"/>
      <w:lvlJc w:val="left"/>
      <w:pPr>
        <w:ind w:left="2581" w:hanging="353"/>
      </w:pPr>
      <w:rPr>
        <w:rFonts w:hint="default"/>
        <w:lang w:val="en-AU" w:eastAsia="en-US" w:bidi="ar-SA"/>
      </w:rPr>
    </w:lvl>
    <w:lvl w:ilvl="3" w:tplc="290E7B60">
      <w:numFmt w:val="bullet"/>
      <w:lvlText w:val="•"/>
      <w:lvlJc w:val="left"/>
      <w:pPr>
        <w:ind w:left="3452" w:hanging="353"/>
      </w:pPr>
      <w:rPr>
        <w:rFonts w:hint="default"/>
        <w:lang w:val="en-AU" w:eastAsia="en-US" w:bidi="ar-SA"/>
      </w:rPr>
    </w:lvl>
    <w:lvl w:ilvl="4" w:tplc="AAA0653E">
      <w:numFmt w:val="bullet"/>
      <w:lvlText w:val="•"/>
      <w:lvlJc w:val="left"/>
      <w:pPr>
        <w:ind w:left="4323" w:hanging="353"/>
      </w:pPr>
      <w:rPr>
        <w:rFonts w:hint="default"/>
        <w:lang w:val="en-AU" w:eastAsia="en-US" w:bidi="ar-SA"/>
      </w:rPr>
    </w:lvl>
    <w:lvl w:ilvl="5" w:tplc="9BB044D8">
      <w:numFmt w:val="bullet"/>
      <w:lvlText w:val="•"/>
      <w:lvlJc w:val="left"/>
      <w:pPr>
        <w:ind w:left="5194" w:hanging="353"/>
      </w:pPr>
      <w:rPr>
        <w:rFonts w:hint="default"/>
        <w:lang w:val="en-AU" w:eastAsia="en-US" w:bidi="ar-SA"/>
      </w:rPr>
    </w:lvl>
    <w:lvl w:ilvl="6" w:tplc="763C3E64">
      <w:numFmt w:val="bullet"/>
      <w:lvlText w:val="•"/>
      <w:lvlJc w:val="left"/>
      <w:pPr>
        <w:ind w:left="6065" w:hanging="353"/>
      </w:pPr>
      <w:rPr>
        <w:rFonts w:hint="default"/>
        <w:lang w:val="en-AU" w:eastAsia="en-US" w:bidi="ar-SA"/>
      </w:rPr>
    </w:lvl>
    <w:lvl w:ilvl="7" w:tplc="12220C5C">
      <w:numFmt w:val="bullet"/>
      <w:lvlText w:val="•"/>
      <w:lvlJc w:val="left"/>
      <w:pPr>
        <w:ind w:left="6936" w:hanging="353"/>
      </w:pPr>
      <w:rPr>
        <w:rFonts w:hint="default"/>
        <w:lang w:val="en-AU" w:eastAsia="en-US" w:bidi="ar-SA"/>
      </w:rPr>
    </w:lvl>
    <w:lvl w:ilvl="8" w:tplc="73D65608">
      <w:numFmt w:val="bullet"/>
      <w:lvlText w:val="•"/>
      <w:lvlJc w:val="left"/>
      <w:pPr>
        <w:ind w:left="7807" w:hanging="353"/>
      </w:pPr>
      <w:rPr>
        <w:rFonts w:hint="default"/>
        <w:lang w:val="en-AU" w:eastAsia="en-US" w:bidi="ar-SA"/>
      </w:rPr>
    </w:lvl>
  </w:abstractNum>
  <w:abstractNum w:abstractNumId="16" w15:restartNumberingAfterBreak="0">
    <w:nsid w:val="4A1F5EDF"/>
    <w:multiLevelType w:val="hybridMultilevel"/>
    <w:tmpl w:val="EC02976C"/>
    <w:lvl w:ilvl="0" w:tplc="FFFFFFFF">
      <w:start w:val="1"/>
      <w:numFmt w:val="decimal"/>
      <w:lvlText w:val="%1."/>
      <w:lvlJc w:val="left"/>
      <w:pPr>
        <w:ind w:left="725" w:hanging="630"/>
      </w:pPr>
      <w:rPr>
        <w:rFonts w:hint="default"/>
        <w:sz w:val="24"/>
      </w:rPr>
    </w:lvl>
    <w:lvl w:ilvl="1" w:tplc="FFFFFFFF" w:tentative="1">
      <w:start w:val="1"/>
      <w:numFmt w:val="lowerLetter"/>
      <w:lvlText w:val="%2."/>
      <w:lvlJc w:val="left"/>
      <w:pPr>
        <w:ind w:left="1175" w:hanging="360"/>
      </w:pPr>
    </w:lvl>
    <w:lvl w:ilvl="2" w:tplc="FFFFFFFF" w:tentative="1">
      <w:start w:val="1"/>
      <w:numFmt w:val="lowerRoman"/>
      <w:lvlText w:val="%3."/>
      <w:lvlJc w:val="right"/>
      <w:pPr>
        <w:ind w:left="1895" w:hanging="180"/>
      </w:pPr>
    </w:lvl>
    <w:lvl w:ilvl="3" w:tplc="FFFFFFFF" w:tentative="1">
      <w:start w:val="1"/>
      <w:numFmt w:val="decimal"/>
      <w:lvlText w:val="%4."/>
      <w:lvlJc w:val="left"/>
      <w:pPr>
        <w:ind w:left="2615" w:hanging="360"/>
      </w:pPr>
    </w:lvl>
    <w:lvl w:ilvl="4" w:tplc="FFFFFFFF" w:tentative="1">
      <w:start w:val="1"/>
      <w:numFmt w:val="lowerLetter"/>
      <w:lvlText w:val="%5."/>
      <w:lvlJc w:val="left"/>
      <w:pPr>
        <w:ind w:left="3335" w:hanging="360"/>
      </w:pPr>
    </w:lvl>
    <w:lvl w:ilvl="5" w:tplc="FFFFFFFF" w:tentative="1">
      <w:start w:val="1"/>
      <w:numFmt w:val="lowerRoman"/>
      <w:lvlText w:val="%6."/>
      <w:lvlJc w:val="right"/>
      <w:pPr>
        <w:ind w:left="4055" w:hanging="180"/>
      </w:pPr>
    </w:lvl>
    <w:lvl w:ilvl="6" w:tplc="FFFFFFFF" w:tentative="1">
      <w:start w:val="1"/>
      <w:numFmt w:val="decimal"/>
      <w:lvlText w:val="%7."/>
      <w:lvlJc w:val="left"/>
      <w:pPr>
        <w:ind w:left="4775" w:hanging="360"/>
      </w:pPr>
    </w:lvl>
    <w:lvl w:ilvl="7" w:tplc="FFFFFFFF" w:tentative="1">
      <w:start w:val="1"/>
      <w:numFmt w:val="lowerLetter"/>
      <w:lvlText w:val="%8."/>
      <w:lvlJc w:val="left"/>
      <w:pPr>
        <w:ind w:left="5495" w:hanging="360"/>
      </w:pPr>
    </w:lvl>
    <w:lvl w:ilvl="8" w:tplc="FFFFFFFF" w:tentative="1">
      <w:start w:val="1"/>
      <w:numFmt w:val="lowerRoman"/>
      <w:lvlText w:val="%9."/>
      <w:lvlJc w:val="right"/>
      <w:pPr>
        <w:ind w:left="6215" w:hanging="180"/>
      </w:pPr>
    </w:lvl>
  </w:abstractNum>
  <w:abstractNum w:abstractNumId="17" w15:restartNumberingAfterBreak="0">
    <w:nsid w:val="4A46128C"/>
    <w:multiLevelType w:val="hybridMultilevel"/>
    <w:tmpl w:val="B8122C0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4CA360AD"/>
    <w:multiLevelType w:val="hybridMultilevel"/>
    <w:tmpl w:val="5D282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2AB3309"/>
    <w:multiLevelType w:val="hybridMultilevel"/>
    <w:tmpl w:val="24C4B5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8AF7EE6"/>
    <w:multiLevelType w:val="hybridMultilevel"/>
    <w:tmpl w:val="E994609A"/>
    <w:lvl w:ilvl="0" w:tplc="0C09000F">
      <w:start w:val="1"/>
      <w:numFmt w:val="decimal"/>
      <w:lvlText w:val="%1."/>
      <w:lvlJc w:val="left"/>
      <w:pPr>
        <w:ind w:left="756" w:hanging="360"/>
      </w:pPr>
    </w:lvl>
    <w:lvl w:ilvl="1" w:tplc="0C090003">
      <w:start w:val="1"/>
      <w:numFmt w:val="bullet"/>
      <w:lvlText w:val="o"/>
      <w:lvlJc w:val="left"/>
      <w:pPr>
        <w:ind w:left="1476" w:hanging="360"/>
      </w:pPr>
      <w:rPr>
        <w:rFonts w:ascii="Courier New" w:hAnsi="Courier New" w:cs="Courier New" w:hint="default"/>
      </w:rPr>
    </w:lvl>
    <w:lvl w:ilvl="2" w:tplc="0C090005">
      <w:start w:val="1"/>
      <w:numFmt w:val="bullet"/>
      <w:lvlText w:val=""/>
      <w:lvlJc w:val="left"/>
      <w:pPr>
        <w:ind w:left="2196" w:hanging="360"/>
      </w:pPr>
      <w:rPr>
        <w:rFonts w:ascii="Wingdings" w:hAnsi="Wingdings" w:hint="default"/>
      </w:rPr>
    </w:lvl>
    <w:lvl w:ilvl="3" w:tplc="0C090001">
      <w:start w:val="1"/>
      <w:numFmt w:val="bullet"/>
      <w:lvlText w:val=""/>
      <w:lvlJc w:val="left"/>
      <w:pPr>
        <w:ind w:left="2916" w:hanging="360"/>
      </w:pPr>
      <w:rPr>
        <w:rFonts w:ascii="Symbol" w:hAnsi="Symbol" w:hint="default"/>
      </w:rPr>
    </w:lvl>
    <w:lvl w:ilvl="4" w:tplc="0C090003">
      <w:start w:val="1"/>
      <w:numFmt w:val="bullet"/>
      <w:lvlText w:val="o"/>
      <w:lvlJc w:val="left"/>
      <w:pPr>
        <w:ind w:left="3636" w:hanging="360"/>
      </w:pPr>
      <w:rPr>
        <w:rFonts w:ascii="Courier New" w:hAnsi="Courier New" w:cs="Courier New" w:hint="default"/>
      </w:rPr>
    </w:lvl>
    <w:lvl w:ilvl="5" w:tplc="0C090005">
      <w:start w:val="1"/>
      <w:numFmt w:val="bullet"/>
      <w:lvlText w:val=""/>
      <w:lvlJc w:val="left"/>
      <w:pPr>
        <w:ind w:left="4356" w:hanging="360"/>
      </w:pPr>
      <w:rPr>
        <w:rFonts w:ascii="Wingdings" w:hAnsi="Wingdings" w:hint="default"/>
      </w:rPr>
    </w:lvl>
    <w:lvl w:ilvl="6" w:tplc="0C090001">
      <w:start w:val="1"/>
      <w:numFmt w:val="bullet"/>
      <w:lvlText w:val=""/>
      <w:lvlJc w:val="left"/>
      <w:pPr>
        <w:ind w:left="5076" w:hanging="360"/>
      </w:pPr>
      <w:rPr>
        <w:rFonts w:ascii="Symbol" w:hAnsi="Symbol" w:hint="default"/>
      </w:rPr>
    </w:lvl>
    <w:lvl w:ilvl="7" w:tplc="0C090003">
      <w:start w:val="1"/>
      <w:numFmt w:val="bullet"/>
      <w:lvlText w:val="o"/>
      <w:lvlJc w:val="left"/>
      <w:pPr>
        <w:ind w:left="5796" w:hanging="360"/>
      </w:pPr>
      <w:rPr>
        <w:rFonts w:ascii="Courier New" w:hAnsi="Courier New" w:cs="Courier New" w:hint="default"/>
      </w:rPr>
    </w:lvl>
    <w:lvl w:ilvl="8" w:tplc="0C090005">
      <w:start w:val="1"/>
      <w:numFmt w:val="bullet"/>
      <w:lvlText w:val=""/>
      <w:lvlJc w:val="left"/>
      <w:pPr>
        <w:ind w:left="6516" w:hanging="360"/>
      </w:pPr>
      <w:rPr>
        <w:rFonts w:ascii="Wingdings" w:hAnsi="Wingdings" w:hint="default"/>
      </w:rPr>
    </w:lvl>
  </w:abstractNum>
  <w:abstractNum w:abstractNumId="21" w15:restartNumberingAfterBreak="0">
    <w:nsid w:val="61F65B74"/>
    <w:multiLevelType w:val="hybridMultilevel"/>
    <w:tmpl w:val="1DEC2B10"/>
    <w:lvl w:ilvl="0" w:tplc="0C09000F">
      <w:start w:val="1"/>
      <w:numFmt w:val="decimal"/>
      <w:lvlText w:val="%1."/>
      <w:lvlJc w:val="left"/>
      <w:pPr>
        <w:ind w:left="455" w:hanging="360"/>
      </w:pPr>
      <w:rPr>
        <w:rFonts w:hint="default"/>
      </w:rPr>
    </w:lvl>
    <w:lvl w:ilvl="1" w:tplc="0C090003" w:tentative="1">
      <w:start w:val="1"/>
      <w:numFmt w:val="bullet"/>
      <w:lvlText w:val="o"/>
      <w:lvlJc w:val="left"/>
      <w:pPr>
        <w:ind w:left="1175" w:hanging="360"/>
      </w:pPr>
      <w:rPr>
        <w:rFonts w:ascii="Courier New" w:hAnsi="Courier New" w:cs="Courier New" w:hint="default"/>
      </w:rPr>
    </w:lvl>
    <w:lvl w:ilvl="2" w:tplc="0C090005" w:tentative="1">
      <w:start w:val="1"/>
      <w:numFmt w:val="bullet"/>
      <w:lvlText w:val=""/>
      <w:lvlJc w:val="left"/>
      <w:pPr>
        <w:ind w:left="1895" w:hanging="360"/>
      </w:pPr>
      <w:rPr>
        <w:rFonts w:ascii="Wingdings" w:hAnsi="Wingdings" w:hint="default"/>
      </w:rPr>
    </w:lvl>
    <w:lvl w:ilvl="3" w:tplc="0C090001" w:tentative="1">
      <w:start w:val="1"/>
      <w:numFmt w:val="bullet"/>
      <w:lvlText w:val=""/>
      <w:lvlJc w:val="left"/>
      <w:pPr>
        <w:ind w:left="2615" w:hanging="360"/>
      </w:pPr>
      <w:rPr>
        <w:rFonts w:ascii="Symbol" w:hAnsi="Symbol" w:hint="default"/>
      </w:rPr>
    </w:lvl>
    <w:lvl w:ilvl="4" w:tplc="0C090003" w:tentative="1">
      <w:start w:val="1"/>
      <w:numFmt w:val="bullet"/>
      <w:lvlText w:val="o"/>
      <w:lvlJc w:val="left"/>
      <w:pPr>
        <w:ind w:left="3335" w:hanging="360"/>
      </w:pPr>
      <w:rPr>
        <w:rFonts w:ascii="Courier New" w:hAnsi="Courier New" w:cs="Courier New" w:hint="default"/>
      </w:rPr>
    </w:lvl>
    <w:lvl w:ilvl="5" w:tplc="0C090005" w:tentative="1">
      <w:start w:val="1"/>
      <w:numFmt w:val="bullet"/>
      <w:lvlText w:val=""/>
      <w:lvlJc w:val="left"/>
      <w:pPr>
        <w:ind w:left="4055" w:hanging="360"/>
      </w:pPr>
      <w:rPr>
        <w:rFonts w:ascii="Wingdings" w:hAnsi="Wingdings" w:hint="default"/>
      </w:rPr>
    </w:lvl>
    <w:lvl w:ilvl="6" w:tplc="0C090001" w:tentative="1">
      <w:start w:val="1"/>
      <w:numFmt w:val="bullet"/>
      <w:lvlText w:val=""/>
      <w:lvlJc w:val="left"/>
      <w:pPr>
        <w:ind w:left="4775" w:hanging="360"/>
      </w:pPr>
      <w:rPr>
        <w:rFonts w:ascii="Symbol" w:hAnsi="Symbol" w:hint="default"/>
      </w:rPr>
    </w:lvl>
    <w:lvl w:ilvl="7" w:tplc="0C090003" w:tentative="1">
      <w:start w:val="1"/>
      <w:numFmt w:val="bullet"/>
      <w:lvlText w:val="o"/>
      <w:lvlJc w:val="left"/>
      <w:pPr>
        <w:ind w:left="5495" w:hanging="360"/>
      </w:pPr>
      <w:rPr>
        <w:rFonts w:ascii="Courier New" w:hAnsi="Courier New" w:cs="Courier New" w:hint="default"/>
      </w:rPr>
    </w:lvl>
    <w:lvl w:ilvl="8" w:tplc="0C090005" w:tentative="1">
      <w:start w:val="1"/>
      <w:numFmt w:val="bullet"/>
      <w:lvlText w:val=""/>
      <w:lvlJc w:val="left"/>
      <w:pPr>
        <w:ind w:left="6215" w:hanging="360"/>
      </w:pPr>
      <w:rPr>
        <w:rFonts w:ascii="Wingdings" w:hAnsi="Wingdings" w:hint="default"/>
      </w:rPr>
    </w:lvl>
  </w:abstractNum>
  <w:abstractNum w:abstractNumId="22" w15:restartNumberingAfterBreak="0">
    <w:nsid w:val="64DE57BC"/>
    <w:multiLevelType w:val="hybridMultilevel"/>
    <w:tmpl w:val="0FBAD4DC"/>
    <w:lvl w:ilvl="0" w:tplc="7A20B082">
      <w:numFmt w:val="bullet"/>
      <w:lvlText w:val=""/>
      <w:lvlJc w:val="left"/>
      <w:pPr>
        <w:ind w:left="815" w:hanging="353"/>
      </w:pPr>
      <w:rPr>
        <w:rFonts w:ascii="Symbol" w:eastAsia="Symbol" w:hAnsi="Symbol" w:cs="Symbol" w:hint="default"/>
        <w:b w:val="0"/>
        <w:bCs w:val="0"/>
        <w:i w:val="0"/>
        <w:iCs w:val="0"/>
        <w:w w:val="100"/>
        <w:sz w:val="22"/>
        <w:szCs w:val="22"/>
        <w:lang w:val="en-US" w:eastAsia="en-US" w:bidi="ar-SA"/>
      </w:rPr>
    </w:lvl>
    <w:lvl w:ilvl="1" w:tplc="1960F07A">
      <w:numFmt w:val="bullet"/>
      <w:lvlText w:val="•"/>
      <w:lvlJc w:val="left"/>
      <w:pPr>
        <w:ind w:left="1803" w:hanging="353"/>
      </w:pPr>
      <w:rPr>
        <w:rFonts w:hint="default"/>
        <w:lang w:val="en-US" w:eastAsia="en-US" w:bidi="ar-SA"/>
      </w:rPr>
    </w:lvl>
    <w:lvl w:ilvl="2" w:tplc="1F685D70">
      <w:numFmt w:val="bullet"/>
      <w:lvlText w:val="•"/>
      <w:lvlJc w:val="left"/>
      <w:pPr>
        <w:ind w:left="2787" w:hanging="353"/>
      </w:pPr>
      <w:rPr>
        <w:rFonts w:hint="default"/>
        <w:lang w:val="en-US" w:eastAsia="en-US" w:bidi="ar-SA"/>
      </w:rPr>
    </w:lvl>
    <w:lvl w:ilvl="3" w:tplc="27D0CB8E">
      <w:numFmt w:val="bullet"/>
      <w:lvlText w:val="•"/>
      <w:lvlJc w:val="left"/>
      <w:pPr>
        <w:ind w:left="3771" w:hanging="353"/>
      </w:pPr>
      <w:rPr>
        <w:rFonts w:hint="default"/>
        <w:lang w:val="en-US" w:eastAsia="en-US" w:bidi="ar-SA"/>
      </w:rPr>
    </w:lvl>
    <w:lvl w:ilvl="4" w:tplc="7F043468">
      <w:numFmt w:val="bullet"/>
      <w:lvlText w:val="•"/>
      <w:lvlJc w:val="left"/>
      <w:pPr>
        <w:ind w:left="4754" w:hanging="353"/>
      </w:pPr>
      <w:rPr>
        <w:rFonts w:hint="default"/>
        <w:lang w:val="en-US" w:eastAsia="en-US" w:bidi="ar-SA"/>
      </w:rPr>
    </w:lvl>
    <w:lvl w:ilvl="5" w:tplc="00EA50BC">
      <w:numFmt w:val="bullet"/>
      <w:lvlText w:val="•"/>
      <w:lvlJc w:val="left"/>
      <w:pPr>
        <w:ind w:left="5738" w:hanging="353"/>
      </w:pPr>
      <w:rPr>
        <w:rFonts w:hint="default"/>
        <w:lang w:val="en-US" w:eastAsia="en-US" w:bidi="ar-SA"/>
      </w:rPr>
    </w:lvl>
    <w:lvl w:ilvl="6" w:tplc="ABC41F68">
      <w:numFmt w:val="bullet"/>
      <w:lvlText w:val="•"/>
      <w:lvlJc w:val="left"/>
      <w:pPr>
        <w:ind w:left="6722" w:hanging="353"/>
      </w:pPr>
      <w:rPr>
        <w:rFonts w:hint="default"/>
        <w:lang w:val="en-US" w:eastAsia="en-US" w:bidi="ar-SA"/>
      </w:rPr>
    </w:lvl>
    <w:lvl w:ilvl="7" w:tplc="2CCAB760">
      <w:numFmt w:val="bullet"/>
      <w:lvlText w:val="•"/>
      <w:lvlJc w:val="left"/>
      <w:pPr>
        <w:ind w:left="7705" w:hanging="353"/>
      </w:pPr>
      <w:rPr>
        <w:rFonts w:hint="default"/>
        <w:lang w:val="en-US" w:eastAsia="en-US" w:bidi="ar-SA"/>
      </w:rPr>
    </w:lvl>
    <w:lvl w:ilvl="8" w:tplc="827A26B0">
      <w:numFmt w:val="bullet"/>
      <w:lvlText w:val="•"/>
      <w:lvlJc w:val="left"/>
      <w:pPr>
        <w:ind w:left="8689" w:hanging="353"/>
      </w:pPr>
      <w:rPr>
        <w:rFonts w:hint="default"/>
        <w:lang w:val="en-US" w:eastAsia="en-US" w:bidi="ar-SA"/>
      </w:rPr>
    </w:lvl>
  </w:abstractNum>
  <w:abstractNum w:abstractNumId="23" w15:restartNumberingAfterBreak="0">
    <w:nsid w:val="68666BF5"/>
    <w:multiLevelType w:val="hybridMultilevel"/>
    <w:tmpl w:val="BF661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AD3AE3"/>
    <w:multiLevelType w:val="hybridMultilevel"/>
    <w:tmpl w:val="9DCE97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14158685">
    <w:abstractNumId w:val="5"/>
  </w:num>
  <w:num w:numId="2" w16cid:durableId="2131241478">
    <w:abstractNumId w:val="11"/>
  </w:num>
  <w:num w:numId="3" w16cid:durableId="1378050287">
    <w:abstractNumId w:val="18"/>
  </w:num>
  <w:num w:numId="4" w16cid:durableId="968710709">
    <w:abstractNumId w:val="24"/>
  </w:num>
  <w:num w:numId="5" w16cid:durableId="691994956">
    <w:abstractNumId w:val="7"/>
  </w:num>
  <w:num w:numId="6" w16cid:durableId="774786472">
    <w:abstractNumId w:val="20"/>
    <w:lvlOverride w:ilvl="0">
      <w:startOverride w:val="1"/>
    </w:lvlOverride>
    <w:lvlOverride w:ilvl="1"/>
    <w:lvlOverride w:ilvl="2"/>
    <w:lvlOverride w:ilvl="3"/>
    <w:lvlOverride w:ilvl="4"/>
    <w:lvlOverride w:ilvl="5"/>
    <w:lvlOverride w:ilvl="6"/>
    <w:lvlOverride w:ilvl="7"/>
    <w:lvlOverride w:ilvl="8"/>
  </w:num>
  <w:num w:numId="7" w16cid:durableId="441537871">
    <w:abstractNumId w:val="20"/>
  </w:num>
  <w:num w:numId="8" w16cid:durableId="52701271">
    <w:abstractNumId w:val="23"/>
  </w:num>
  <w:num w:numId="9" w16cid:durableId="1054044979">
    <w:abstractNumId w:val="6"/>
  </w:num>
  <w:num w:numId="10" w16cid:durableId="15470600">
    <w:abstractNumId w:val="19"/>
  </w:num>
  <w:num w:numId="11" w16cid:durableId="1493907707">
    <w:abstractNumId w:val="15"/>
  </w:num>
  <w:num w:numId="12" w16cid:durableId="383214981">
    <w:abstractNumId w:val="21"/>
  </w:num>
  <w:num w:numId="13" w16cid:durableId="20434806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7984369">
    <w:abstractNumId w:val="3"/>
  </w:num>
  <w:num w:numId="15" w16cid:durableId="1977098909">
    <w:abstractNumId w:val="8"/>
  </w:num>
  <w:num w:numId="16" w16cid:durableId="1270041294">
    <w:abstractNumId w:val="4"/>
  </w:num>
  <w:num w:numId="17" w16cid:durableId="282078948">
    <w:abstractNumId w:val="13"/>
    <w:lvlOverride w:ilvl="0">
      <w:startOverride w:val="1"/>
    </w:lvlOverride>
    <w:lvlOverride w:ilvl="1"/>
    <w:lvlOverride w:ilvl="2"/>
    <w:lvlOverride w:ilvl="3"/>
    <w:lvlOverride w:ilvl="4"/>
    <w:lvlOverride w:ilvl="5"/>
    <w:lvlOverride w:ilvl="6"/>
    <w:lvlOverride w:ilvl="7"/>
    <w:lvlOverride w:ilvl="8"/>
  </w:num>
  <w:num w:numId="18" w16cid:durableId="11272348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4217468">
    <w:abstractNumId w:val="10"/>
  </w:num>
  <w:num w:numId="20" w16cid:durableId="1366447291">
    <w:abstractNumId w:val="22"/>
  </w:num>
  <w:num w:numId="21" w16cid:durableId="2069646267">
    <w:abstractNumId w:val="9"/>
  </w:num>
  <w:num w:numId="22" w16cid:durableId="1736583280">
    <w:abstractNumId w:val="1"/>
  </w:num>
  <w:num w:numId="23" w16cid:durableId="1856380148">
    <w:abstractNumId w:val="16"/>
  </w:num>
  <w:num w:numId="24" w16cid:durableId="1182010113">
    <w:abstractNumId w:val="0"/>
  </w:num>
  <w:num w:numId="25" w16cid:durableId="1122261058">
    <w:abstractNumId w:val="14"/>
  </w:num>
  <w:num w:numId="26" w16cid:durableId="1773744906">
    <w:abstractNumId w:val="20"/>
    <w:lvlOverride w:ilvl="0">
      <w:startOverride w:val="1"/>
    </w:lvlOverride>
    <w:lvlOverride w:ilvl="1"/>
    <w:lvlOverride w:ilvl="2"/>
    <w:lvlOverride w:ilvl="3"/>
    <w:lvlOverride w:ilvl="4"/>
    <w:lvlOverride w:ilvl="5"/>
    <w:lvlOverride w:ilvl="6"/>
    <w:lvlOverride w:ilvl="7"/>
    <w:lvlOverride w:ilvl="8"/>
  </w:num>
  <w:num w:numId="27" w16cid:durableId="313501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D7D"/>
    <w:rsid w:val="00000532"/>
    <w:rsid w:val="00000B73"/>
    <w:rsid w:val="00001C22"/>
    <w:rsid w:val="00012797"/>
    <w:rsid w:val="000141E8"/>
    <w:rsid w:val="0001751A"/>
    <w:rsid w:val="00023E2B"/>
    <w:rsid w:val="00031373"/>
    <w:rsid w:val="00040147"/>
    <w:rsid w:val="00043F4B"/>
    <w:rsid w:val="00045B54"/>
    <w:rsid w:val="000516FA"/>
    <w:rsid w:val="0005528D"/>
    <w:rsid w:val="00056E44"/>
    <w:rsid w:val="00057EF5"/>
    <w:rsid w:val="00064C7B"/>
    <w:rsid w:val="00066B7C"/>
    <w:rsid w:val="00074E85"/>
    <w:rsid w:val="00080BFD"/>
    <w:rsid w:val="00081068"/>
    <w:rsid w:val="00081CEF"/>
    <w:rsid w:val="00091668"/>
    <w:rsid w:val="000963FB"/>
    <w:rsid w:val="000A6495"/>
    <w:rsid w:val="000B4ECD"/>
    <w:rsid w:val="000C5112"/>
    <w:rsid w:val="000D4BC8"/>
    <w:rsid w:val="000E31AF"/>
    <w:rsid w:val="000E48B0"/>
    <w:rsid w:val="000F057B"/>
    <w:rsid w:val="000F15D6"/>
    <w:rsid w:val="000F58FC"/>
    <w:rsid w:val="000F7E1E"/>
    <w:rsid w:val="00101B33"/>
    <w:rsid w:val="001040BC"/>
    <w:rsid w:val="001063BE"/>
    <w:rsid w:val="00110D72"/>
    <w:rsid w:val="00111FBE"/>
    <w:rsid w:val="00130341"/>
    <w:rsid w:val="00130F34"/>
    <w:rsid w:val="001365C3"/>
    <w:rsid w:val="00144A0E"/>
    <w:rsid w:val="001514E5"/>
    <w:rsid w:val="001577A6"/>
    <w:rsid w:val="0016494F"/>
    <w:rsid w:val="00167CD8"/>
    <w:rsid w:val="0017139C"/>
    <w:rsid w:val="001715D4"/>
    <w:rsid w:val="00173A0F"/>
    <w:rsid w:val="00181818"/>
    <w:rsid w:val="00190B7E"/>
    <w:rsid w:val="00195A96"/>
    <w:rsid w:val="001969DC"/>
    <w:rsid w:val="001A0E66"/>
    <w:rsid w:val="001A494B"/>
    <w:rsid w:val="001B60C6"/>
    <w:rsid w:val="001C1461"/>
    <w:rsid w:val="001C2F19"/>
    <w:rsid w:val="001C5180"/>
    <w:rsid w:val="001D093F"/>
    <w:rsid w:val="001D135C"/>
    <w:rsid w:val="001D1951"/>
    <w:rsid w:val="001D243D"/>
    <w:rsid w:val="001D4423"/>
    <w:rsid w:val="001E069E"/>
    <w:rsid w:val="001F4461"/>
    <w:rsid w:val="001F7259"/>
    <w:rsid w:val="0020652E"/>
    <w:rsid w:val="00207154"/>
    <w:rsid w:val="002078CF"/>
    <w:rsid w:val="00211A61"/>
    <w:rsid w:val="00215C04"/>
    <w:rsid w:val="0022459A"/>
    <w:rsid w:val="00243426"/>
    <w:rsid w:val="002511BF"/>
    <w:rsid w:val="00252045"/>
    <w:rsid w:val="00253F89"/>
    <w:rsid w:val="00254A0B"/>
    <w:rsid w:val="0025636F"/>
    <w:rsid w:val="00263D22"/>
    <w:rsid w:val="00276D96"/>
    <w:rsid w:val="00280DF3"/>
    <w:rsid w:val="00282A19"/>
    <w:rsid w:val="0029014F"/>
    <w:rsid w:val="00290260"/>
    <w:rsid w:val="002903D6"/>
    <w:rsid w:val="00297FA1"/>
    <w:rsid w:val="002A27F4"/>
    <w:rsid w:val="002A40E9"/>
    <w:rsid w:val="002A6682"/>
    <w:rsid w:val="002B2518"/>
    <w:rsid w:val="002B5BE8"/>
    <w:rsid w:val="002B7B5C"/>
    <w:rsid w:val="002C20B8"/>
    <w:rsid w:val="002C72B9"/>
    <w:rsid w:val="002D2D45"/>
    <w:rsid w:val="002E03D5"/>
    <w:rsid w:val="002E4CFB"/>
    <w:rsid w:val="002F0156"/>
    <w:rsid w:val="002F2A21"/>
    <w:rsid w:val="003015E9"/>
    <w:rsid w:val="00307ECA"/>
    <w:rsid w:val="00311F5F"/>
    <w:rsid w:val="00321E05"/>
    <w:rsid w:val="003255A3"/>
    <w:rsid w:val="003300FE"/>
    <w:rsid w:val="00344466"/>
    <w:rsid w:val="00353723"/>
    <w:rsid w:val="00366BED"/>
    <w:rsid w:val="003836D6"/>
    <w:rsid w:val="00386396"/>
    <w:rsid w:val="00391C05"/>
    <w:rsid w:val="00392300"/>
    <w:rsid w:val="00393F6E"/>
    <w:rsid w:val="003A57FF"/>
    <w:rsid w:val="003A6257"/>
    <w:rsid w:val="003B494C"/>
    <w:rsid w:val="003C38B0"/>
    <w:rsid w:val="003D0073"/>
    <w:rsid w:val="003D2C11"/>
    <w:rsid w:val="003E1ABE"/>
    <w:rsid w:val="003E247C"/>
    <w:rsid w:val="003E4C4F"/>
    <w:rsid w:val="003E7BDB"/>
    <w:rsid w:val="003F6287"/>
    <w:rsid w:val="003F73F2"/>
    <w:rsid w:val="0040748F"/>
    <w:rsid w:val="004137F7"/>
    <w:rsid w:val="00415A86"/>
    <w:rsid w:val="00416DF8"/>
    <w:rsid w:val="00417F9E"/>
    <w:rsid w:val="00426C11"/>
    <w:rsid w:val="00436732"/>
    <w:rsid w:val="00436BD7"/>
    <w:rsid w:val="00440EB0"/>
    <w:rsid w:val="0044184B"/>
    <w:rsid w:val="0045576E"/>
    <w:rsid w:val="00462D7E"/>
    <w:rsid w:val="004653AA"/>
    <w:rsid w:val="004669F1"/>
    <w:rsid w:val="00467872"/>
    <w:rsid w:val="00472D36"/>
    <w:rsid w:val="004735FB"/>
    <w:rsid w:val="00480F9E"/>
    <w:rsid w:val="004A4C11"/>
    <w:rsid w:val="004A773B"/>
    <w:rsid w:val="004B2E6D"/>
    <w:rsid w:val="004B68A3"/>
    <w:rsid w:val="004B7C18"/>
    <w:rsid w:val="004C35F0"/>
    <w:rsid w:val="004C48E6"/>
    <w:rsid w:val="004C6749"/>
    <w:rsid w:val="004C7750"/>
    <w:rsid w:val="004D1ED7"/>
    <w:rsid w:val="004D32F8"/>
    <w:rsid w:val="004E5E91"/>
    <w:rsid w:val="004E6D18"/>
    <w:rsid w:val="004F41DA"/>
    <w:rsid w:val="004F65AC"/>
    <w:rsid w:val="005010D2"/>
    <w:rsid w:val="00506431"/>
    <w:rsid w:val="005100BF"/>
    <w:rsid w:val="00515035"/>
    <w:rsid w:val="005318FE"/>
    <w:rsid w:val="00534EEB"/>
    <w:rsid w:val="00535490"/>
    <w:rsid w:val="00543043"/>
    <w:rsid w:val="00545BA9"/>
    <w:rsid w:val="00550765"/>
    <w:rsid w:val="00551EE2"/>
    <w:rsid w:val="00553A60"/>
    <w:rsid w:val="00554753"/>
    <w:rsid w:val="00571B0A"/>
    <w:rsid w:val="00575321"/>
    <w:rsid w:val="005763DA"/>
    <w:rsid w:val="00582C35"/>
    <w:rsid w:val="00583B6E"/>
    <w:rsid w:val="0058717B"/>
    <w:rsid w:val="00590296"/>
    <w:rsid w:val="00593162"/>
    <w:rsid w:val="00597634"/>
    <w:rsid w:val="005A577F"/>
    <w:rsid w:val="005A754D"/>
    <w:rsid w:val="005B3F8F"/>
    <w:rsid w:val="005D2897"/>
    <w:rsid w:val="005E7281"/>
    <w:rsid w:val="005E7EAD"/>
    <w:rsid w:val="005F0D53"/>
    <w:rsid w:val="005F70AB"/>
    <w:rsid w:val="005F7F31"/>
    <w:rsid w:val="00601351"/>
    <w:rsid w:val="006047A0"/>
    <w:rsid w:val="006139F9"/>
    <w:rsid w:val="00614736"/>
    <w:rsid w:val="0063559C"/>
    <w:rsid w:val="0063679B"/>
    <w:rsid w:val="006421A6"/>
    <w:rsid w:val="00644843"/>
    <w:rsid w:val="00651E71"/>
    <w:rsid w:val="00654E51"/>
    <w:rsid w:val="006621BD"/>
    <w:rsid w:val="00671C94"/>
    <w:rsid w:val="00673BDB"/>
    <w:rsid w:val="00692F6A"/>
    <w:rsid w:val="00697D9E"/>
    <w:rsid w:val="006B70B6"/>
    <w:rsid w:val="006B7284"/>
    <w:rsid w:val="006B7E3B"/>
    <w:rsid w:val="006C31D6"/>
    <w:rsid w:val="006E0B4C"/>
    <w:rsid w:val="006E3C65"/>
    <w:rsid w:val="006E507B"/>
    <w:rsid w:val="006F6BCE"/>
    <w:rsid w:val="007036C7"/>
    <w:rsid w:val="00711FF0"/>
    <w:rsid w:val="00714452"/>
    <w:rsid w:val="00716287"/>
    <w:rsid w:val="00723671"/>
    <w:rsid w:val="00731491"/>
    <w:rsid w:val="00742A85"/>
    <w:rsid w:val="0076441F"/>
    <w:rsid w:val="00764BB7"/>
    <w:rsid w:val="00774A0A"/>
    <w:rsid w:val="00783623"/>
    <w:rsid w:val="00794A22"/>
    <w:rsid w:val="00795E47"/>
    <w:rsid w:val="00796ADA"/>
    <w:rsid w:val="007A6105"/>
    <w:rsid w:val="007A772D"/>
    <w:rsid w:val="007C298A"/>
    <w:rsid w:val="007C2BE7"/>
    <w:rsid w:val="007D0F04"/>
    <w:rsid w:val="007E7994"/>
    <w:rsid w:val="007F6B14"/>
    <w:rsid w:val="008031D3"/>
    <w:rsid w:val="008044E6"/>
    <w:rsid w:val="00805F90"/>
    <w:rsid w:val="0081515D"/>
    <w:rsid w:val="00816DA9"/>
    <w:rsid w:val="00821F9D"/>
    <w:rsid w:val="00822172"/>
    <w:rsid w:val="00824659"/>
    <w:rsid w:val="00830F73"/>
    <w:rsid w:val="00834383"/>
    <w:rsid w:val="0083531C"/>
    <w:rsid w:val="008427C8"/>
    <w:rsid w:val="00857982"/>
    <w:rsid w:val="00857A3A"/>
    <w:rsid w:val="00865462"/>
    <w:rsid w:val="00866741"/>
    <w:rsid w:val="00875674"/>
    <w:rsid w:val="00880E72"/>
    <w:rsid w:val="00887A10"/>
    <w:rsid w:val="00893D04"/>
    <w:rsid w:val="00896BB6"/>
    <w:rsid w:val="008A60A3"/>
    <w:rsid w:val="008B5FB9"/>
    <w:rsid w:val="008B759E"/>
    <w:rsid w:val="008C7A1D"/>
    <w:rsid w:val="008D12BA"/>
    <w:rsid w:val="008D1A41"/>
    <w:rsid w:val="008E0BE3"/>
    <w:rsid w:val="008E1ABC"/>
    <w:rsid w:val="008E31CD"/>
    <w:rsid w:val="008E53F2"/>
    <w:rsid w:val="008E5490"/>
    <w:rsid w:val="008F0380"/>
    <w:rsid w:val="008F3E66"/>
    <w:rsid w:val="0090794D"/>
    <w:rsid w:val="009106AA"/>
    <w:rsid w:val="00910AB1"/>
    <w:rsid w:val="00910E2C"/>
    <w:rsid w:val="009116D8"/>
    <w:rsid w:val="009208B5"/>
    <w:rsid w:val="00922622"/>
    <w:rsid w:val="0093061E"/>
    <w:rsid w:val="00930C50"/>
    <w:rsid w:val="009339E3"/>
    <w:rsid w:val="009369A4"/>
    <w:rsid w:val="00936A1A"/>
    <w:rsid w:val="00942644"/>
    <w:rsid w:val="009440E0"/>
    <w:rsid w:val="0094575A"/>
    <w:rsid w:val="00957DB0"/>
    <w:rsid w:val="00961684"/>
    <w:rsid w:val="009618F2"/>
    <w:rsid w:val="00965447"/>
    <w:rsid w:val="00981039"/>
    <w:rsid w:val="00985DC5"/>
    <w:rsid w:val="00986620"/>
    <w:rsid w:val="00986FC4"/>
    <w:rsid w:val="0099004C"/>
    <w:rsid w:val="009B27C3"/>
    <w:rsid w:val="009C0BA1"/>
    <w:rsid w:val="009C1130"/>
    <w:rsid w:val="009E0477"/>
    <w:rsid w:val="009E5525"/>
    <w:rsid w:val="009E6418"/>
    <w:rsid w:val="00A05D72"/>
    <w:rsid w:val="00A12DDF"/>
    <w:rsid w:val="00A1598A"/>
    <w:rsid w:val="00A26E82"/>
    <w:rsid w:val="00A26F91"/>
    <w:rsid w:val="00A31B12"/>
    <w:rsid w:val="00A32015"/>
    <w:rsid w:val="00A41A9F"/>
    <w:rsid w:val="00A41EF6"/>
    <w:rsid w:val="00A55790"/>
    <w:rsid w:val="00A56A07"/>
    <w:rsid w:val="00A63D3F"/>
    <w:rsid w:val="00A65075"/>
    <w:rsid w:val="00A65838"/>
    <w:rsid w:val="00A67478"/>
    <w:rsid w:val="00A74111"/>
    <w:rsid w:val="00A879DA"/>
    <w:rsid w:val="00A93523"/>
    <w:rsid w:val="00A95AD9"/>
    <w:rsid w:val="00AA66FC"/>
    <w:rsid w:val="00AA7617"/>
    <w:rsid w:val="00AC4715"/>
    <w:rsid w:val="00AC5DF4"/>
    <w:rsid w:val="00AC751D"/>
    <w:rsid w:val="00AE1CA8"/>
    <w:rsid w:val="00AE39E9"/>
    <w:rsid w:val="00AF6292"/>
    <w:rsid w:val="00B05AA9"/>
    <w:rsid w:val="00B14F92"/>
    <w:rsid w:val="00B201C3"/>
    <w:rsid w:val="00B2466D"/>
    <w:rsid w:val="00B34FC0"/>
    <w:rsid w:val="00B3786C"/>
    <w:rsid w:val="00B44D0D"/>
    <w:rsid w:val="00B46624"/>
    <w:rsid w:val="00B46EE5"/>
    <w:rsid w:val="00B52987"/>
    <w:rsid w:val="00B55654"/>
    <w:rsid w:val="00B56DDA"/>
    <w:rsid w:val="00B67AFD"/>
    <w:rsid w:val="00B75518"/>
    <w:rsid w:val="00B77E24"/>
    <w:rsid w:val="00B85F4C"/>
    <w:rsid w:val="00B865F3"/>
    <w:rsid w:val="00BA0539"/>
    <w:rsid w:val="00BA21B0"/>
    <w:rsid w:val="00BA66BA"/>
    <w:rsid w:val="00BB40FF"/>
    <w:rsid w:val="00BB6A2E"/>
    <w:rsid w:val="00BC598B"/>
    <w:rsid w:val="00BD129F"/>
    <w:rsid w:val="00BE668E"/>
    <w:rsid w:val="00BF0AA0"/>
    <w:rsid w:val="00BF6E83"/>
    <w:rsid w:val="00C0168B"/>
    <w:rsid w:val="00C1409E"/>
    <w:rsid w:val="00C22321"/>
    <w:rsid w:val="00C2402D"/>
    <w:rsid w:val="00C42B5B"/>
    <w:rsid w:val="00C42FAA"/>
    <w:rsid w:val="00C540B3"/>
    <w:rsid w:val="00C60CEB"/>
    <w:rsid w:val="00C6737B"/>
    <w:rsid w:val="00C707AB"/>
    <w:rsid w:val="00C71319"/>
    <w:rsid w:val="00C73F24"/>
    <w:rsid w:val="00C75A59"/>
    <w:rsid w:val="00C77AF5"/>
    <w:rsid w:val="00CA2069"/>
    <w:rsid w:val="00CA401F"/>
    <w:rsid w:val="00CA79A9"/>
    <w:rsid w:val="00CB6114"/>
    <w:rsid w:val="00CC1771"/>
    <w:rsid w:val="00CC4B8A"/>
    <w:rsid w:val="00CD6BC3"/>
    <w:rsid w:val="00CE25A7"/>
    <w:rsid w:val="00CE6DA2"/>
    <w:rsid w:val="00CF0790"/>
    <w:rsid w:val="00D02A69"/>
    <w:rsid w:val="00D059C4"/>
    <w:rsid w:val="00D11E84"/>
    <w:rsid w:val="00D25036"/>
    <w:rsid w:val="00D41A73"/>
    <w:rsid w:val="00D424D5"/>
    <w:rsid w:val="00D45509"/>
    <w:rsid w:val="00D458CC"/>
    <w:rsid w:val="00D600BB"/>
    <w:rsid w:val="00D720A6"/>
    <w:rsid w:val="00D77C6B"/>
    <w:rsid w:val="00D81825"/>
    <w:rsid w:val="00D85236"/>
    <w:rsid w:val="00D86E01"/>
    <w:rsid w:val="00DA304D"/>
    <w:rsid w:val="00DB0CD2"/>
    <w:rsid w:val="00DB1DE6"/>
    <w:rsid w:val="00DB1F14"/>
    <w:rsid w:val="00DB219E"/>
    <w:rsid w:val="00DB236F"/>
    <w:rsid w:val="00DC52ED"/>
    <w:rsid w:val="00DD34CD"/>
    <w:rsid w:val="00DD6D9D"/>
    <w:rsid w:val="00DE00F1"/>
    <w:rsid w:val="00DE0886"/>
    <w:rsid w:val="00DF25E5"/>
    <w:rsid w:val="00E0053E"/>
    <w:rsid w:val="00E00C88"/>
    <w:rsid w:val="00E012A1"/>
    <w:rsid w:val="00E12F1F"/>
    <w:rsid w:val="00E2160B"/>
    <w:rsid w:val="00E2518B"/>
    <w:rsid w:val="00E276C5"/>
    <w:rsid w:val="00E3695E"/>
    <w:rsid w:val="00E40C18"/>
    <w:rsid w:val="00E45462"/>
    <w:rsid w:val="00E5715C"/>
    <w:rsid w:val="00E60DCF"/>
    <w:rsid w:val="00E619EC"/>
    <w:rsid w:val="00E64828"/>
    <w:rsid w:val="00E65100"/>
    <w:rsid w:val="00E70698"/>
    <w:rsid w:val="00E720D3"/>
    <w:rsid w:val="00E82D45"/>
    <w:rsid w:val="00EB1235"/>
    <w:rsid w:val="00EB1945"/>
    <w:rsid w:val="00EB5D8C"/>
    <w:rsid w:val="00EC0A03"/>
    <w:rsid w:val="00EC4C0F"/>
    <w:rsid w:val="00EC74D4"/>
    <w:rsid w:val="00EE0EC9"/>
    <w:rsid w:val="00EE56E9"/>
    <w:rsid w:val="00EF2C93"/>
    <w:rsid w:val="00F039F6"/>
    <w:rsid w:val="00F03B3B"/>
    <w:rsid w:val="00F17085"/>
    <w:rsid w:val="00F2721E"/>
    <w:rsid w:val="00F4320D"/>
    <w:rsid w:val="00F43E52"/>
    <w:rsid w:val="00F45D7D"/>
    <w:rsid w:val="00F61C46"/>
    <w:rsid w:val="00F63D40"/>
    <w:rsid w:val="00F65CE7"/>
    <w:rsid w:val="00F712F4"/>
    <w:rsid w:val="00F74042"/>
    <w:rsid w:val="00F82FD8"/>
    <w:rsid w:val="00F84573"/>
    <w:rsid w:val="00F8779B"/>
    <w:rsid w:val="00F91A66"/>
    <w:rsid w:val="00F94E1E"/>
    <w:rsid w:val="00FA628A"/>
    <w:rsid w:val="00FA65C2"/>
    <w:rsid w:val="00FA71F8"/>
    <w:rsid w:val="00FB1DD1"/>
    <w:rsid w:val="00FB5C6A"/>
    <w:rsid w:val="00FB6771"/>
    <w:rsid w:val="00FC3890"/>
    <w:rsid w:val="00FD3F5B"/>
    <w:rsid w:val="00FE6213"/>
    <w:rsid w:val="00FE7249"/>
    <w:rsid w:val="00FF06CF"/>
    <w:rsid w:val="00FF346F"/>
    <w:rsid w:val="00FF6665"/>
    <w:rsid w:val="00FF7C15"/>
    <w:rsid w:val="0286A33F"/>
    <w:rsid w:val="09041F9B"/>
    <w:rsid w:val="0EC5B97B"/>
    <w:rsid w:val="147181F2"/>
    <w:rsid w:val="1B31A2FF"/>
    <w:rsid w:val="1E6943C1"/>
    <w:rsid w:val="2C54698C"/>
    <w:rsid w:val="351D8229"/>
    <w:rsid w:val="4063E8DE"/>
    <w:rsid w:val="41BF702C"/>
    <w:rsid w:val="65A79C65"/>
    <w:rsid w:val="7CB266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4A9014"/>
  <w15:chartTrackingRefBased/>
  <w15:docId w15:val="{7227E311-17FF-4877-B3EE-08775C1E3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B6E"/>
    <w:pPr>
      <w:spacing w:after="200" w:line="276" w:lineRule="auto"/>
    </w:pPr>
    <w:rPr>
      <w:sz w:val="22"/>
      <w:szCs w:val="22"/>
      <w:lang w:val="en-AU" w:eastAsia="en-US"/>
    </w:rPr>
  </w:style>
  <w:style w:type="paragraph" w:styleId="Heading1">
    <w:name w:val="heading 1"/>
    <w:basedOn w:val="Normal"/>
    <w:next w:val="Normal"/>
    <w:link w:val="Heading1Char"/>
    <w:uiPriority w:val="1"/>
    <w:qFormat/>
    <w:rsid w:val="00F94E1E"/>
    <w:pPr>
      <w:widowControl w:val="0"/>
      <w:autoSpaceDE w:val="0"/>
      <w:autoSpaceDN w:val="0"/>
      <w:adjustRightInd w:val="0"/>
      <w:spacing w:after="0" w:line="240" w:lineRule="auto"/>
      <w:ind w:left="260"/>
      <w:outlineLvl w:val="0"/>
    </w:pPr>
    <w:rPr>
      <w:rFonts w:ascii="Calibri Light" w:eastAsia="Times New Roman" w:hAnsi="Calibri Light" w:cs="Calibri Light"/>
      <w:sz w:val="28"/>
      <w:szCs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5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andard lewis,Recommendation,List Paragraph1,List Paragraph11,Colorful List - Accent 11,Bullet point,List Paragraph111,L,F5 List Paragraph,Dot pt,CV text,Table text,Medium Grid 1 - Accent 21,Numbered Paragraph,List Paragraph2,FooterText"/>
    <w:basedOn w:val="Normal"/>
    <w:link w:val="ListParagraphChar"/>
    <w:uiPriority w:val="34"/>
    <w:qFormat/>
    <w:rsid w:val="003B494C"/>
    <w:pPr>
      <w:ind w:left="720"/>
    </w:pPr>
  </w:style>
  <w:style w:type="paragraph" w:styleId="Header">
    <w:name w:val="header"/>
    <w:basedOn w:val="Normal"/>
    <w:link w:val="HeaderChar"/>
    <w:uiPriority w:val="99"/>
    <w:unhideWhenUsed/>
    <w:rsid w:val="002B7B5C"/>
    <w:pPr>
      <w:tabs>
        <w:tab w:val="center" w:pos="4513"/>
        <w:tab w:val="right" w:pos="9026"/>
      </w:tabs>
    </w:pPr>
  </w:style>
  <w:style w:type="character" w:customStyle="1" w:styleId="HeaderChar">
    <w:name w:val="Header Char"/>
    <w:link w:val="Header"/>
    <w:uiPriority w:val="99"/>
    <w:rsid w:val="002B7B5C"/>
    <w:rPr>
      <w:sz w:val="22"/>
      <w:szCs w:val="22"/>
      <w:lang w:eastAsia="en-US"/>
    </w:rPr>
  </w:style>
  <w:style w:type="paragraph" w:styleId="Footer">
    <w:name w:val="footer"/>
    <w:basedOn w:val="Normal"/>
    <w:link w:val="FooterChar"/>
    <w:uiPriority w:val="99"/>
    <w:unhideWhenUsed/>
    <w:rsid w:val="002B7B5C"/>
    <w:pPr>
      <w:tabs>
        <w:tab w:val="center" w:pos="4513"/>
        <w:tab w:val="right" w:pos="9026"/>
      </w:tabs>
    </w:pPr>
  </w:style>
  <w:style w:type="character" w:customStyle="1" w:styleId="FooterChar">
    <w:name w:val="Footer Char"/>
    <w:link w:val="Footer"/>
    <w:uiPriority w:val="99"/>
    <w:rsid w:val="002B7B5C"/>
    <w:rPr>
      <w:sz w:val="22"/>
      <w:szCs w:val="22"/>
      <w:lang w:eastAsia="en-US"/>
    </w:rPr>
  </w:style>
  <w:style w:type="character" w:styleId="Hyperlink">
    <w:name w:val="Hyperlink"/>
    <w:uiPriority w:val="99"/>
    <w:unhideWhenUsed/>
    <w:rsid w:val="00056E44"/>
    <w:rPr>
      <w:color w:val="0000FF"/>
      <w:u w:val="single"/>
    </w:rPr>
  </w:style>
  <w:style w:type="paragraph" w:styleId="BalloonText">
    <w:name w:val="Balloon Text"/>
    <w:basedOn w:val="Normal"/>
    <w:link w:val="BalloonTextChar"/>
    <w:uiPriority w:val="99"/>
    <w:semiHidden/>
    <w:unhideWhenUsed/>
    <w:rsid w:val="00A41EF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41EF6"/>
    <w:rPr>
      <w:rFonts w:ascii="Tahoma" w:hAnsi="Tahoma" w:cs="Tahoma"/>
      <w:sz w:val="16"/>
      <w:szCs w:val="16"/>
      <w:lang w:eastAsia="en-US"/>
    </w:rPr>
  </w:style>
  <w:style w:type="character" w:styleId="FollowedHyperlink">
    <w:name w:val="FollowedHyperlink"/>
    <w:uiPriority w:val="99"/>
    <w:semiHidden/>
    <w:unhideWhenUsed/>
    <w:rsid w:val="00506431"/>
    <w:rPr>
      <w:color w:val="800080"/>
      <w:u w:val="single"/>
    </w:rPr>
  </w:style>
  <w:style w:type="character" w:styleId="CommentReference">
    <w:name w:val="annotation reference"/>
    <w:uiPriority w:val="99"/>
    <w:semiHidden/>
    <w:unhideWhenUsed/>
    <w:rsid w:val="00671C94"/>
    <w:rPr>
      <w:sz w:val="16"/>
      <w:szCs w:val="16"/>
    </w:rPr>
  </w:style>
  <w:style w:type="paragraph" w:styleId="CommentText">
    <w:name w:val="annotation text"/>
    <w:basedOn w:val="Normal"/>
    <w:link w:val="CommentTextChar"/>
    <w:uiPriority w:val="99"/>
    <w:semiHidden/>
    <w:unhideWhenUsed/>
    <w:rsid w:val="00671C94"/>
    <w:rPr>
      <w:sz w:val="20"/>
      <w:szCs w:val="20"/>
    </w:rPr>
  </w:style>
  <w:style w:type="character" w:customStyle="1" w:styleId="CommentTextChar">
    <w:name w:val="Comment Text Char"/>
    <w:link w:val="CommentText"/>
    <w:uiPriority w:val="99"/>
    <w:semiHidden/>
    <w:rsid w:val="00671C94"/>
    <w:rPr>
      <w:lang w:eastAsia="en-US"/>
    </w:rPr>
  </w:style>
  <w:style w:type="paragraph" w:styleId="CommentSubject">
    <w:name w:val="annotation subject"/>
    <w:basedOn w:val="CommentText"/>
    <w:next w:val="CommentText"/>
    <w:link w:val="CommentSubjectChar"/>
    <w:uiPriority w:val="99"/>
    <w:semiHidden/>
    <w:unhideWhenUsed/>
    <w:rsid w:val="00671C94"/>
    <w:rPr>
      <w:b/>
      <w:bCs/>
    </w:rPr>
  </w:style>
  <w:style w:type="character" w:customStyle="1" w:styleId="CommentSubjectChar">
    <w:name w:val="Comment Subject Char"/>
    <w:link w:val="CommentSubject"/>
    <w:uiPriority w:val="99"/>
    <w:semiHidden/>
    <w:rsid w:val="00671C94"/>
    <w:rPr>
      <w:b/>
      <w:bCs/>
      <w:lang w:eastAsia="en-US"/>
    </w:rPr>
  </w:style>
  <w:style w:type="paragraph" w:styleId="NormalWeb">
    <w:name w:val="Normal (Web)"/>
    <w:basedOn w:val="Normal"/>
    <w:uiPriority w:val="99"/>
    <w:semiHidden/>
    <w:unhideWhenUsed/>
    <w:rsid w:val="00673BD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
    <w:name w:val="Norma"/>
    <w:qFormat/>
    <w:rsid w:val="004E6D18"/>
    <w:pPr>
      <w:spacing w:after="200" w:line="276" w:lineRule="auto"/>
    </w:pPr>
    <w:rPr>
      <w:sz w:val="22"/>
      <w:szCs w:val="22"/>
      <w:lang w:val="en-AU" w:eastAsia="en-US"/>
    </w:rPr>
  </w:style>
  <w:style w:type="paragraph" w:styleId="Revision">
    <w:name w:val="Revision"/>
    <w:hidden/>
    <w:uiPriority w:val="99"/>
    <w:semiHidden/>
    <w:rsid w:val="003D0073"/>
    <w:rPr>
      <w:sz w:val="22"/>
      <w:szCs w:val="22"/>
      <w:lang w:val="en-AU" w:eastAsia="en-US"/>
    </w:rPr>
  </w:style>
  <w:style w:type="paragraph" w:customStyle="1" w:styleId="paragraph">
    <w:name w:val="paragraph"/>
    <w:basedOn w:val="Normal"/>
    <w:rsid w:val="005E7281"/>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5E7281"/>
  </w:style>
  <w:style w:type="character" w:customStyle="1" w:styleId="eop">
    <w:name w:val="eop"/>
    <w:basedOn w:val="DefaultParagraphFont"/>
    <w:rsid w:val="005E7281"/>
  </w:style>
  <w:style w:type="paragraph" w:customStyle="1" w:styleId="TableParagraph">
    <w:name w:val="Table Paragraph"/>
    <w:basedOn w:val="Normal"/>
    <w:uiPriority w:val="1"/>
    <w:qFormat/>
    <w:rsid w:val="0005528D"/>
    <w:pPr>
      <w:widowControl w:val="0"/>
      <w:autoSpaceDE w:val="0"/>
      <w:autoSpaceDN w:val="0"/>
      <w:spacing w:after="0" w:line="240" w:lineRule="auto"/>
      <w:ind w:left="96"/>
    </w:pPr>
    <w:rPr>
      <w:rFonts w:cs="Calibri"/>
    </w:rPr>
  </w:style>
  <w:style w:type="paragraph" w:styleId="Title">
    <w:name w:val="Title"/>
    <w:basedOn w:val="Normal"/>
    <w:link w:val="TitleChar"/>
    <w:uiPriority w:val="10"/>
    <w:qFormat/>
    <w:rsid w:val="00F82FD8"/>
    <w:pPr>
      <w:widowControl w:val="0"/>
      <w:autoSpaceDE w:val="0"/>
      <w:autoSpaceDN w:val="0"/>
      <w:spacing w:before="16" w:after="0" w:line="240" w:lineRule="auto"/>
      <w:ind w:left="5909"/>
    </w:pPr>
    <w:rPr>
      <w:rFonts w:cs="Calibri"/>
      <w:b/>
      <w:bCs/>
      <w:sz w:val="40"/>
      <w:szCs w:val="40"/>
    </w:rPr>
  </w:style>
  <w:style w:type="character" w:customStyle="1" w:styleId="TitleChar">
    <w:name w:val="Title Char"/>
    <w:basedOn w:val="DefaultParagraphFont"/>
    <w:link w:val="Title"/>
    <w:uiPriority w:val="10"/>
    <w:rsid w:val="00F82FD8"/>
    <w:rPr>
      <w:rFonts w:cs="Calibri"/>
      <w:b/>
      <w:bCs/>
      <w:sz w:val="40"/>
      <w:szCs w:val="40"/>
      <w:lang w:val="en-AU" w:eastAsia="en-US"/>
    </w:rPr>
  </w:style>
  <w:style w:type="character" w:customStyle="1" w:styleId="ListParagraphChar">
    <w:name w:val="List Paragraph Char"/>
    <w:aliases w:val="standard lewis Char,Recommendation Char,List Paragraph1 Char,List Paragraph11 Char,Colorful List - Accent 11 Char,Bullet point Char,List Paragraph111 Char,L Char,F5 List Paragraph Char,Dot pt Char,CV text Char,Table text Char"/>
    <w:basedOn w:val="DefaultParagraphFont"/>
    <w:link w:val="ListParagraph"/>
    <w:uiPriority w:val="34"/>
    <w:qFormat/>
    <w:locked/>
    <w:rsid w:val="00986FC4"/>
    <w:rPr>
      <w:sz w:val="22"/>
      <w:szCs w:val="22"/>
      <w:lang w:val="en-AU" w:eastAsia="en-US"/>
    </w:rPr>
  </w:style>
  <w:style w:type="paragraph" w:styleId="BodyText">
    <w:name w:val="Body Text"/>
    <w:basedOn w:val="Normal"/>
    <w:link w:val="BodyTextChar"/>
    <w:uiPriority w:val="1"/>
    <w:unhideWhenUsed/>
    <w:qFormat/>
    <w:rsid w:val="00DB236F"/>
    <w:pPr>
      <w:widowControl w:val="0"/>
      <w:autoSpaceDE w:val="0"/>
      <w:autoSpaceDN w:val="0"/>
      <w:adjustRightInd w:val="0"/>
      <w:spacing w:after="0" w:line="240" w:lineRule="auto"/>
    </w:pPr>
    <w:rPr>
      <w:rFonts w:eastAsiaTheme="minorEastAsia" w:cs="Calibri"/>
      <w:sz w:val="24"/>
      <w:szCs w:val="24"/>
      <w:lang w:eastAsia="en-AU"/>
    </w:rPr>
  </w:style>
  <w:style w:type="character" w:customStyle="1" w:styleId="BodyTextChar">
    <w:name w:val="Body Text Char"/>
    <w:basedOn w:val="DefaultParagraphFont"/>
    <w:link w:val="BodyText"/>
    <w:uiPriority w:val="1"/>
    <w:rsid w:val="00DB236F"/>
    <w:rPr>
      <w:rFonts w:eastAsiaTheme="minorEastAsia" w:cs="Calibri"/>
      <w:sz w:val="24"/>
      <w:szCs w:val="24"/>
      <w:lang w:val="en-AU" w:eastAsia="en-AU"/>
    </w:rPr>
  </w:style>
  <w:style w:type="character" w:customStyle="1" w:styleId="Heading1Char">
    <w:name w:val="Heading 1 Char"/>
    <w:basedOn w:val="DefaultParagraphFont"/>
    <w:link w:val="Heading1"/>
    <w:uiPriority w:val="1"/>
    <w:rsid w:val="00F94E1E"/>
    <w:rPr>
      <w:rFonts w:ascii="Calibri Light" w:eastAsia="Times New Roman" w:hAnsi="Calibri Light" w:cs="Calibri Light"/>
      <w:sz w:val="28"/>
      <w:szCs w:val="28"/>
      <w:lang w:val="en-AU" w:eastAsia="en-AU"/>
    </w:rPr>
  </w:style>
  <w:style w:type="paragraph" w:customStyle="1" w:styleId="Default">
    <w:name w:val="Default"/>
    <w:rsid w:val="00571B0A"/>
    <w:pPr>
      <w:autoSpaceDE w:val="0"/>
      <w:autoSpaceDN w:val="0"/>
      <w:adjustRightInd w:val="0"/>
    </w:pPr>
    <w:rPr>
      <w:rFonts w:cs="Calibri"/>
      <w:color w:val="000000"/>
      <w:sz w:val="24"/>
      <w:szCs w:val="24"/>
      <w:lang w:val="en-AU"/>
    </w:rPr>
  </w:style>
  <w:style w:type="character" w:styleId="UnresolvedMention">
    <w:name w:val="Unresolved Mention"/>
    <w:basedOn w:val="DefaultParagraphFont"/>
    <w:uiPriority w:val="99"/>
    <w:semiHidden/>
    <w:unhideWhenUsed/>
    <w:rsid w:val="00AE1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1341">
      <w:bodyDiv w:val="1"/>
      <w:marLeft w:val="0"/>
      <w:marRight w:val="0"/>
      <w:marTop w:val="0"/>
      <w:marBottom w:val="0"/>
      <w:divBdr>
        <w:top w:val="none" w:sz="0" w:space="0" w:color="auto"/>
        <w:left w:val="none" w:sz="0" w:space="0" w:color="auto"/>
        <w:bottom w:val="none" w:sz="0" w:space="0" w:color="auto"/>
        <w:right w:val="none" w:sz="0" w:space="0" w:color="auto"/>
      </w:divBdr>
    </w:div>
    <w:div w:id="69156669">
      <w:bodyDiv w:val="1"/>
      <w:marLeft w:val="0"/>
      <w:marRight w:val="0"/>
      <w:marTop w:val="0"/>
      <w:marBottom w:val="0"/>
      <w:divBdr>
        <w:top w:val="none" w:sz="0" w:space="0" w:color="auto"/>
        <w:left w:val="none" w:sz="0" w:space="0" w:color="auto"/>
        <w:bottom w:val="none" w:sz="0" w:space="0" w:color="auto"/>
        <w:right w:val="none" w:sz="0" w:space="0" w:color="auto"/>
      </w:divBdr>
    </w:div>
    <w:div w:id="154492153">
      <w:bodyDiv w:val="1"/>
      <w:marLeft w:val="0"/>
      <w:marRight w:val="0"/>
      <w:marTop w:val="0"/>
      <w:marBottom w:val="0"/>
      <w:divBdr>
        <w:top w:val="none" w:sz="0" w:space="0" w:color="auto"/>
        <w:left w:val="none" w:sz="0" w:space="0" w:color="auto"/>
        <w:bottom w:val="none" w:sz="0" w:space="0" w:color="auto"/>
        <w:right w:val="none" w:sz="0" w:space="0" w:color="auto"/>
      </w:divBdr>
    </w:div>
    <w:div w:id="239675349">
      <w:bodyDiv w:val="1"/>
      <w:marLeft w:val="0"/>
      <w:marRight w:val="0"/>
      <w:marTop w:val="0"/>
      <w:marBottom w:val="0"/>
      <w:divBdr>
        <w:top w:val="none" w:sz="0" w:space="0" w:color="auto"/>
        <w:left w:val="none" w:sz="0" w:space="0" w:color="auto"/>
        <w:bottom w:val="none" w:sz="0" w:space="0" w:color="auto"/>
        <w:right w:val="none" w:sz="0" w:space="0" w:color="auto"/>
      </w:divBdr>
    </w:div>
    <w:div w:id="294482060">
      <w:bodyDiv w:val="1"/>
      <w:marLeft w:val="0"/>
      <w:marRight w:val="0"/>
      <w:marTop w:val="0"/>
      <w:marBottom w:val="0"/>
      <w:divBdr>
        <w:top w:val="none" w:sz="0" w:space="0" w:color="auto"/>
        <w:left w:val="none" w:sz="0" w:space="0" w:color="auto"/>
        <w:bottom w:val="none" w:sz="0" w:space="0" w:color="auto"/>
        <w:right w:val="none" w:sz="0" w:space="0" w:color="auto"/>
      </w:divBdr>
    </w:div>
    <w:div w:id="542861437">
      <w:bodyDiv w:val="1"/>
      <w:marLeft w:val="0"/>
      <w:marRight w:val="0"/>
      <w:marTop w:val="0"/>
      <w:marBottom w:val="0"/>
      <w:divBdr>
        <w:top w:val="none" w:sz="0" w:space="0" w:color="auto"/>
        <w:left w:val="none" w:sz="0" w:space="0" w:color="auto"/>
        <w:bottom w:val="none" w:sz="0" w:space="0" w:color="auto"/>
        <w:right w:val="none" w:sz="0" w:space="0" w:color="auto"/>
      </w:divBdr>
    </w:div>
    <w:div w:id="734477214">
      <w:bodyDiv w:val="1"/>
      <w:marLeft w:val="0"/>
      <w:marRight w:val="0"/>
      <w:marTop w:val="0"/>
      <w:marBottom w:val="0"/>
      <w:divBdr>
        <w:top w:val="none" w:sz="0" w:space="0" w:color="auto"/>
        <w:left w:val="none" w:sz="0" w:space="0" w:color="auto"/>
        <w:bottom w:val="none" w:sz="0" w:space="0" w:color="auto"/>
        <w:right w:val="none" w:sz="0" w:space="0" w:color="auto"/>
      </w:divBdr>
    </w:div>
    <w:div w:id="826898568">
      <w:bodyDiv w:val="1"/>
      <w:marLeft w:val="0"/>
      <w:marRight w:val="0"/>
      <w:marTop w:val="0"/>
      <w:marBottom w:val="0"/>
      <w:divBdr>
        <w:top w:val="none" w:sz="0" w:space="0" w:color="auto"/>
        <w:left w:val="none" w:sz="0" w:space="0" w:color="auto"/>
        <w:bottom w:val="none" w:sz="0" w:space="0" w:color="auto"/>
        <w:right w:val="none" w:sz="0" w:space="0" w:color="auto"/>
      </w:divBdr>
    </w:div>
    <w:div w:id="837503038">
      <w:bodyDiv w:val="1"/>
      <w:marLeft w:val="0"/>
      <w:marRight w:val="0"/>
      <w:marTop w:val="0"/>
      <w:marBottom w:val="0"/>
      <w:divBdr>
        <w:top w:val="none" w:sz="0" w:space="0" w:color="auto"/>
        <w:left w:val="none" w:sz="0" w:space="0" w:color="auto"/>
        <w:bottom w:val="none" w:sz="0" w:space="0" w:color="auto"/>
        <w:right w:val="none" w:sz="0" w:space="0" w:color="auto"/>
      </w:divBdr>
    </w:div>
    <w:div w:id="883055467">
      <w:bodyDiv w:val="1"/>
      <w:marLeft w:val="0"/>
      <w:marRight w:val="0"/>
      <w:marTop w:val="0"/>
      <w:marBottom w:val="0"/>
      <w:divBdr>
        <w:top w:val="none" w:sz="0" w:space="0" w:color="auto"/>
        <w:left w:val="none" w:sz="0" w:space="0" w:color="auto"/>
        <w:bottom w:val="none" w:sz="0" w:space="0" w:color="auto"/>
        <w:right w:val="none" w:sz="0" w:space="0" w:color="auto"/>
      </w:divBdr>
    </w:div>
    <w:div w:id="904804525">
      <w:bodyDiv w:val="1"/>
      <w:marLeft w:val="0"/>
      <w:marRight w:val="0"/>
      <w:marTop w:val="0"/>
      <w:marBottom w:val="0"/>
      <w:divBdr>
        <w:top w:val="none" w:sz="0" w:space="0" w:color="auto"/>
        <w:left w:val="none" w:sz="0" w:space="0" w:color="auto"/>
        <w:bottom w:val="none" w:sz="0" w:space="0" w:color="auto"/>
        <w:right w:val="none" w:sz="0" w:space="0" w:color="auto"/>
      </w:divBdr>
    </w:div>
    <w:div w:id="936061229">
      <w:bodyDiv w:val="1"/>
      <w:marLeft w:val="0"/>
      <w:marRight w:val="0"/>
      <w:marTop w:val="0"/>
      <w:marBottom w:val="0"/>
      <w:divBdr>
        <w:top w:val="none" w:sz="0" w:space="0" w:color="auto"/>
        <w:left w:val="none" w:sz="0" w:space="0" w:color="auto"/>
        <w:bottom w:val="none" w:sz="0" w:space="0" w:color="auto"/>
        <w:right w:val="none" w:sz="0" w:space="0" w:color="auto"/>
      </w:divBdr>
    </w:div>
    <w:div w:id="946422429">
      <w:bodyDiv w:val="1"/>
      <w:marLeft w:val="0"/>
      <w:marRight w:val="0"/>
      <w:marTop w:val="0"/>
      <w:marBottom w:val="0"/>
      <w:divBdr>
        <w:top w:val="none" w:sz="0" w:space="0" w:color="auto"/>
        <w:left w:val="none" w:sz="0" w:space="0" w:color="auto"/>
        <w:bottom w:val="none" w:sz="0" w:space="0" w:color="auto"/>
        <w:right w:val="none" w:sz="0" w:space="0" w:color="auto"/>
      </w:divBdr>
    </w:div>
    <w:div w:id="1005789350">
      <w:bodyDiv w:val="1"/>
      <w:marLeft w:val="0"/>
      <w:marRight w:val="0"/>
      <w:marTop w:val="0"/>
      <w:marBottom w:val="0"/>
      <w:divBdr>
        <w:top w:val="none" w:sz="0" w:space="0" w:color="auto"/>
        <w:left w:val="none" w:sz="0" w:space="0" w:color="auto"/>
        <w:bottom w:val="none" w:sz="0" w:space="0" w:color="auto"/>
        <w:right w:val="none" w:sz="0" w:space="0" w:color="auto"/>
      </w:divBdr>
    </w:div>
    <w:div w:id="1107894856">
      <w:bodyDiv w:val="1"/>
      <w:marLeft w:val="0"/>
      <w:marRight w:val="0"/>
      <w:marTop w:val="0"/>
      <w:marBottom w:val="0"/>
      <w:divBdr>
        <w:top w:val="none" w:sz="0" w:space="0" w:color="auto"/>
        <w:left w:val="none" w:sz="0" w:space="0" w:color="auto"/>
        <w:bottom w:val="none" w:sz="0" w:space="0" w:color="auto"/>
        <w:right w:val="none" w:sz="0" w:space="0" w:color="auto"/>
      </w:divBdr>
    </w:div>
    <w:div w:id="1130898994">
      <w:bodyDiv w:val="1"/>
      <w:marLeft w:val="0"/>
      <w:marRight w:val="0"/>
      <w:marTop w:val="0"/>
      <w:marBottom w:val="0"/>
      <w:divBdr>
        <w:top w:val="none" w:sz="0" w:space="0" w:color="auto"/>
        <w:left w:val="none" w:sz="0" w:space="0" w:color="auto"/>
        <w:bottom w:val="none" w:sz="0" w:space="0" w:color="auto"/>
        <w:right w:val="none" w:sz="0" w:space="0" w:color="auto"/>
      </w:divBdr>
    </w:div>
    <w:div w:id="1189101943">
      <w:bodyDiv w:val="1"/>
      <w:marLeft w:val="0"/>
      <w:marRight w:val="0"/>
      <w:marTop w:val="0"/>
      <w:marBottom w:val="0"/>
      <w:divBdr>
        <w:top w:val="none" w:sz="0" w:space="0" w:color="auto"/>
        <w:left w:val="none" w:sz="0" w:space="0" w:color="auto"/>
        <w:bottom w:val="none" w:sz="0" w:space="0" w:color="auto"/>
        <w:right w:val="none" w:sz="0" w:space="0" w:color="auto"/>
      </w:divBdr>
    </w:div>
    <w:div w:id="1224558407">
      <w:bodyDiv w:val="1"/>
      <w:marLeft w:val="0"/>
      <w:marRight w:val="0"/>
      <w:marTop w:val="0"/>
      <w:marBottom w:val="0"/>
      <w:divBdr>
        <w:top w:val="none" w:sz="0" w:space="0" w:color="auto"/>
        <w:left w:val="none" w:sz="0" w:space="0" w:color="auto"/>
        <w:bottom w:val="none" w:sz="0" w:space="0" w:color="auto"/>
        <w:right w:val="none" w:sz="0" w:space="0" w:color="auto"/>
      </w:divBdr>
    </w:div>
    <w:div w:id="1314523098">
      <w:bodyDiv w:val="1"/>
      <w:marLeft w:val="0"/>
      <w:marRight w:val="0"/>
      <w:marTop w:val="0"/>
      <w:marBottom w:val="0"/>
      <w:divBdr>
        <w:top w:val="none" w:sz="0" w:space="0" w:color="auto"/>
        <w:left w:val="none" w:sz="0" w:space="0" w:color="auto"/>
        <w:bottom w:val="none" w:sz="0" w:space="0" w:color="auto"/>
        <w:right w:val="none" w:sz="0" w:space="0" w:color="auto"/>
      </w:divBdr>
    </w:div>
    <w:div w:id="1324695887">
      <w:bodyDiv w:val="1"/>
      <w:marLeft w:val="0"/>
      <w:marRight w:val="0"/>
      <w:marTop w:val="0"/>
      <w:marBottom w:val="0"/>
      <w:divBdr>
        <w:top w:val="none" w:sz="0" w:space="0" w:color="auto"/>
        <w:left w:val="none" w:sz="0" w:space="0" w:color="auto"/>
        <w:bottom w:val="none" w:sz="0" w:space="0" w:color="auto"/>
        <w:right w:val="none" w:sz="0" w:space="0" w:color="auto"/>
      </w:divBdr>
    </w:div>
    <w:div w:id="1371690921">
      <w:bodyDiv w:val="1"/>
      <w:marLeft w:val="0"/>
      <w:marRight w:val="0"/>
      <w:marTop w:val="0"/>
      <w:marBottom w:val="0"/>
      <w:divBdr>
        <w:top w:val="none" w:sz="0" w:space="0" w:color="auto"/>
        <w:left w:val="none" w:sz="0" w:space="0" w:color="auto"/>
        <w:bottom w:val="none" w:sz="0" w:space="0" w:color="auto"/>
        <w:right w:val="none" w:sz="0" w:space="0" w:color="auto"/>
      </w:divBdr>
    </w:div>
    <w:div w:id="1420374030">
      <w:bodyDiv w:val="1"/>
      <w:marLeft w:val="0"/>
      <w:marRight w:val="0"/>
      <w:marTop w:val="0"/>
      <w:marBottom w:val="0"/>
      <w:divBdr>
        <w:top w:val="none" w:sz="0" w:space="0" w:color="auto"/>
        <w:left w:val="none" w:sz="0" w:space="0" w:color="auto"/>
        <w:bottom w:val="none" w:sz="0" w:space="0" w:color="auto"/>
        <w:right w:val="none" w:sz="0" w:space="0" w:color="auto"/>
      </w:divBdr>
    </w:div>
    <w:div w:id="1433938960">
      <w:bodyDiv w:val="1"/>
      <w:marLeft w:val="0"/>
      <w:marRight w:val="0"/>
      <w:marTop w:val="0"/>
      <w:marBottom w:val="0"/>
      <w:divBdr>
        <w:top w:val="none" w:sz="0" w:space="0" w:color="auto"/>
        <w:left w:val="none" w:sz="0" w:space="0" w:color="auto"/>
        <w:bottom w:val="none" w:sz="0" w:space="0" w:color="auto"/>
        <w:right w:val="none" w:sz="0" w:space="0" w:color="auto"/>
      </w:divBdr>
    </w:div>
    <w:div w:id="1448158980">
      <w:bodyDiv w:val="1"/>
      <w:marLeft w:val="0"/>
      <w:marRight w:val="0"/>
      <w:marTop w:val="0"/>
      <w:marBottom w:val="0"/>
      <w:divBdr>
        <w:top w:val="none" w:sz="0" w:space="0" w:color="auto"/>
        <w:left w:val="none" w:sz="0" w:space="0" w:color="auto"/>
        <w:bottom w:val="none" w:sz="0" w:space="0" w:color="auto"/>
        <w:right w:val="none" w:sz="0" w:space="0" w:color="auto"/>
      </w:divBdr>
    </w:div>
    <w:div w:id="1547527433">
      <w:bodyDiv w:val="1"/>
      <w:marLeft w:val="0"/>
      <w:marRight w:val="0"/>
      <w:marTop w:val="0"/>
      <w:marBottom w:val="0"/>
      <w:divBdr>
        <w:top w:val="none" w:sz="0" w:space="0" w:color="auto"/>
        <w:left w:val="none" w:sz="0" w:space="0" w:color="auto"/>
        <w:bottom w:val="none" w:sz="0" w:space="0" w:color="auto"/>
        <w:right w:val="none" w:sz="0" w:space="0" w:color="auto"/>
      </w:divBdr>
    </w:div>
    <w:div w:id="1564947976">
      <w:bodyDiv w:val="1"/>
      <w:marLeft w:val="0"/>
      <w:marRight w:val="0"/>
      <w:marTop w:val="0"/>
      <w:marBottom w:val="0"/>
      <w:divBdr>
        <w:top w:val="none" w:sz="0" w:space="0" w:color="auto"/>
        <w:left w:val="none" w:sz="0" w:space="0" w:color="auto"/>
        <w:bottom w:val="none" w:sz="0" w:space="0" w:color="auto"/>
        <w:right w:val="none" w:sz="0" w:space="0" w:color="auto"/>
      </w:divBdr>
    </w:div>
    <w:div w:id="1636444032">
      <w:bodyDiv w:val="1"/>
      <w:marLeft w:val="0"/>
      <w:marRight w:val="0"/>
      <w:marTop w:val="0"/>
      <w:marBottom w:val="0"/>
      <w:divBdr>
        <w:top w:val="none" w:sz="0" w:space="0" w:color="auto"/>
        <w:left w:val="none" w:sz="0" w:space="0" w:color="auto"/>
        <w:bottom w:val="none" w:sz="0" w:space="0" w:color="auto"/>
        <w:right w:val="none" w:sz="0" w:space="0" w:color="auto"/>
      </w:divBdr>
    </w:div>
    <w:div w:id="1674647597">
      <w:bodyDiv w:val="1"/>
      <w:marLeft w:val="0"/>
      <w:marRight w:val="0"/>
      <w:marTop w:val="0"/>
      <w:marBottom w:val="0"/>
      <w:divBdr>
        <w:top w:val="none" w:sz="0" w:space="0" w:color="auto"/>
        <w:left w:val="none" w:sz="0" w:space="0" w:color="auto"/>
        <w:bottom w:val="none" w:sz="0" w:space="0" w:color="auto"/>
        <w:right w:val="none" w:sz="0" w:space="0" w:color="auto"/>
      </w:divBdr>
    </w:div>
    <w:div w:id="1738086674">
      <w:bodyDiv w:val="1"/>
      <w:marLeft w:val="0"/>
      <w:marRight w:val="0"/>
      <w:marTop w:val="0"/>
      <w:marBottom w:val="0"/>
      <w:divBdr>
        <w:top w:val="none" w:sz="0" w:space="0" w:color="auto"/>
        <w:left w:val="none" w:sz="0" w:space="0" w:color="auto"/>
        <w:bottom w:val="none" w:sz="0" w:space="0" w:color="auto"/>
        <w:right w:val="none" w:sz="0" w:space="0" w:color="auto"/>
      </w:divBdr>
    </w:div>
    <w:div w:id="1739396509">
      <w:bodyDiv w:val="1"/>
      <w:marLeft w:val="0"/>
      <w:marRight w:val="0"/>
      <w:marTop w:val="0"/>
      <w:marBottom w:val="0"/>
      <w:divBdr>
        <w:top w:val="none" w:sz="0" w:space="0" w:color="auto"/>
        <w:left w:val="none" w:sz="0" w:space="0" w:color="auto"/>
        <w:bottom w:val="none" w:sz="0" w:space="0" w:color="auto"/>
        <w:right w:val="none" w:sz="0" w:space="0" w:color="auto"/>
      </w:divBdr>
    </w:div>
    <w:div w:id="1747728359">
      <w:bodyDiv w:val="1"/>
      <w:marLeft w:val="0"/>
      <w:marRight w:val="0"/>
      <w:marTop w:val="0"/>
      <w:marBottom w:val="0"/>
      <w:divBdr>
        <w:top w:val="none" w:sz="0" w:space="0" w:color="auto"/>
        <w:left w:val="none" w:sz="0" w:space="0" w:color="auto"/>
        <w:bottom w:val="none" w:sz="0" w:space="0" w:color="auto"/>
        <w:right w:val="none" w:sz="0" w:space="0" w:color="auto"/>
      </w:divBdr>
    </w:div>
    <w:div w:id="1757743369">
      <w:bodyDiv w:val="1"/>
      <w:marLeft w:val="0"/>
      <w:marRight w:val="0"/>
      <w:marTop w:val="0"/>
      <w:marBottom w:val="0"/>
      <w:divBdr>
        <w:top w:val="none" w:sz="0" w:space="0" w:color="auto"/>
        <w:left w:val="none" w:sz="0" w:space="0" w:color="auto"/>
        <w:bottom w:val="none" w:sz="0" w:space="0" w:color="auto"/>
        <w:right w:val="none" w:sz="0" w:space="0" w:color="auto"/>
      </w:divBdr>
    </w:div>
    <w:div w:id="1822771575">
      <w:bodyDiv w:val="1"/>
      <w:marLeft w:val="0"/>
      <w:marRight w:val="0"/>
      <w:marTop w:val="0"/>
      <w:marBottom w:val="0"/>
      <w:divBdr>
        <w:top w:val="none" w:sz="0" w:space="0" w:color="auto"/>
        <w:left w:val="none" w:sz="0" w:space="0" w:color="auto"/>
        <w:bottom w:val="none" w:sz="0" w:space="0" w:color="auto"/>
        <w:right w:val="none" w:sz="0" w:space="0" w:color="auto"/>
      </w:divBdr>
    </w:div>
    <w:div w:id="1842354842">
      <w:bodyDiv w:val="1"/>
      <w:marLeft w:val="0"/>
      <w:marRight w:val="0"/>
      <w:marTop w:val="0"/>
      <w:marBottom w:val="0"/>
      <w:divBdr>
        <w:top w:val="none" w:sz="0" w:space="0" w:color="auto"/>
        <w:left w:val="none" w:sz="0" w:space="0" w:color="auto"/>
        <w:bottom w:val="none" w:sz="0" w:space="0" w:color="auto"/>
        <w:right w:val="none" w:sz="0" w:space="0" w:color="auto"/>
      </w:divBdr>
    </w:div>
    <w:div w:id="1896887222">
      <w:bodyDiv w:val="1"/>
      <w:marLeft w:val="0"/>
      <w:marRight w:val="0"/>
      <w:marTop w:val="0"/>
      <w:marBottom w:val="0"/>
      <w:divBdr>
        <w:top w:val="none" w:sz="0" w:space="0" w:color="auto"/>
        <w:left w:val="none" w:sz="0" w:space="0" w:color="auto"/>
        <w:bottom w:val="none" w:sz="0" w:space="0" w:color="auto"/>
        <w:right w:val="none" w:sz="0" w:space="0" w:color="auto"/>
      </w:divBdr>
    </w:div>
    <w:div w:id="1913855315">
      <w:bodyDiv w:val="1"/>
      <w:marLeft w:val="0"/>
      <w:marRight w:val="0"/>
      <w:marTop w:val="0"/>
      <w:marBottom w:val="0"/>
      <w:divBdr>
        <w:top w:val="none" w:sz="0" w:space="0" w:color="auto"/>
        <w:left w:val="none" w:sz="0" w:space="0" w:color="auto"/>
        <w:bottom w:val="none" w:sz="0" w:space="0" w:color="auto"/>
        <w:right w:val="none" w:sz="0" w:space="0" w:color="auto"/>
      </w:divBdr>
    </w:div>
    <w:div w:id="1960601903">
      <w:bodyDiv w:val="1"/>
      <w:marLeft w:val="0"/>
      <w:marRight w:val="0"/>
      <w:marTop w:val="0"/>
      <w:marBottom w:val="0"/>
      <w:divBdr>
        <w:top w:val="none" w:sz="0" w:space="0" w:color="auto"/>
        <w:left w:val="none" w:sz="0" w:space="0" w:color="auto"/>
        <w:bottom w:val="none" w:sz="0" w:space="0" w:color="auto"/>
        <w:right w:val="none" w:sz="0" w:space="0" w:color="auto"/>
      </w:divBdr>
    </w:div>
    <w:div w:id="2036342838">
      <w:bodyDiv w:val="1"/>
      <w:marLeft w:val="0"/>
      <w:marRight w:val="0"/>
      <w:marTop w:val="0"/>
      <w:marBottom w:val="0"/>
      <w:divBdr>
        <w:top w:val="none" w:sz="0" w:space="0" w:color="auto"/>
        <w:left w:val="none" w:sz="0" w:space="0" w:color="auto"/>
        <w:bottom w:val="none" w:sz="0" w:space="0" w:color="auto"/>
        <w:right w:val="none" w:sz="0" w:space="0" w:color="auto"/>
      </w:divBdr>
    </w:div>
    <w:div w:id="203923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eresa.Carr@ed.act.edu.au" TargetMode="External"/><Relationship Id="rId4" Type="http://schemas.openxmlformats.org/officeDocument/2006/relationships/settings" Target="settings.xml"/><Relationship Id="rId9" Type="http://schemas.openxmlformats.org/officeDocument/2006/relationships/hyperlink" Target="https://www.accesscanberra.act.gov.au/app/answers/detail/a_id/18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becca%20Davey\AppData\Local\Microsoft\Windows\Temporary%20Internet%20Files\Content.Outlook\7A6IJ0EZ\PD%20Template%20(Chief%20Ministers)%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BE38A2-E23A-471F-A7C5-B984DCD9F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(3)</Template>
  <TotalTime>124</TotalTime>
  <Pages>4</Pages>
  <Words>1456</Words>
  <Characters>8304</Characters>
  <DocSecurity>0</DocSecurity>
  <Lines>69</Lines>
  <Paragraphs>19</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erms:created xsi:type="dcterms:W3CDTF">2025-06-18T22:52:00Z</dcterms:created>
  <dcterms:modified xsi:type="dcterms:W3CDTF">2026-08-05T04:59:00Z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f45667-9c39-466e-8f21-c8569ec3d487_Enabled">
    <vt:lpwstr>true</vt:lpwstr>
  </property>
  <property fmtid="{D5CDD505-2E9C-101B-9397-08002B2CF9AE}" pid="3" name="MSIP_Label_2ff45667-9c39-466e-8f21-c8569ec3d487_SetDate">
    <vt:lpwstr>2024-11-26T02:46:45Z</vt:lpwstr>
  </property>
  <property fmtid="{D5CDD505-2E9C-101B-9397-08002B2CF9AE}" pid="4" name="MSIP_Label_2ff45667-9c39-466e-8f21-c8569ec3d487_Method">
    <vt:lpwstr>Standard</vt:lpwstr>
  </property>
  <property fmtid="{D5CDD505-2E9C-101B-9397-08002B2CF9AE}" pid="5" name="MSIP_Label_2ff45667-9c39-466e-8f21-c8569ec3d487_Name">
    <vt:lpwstr>OFFICIAL - NO MARKING</vt:lpwstr>
  </property>
  <property fmtid="{D5CDD505-2E9C-101B-9397-08002B2CF9AE}" pid="6" name="MSIP_Label_2ff45667-9c39-466e-8f21-c8569ec3d487_SiteId">
    <vt:lpwstr>f1d4a832-6c21-4475-9bf4-8cc7e9044a29</vt:lpwstr>
  </property>
  <property fmtid="{D5CDD505-2E9C-101B-9397-08002B2CF9AE}" pid="7" name="MSIP_Label_2ff45667-9c39-466e-8f21-c8569ec3d487_ActionId">
    <vt:lpwstr>7bc24ecf-2407-4f1c-a084-6e0b5a6d38db</vt:lpwstr>
  </property>
  <property fmtid="{D5CDD505-2E9C-101B-9397-08002B2CF9AE}" pid="8" name="MSIP_Label_2ff45667-9c39-466e-8f21-c8569ec3d487_ContentBits">
    <vt:lpwstr>0</vt:lpwstr>
  </property>
  <property fmtid="{D5CDD505-2E9C-101B-9397-08002B2CF9AE}" pid="9" name="MSIP_Label_69af8531-eb46-4968-8cb3-105d2f5ea87e_Enabled">
    <vt:lpwstr>true</vt:lpwstr>
  </property>
  <property fmtid="{D5CDD505-2E9C-101B-9397-08002B2CF9AE}" pid="10" name="MSIP_Label_69af8531-eb46-4968-8cb3-105d2f5ea87e_SetDate">
    <vt:lpwstr>2024-11-26T06:10:40Z</vt:lpwstr>
  </property>
  <property fmtid="{D5CDD505-2E9C-101B-9397-08002B2CF9AE}" pid="11" name="MSIP_Label_69af8531-eb46-4968-8cb3-105d2f5ea87e_Method">
    <vt:lpwstr>Standard</vt:lpwstr>
  </property>
  <property fmtid="{D5CDD505-2E9C-101B-9397-08002B2CF9AE}" pid="12" name="MSIP_Label_69af8531-eb46-4968-8cb3-105d2f5ea87e_Name">
    <vt:lpwstr>Official - No Marking</vt:lpwstr>
  </property>
  <property fmtid="{D5CDD505-2E9C-101B-9397-08002B2CF9AE}" pid="13" name="MSIP_Label_69af8531-eb46-4968-8cb3-105d2f5ea87e_SiteId">
    <vt:lpwstr>b46c1908-0334-4236-b978-585ee88e4199</vt:lpwstr>
  </property>
  <property fmtid="{D5CDD505-2E9C-101B-9397-08002B2CF9AE}" pid="14" name="MSIP_Label_69af8531-eb46-4968-8cb3-105d2f5ea87e_ActionId">
    <vt:lpwstr>ce215813-9339-4b03-a088-be4a1a306350</vt:lpwstr>
  </property>
  <property fmtid="{D5CDD505-2E9C-101B-9397-08002B2CF9AE}" pid="15" name="MSIP_Label_69af8531-eb46-4968-8cb3-105d2f5ea87e_ContentBits">
    <vt:lpwstr>0</vt:lpwstr>
  </property>
</Properties>
</file>