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A770B6">
      <w:pPr>
        <w:pStyle w:val="Title"/>
        <w:jc w:val="left"/>
        <w:rPr>
          <w:rFonts w:asciiTheme="minorHAnsi" w:hAnsiTheme="minorHAnsi"/>
          <w:sz w:val="52"/>
        </w:rPr>
      </w:pPr>
      <w:r>
        <w:rPr>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a:extLst xmlns:a="http://schemas.openxmlformats.org/drawingml/2006/main">
                <a:ext uri="{FF2B5EF4-FFF2-40B4-BE49-F238E27FC236}">
                  <a16:creationId xmlns:a16="http://schemas.microsoft.com/office/drawing/2014/main" id="{1A70AE3D-5ED8-4D65-A483-AB2D497AE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A770B6"/>
    <w:p w14:paraId="5958E20A" w14:textId="57D67C7E" w:rsidR="006F09E8" w:rsidRDefault="006F09E8" w:rsidP="00A770B6">
      <w:pPr>
        <w:spacing w:before="240"/>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4A4E3EDA" w14:textId="77777777" w:rsidR="006F09E8" w:rsidRDefault="006F09E8" w:rsidP="00A770B6">
      <w:pPr>
        <w:pStyle w:val="Heading1"/>
        <w:pBdr>
          <w:bottom w:val="single" w:sz="12" w:space="1" w:color="auto"/>
        </w:pBdr>
        <w:rPr>
          <w:rFonts w:asciiTheme="minorHAnsi" w:hAnsiTheme="minorHAnsi"/>
          <w:sz w:val="28"/>
        </w:rPr>
        <w:sectPr w:rsidR="006F09E8" w:rsidSect="006F09E8">
          <w:type w:val="continuous"/>
          <w:pgSz w:w="11906" w:h="16838" w:code="9"/>
          <w:pgMar w:top="851" w:right="1134" w:bottom="1134" w:left="1134" w:header="680" w:footer="680" w:gutter="0"/>
          <w:cols w:num="2" w:space="720"/>
          <w:docGrid w:linePitch="326"/>
        </w:sectPr>
      </w:pPr>
    </w:p>
    <w:p w14:paraId="3CB4C3C7" w14:textId="77777777" w:rsidR="00D8027A" w:rsidRDefault="00D8027A" w:rsidP="00A770B6">
      <w:pPr>
        <w:spacing w:after="0" w:line="276" w:lineRule="auto"/>
        <w:rPr>
          <w:rFonts w:cs="Calibri"/>
          <w:szCs w:val="2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31"/>
        <w:gridCol w:w="4608"/>
      </w:tblGrid>
      <w:tr w:rsidR="00D8027A" w:rsidRPr="00CA1EC7" w14:paraId="2F6B1F0D" w14:textId="77777777" w:rsidTr="45FBD063">
        <w:trPr>
          <w:trHeight w:val="680"/>
        </w:trPr>
        <w:tc>
          <w:tcPr>
            <w:tcW w:w="5031" w:type="dxa"/>
          </w:tcPr>
          <w:p w14:paraId="2B9AE398" w14:textId="3A1AA409" w:rsidR="00D8027A" w:rsidRPr="00CA1EC7" w:rsidRDefault="00D8027A" w:rsidP="00A770B6">
            <w:pPr>
              <w:rPr>
                <w:szCs w:val="24"/>
              </w:rPr>
            </w:pPr>
            <w:r w:rsidRPr="00CA1EC7">
              <w:rPr>
                <w:b/>
                <w:szCs w:val="24"/>
              </w:rPr>
              <w:t xml:space="preserve">Directorate: </w:t>
            </w:r>
            <w:r w:rsidR="00777DEA">
              <w:rPr>
                <w:szCs w:val="24"/>
              </w:rPr>
              <w:t>Digital Canberra</w:t>
            </w:r>
          </w:p>
        </w:tc>
        <w:tc>
          <w:tcPr>
            <w:tcW w:w="4608" w:type="dxa"/>
          </w:tcPr>
          <w:p w14:paraId="7019F8CF" w14:textId="724465EC" w:rsidR="00D8027A" w:rsidRPr="00CA1EC7" w:rsidRDefault="00D8027A" w:rsidP="00273252">
            <w:pPr>
              <w:rPr>
                <w:szCs w:val="24"/>
              </w:rPr>
            </w:pPr>
            <w:r w:rsidRPr="00CA1EC7">
              <w:rPr>
                <w:b/>
                <w:szCs w:val="24"/>
              </w:rPr>
              <w:t>Position Number:</w:t>
            </w:r>
            <w:r w:rsidRPr="00CA1EC7">
              <w:rPr>
                <w:szCs w:val="24"/>
              </w:rPr>
              <w:t xml:space="preserve"> </w:t>
            </w:r>
            <w:r w:rsidR="00273252" w:rsidRPr="00273252">
              <w:rPr>
                <w:szCs w:val="24"/>
              </w:rPr>
              <w:t>P72358</w:t>
            </w:r>
          </w:p>
        </w:tc>
      </w:tr>
      <w:tr w:rsidR="00D8027A" w:rsidRPr="00CA1EC7" w14:paraId="38F794F7" w14:textId="77777777" w:rsidTr="45FBD063">
        <w:trPr>
          <w:trHeight w:val="680"/>
        </w:trPr>
        <w:tc>
          <w:tcPr>
            <w:tcW w:w="5031" w:type="dxa"/>
          </w:tcPr>
          <w:p w14:paraId="3B930752" w14:textId="6D0426BD" w:rsidR="00D8027A" w:rsidRPr="00CA1EC7" w:rsidRDefault="00D8027A" w:rsidP="00A770B6">
            <w:pPr>
              <w:rPr>
                <w:szCs w:val="24"/>
              </w:rPr>
            </w:pPr>
            <w:r w:rsidRPr="00CA1EC7">
              <w:rPr>
                <w:b/>
                <w:szCs w:val="24"/>
              </w:rPr>
              <w:t xml:space="preserve">Division: </w:t>
            </w:r>
            <w:r w:rsidR="004B65AE">
              <w:rPr>
                <w:szCs w:val="24"/>
              </w:rPr>
              <w:t>C</w:t>
            </w:r>
            <w:r w:rsidR="00CB3DEE">
              <w:rPr>
                <w:szCs w:val="24"/>
              </w:rPr>
              <w:t>orporate Services Group</w:t>
            </w:r>
            <w:r w:rsidR="004B65AE">
              <w:rPr>
                <w:szCs w:val="24"/>
              </w:rPr>
              <w:t xml:space="preserve"> </w:t>
            </w:r>
          </w:p>
        </w:tc>
        <w:tc>
          <w:tcPr>
            <w:tcW w:w="4608" w:type="dxa"/>
          </w:tcPr>
          <w:p w14:paraId="128CA737" w14:textId="4A081305" w:rsidR="00D8027A" w:rsidRPr="00CA1EC7" w:rsidRDefault="00D8027A" w:rsidP="00A770B6">
            <w:pPr>
              <w:rPr>
                <w:szCs w:val="24"/>
              </w:rPr>
            </w:pPr>
            <w:r w:rsidRPr="00CA1EC7">
              <w:rPr>
                <w:b/>
                <w:szCs w:val="24"/>
              </w:rPr>
              <w:t xml:space="preserve">Classification: </w:t>
            </w:r>
            <w:r>
              <w:rPr>
                <w:szCs w:val="24"/>
              </w:rPr>
              <w:t>S</w:t>
            </w:r>
            <w:r>
              <w:t>OG</w:t>
            </w:r>
            <w:r w:rsidR="004B65AE">
              <w:t>B</w:t>
            </w:r>
          </w:p>
        </w:tc>
      </w:tr>
      <w:tr w:rsidR="00D8027A" w:rsidRPr="00CA1EC7" w14:paraId="0BDE5D9D" w14:textId="77777777" w:rsidTr="45FBD063">
        <w:trPr>
          <w:trHeight w:val="1036"/>
        </w:trPr>
        <w:tc>
          <w:tcPr>
            <w:tcW w:w="5031" w:type="dxa"/>
          </w:tcPr>
          <w:p w14:paraId="0D1A931D" w14:textId="52BF05D0" w:rsidR="00D8027A" w:rsidRPr="00CA1EC7" w:rsidRDefault="00D8027A" w:rsidP="00A770B6">
            <w:pPr>
              <w:rPr>
                <w:szCs w:val="24"/>
              </w:rPr>
            </w:pPr>
            <w:r w:rsidRPr="00CA1EC7">
              <w:rPr>
                <w:b/>
                <w:szCs w:val="24"/>
              </w:rPr>
              <w:t xml:space="preserve">Business Unit: </w:t>
            </w:r>
            <w:r w:rsidR="004B65AE">
              <w:rPr>
                <w:szCs w:val="24"/>
              </w:rPr>
              <w:t>DCBR Transition Team</w:t>
            </w:r>
          </w:p>
        </w:tc>
        <w:tc>
          <w:tcPr>
            <w:tcW w:w="4608" w:type="dxa"/>
          </w:tcPr>
          <w:p w14:paraId="4F8A68AC" w14:textId="1D559A0D" w:rsidR="00D8027A" w:rsidRPr="00CA1EC7" w:rsidRDefault="00D8027A" w:rsidP="00A770B6">
            <w:pPr>
              <w:rPr>
                <w:i/>
                <w:szCs w:val="24"/>
              </w:rPr>
            </w:pPr>
            <w:r w:rsidRPr="00CA1EC7">
              <w:rPr>
                <w:b/>
                <w:szCs w:val="24"/>
              </w:rPr>
              <w:t xml:space="preserve">Location: </w:t>
            </w:r>
            <w:r w:rsidR="00FC31CA" w:rsidRPr="0013025E">
              <w:rPr>
                <w:color w:val="000000" w:themeColor="text1"/>
              </w:rPr>
              <w:t xml:space="preserve">Hybrid working arrangements </w:t>
            </w:r>
            <w:r w:rsidR="008A330A">
              <w:rPr>
                <w:color w:val="000000" w:themeColor="text1"/>
              </w:rPr>
              <w:t xml:space="preserve">         </w:t>
            </w:r>
            <w:r w:rsidR="00FC31CA">
              <w:rPr>
                <w:color w:val="000000" w:themeColor="text1"/>
              </w:rPr>
              <w:t>Winyu</w:t>
            </w:r>
            <w:r w:rsidR="009C043A">
              <w:rPr>
                <w:color w:val="000000" w:themeColor="text1"/>
              </w:rPr>
              <w:t xml:space="preserve"> </w:t>
            </w:r>
            <w:r w:rsidR="005549D0">
              <w:rPr>
                <w:color w:val="000000" w:themeColor="text1"/>
              </w:rPr>
              <w:t>House</w:t>
            </w:r>
            <w:r w:rsidR="00216D7B">
              <w:rPr>
                <w:color w:val="000000" w:themeColor="text1"/>
              </w:rPr>
              <w:t xml:space="preserve"> Gungahlin,</w:t>
            </w:r>
            <w:r w:rsidR="00FC31CA" w:rsidRPr="005D3A84">
              <w:rPr>
                <w:color w:val="0070C0"/>
              </w:rPr>
              <w:t xml:space="preserve"> </w:t>
            </w:r>
            <w:r w:rsidR="00FC31CA" w:rsidRPr="0013025E">
              <w:rPr>
                <w:color w:val="000000" w:themeColor="text1"/>
              </w:rPr>
              <w:t>and work from home</w:t>
            </w:r>
          </w:p>
        </w:tc>
      </w:tr>
      <w:tr w:rsidR="00D8027A" w:rsidRPr="00CA1EC7" w14:paraId="5BCE5060" w14:textId="77777777" w:rsidTr="45FBD063">
        <w:trPr>
          <w:trHeight w:val="680"/>
        </w:trPr>
        <w:tc>
          <w:tcPr>
            <w:tcW w:w="5031" w:type="dxa"/>
          </w:tcPr>
          <w:p w14:paraId="6CB9FC51" w14:textId="431A027C" w:rsidR="00D8027A" w:rsidRPr="00CA1EC7" w:rsidRDefault="00D8027A" w:rsidP="00A770B6">
            <w:r w:rsidRPr="45FBD063">
              <w:rPr>
                <w:b/>
                <w:bCs/>
              </w:rPr>
              <w:t>Position Title:</w:t>
            </w:r>
            <w:r>
              <w:t xml:space="preserve"> </w:t>
            </w:r>
            <w:r w:rsidR="00DE2BA3">
              <w:t>Director</w:t>
            </w:r>
            <w:r w:rsidR="00C820C6">
              <w:t>,</w:t>
            </w:r>
            <w:r w:rsidR="009C78FD">
              <w:t xml:space="preserve"> </w:t>
            </w:r>
            <w:r w:rsidR="46D30E64">
              <w:t xml:space="preserve">Workforce Change and </w:t>
            </w:r>
            <w:r w:rsidR="009D27C9">
              <w:t xml:space="preserve">Engagement </w:t>
            </w:r>
            <w:r w:rsidR="009C78FD">
              <w:t xml:space="preserve"> </w:t>
            </w:r>
          </w:p>
        </w:tc>
        <w:tc>
          <w:tcPr>
            <w:tcW w:w="4608" w:type="dxa"/>
          </w:tcPr>
          <w:p w14:paraId="361196AE" w14:textId="79697E43" w:rsidR="00D8027A" w:rsidRPr="00CA1EC7" w:rsidRDefault="00D8027A" w:rsidP="00A770B6">
            <w:pPr>
              <w:rPr>
                <w:szCs w:val="24"/>
              </w:rPr>
            </w:pPr>
            <w:r w:rsidRPr="00CA1EC7">
              <w:rPr>
                <w:b/>
                <w:szCs w:val="24"/>
              </w:rPr>
              <w:t xml:space="preserve">Last Reviewed: </w:t>
            </w:r>
            <w:r w:rsidR="00403F1D">
              <w:rPr>
                <w:bCs/>
                <w:szCs w:val="24"/>
              </w:rPr>
              <w:t>1</w:t>
            </w:r>
            <w:r w:rsidR="00336896">
              <w:rPr>
                <w:bCs/>
                <w:szCs w:val="24"/>
              </w:rPr>
              <w:t xml:space="preserve"> </w:t>
            </w:r>
            <w:r w:rsidR="00403F1D">
              <w:rPr>
                <w:bCs/>
                <w:szCs w:val="24"/>
              </w:rPr>
              <w:t>September</w:t>
            </w:r>
            <w:r w:rsidR="00336896">
              <w:rPr>
                <w:bCs/>
                <w:szCs w:val="24"/>
              </w:rPr>
              <w:t xml:space="preserve"> 2026</w:t>
            </w:r>
          </w:p>
        </w:tc>
      </w:tr>
      <w:tr w:rsidR="00D8027A" w:rsidRPr="00CA1EC7" w14:paraId="266EF2AC" w14:textId="77777777" w:rsidTr="45FBD063">
        <w:trPr>
          <w:trHeight w:val="680"/>
        </w:trPr>
        <w:tc>
          <w:tcPr>
            <w:tcW w:w="9639" w:type="dxa"/>
            <w:gridSpan w:val="2"/>
          </w:tcPr>
          <w:p w14:paraId="15B6F202" w14:textId="33961390" w:rsidR="00D8027A" w:rsidRPr="00D8027A" w:rsidRDefault="00D8027A" w:rsidP="00A770B6">
            <w:pPr>
              <w:pStyle w:val="BodyText"/>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w:t>
            </w:r>
            <w:r w:rsidR="00D93241"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w:t>
            </w:r>
            <w:r>
              <w:rPr>
                <w:rFonts w:cs="Arial"/>
                <w:szCs w:val="24"/>
              </w:rPr>
              <w:t xml:space="preserve"> </w:t>
            </w:r>
            <w:r w:rsidRPr="00AB26D3">
              <w:rPr>
                <w:rFonts w:cs="Arial"/>
                <w:szCs w:val="24"/>
              </w:rPr>
              <w:t xml:space="preserve">as well demonstrate the related </w:t>
            </w:r>
            <w:hyperlink r:id="rId19" w:tgtFrame="_blank" w:history="1">
              <w:r w:rsidR="00CB3DEE" w:rsidRPr="00CB3DEE">
                <w:rPr>
                  <w:rStyle w:val="Hyperlink"/>
                  <w:rFonts w:cs="Arial"/>
                  <w:szCs w:val="24"/>
                </w:rPr>
                <w:t>signature behaviours</w:t>
              </w:r>
            </w:hyperlink>
            <w:r w:rsidR="00CB3DEE" w:rsidRPr="00CB3DEE">
              <w:rPr>
                <w:rFonts w:cs="Arial"/>
                <w:szCs w:val="24"/>
              </w:rPr>
              <w:t>.</w:t>
            </w:r>
            <w:r w:rsidRPr="00AB26D3">
              <w:rPr>
                <w:rFonts w:cs="Arial"/>
                <w:szCs w:val="24"/>
              </w:rPr>
              <w:t xml:space="preserve">   </w:t>
            </w:r>
          </w:p>
        </w:tc>
      </w:tr>
    </w:tbl>
    <w:p w14:paraId="6C819ACD" w14:textId="77777777" w:rsidR="00D8027A" w:rsidRDefault="00D8027A" w:rsidP="00A770B6">
      <w:pPr>
        <w:spacing w:after="0" w:line="276" w:lineRule="auto"/>
        <w:rPr>
          <w:rFonts w:cs="Calibri"/>
          <w:szCs w:val="24"/>
        </w:rPr>
      </w:pPr>
    </w:p>
    <w:p w14:paraId="27FF2F67" w14:textId="77777777" w:rsidR="002A43D2" w:rsidRPr="00423241" w:rsidRDefault="002A43D2" w:rsidP="00A770B6">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02A5A51A" w14:textId="5F751E08" w:rsidR="00CB3DEE" w:rsidRPr="00CB3DEE" w:rsidRDefault="00CB3DEE" w:rsidP="00CB3DEE">
      <w:pPr>
        <w:spacing w:after="0"/>
        <w:rPr>
          <w:rFonts w:asciiTheme="minorHAnsi" w:hAnsiTheme="minorHAnsi"/>
          <w:iCs/>
          <w:szCs w:val="24"/>
        </w:rPr>
      </w:pPr>
      <w:r w:rsidRPr="00CB3DEE">
        <w:rPr>
          <w:rFonts w:asciiTheme="minorHAnsi" w:hAnsiTheme="minorHAnsi"/>
          <w:iCs/>
          <w:szCs w:val="24"/>
          <w:lang w:val="en-GB"/>
        </w:rPr>
        <w:t>Digital Canberra 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w:t>
      </w:r>
      <w:r w:rsidRPr="00CB3DEE">
        <w:rPr>
          <w:rFonts w:asciiTheme="minorHAnsi" w:hAnsiTheme="minorHAnsi"/>
          <w:iCs/>
          <w:szCs w:val="24"/>
        </w:rPr>
        <w:t> </w:t>
      </w:r>
      <w:r w:rsidR="0043723A">
        <w:rPr>
          <w:rFonts w:asciiTheme="minorHAnsi" w:hAnsiTheme="minorHAnsi"/>
          <w:iCs/>
          <w:szCs w:val="24"/>
        </w:rPr>
        <w:br/>
      </w:r>
    </w:p>
    <w:p w14:paraId="27BB758B" w14:textId="595763DA" w:rsidR="00CB3DEE" w:rsidRPr="00CB3DEE" w:rsidRDefault="00CB3DEE" w:rsidP="00CB3DEE">
      <w:pPr>
        <w:spacing w:after="0"/>
        <w:rPr>
          <w:rFonts w:asciiTheme="minorHAnsi" w:hAnsiTheme="minorHAnsi"/>
          <w:iCs/>
          <w:szCs w:val="24"/>
        </w:rPr>
      </w:pPr>
      <w:r w:rsidRPr="00CB3DEE">
        <w:rPr>
          <w:rFonts w:asciiTheme="minorHAnsi" w:hAnsiTheme="minorHAnsi"/>
          <w:iCs/>
          <w:szCs w:val="24"/>
        </w:rPr>
        <w:t xml:space="preserve">Digital Canberra leads the implementation of the </w:t>
      </w:r>
      <w:hyperlink r:id="rId20" w:tgtFrame="_blank" w:history="1">
        <w:r w:rsidRPr="00CB3DEE">
          <w:rPr>
            <w:rStyle w:val="Hyperlink"/>
            <w:rFonts w:asciiTheme="minorHAnsi" w:hAnsiTheme="minorHAnsi"/>
            <w:iCs/>
            <w:szCs w:val="24"/>
          </w:rPr>
          <w:t>ACT Digital Strategy</w:t>
        </w:r>
      </w:hyperlink>
      <w:r w:rsidRPr="00CB3DEE">
        <w:rPr>
          <w:rFonts w:asciiTheme="minorHAnsi" w:hAnsiTheme="minorHAnsi"/>
          <w:iCs/>
          <w:szCs w:val="24"/>
        </w:rPr>
        <w:t xml:space="preserve"> and </w:t>
      </w:r>
      <w:hyperlink r:id="rId21" w:tgtFrame="_blank" w:history="1">
        <w:r w:rsidRPr="00CB3DEE">
          <w:rPr>
            <w:rStyle w:val="Hyperlink"/>
            <w:rFonts w:asciiTheme="minorHAnsi" w:hAnsiTheme="minorHAnsi"/>
            <w:iCs/>
            <w:szCs w:val="24"/>
          </w:rPr>
          <w:t>ACT Digital Health Strategy</w:t>
        </w:r>
      </w:hyperlink>
      <w:r w:rsidRPr="00CB3DEE">
        <w:rPr>
          <w:rFonts w:asciiTheme="minorHAnsi" w:hAnsiTheme="minorHAnsi"/>
          <w:iCs/>
          <w:szCs w:val="24"/>
          <w:lang w:val="en-GB"/>
        </w:rPr>
        <w:t>, manages ICT infrastructure for our hospitals, schools, and public service, and represents the ACT at national digital, data, and cyber security forums.</w:t>
      </w:r>
    </w:p>
    <w:p w14:paraId="5D991795" w14:textId="61BAD063" w:rsidR="00CB3DEE" w:rsidRPr="00CB3DEE" w:rsidRDefault="00615FAC" w:rsidP="00CB3DEE">
      <w:pPr>
        <w:spacing w:after="0"/>
        <w:rPr>
          <w:rFonts w:asciiTheme="minorHAnsi" w:hAnsiTheme="minorHAnsi"/>
          <w:iCs/>
          <w:szCs w:val="24"/>
        </w:rPr>
      </w:pPr>
      <w:r>
        <w:rPr>
          <w:rFonts w:asciiTheme="minorHAnsi" w:hAnsiTheme="minorHAnsi"/>
          <w:iCs/>
          <w:szCs w:val="24"/>
        </w:rPr>
        <w:br/>
      </w:r>
      <w:r w:rsidR="00CB3DEE" w:rsidRPr="00CB3DEE">
        <w:rPr>
          <w:rFonts w:asciiTheme="minorHAnsi" w:hAnsiTheme="minorHAnsi"/>
          <w:iCs/>
          <w:szCs w:val="24"/>
        </w:rPr>
        <w:t>Digital Canberra has a diverse workforce across many functions and sites. We have an inclusive culture, and we ensure our people are respected, valued, and involved. </w:t>
      </w:r>
    </w:p>
    <w:p w14:paraId="58D41AEC" w14:textId="552AA7EA" w:rsidR="003F7E73" w:rsidRPr="003F7E73" w:rsidRDefault="003F7E73" w:rsidP="00CB3DEE">
      <w:pPr>
        <w:spacing w:after="120"/>
      </w:pPr>
    </w:p>
    <w:p w14:paraId="05677FF9" w14:textId="77777777" w:rsidR="002A43D2" w:rsidRPr="00423241" w:rsidRDefault="002A43D2" w:rsidP="00A770B6">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43926FE2" w14:textId="77777777" w:rsidR="00CB3DEE" w:rsidRPr="00CB3DEE" w:rsidRDefault="00CB3DEE" w:rsidP="00CB3DEE">
      <w:pPr>
        <w:pStyle w:val="Default"/>
      </w:pPr>
      <w:r w:rsidRPr="00CB3DEE">
        <w:t>The </w:t>
      </w:r>
      <w:r w:rsidRPr="00CB3DEE">
        <w:rPr>
          <w:b/>
          <w:bCs/>
        </w:rPr>
        <w:t>Corporate Services Group</w:t>
      </w:r>
      <w:r w:rsidRPr="00CB3DEE">
        <w:t> provides a range of strategic, organisational, administrative and human resources functions for Digital Canberra. The group encompasses four branches: </w:t>
      </w:r>
    </w:p>
    <w:p w14:paraId="63DAFCDA" w14:textId="77777777" w:rsidR="00CB3DEE" w:rsidRPr="00CB3DEE" w:rsidRDefault="00CB3DEE" w:rsidP="00CB3DEE">
      <w:pPr>
        <w:pStyle w:val="Default"/>
        <w:numPr>
          <w:ilvl w:val="0"/>
          <w:numId w:val="29"/>
        </w:numPr>
      </w:pPr>
      <w:r w:rsidRPr="00CB3DEE">
        <w:t>Communications and Engagement </w:t>
      </w:r>
    </w:p>
    <w:p w14:paraId="63232989" w14:textId="77777777" w:rsidR="00CB3DEE" w:rsidRPr="00CB3DEE" w:rsidRDefault="00CB3DEE" w:rsidP="00CB3DEE">
      <w:pPr>
        <w:pStyle w:val="Default"/>
        <w:numPr>
          <w:ilvl w:val="0"/>
          <w:numId w:val="9"/>
        </w:numPr>
      </w:pPr>
      <w:r w:rsidRPr="00CB3DEE">
        <w:t>People and Capability </w:t>
      </w:r>
    </w:p>
    <w:p w14:paraId="56FD4DA7" w14:textId="77777777" w:rsidR="00CB3DEE" w:rsidRPr="00CB3DEE" w:rsidRDefault="00CB3DEE" w:rsidP="00CB3DEE">
      <w:pPr>
        <w:pStyle w:val="Default"/>
        <w:numPr>
          <w:ilvl w:val="0"/>
          <w:numId w:val="20"/>
        </w:numPr>
      </w:pPr>
      <w:r w:rsidRPr="00CB3DEE">
        <w:t>Ministerial and Government Services </w:t>
      </w:r>
    </w:p>
    <w:p w14:paraId="4E98D430" w14:textId="05E6E16F" w:rsidR="00CB3DEE" w:rsidRDefault="00CB3DEE" w:rsidP="00CB3DEE">
      <w:pPr>
        <w:pStyle w:val="Default"/>
        <w:numPr>
          <w:ilvl w:val="0"/>
          <w:numId w:val="4"/>
        </w:numPr>
      </w:pPr>
      <w:r w:rsidRPr="00CB3DEE">
        <w:t>Digital Canberra Transition</w:t>
      </w:r>
    </w:p>
    <w:p w14:paraId="7B6251BE" w14:textId="45C68948" w:rsidR="00CB3DEE" w:rsidRPr="00CB3DEE" w:rsidRDefault="00CB3DEE" w:rsidP="00CB3DEE">
      <w:pPr>
        <w:pStyle w:val="BodyText"/>
        <w:rPr>
          <w:rFonts w:cs="Calibri"/>
          <w:color w:val="000000"/>
          <w:szCs w:val="24"/>
        </w:rPr>
      </w:pPr>
      <w:r>
        <w:br w:type="page"/>
      </w:r>
    </w:p>
    <w:p w14:paraId="44660BB0" w14:textId="77777777" w:rsidR="007345BE" w:rsidRPr="00127C72" w:rsidRDefault="007345BE" w:rsidP="00A770B6">
      <w:pPr>
        <w:pStyle w:val="Default"/>
        <w:rPr>
          <w:sz w:val="23"/>
          <w:szCs w:val="23"/>
        </w:rPr>
      </w:pPr>
    </w:p>
    <w:p w14:paraId="4E7AAB86" w14:textId="77777777" w:rsidR="002A43D2" w:rsidRPr="00423241" w:rsidRDefault="002A43D2" w:rsidP="00A770B6">
      <w:pPr>
        <w:pStyle w:val="Heading1"/>
        <w:pBdr>
          <w:bottom w:val="single" w:sz="12" w:space="1" w:color="auto"/>
        </w:pBdr>
        <w:spacing w:after="120"/>
        <w:rPr>
          <w:rFonts w:asciiTheme="minorHAnsi" w:hAnsiTheme="minorHAnsi"/>
          <w:sz w:val="32"/>
        </w:rPr>
      </w:pPr>
      <w:r w:rsidRPr="00423241">
        <w:rPr>
          <w:rFonts w:asciiTheme="minorHAnsi" w:hAnsiTheme="minorHAnsi"/>
          <w:sz w:val="32"/>
        </w:rPr>
        <w:t>BUSINESS UNIT OVERVIEW</w:t>
      </w:r>
    </w:p>
    <w:p w14:paraId="16D323EB" w14:textId="72CBFAC6" w:rsidR="00CB3DEE" w:rsidRPr="00CB3DEE" w:rsidRDefault="00CB3DEE" w:rsidP="00CB3DEE">
      <w:pPr>
        <w:pStyle w:val="Default"/>
      </w:pPr>
      <w:r w:rsidRPr="00CB3DEE">
        <w:t>The Digital Canberra Transition Team is a dedicated, time-limited team established to lead the design and delivery of a transformative, whole-of-organisation initiative: the establishment of a new Digital Directorate for the Territory.  </w:t>
      </w:r>
      <w:r w:rsidR="005D559D">
        <w:br/>
      </w:r>
    </w:p>
    <w:p w14:paraId="00EEFF05" w14:textId="5D656B0C" w:rsidR="00CB3DEE" w:rsidRPr="00CB3DEE" w:rsidRDefault="00CB3DEE" w:rsidP="00CB3DEE">
      <w:pPr>
        <w:pStyle w:val="Default"/>
      </w:pPr>
      <w:r w:rsidRPr="00CB3DEE">
        <w:t>The creation of Digital Canberra consolidated and integrate two existing service areas and progressively incorporate digital delivery teams from all other Directorates and agencies, ultimately establishing a Directorate with a workforce of between 1200-1500 employees responsible for design and delivery of all digital strategy, capability and programs for the ACTPS. </w:t>
      </w:r>
    </w:p>
    <w:p w14:paraId="6BBA04FB" w14:textId="77777777" w:rsidR="00CB3DEE" w:rsidRPr="00CB3DEE" w:rsidRDefault="00CB3DEE" w:rsidP="00CB3DEE">
      <w:pPr>
        <w:pStyle w:val="Default"/>
      </w:pPr>
      <w:r w:rsidRPr="00CB3DEE">
        <w:t>Operating under the leadership of an Executive Branch Manager, the DCBR Transition Team is structured across three capability domains:  </w:t>
      </w:r>
    </w:p>
    <w:p w14:paraId="5A5E0ACB" w14:textId="05AC0EAE" w:rsidR="00CB3DEE" w:rsidRPr="00CB3DEE" w:rsidRDefault="00CB3DEE" w:rsidP="00CB3DEE">
      <w:pPr>
        <w:pStyle w:val="Default"/>
        <w:numPr>
          <w:ilvl w:val="0"/>
          <w:numId w:val="24"/>
        </w:numPr>
      </w:pPr>
      <w:r w:rsidRPr="00CB3DEE">
        <w:t>Engagement</w:t>
      </w:r>
    </w:p>
    <w:p w14:paraId="64D0EBA1" w14:textId="285CA82A" w:rsidR="00CB3DEE" w:rsidRPr="00CB3DEE" w:rsidRDefault="00CB3DEE" w:rsidP="00CB3DEE">
      <w:pPr>
        <w:pStyle w:val="Default"/>
        <w:numPr>
          <w:ilvl w:val="0"/>
          <w:numId w:val="13"/>
        </w:numPr>
      </w:pPr>
      <w:r w:rsidRPr="00CB3DEE">
        <w:t>Finance</w:t>
      </w:r>
    </w:p>
    <w:p w14:paraId="3DEC702E" w14:textId="16C8972F" w:rsidR="00CB3DEE" w:rsidRPr="00CB3DEE" w:rsidRDefault="00CB3DEE" w:rsidP="00CB3DEE">
      <w:pPr>
        <w:pStyle w:val="Default"/>
        <w:numPr>
          <w:ilvl w:val="0"/>
          <w:numId w:val="8"/>
        </w:numPr>
      </w:pPr>
      <w:r w:rsidRPr="00CB3DEE">
        <w:t>Delivery</w:t>
      </w:r>
    </w:p>
    <w:p w14:paraId="329875BF" w14:textId="77777777" w:rsidR="00CB3DEE" w:rsidRPr="00CB3DEE" w:rsidRDefault="00CB3DEE" w:rsidP="00CB3DEE">
      <w:pPr>
        <w:pStyle w:val="Default"/>
      </w:pPr>
      <w:r w:rsidRPr="00CB3DEE">
        <w:t>These roles require a high degree of agility, collaboration, and strategic foresight to navigate complexity and deliver sustainable transformation outcomes within tight timeframes. </w:t>
      </w:r>
    </w:p>
    <w:p w14:paraId="566596AE" w14:textId="77777777" w:rsidR="006D2386" w:rsidRPr="006D2386" w:rsidRDefault="006D2386" w:rsidP="00A770B6">
      <w:pPr>
        <w:pStyle w:val="Default"/>
        <w:spacing w:before="120" w:after="120"/>
      </w:pPr>
    </w:p>
    <w:p w14:paraId="409578C2" w14:textId="2E9950AC" w:rsidR="007702B5" w:rsidRPr="00423241" w:rsidRDefault="007702B5" w:rsidP="00A770B6">
      <w:pPr>
        <w:pStyle w:val="Heading1"/>
        <w:pBdr>
          <w:bottom w:val="single" w:sz="12" w:space="1" w:color="auto"/>
        </w:pBdr>
        <w:spacing w:after="120"/>
        <w:rPr>
          <w:rFonts w:asciiTheme="minorHAnsi" w:hAnsiTheme="minorHAnsi"/>
          <w:sz w:val="32"/>
        </w:rPr>
      </w:pPr>
      <w:r w:rsidRPr="006B6C3E">
        <w:rPr>
          <w:rFonts w:asciiTheme="minorHAnsi" w:hAnsiTheme="minorHAnsi"/>
          <w:sz w:val="32"/>
        </w:rPr>
        <w:t>POSITION OVERVIEW</w:t>
      </w:r>
    </w:p>
    <w:p w14:paraId="1A1E07D2" w14:textId="0204B3B6" w:rsidR="00063752" w:rsidRPr="00063752" w:rsidRDefault="00063752" w:rsidP="00063752">
      <w:pPr>
        <w:pStyle w:val="Default"/>
        <w:spacing w:before="120" w:after="120"/>
      </w:pPr>
      <w:r w:rsidRPr="00063752">
        <w:t xml:space="preserve">The </w:t>
      </w:r>
      <w:r w:rsidR="00061AB7">
        <w:t>Director Workforce Change and Engagement</w:t>
      </w:r>
      <w:r w:rsidRPr="00063752">
        <w:t xml:space="preserve"> reports to the Senior Director Engagement and provides specialist advice to executives and </w:t>
      </w:r>
      <w:r w:rsidR="00403F1D">
        <w:t>senior managers</w:t>
      </w:r>
      <w:r w:rsidRPr="00063752">
        <w:t xml:space="preserve"> on industrial relations, employee relations, consultation, workforce transition and organisational change matters.</w:t>
      </w:r>
    </w:p>
    <w:p w14:paraId="0D1EBB1D" w14:textId="77777777" w:rsidR="00063752" w:rsidRPr="00063752" w:rsidRDefault="00063752" w:rsidP="00063752">
      <w:pPr>
        <w:pStyle w:val="Default"/>
        <w:spacing w:before="120" w:after="120"/>
      </w:pPr>
      <w:r w:rsidRPr="00063752">
        <w:t xml:space="preserve">This position requires a strong understanding of ACT Public Sector enterprise agreements and relevant ACT and Commonwealth legislation, including the </w:t>
      </w:r>
      <w:r w:rsidRPr="00063752">
        <w:rPr>
          <w:i/>
          <w:iCs/>
        </w:rPr>
        <w:t>Public Sector Management Act 1994</w:t>
      </w:r>
      <w:r w:rsidRPr="00063752">
        <w:t xml:space="preserve">, </w:t>
      </w:r>
      <w:r w:rsidRPr="00063752">
        <w:rPr>
          <w:i/>
          <w:iCs/>
        </w:rPr>
        <w:t>Public Sector Management Standards 2016</w:t>
      </w:r>
      <w:r w:rsidRPr="00063752">
        <w:t xml:space="preserve"> and the </w:t>
      </w:r>
      <w:r w:rsidRPr="00063752">
        <w:rPr>
          <w:i/>
          <w:iCs/>
        </w:rPr>
        <w:t>Fair Work Act 2009</w:t>
      </w:r>
      <w:r w:rsidRPr="00063752">
        <w:t>. Demonstrated experience supporting employee consultation, workforce transition and organisational change activities, including changes to employee conditions, is essential. Experience applying workplace health and safety principles, including psychosocial risk management, is also highly desirable.</w:t>
      </w:r>
    </w:p>
    <w:p w14:paraId="7985ADFD" w14:textId="77777777" w:rsidR="004C253C" w:rsidRPr="004C253C" w:rsidRDefault="004C253C" w:rsidP="004C253C">
      <w:pPr>
        <w:pStyle w:val="Default"/>
        <w:spacing w:before="120" w:after="120"/>
      </w:pPr>
      <w:r w:rsidRPr="004C253C">
        <w:t xml:space="preserve">This role serves as a key point of contact for consultation and transition matters, working closely with internal stakeholders, directorates and agencies across government, and unions. The role provides sound and practical advice to ensure compliance with legislative and whole-of-government requirements and supports the effective delivery of consultation and transition processes. </w:t>
      </w:r>
      <w:r w:rsidRPr="00403F1D">
        <w:t>The role contributes to the successful delivery of organisational change, workforce transition and Machinery of Government initiatives through consultation, employee engagement and implementation support.</w:t>
      </w:r>
    </w:p>
    <w:p w14:paraId="00D8ACC4" w14:textId="77777777" w:rsidR="006D2386" w:rsidRPr="00860CCA" w:rsidRDefault="006D2386" w:rsidP="00A770B6">
      <w:pPr>
        <w:pStyle w:val="Default"/>
        <w:spacing w:before="120" w:after="120"/>
        <w:rPr>
          <w:sz w:val="23"/>
          <w:szCs w:val="23"/>
        </w:rPr>
      </w:pPr>
    </w:p>
    <w:p w14:paraId="221A3506" w14:textId="1556544C" w:rsidR="008C40B5" w:rsidRPr="007702B5" w:rsidRDefault="007702B5" w:rsidP="00A770B6">
      <w:pPr>
        <w:pStyle w:val="Heading1"/>
        <w:pBdr>
          <w:bottom w:val="single" w:sz="12" w:space="1" w:color="auto"/>
        </w:pBdr>
        <w:spacing w:after="120"/>
        <w:rPr>
          <w:rFonts w:asciiTheme="minorHAnsi" w:hAnsiTheme="minorHAnsi"/>
          <w:sz w:val="32"/>
        </w:rPr>
      </w:pPr>
      <w:r w:rsidRPr="006B6C3E">
        <w:rPr>
          <w:rFonts w:asciiTheme="minorHAnsi" w:hAnsiTheme="minorHAnsi"/>
          <w:sz w:val="32"/>
        </w:rPr>
        <w:t>WHAT YOU WILL DO</w:t>
      </w:r>
    </w:p>
    <w:p w14:paraId="3DD1F5FB" w14:textId="089C82E1" w:rsidR="006E0EB6" w:rsidRDefault="009F55F3" w:rsidP="004B65AE">
      <w:pPr>
        <w:pStyle w:val="Default"/>
        <w:rPr>
          <w:rFonts w:cs="Times New Roman"/>
          <w:color w:val="auto"/>
        </w:rPr>
      </w:pPr>
      <w:r w:rsidRPr="00B81430">
        <w:rPr>
          <w:rFonts w:cs="Times New Roman"/>
          <w:color w:val="auto"/>
        </w:rPr>
        <w:t xml:space="preserve">As </w:t>
      </w:r>
      <w:r w:rsidR="00061AB7">
        <w:rPr>
          <w:rFonts w:cs="Times New Roman"/>
          <w:color w:val="auto"/>
        </w:rPr>
        <w:t>Director Workforce Change and Engagement</w:t>
      </w:r>
      <w:r w:rsidR="009C78FD">
        <w:rPr>
          <w:rFonts w:cs="Times New Roman"/>
          <w:color w:val="auto"/>
        </w:rPr>
        <w:t xml:space="preserve"> </w:t>
      </w:r>
      <w:r w:rsidRPr="00B81430">
        <w:rPr>
          <w:rFonts w:cs="Times New Roman"/>
          <w:color w:val="auto"/>
        </w:rPr>
        <w:t xml:space="preserve">reporting directly to the </w:t>
      </w:r>
      <w:r w:rsidR="009C78FD">
        <w:rPr>
          <w:rFonts w:cs="Times New Roman"/>
          <w:color w:val="auto"/>
        </w:rPr>
        <w:t xml:space="preserve">Senior </w:t>
      </w:r>
      <w:r w:rsidR="00D66E56">
        <w:rPr>
          <w:rFonts w:cs="Times New Roman"/>
          <w:color w:val="auto"/>
        </w:rPr>
        <w:t>Director,</w:t>
      </w:r>
      <w:r w:rsidRPr="00B81430">
        <w:rPr>
          <w:rFonts w:cs="Times New Roman"/>
          <w:color w:val="auto"/>
        </w:rPr>
        <w:t xml:space="preserve"> you will:</w:t>
      </w:r>
    </w:p>
    <w:p w14:paraId="120C0151" w14:textId="3F6D476D" w:rsidR="001D4D11" w:rsidRPr="001D4D11" w:rsidRDefault="001D4D11" w:rsidP="004B65AE">
      <w:pPr>
        <w:pStyle w:val="Default"/>
        <w:numPr>
          <w:ilvl w:val="0"/>
          <w:numId w:val="19"/>
        </w:numPr>
        <w:ind w:left="709" w:hanging="425"/>
      </w:pPr>
      <w:r w:rsidRPr="001D4D11">
        <w:t xml:space="preserve">Lead the development and delivery of consultation and transition materials for employees identified </w:t>
      </w:r>
      <w:r w:rsidR="00D66E56">
        <w:t>to</w:t>
      </w:r>
      <w:r w:rsidRPr="001D4D11">
        <w:t xml:space="preserve"> transfer to Digital Canberra.</w:t>
      </w:r>
    </w:p>
    <w:p w14:paraId="719B376C" w14:textId="58CB0925" w:rsidR="001D4D11" w:rsidRPr="001D4D11" w:rsidRDefault="001D4D11" w:rsidP="004B65AE">
      <w:pPr>
        <w:pStyle w:val="Default"/>
        <w:numPr>
          <w:ilvl w:val="0"/>
          <w:numId w:val="19"/>
        </w:numPr>
        <w:ind w:left="709" w:hanging="425"/>
      </w:pPr>
      <w:r>
        <w:t xml:space="preserve">Provide </w:t>
      </w:r>
      <w:r w:rsidRPr="001D4D11">
        <w:t>high-quality analysis, insights and strategic advice to</w:t>
      </w:r>
      <w:r w:rsidR="00774A78">
        <w:t xml:space="preserve"> </w:t>
      </w:r>
      <w:r w:rsidR="005E3168">
        <w:t>senior managers</w:t>
      </w:r>
      <w:r w:rsidRPr="001D4D11">
        <w:t xml:space="preserve"> on employee feedback arising from consultation and transition activities, </w:t>
      </w:r>
      <w:r w:rsidR="005E3168">
        <w:t>supporting</w:t>
      </w:r>
      <w:r w:rsidRPr="001D4D11">
        <w:t xml:space="preserve"> informed decision</w:t>
      </w:r>
      <w:r w:rsidR="005E3168">
        <w:t>-making</w:t>
      </w:r>
      <w:r w:rsidRPr="001D4D11">
        <w:t xml:space="preserve"> on organisational priorities</w:t>
      </w:r>
      <w:r w:rsidR="00D17AD3">
        <w:t>, workforce impacts</w:t>
      </w:r>
      <w:r w:rsidRPr="001D4D11">
        <w:t xml:space="preserve"> and risk management.</w:t>
      </w:r>
    </w:p>
    <w:p w14:paraId="6553146B" w14:textId="25A983A2" w:rsidR="001D4D11" w:rsidRDefault="001D4D11" w:rsidP="004B65AE">
      <w:pPr>
        <w:pStyle w:val="Default"/>
        <w:numPr>
          <w:ilvl w:val="0"/>
          <w:numId w:val="19"/>
        </w:numPr>
        <w:ind w:left="709" w:hanging="425"/>
      </w:pPr>
      <w:r w:rsidRPr="001D4D11">
        <w:t>Drive continuous improvement in consultation processes</w:t>
      </w:r>
      <w:r w:rsidR="00FE6B7A">
        <w:t xml:space="preserve"> and</w:t>
      </w:r>
      <w:r w:rsidRPr="001D4D11">
        <w:t xml:space="preserve"> governance arrangements to enhance efficiency, accountability and transparency.</w:t>
      </w:r>
    </w:p>
    <w:p w14:paraId="1B01855F" w14:textId="0E30E5CB" w:rsidR="001D4D11" w:rsidRPr="001D4D11" w:rsidRDefault="001D4D11" w:rsidP="004B65AE">
      <w:pPr>
        <w:pStyle w:val="Default"/>
        <w:numPr>
          <w:ilvl w:val="0"/>
          <w:numId w:val="19"/>
        </w:numPr>
        <w:ind w:left="709" w:hanging="425"/>
      </w:pPr>
      <w:r w:rsidRPr="001D4D11">
        <w:lastRenderedPageBreak/>
        <w:t xml:space="preserve">Build and maintain strong relationships with senior stakeholders across the </w:t>
      </w:r>
      <w:r>
        <w:t>ACT Public Sector</w:t>
      </w:r>
      <w:r w:rsidRPr="001D4D11">
        <w:t xml:space="preserve"> and unions, providing trusted advice and facilitating effective engagement on consultation and transition matters.</w:t>
      </w:r>
    </w:p>
    <w:p w14:paraId="0EEE44C3" w14:textId="77777777" w:rsidR="00B370BC" w:rsidRDefault="00B370BC" w:rsidP="00B370BC">
      <w:pPr>
        <w:pStyle w:val="Default"/>
        <w:numPr>
          <w:ilvl w:val="0"/>
          <w:numId w:val="19"/>
        </w:numPr>
        <w:ind w:left="709" w:hanging="425"/>
      </w:pPr>
      <w:r w:rsidRPr="00B370BC">
        <w:t>Provide expert advice on consultation obligations, industrial and employee relations matters, employment conditions, and transition readiness activities, including induction and capability development, to support compliant, consistent and effective implementation of organisational change.</w:t>
      </w:r>
    </w:p>
    <w:p w14:paraId="5F750814" w14:textId="77777777" w:rsidR="002F2A9E" w:rsidRPr="002F2A9E" w:rsidRDefault="002F2A9E" w:rsidP="002F2A9E">
      <w:pPr>
        <w:pStyle w:val="Default"/>
        <w:numPr>
          <w:ilvl w:val="0"/>
          <w:numId w:val="19"/>
        </w:numPr>
        <w:ind w:left="709" w:hanging="425"/>
      </w:pPr>
      <w:r w:rsidRPr="002F2A9E">
        <w:t>Lead employee transition readiness activities, including onboarding, induction, capability development and other initiatives that support employees transferring to Digital Canberra.</w:t>
      </w:r>
    </w:p>
    <w:p w14:paraId="4079AA48" w14:textId="76D230C6" w:rsidR="00A64857" w:rsidRPr="00A64857" w:rsidRDefault="00A64857" w:rsidP="001D4D11">
      <w:pPr>
        <w:pStyle w:val="Default"/>
        <w:ind w:left="786"/>
      </w:pPr>
    </w:p>
    <w:p w14:paraId="152A37B4" w14:textId="77777777" w:rsidR="000B6174" w:rsidRPr="002D7B23" w:rsidRDefault="000B6174" w:rsidP="000B6174">
      <w:pPr>
        <w:pStyle w:val="ListParagraph"/>
        <w:suppressAutoHyphens w:val="0"/>
        <w:autoSpaceDE w:val="0"/>
        <w:autoSpaceDN w:val="0"/>
        <w:spacing w:after="0"/>
        <w:ind w:left="786"/>
      </w:pPr>
    </w:p>
    <w:p w14:paraId="316D90FD" w14:textId="76A4A7E4" w:rsidR="007702B5" w:rsidRPr="007702B5" w:rsidRDefault="007702B5" w:rsidP="00A770B6">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4040F908" w:rsidR="00B266D2" w:rsidRDefault="00B266D2" w:rsidP="00A770B6">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w:t>
      </w:r>
      <w:r w:rsidR="002176B1">
        <w:rPr>
          <w:rFonts w:cs="Arial"/>
          <w:szCs w:val="24"/>
        </w:rPr>
        <w:t>r</w:t>
      </w:r>
      <w:r w:rsidR="00173E02">
        <w:rPr>
          <w:rFonts w:cs="Arial"/>
          <w:szCs w:val="24"/>
        </w:rPr>
        <w:t xml:space="preserve">esponsibilities </w:t>
      </w:r>
      <w:r w:rsidR="006A159D">
        <w:rPr>
          <w:rFonts w:cs="Arial"/>
          <w:szCs w:val="24"/>
        </w:rPr>
        <w:t xml:space="preserve">of the position. </w:t>
      </w:r>
    </w:p>
    <w:p w14:paraId="53F99DF5" w14:textId="6FAA6F4E" w:rsidR="003D239E" w:rsidRPr="00B81430" w:rsidRDefault="00931430" w:rsidP="00A770B6">
      <w:pPr>
        <w:pStyle w:val="BodyText"/>
        <w:spacing w:after="120"/>
        <w:rPr>
          <w:b/>
          <w:sz w:val="28"/>
          <w:szCs w:val="28"/>
        </w:rPr>
      </w:pPr>
      <w:r w:rsidRPr="00B81430">
        <w:rPr>
          <w:b/>
          <w:sz w:val="28"/>
          <w:szCs w:val="28"/>
        </w:rPr>
        <w:t>Professional /</w:t>
      </w:r>
      <w:r w:rsidR="009E69AB" w:rsidRPr="00B81430">
        <w:rPr>
          <w:b/>
          <w:sz w:val="28"/>
          <w:szCs w:val="28"/>
        </w:rPr>
        <w:t xml:space="preserve"> </w:t>
      </w:r>
      <w:r w:rsidR="00040CD3" w:rsidRPr="00B81430">
        <w:rPr>
          <w:b/>
          <w:sz w:val="28"/>
          <w:szCs w:val="28"/>
        </w:rPr>
        <w:t xml:space="preserve">Technical </w:t>
      </w:r>
      <w:r w:rsidR="005861A6" w:rsidRPr="00B81430">
        <w:rPr>
          <w:b/>
          <w:sz w:val="28"/>
          <w:szCs w:val="28"/>
        </w:rPr>
        <w:t>S</w:t>
      </w:r>
      <w:r w:rsidR="008F29AC" w:rsidRPr="00B81430">
        <w:rPr>
          <w:b/>
          <w:sz w:val="28"/>
          <w:szCs w:val="28"/>
        </w:rPr>
        <w:t>kills</w:t>
      </w:r>
      <w:r w:rsidR="005C290A" w:rsidRPr="00B81430">
        <w:rPr>
          <w:b/>
          <w:sz w:val="28"/>
          <w:szCs w:val="28"/>
        </w:rPr>
        <w:t xml:space="preserve"> and Knowledge </w:t>
      </w:r>
    </w:p>
    <w:p w14:paraId="4BE00440" w14:textId="392A02D3" w:rsidR="00AD6F32" w:rsidRPr="00AD6F32" w:rsidRDefault="008B6360" w:rsidP="00AD6F32">
      <w:pPr>
        <w:pStyle w:val="p3"/>
        <w:numPr>
          <w:ilvl w:val="0"/>
          <w:numId w:val="6"/>
        </w:numPr>
        <w:spacing w:before="0" w:beforeAutospacing="0" w:after="0" w:afterAutospacing="0"/>
        <w:rPr>
          <w:rFonts w:asciiTheme="minorHAnsi" w:hAnsiTheme="minorHAnsi" w:cstheme="minorBidi"/>
          <w:color w:val="000000" w:themeColor="text1"/>
        </w:rPr>
      </w:pPr>
      <w:r>
        <w:rPr>
          <w:rFonts w:asciiTheme="minorHAnsi" w:hAnsiTheme="minorHAnsi" w:cstheme="minorBidi"/>
          <w:color w:val="000000" w:themeColor="text1"/>
        </w:rPr>
        <w:t>A</w:t>
      </w:r>
      <w:r w:rsidR="00AD6F32" w:rsidRPr="00AD6F32">
        <w:rPr>
          <w:rFonts w:asciiTheme="minorHAnsi" w:hAnsiTheme="minorHAnsi" w:cstheme="minorBidi"/>
          <w:color w:val="000000" w:themeColor="text1"/>
        </w:rPr>
        <w:t>bility to interpret and apply industrial relations frameworks and provide practical, risk-based advice in a public sector environment.</w:t>
      </w:r>
    </w:p>
    <w:p w14:paraId="59620EB6" w14:textId="7A7EE07C" w:rsidR="00E17C1E" w:rsidRPr="00E17C1E" w:rsidRDefault="007017CE" w:rsidP="00E17C1E">
      <w:pPr>
        <w:pStyle w:val="ListParagraph"/>
        <w:numPr>
          <w:ilvl w:val="0"/>
          <w:numId w:val="6"/>
        </w:numPr>
        <w:suppressAutoHyphens w:val="0"/>
        <w:spacing w:after="0" w:line="300" w:lineRule="atLeast"/>
        <w:rPr>
          <w:rFonts w:asciiTheme="minorHAnsi" w:eastAsiaTheme="minorHAnsi" w:hAnsiTheme="minorHAnsi" w:cstheme="minorBidi"/>
          <w:color w:val="000000" w:themeColor="text1"/>
          <w:szCs w:val="24"/>
        </w:rPr>
      </w:pPr>
      <w:r>
        <w:rPr>
          <w:rFonts w:asciiTheme="minorHAnsi" w:eastAsiaTheme="minorHAnsi" w:hAnsiTheme="minorHAnsi" w:cstheme="minorBidi"/>
          <w:color w:val="000000" w:themeColor="text1"/>
          <w:szCs w:val="24"/>
        </w:rPr>
        <w:t>K</w:t>
      </w:r>
      <w:r w:rsidR="00E17C1E" w:rsidRPr="00E17C1E">
        <w:rPr>
          <w:rFonts w:asciiTheme="minorHAnsi" w:eastAsiaTheme="minorHAnsi" w:hAnsiTheme="minorHAnsi" w:cstheme="minorBidi"/>
          <w:color w:val="000000" w:themeColor="text1"/>
          <w:szCs w:val="24"/>
        </w:rPr>
        <w:t>nowledge of public sector employment frameworks, enterprise agreements and relevant employment legislation. Experience in the ACT Public Sector is highly desirable.</w:t>
      </w:r>
    </w:p>
    <w:p w14:paraId="374D869E" w14:textId="696E20F2" w:rsidR="00AD6F32" w:rsidRPr="00AD6F32" w:rsidRDefault="003957D7" w:rsidP="00AD6F32">
      <w:pPr>
        <w:pStyle w:val="p3"/>
        <w:numPr>
          <w:ilvl w:val="0"/>
          <w:numId w:val="6"/>
        </w:numPr>
        <w:spacing w:before="0" w:beforeAutospacing="0" w:after="0" w:afterAutospacing="0"/>
        <w:rPr>
          <w:rFonts w:asciiTheme="minorHAnsi" w:hAnsiTheme="minorHAnsi" w:cstheme="minorBidi"/>
          <w:color w:val="000000" w:themeColor="text1"/>
        </w:rPr>
      </w:pPr>
      <w:r>
        <w:rPr>
          <w:rFonts w:asciiTheme="minorHAnsi" w:hAnsiTheme="minorHAnsi" w:cstheme="minorBidi"/>
          <w:color w:val="000000" w:themeColor="text1"/>
        </w:rPr>
        <w:t>Experience</w:t>
      </w:r>
      <w:r w:rsidR="00AD6F32" w:rsidRPr="00AD6F32">
        <w:rPr>
          <w:rFonts w:asciiTheme="minorHAnsi" w:hAnsiTheme="minorHAnsi" w:cstheme="minorBidi"/>
          <w:color w:val="000000" w:themeColor="text1"/>
        </w:rPr>
        <w:t xml:space="preserve"> leading or supporting employee consultation and stakeholder </w:t>
      </w:r>
      <w:r w:rsidR="0060199A">
        <w:rPr>
          <w:rFonts w:asciiTheme="minorHAnsi" w:hAnsiTheme="minorHAnsi" w:cstheme="minorBidi"/>
          <w:color w:val="000000" w:themeColor="text1"/>
        </w:rPr>
        <w:t>e</w:t>
      </w:r>
      <w:r w:rsidR="00AD6F32" w:rsidRPr="00AD6F32">
        <w:rPr>
          <w:rFonts w:asciiTheme="minorHAnsi" w:hAnsiTheme="minorHAnsi" w:cstheme="minorBidi"/>
          <w:color w:val="000000" w:themeColor="text1"/>
        </w:rPr>
        <w:t>ngagement activities in a complex environment.</w:t>
      </w:r>
    </w:p>
    <w:p w14:paraId="7B629396" w14:textId="70E164F1" w:rsidR="009E0E28" w:rsidRPr="009E0E28" w:rsidRDefault="009E0E28" w:rsidP="009E0E28">
      <w:pPr>
        <w:pStyle w:val="ListParagraph"/>
        <w:numPr>
          <w:ilvl w:val="0"/>
          <w:numId w:val="6"/>
        </w:numPr>
        <w:suppressAutoHyphens w:val="0"/>
        <w:spacing w:after="0" w:line="300" w:lineRule="atLeast"/>
        <w:rPr>
          <w:rFonts w:asciiTheme="minorHAnsi" w:eastAsiaTheme="minorHAnsi" w:hAnsiTheme="minorHAnsi" w:cstheme="minorBidi"/>
          <w:color w:val="000000" w:themeColor="text1"/>
          <w:szCs w:val="24"/>
        </w:rPr>
      </w:pPr>
      <w:r w:rsidRPr="009E0E28">
        <w:rPr>
          <w:rFonts w:asciiTheme="minorHAnsi" w:eastAsiaTheme="minorHAnsi" w:hAnsiTheme="minorHAnsi" w:cstheme="minorBidi"/>
          <w:color w:val="000000" w:themeColor="text1"/>
          <w:szCs w:val="24"/>
        </w:rPr>
        <w:t>Experience supporting organisational change, workforce planning, organisational design and the implementation of employee-related change initiatives within complex environments.</w:t>
      </w:r>
    </w:p>
    <w:p w14:paraId="02E6D138" w14:textId="54DD20FA" w:rsidR="00AD6F32" w:rsidRPr="00AD6F32" w:rsidRDefault="006A1436" w:rsidP="00AD6F32">
      <w:pPr>
        <w:pStyle w:val="p3"/>
        <w:numPr>
          <w:ilvl w:val="0"/>
          <w:numId w:val="6"/>
        </w:numPr>
        <w:spacing w:before="0" w:beforeAutospacing="0" w:after="0" w:afterAutospacing="0"/>
        <w:rPr>
          <w:rFonts w:asciiTheme="minorHAnsi" w:hAnsiTheme="minorHAnsi" w:cstheme="minorBidi"/>
          <w:color w:val="000000" w:themeColor="text1"/>
        </w:rPr>
      </w:pPr>
      <w:r>
        <w:rPr>
          <w:rFonts w:asciiTheme="minorHAnsi" w:hAnsiTheme="minorHAnsi" w:cstheme="minorBidi"/>
          <w:color w:val="000000" w:themeColor="text1"/>
        </w:rPr>
        <w:t>Understanding an application of</w:t>
      </w:r>
      <w:r w:rsidR="00AD6F32" w:rsidRPr="00AD6F32">
        <w:rPr>
          <w:rFonts w:asciiTheme="minorHAnsi" w:hAnsiTheme="minorHAnsi" w:cstheme="minorBidi"/>
          <w:color w:val="000000" w:themeColor="text1"/>
        </w:rPr>
        <w:t xml:space="preserve"> workplace health and safety principles, including psychosocial risk management.</w:t>
      </w:r>
    </w:p>
    <w:p w14:paraId="124AB6D0" w14:textId="77777777" w:rsidR="004B65AE" w:rsidRDefault="004B65AE" w:rsidP="00A770B6">
      <w:pPr>
        <w:pStyle w:val="BodyText"/>
        <w:spacing w:after="120"/>
        <w:rPr>
          <w:b/>
          <w:sz w:val="28"/>
          <w:szCs w:val="28"/>
        </w:rPr>
      </w:pPr>
    </w:p>
    <w:p w14:paraId="5A3A10E8" w14:textId="21213714" w:rsidR="008F29AC" w:rsidRPr="00C36633" w:rsidRDefault="009E69AB" w:rsidP="00A770B6">
      <w:pPr>
        <w:pStyle w:val="BodyText"/>
        <w:spacing w:after="120"/>
        <w:rPr>
          <w:b/>
          <w:sz w:val="28"/>
          <w:szCs w:val="28"/>
        </w:rPr>
      </w:pPr>
      <w:r w:rsidRPr="00C36633">
        <w:rPr>
          <w:b/>
          <w:sz w:val="28"/>
          <w:szCs w:val="28"/>
        </w:rPr>
        <w:t>Behavioural Capabilities</w:t>
      </w:r>
      <w:r w:rsidR="005861A6" w:rsidRPr="00C36633">
        <w:rPr>
          <w:b/>
          <w:sz w:val="28"/>
          <w:szCs w:val="28"/>
        </w:rPr>
        <w:t xml:space="preserve"> </w:t>
      </w:r>
    </w:p>
    <w:p w14:paraId="54FDDE73" w14:textId="0064773F" w:rsidR="00DA57B7" w:rsidRPr="00DA57B7" w:rsidRDefault="00DA57B7" w:rsidP="00DA57B7">
      <w:pPr>
        <w:pStyle w:val="p3"/>
        <w:numPr>
          <w:ilvl w:val="0"/>
          <w:numId w:val="6"/>
        </w:numPr>
        <w:spacing w:before="0" w:beforeAutospacing="0" w:after="0" w:afterAutospacing="0"/>
        <w:rPr>
          <w:rFonts w:asciiTheme="minorHAnsi" w:hAnsiTheme="minorHAnsi" w:cstheme="minorBidi"/>
          <w:color w:val="000000" w:themeColor="text1"/>
        </w:rPr>
      </w:pPr>
      <w:r w:rsidRPr="00DA57B7">
        <w:rPr>
          <w:rFonts w:asciiTheme="minorHAnsi" w:hAnsiTheme="minorHAnsi" w:cstheme="minorBidi"/>
          <w:color w:val="000000" w:themeColor="text1"/>
        </w:rPr>
        <w:t xml:space="preserve">Proven ability to work with limited direction, manage competing priorities and deliver high-quality outcomes. </w:t>
      </w:r>
    </w:p>
    <w:p w14:paraId="2A4BD1A6" w14:textId="6FFDCD11" w:rsidR="00DA57B7" w:rsidRPr="00DA57B7" w:rsidRDefault="00DA57B7" w:rsidP="00DA57B7">
      <w:pPr>
        <w:pStyle w:val="p3"/>
        <w:numPr>
          <w:ilvl w:val="0"/>
          <w:numId w:val="6"/>
        </w:numPr>
        <w:spacing w:before="0" w:beforeAutospacing="0" w:after="0" w:afterAutospacing="0"/>
        <w:rPr>
          <w:rFonts w:asciiTheme="minorHAnsi" w:hAnsiTheme="minorHAnsi" w:cstheme="minorBidi"/>
          <w:color w:val="000000" w:themeColor="text1"/>
        </w:rPr>
      </w:pPr>
      <w:r w:rsidRPr="00DA57B7">
        <w:rPr>
          <w:rFonts w:asciiTheme="minorHAnsi" w:hAnsiTheme="minorHAnsi" w:cstheme="minorBidi"/>
          <w:color w:val="000000" w:themeColor="text1"/>
        </w:rPr>
        <w:t xml:space="preserve">Strong stakeholder engagement, negotiation, collaboration and relationship management skills, with the ability to influence outcomes across diverse stakeholder groups. </w:t>
      </w:r>
    </w:p>
    <w:p w14:paraId="39B69383" w14:textId="34A688E7" w:rsidR="00DA57B7" w:rsidRPr="00DA57B7" w:rsidRDefault="00DA57B7" w:rsidP="00DA57B7">
      <w:pPr>
        <w:pStyle w:val="p3"/>
        <w:numPr>
          <w:ilvl w:val="0"/>
          <w:numId w:val="6"/>
        </w:numPr>
        <w:spacing w:before="0" w:beforeAutospacing="0" w:after="0" w:afterAutospacing="0"/>
        <w:rPr>
          <w:rFonts w:asciiTheme="minorHAnsi" w:hAnsiTheme="minorHAnsi" w:cstheme="minorBidi"/>
          <w:color w:val="000000" w:themeColor="text1"/>
        </w:rPr>
      </w:pPr>
      <w:r w:rsidRPr="00DA57B7">
        <w:rPr>
          <w:rFonts w:asciiTheme="minorHAnsi" w:hAnsiTheme="minorHAnsi" w:cstheme="minorBidi"/>
          <w:color w:val="000000" w:themeColor="text1"/>
        </w:rPr>
        <w:t xml:space="preserve">Demonstrates a high level of attention to detail and accuracy, ensuring consultation, employment and transition activities are delivered consistently and in accordance with legislative and policy requirements. </w:t>
      </w:r>
    </w:p>
    <w:p w14:paraId="2C45EA00" w14:textId="388CF8B7" w:rsidR="00DA57B7" w:rsidRPr="00DA57B7" w:rsidRDefault="00DA57B7" w:rsidP="00DA57B7">
      <w:pPr>
        <w:pStyle w:val="p3"/>
        <w:numPr>
          <w:ilvl w:val="0"/>
          <w:numId w:val="6"/>
        </w:numPr>
        <w:spacing w:before="0" w:beforeAutospacing="0" w:after="0" w:afterAutospacing="0"/>
        <w:rPr>
          <w:rFonts w:asciiTheme="minorHAnsi" w:hAnsiTheme="minorHAnsi" w:cstheme="minorBidi"/>
          <w:color w:val="000000" w:themeColor="text1"/>
        </w:rPr>
      </w:pPr>
      <w:r w:rsidRPr="00DA57B7">
        <w:rPr>
          <w:rFonts w:asciiTheme="minorHAnsi" w:hAnsiTheme="minorHAnsi" w:cstheme="minorBidi"/>
          <w:color w:val="000000" w:themeColor="text1"/>
        </w:rPr>
        <w:t>Models ACTPS values and behaviours and supports others through change.</w:t>
      </w:r>
    </w:p>
    <w:p w14:paraId="5DF77D34" w14:textId="77777777" w:rsidR="00E119DF" w:rsidRDefault="00E119DF" w:rsidP="00CB3DEE">
      <w:pPr>
        <w:pStyle w:val="BodyText"/>
        <w:spacing w:after="120"/>
        <w:rPr>
          <w:b/>
          <w:sz w:val="28"/>
          <w:szCs w:val="28"/>
        </w:rPr>
      </w:pPr>
    </w:p>
    <w:p w14:paraId="42AA95FB" w14:textId="2AECEAC6" w:rsidR="00CB3DEE" w:rsidRDefault="00CB3DEE" w:rsidP="00CB3DEE">
      <w:pPr>
        <w:pStyle w:val="BodyText"/>
        <w:spacing w:after="120"/>
        <w:rPr>
          <w:b/>
          <w:sz w:val="28"/>
          <w:szCs w:val="28"/>
        </w:rPr>
      </w:pPr>
      <w:r w:rsidRPr="00717B1B">
        <w:rPr>
          <w:b/>
          <w:sz w:val="28"/>
          <w:szCs w:val="28"/>
        </w:rPr>
        <w:t>C</w:t>
      </w:r>
      <w:r>
        <w:rPr>
          <w:b/>
          <w:sz w:val="28"/>
          <w:szCs w:val="28"/>
        </w:rPr>
        <w:t xml:space="preserve">ompliance Requirements </w:t>
      </w:r>
      <w:r w:rsidRPr="00717B1B">
        <w:rPr>
          <w:b/>
          <w:sz w:val="28"/>
          <w:szCs w:val="28"/>
        </w:rPr>
        <w:t>/ Q</w:t>
      </w:r>
      <w:r>
        <w:rPr>
          <w:b/>
          <w:sz w:val="28"/>
          <w:szCs w:val="28"/>
        </w:rPr>
        <w:t>ualifications</w:t>
      </w:r>
    </w:p>
    <w:p w14:paraId="0668AC68" w14:textId="5F184F64" w:rsidR="001D4D11" w:rsidRPr="00CB3DEE" w:rsidRDefault="001D4D11" w:rsidP="00CB3DEE">
      <w:pPr>
        <w:pStyle w:val="ListParagraph"/>
        <w:numPr>
          <w:ilvl w:val="0"/>
          <w:numId w:val="6"/>
        </w:numPr>
        <w:suppressAutoHyphens w:val="0"/>
        <w:spacing w:after="0" w:line="252" w:lineRule="auto"/>
        <w:contextualSpacing w:val="0"/>
        <w:rPr>
          <w:rFonts w:asciiTheme="minorHAnsi" w:eastAsiaTheme="minorHAnsi" w:hAnsiTheme="minorHAnsi" w:cstheme="minorBidi"/>
          <w:color w:val="000000" w:themeColor="text1"/>
          <w:szCs w:val="24"/>
        </w:rPr>
      </w:pPr>
      <w:r w:rsidRPr="00CB3DEE">
        <w:rPr>
          <w:rFonts w:asciiTheme="minorHAnsi" w:hAnsiTheme="minorHAnsi" w:cstheme="minorHAnsi"/>
          <w:szCs w:val="24"/>
        </w:rPr>
        <w:t>Tertiary qualifications in Human Resources, Industrial Relations, Employment Relations, Business, Law or a related discipline, or extensive relevant workplace experience</w:t>
      </w:r>
      <w:r w:rsidRPr="00CB3DEE">
        <w:rPr>
          <w:rFonts w:ascii="Segoe UI" w:hAnsi="Segoe UI" w:cs="Segoe UI"/>
          <w:sz w:val="21"/>
          <w:szCs w:val="21"/>
        </w:rPr>
        <w:t>.</w:t>
      </w:r>
    </w:p>
    <w:p w14:paraId="3192532D" w14:textId="65E2E114" w:rsidR="00AD137A" w:rsidRDefault="00AD137A" w:rsidP="001D4D11">
      <w:pPr>
        <w:pStyle w:val="Default"/>
        <w:ind w:left="426"/>
        <w:rPr>
          <w:rFonts w:cs="Times New Roman"/>
          <w:color w:val="auto"/>
        </w:rPr>
      </w:pPr>
    </w:p>
    <w:sectPr w:rsidR="00AD137A"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E76FB" w14:textId="77777777" w:rsidR="001612A2" w:rsidRDefault="001612A2" w:rsidP="00456927">
      <w:pPr>
        <w:spacing w:after="0"/>
      </w:pPr>
      <w:r>
        <w:separator/>
      </w:r>
    </w:p>
  </w:endnote>
  <w:endnote w:type="continuationSeparator" w:id="0">
    <w:p w14:paraId="21C842D0" w14:textId="77777777" w:rsidR="001612A2" w:rsidRDefault="001612A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F0C6" w14:textId="77777777" w:rsidR="00FE3663" w:rsidRPr="00AF1222" w:rsidRDefault="00FE3663"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AA2D816" w14:textId="77777777" w:rsidR="00FE3663" w:rsidRPr="00AF1222" w:rsidRDefault="00FE3663"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9B89" w14:textId="77777777" w:rsidR="00FE3663" w:rsidRPr="00AF1222" w:rsidRDefault="00FE3663"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47DF9F3A" w14:textId="77777777" w:rsidR="00FE3663" w:rsidRPr="00AF1222" w:rsidRDefault="00FE3663"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3FF8" w14:textId="77777777" w:rsidR="001612A2" w:rsidRDefault="001612A2" w:rsidP="00456927">
      <w:pPr>
        <w:spacing w:after="0"/>
      </w:pPr>
      <w:r>
        <w:separator/>
      </w:r>
    </w:p>
  </w:footnote>
  <w:footnote w:type="continuationSeparator" w:id="0">
    <w:p w14:paraId="3763A4C9" w14:textId="77777777" w:rsidR="001612A2" w:rsidRDefault="001612A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C655" w14:textId="77777777" w:rsidR="00FE3663" w:rsidRPr="00AF1222" w:rsidRDefault="00FE3663"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9B6B31A" w14:textId="77777777" w:rsidR="00FE3663" w:rsidRPr="00AF1222" w:rsidRDefault="00FE3663"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FBD5" w14:textId="77777777" w:rsidR="00FE3663" w:rsidRPr="00AF1222" w:rsidRDefault="00FE3663"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2779" w14:textId="77777777" w:rsidR="00FE3663" w:rsidRPr="00AF1222" w:rsidRDefault="00FE3663"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5D432D50" w14:textId="77777777" w:rsidR="00FE3663" w:rsidRPr="00AF1222" w:rsidRDefault="00FE3663"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732AFC"/>
    <w:multiLevelType w:val="multilevel"/>
    <w:tmpl w:val="979C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A01746"/>
    <w:multiLevelType w:val="multilevel"/>
    <w:tmpl w:val="1C52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35431A"/>
    <w:multiLevelType w:val="hybridMultilevel"/>
    <w:tmpl w:val="7B32ACEC"/>
    <w:lvl w:ilvl="0" w:tplc="7BDC29A8">
      <w:start w:val="1"/>
      <w:numFmt w:val="decimal"/>
      <w:lvlText w:val="%1."/>
      <w:lvlJc w:val="left"/>
      <w:pPr>
        <w:ind w:left="1506" w:hanging="360"/>
      </w:pPr>
      <w:rPr>
        <w:rFonts w:asciiTheme="minorHAnsi" w:hAnsiTheme="minorHAnsi" w:cstheme="minorHAnsi" w:hint="default"/>
      </w:rPr>
    </w:lvl>
    <w:lvl w:ilvl="1" w:tplc="0C090019" w:tentative="1">
      <w:start w:val="1"/>
      <w:numFmt w:val="lowerLetter"/>
      <w:lvlText w:val="%2."/>
      <w:lvlJc w:val="left"/>
      <w:pPr>
        <w:ind w:left="2226" w:hanging="360"/>
      </w:pPr>
    </w:lvl>
    <w:lvl w:ilvl="2" w:tplc="0C09001B" w:tentative="1">
      <w:start w:val="1"/>
      <w:numFmt w:val="lowerRoman"/>
      <w:lvlText w:val="%3."/>
      <w:lvlJc w:val="right"/>
      <w:pPr>
        <w:ind w:left="2946" w:hanging="180"/>
      </w:pPr>
    </w:lvl>
    <w:lvl w:ilvl="3" w:tplc="0C09000F" w:tentative="1">
      <w:start w:val="1"/>
      <w:numFmt w:val="decimal"/>
      <w:lvlText w:val="%4."/>
      <w:lvlJc w:val="left"/>
      <w:pPr>
        <w:ind w:left="3666" w:hanging="360"/>
      </w:pPr>
    </w:lvl>
    <w:lvl w:ilvl="4" w:tplc="0C090019" w:tentative="1">
      <w:start w:val="1"/>
      <w:numFmt w:val="lowerLetter"/>
      <w:lvlText w:val="%5."/>
      <w:lvlJc w:val="left"/>
      <w:pPr>
        <w:ind w:left="4386" w:hanging="360"/>
      </w:pPr>
    </w:lvl>
    <w:lvl w:ilvl="5" w:tplc="0C09001B" w:tentative="1">
      <w:start w:val="1"/>
      <w:numFmt w:val="lowerRoman"/>
      <w:lvlText w:val="%6."/>
      <w:lvlJc w:val="right"/>
      <w:pPr>
        <w:ind w:left="5106" w:hanging="180"/>
      </w:pPr>
    </w:lvl>
    <w:lvl w:ilvl="6" w:tplc="0C09000F" w:tentative="1">
      <w:start w:val="1"/>
      <w:numFmt w:val="decimal"/>
      <w:lvlText w:val="%7."/>
      <w:lvlJc w:val="left"/>
      <w:pPr>
        <w:ind w:left="5826" w:hanging="360"/>
      </w:pPr>
    </w:lvl>
    <w:lvl w:ilvl="7" w:tplc="0C090019" w:tentative="1">
      <w:start w:val="1"/>
      <w:numFmt w:val="lowerLetter"/>
      <w:lvlText w:val="%8."/>
      <w:lvlJc w:val="left"/>
      <w:pPr>
        <w:ind w:left="6546" w:hanging="360"/>
      </w:pPr>
    </w:lvl>
    <w:lvl w:ilvl="8" w:tplc="0C09001B" w:tentative="1">
      <w:start w:val="1"/>
      <w:numFmt w:val="lowerRoman"/>
      <w:lvlText w:val="%9."/>
      <w:lvlJc w:val="right"/>
      <w:pPr>
        <w:ind w:left="7266" w:hanging="180"/>
      </w:pPr>
    </w:lvl>
  </w:abstractNum>
  <w:abstractNum w:abstractNumId="5" w15:restartNumberingAfterBreak="0">
    <w:nsid w:val="17152D9E"/>
    <w:multiLevelType w:val="multilevel"/>
    <w:tmpl w:val="5F3A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1D5787"/>
    <w:multiLevelType w:val="multilevel"/>
    <w:tmpl w:val="4F08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814AD"/>
    <w:multiLevelType w:val="multilevel"/>
    <w:tmpl w:val="A6A8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447913"/>
    <w:multiLevelType w:val="hybridMultilevel"/>
    <w:tmpl w:val="3CFE3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215F74"/>
    <w:multiLevelType w:val="hybridMultilevel"/>
    <w:tmpl w:val="6720C5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3F21B05"/>
    <w:multiLevelType w:val="hybridMultilevel"/>
    <w:tmpl w:val="57CEC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E3230"/>
    <w:multiLevelType w:val="hybridMultilevel"/>
    <w:tmpl w:val="555E60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3" w15:restartNumberingAfterBreak="0">
    <w:nsid w:val="3C072095"/>
    <w:multiLevelType w:val="hybridMultilevel"/>
    <w:tmpl w:val="AE6A8E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5" w15:restartNumberingAfterBreak="0">
    <w:nsid w:val="446B7BF4"/>
    <w:multiLevelType w:val="multilevel"/>
    <w:tmpl w:val="0E88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321DB4"/>
    <w:multiLevelType w:val="multilevel"/>
    <w:tmpl w:val="8C6EB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92043A"/>
    <w:multiLevelType w:val="hybridMultilevel"/>
    <w:tmpl w:val="47C025B6"/>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77A3A1B"/>
    <w:multiLevelType w:val="hybridMultilevel"/>
    <w:tmpl w:val="B7F0F410"/>
    <w:lvl w:ilvl="0" w:tplc="0C09000F">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9" w15:restartNumberingAfterBreak="0">
    <w:nsid w:val="5B046984"/>
    <w:multiLevelType w:val="multilevel"/>
    <w:tmpl w:val="94CE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DA6FFA"/>
    <w:multiLevelType w:val="hybridMultilevel"/>
    <w:tmpl w:val="3DAA23B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 w15:restartNumberingAfterBreak="0">
    <w:nsid w:val="61AC3E65"/>
    <w:multiLevelType w:val="hybridMultilevel"/>
    <w:tmpl w:val="D1682A94"/>
    <w:lvl w:ilvl="0" w:tplc="8A882A5C">
      <w:start w:val="4"/>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9164059"/>
    <w:multiLevelType w:val="hybridMultilevel"/>
    <w:tmpl w:val="4626B250"/>
    <w:lvl w:ilvl="0" w:tplc="30B855C0">
      <w:start w:val="1"/>
      <w:numFmt w:val="decimal"/>
      <w:lvlText w:val="%1."/>
      <w:lvlJc w:val="left"/>
      <w:pPr>
        <w:ind w:left="720" w:hanging="360"/>
      </w:pPr>
      <w:rPr>
        <w:rFonts w:asciiTheme="minorHAnsi" w:hAnsiTheme="minorHAnsi" w:cstheme="minorHAnsi" w:hint="default"/>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2434F8C"/>
    <w:multiLevelType w:val="hybridMultilevel"/>
    <w:tmpl w:val="CDD64480"/>
    <w:lvl w:ilvl="0" w:tplc="0C090001">
      <w:start w:val="1"/>
      <w:numFmt w:val="bullet"/>
      <w:lvlText w:val=""/>
      <w:lvlJc w:val="left"/>
      <w:pPr>
        <w:ind w:left="720" w:hanging="360"/>
      </w:pPr>
      <w:rPr>
        <w:rFonts w:ascii="Symbol" w:hAnsi="Symbol" w:hint="default"/>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73454CF"/>
    <w:multiLevelType w:val="multilevel"/>
    <w:tmpl w:val="7D129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296DDE"/>
    <w:multiLevelType w:val="hybridMultilevel"/>
    <w:tmpl w:val="8FFE7A82"/>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B1646FF"/>
    <w:multiLevelType w:val="multilevel"/>
    <w:tmpl w:val="EF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735B5D"/>
    <w:multiLevelType w:val="multilevel"/>
    <w:tmpl w:val="80DE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077047072">
    <w:abstractNumId w:val="21"/>
  </w:num>
  <w:num w:numId="2" w16cid:durableId="1224367134">
    <w:abstractNumId w:val="28"/>
  </w:num>
  <w:num w:numId="3" w16cid:durableId="1267425637">
    <w:abstractNumId w:val="10"/>
  </w:num>
  <w:num w:numId="4" w16cid:durableId="1328899153">
    <w:abstractNumId w:val="27"/>
  </w:num>
  <w:num w:numId="5" w16cid:durableId="1379477682">
    <w:abstractNumId w:val="22"/>
  </w:num>
  <w:num w:numId="6" w16cid:durableId="1421411625">
    <w:abstractNumId w:val="9"/>
  </w:num>
  <w:num w:numId="7" w16cid:durableId="1557158693">
    <w:abstractNumId w:val="13"/>
  </w:num>
  <w:num w:numId="8" w16cid:durableId="1612518527">
    <w:abstractNumId w:val="26"/>
  </w:num>
  <w:num w:numId="9" w16cid:durableId="168983787">
    <w:abstractNumId w:val="3"/>
  </w:num>
  <w:num w:numId="10" w16cid:durableId="175771071">
    <w:abstractNumId w:val="8"/>
  </w:num>
  <w:num w:numId="11" w16cid:durableId="1912621441">
    <w:abstractNumId w:val="4"/>
  </w:num>
  <w:num w:numId="12" w16cid:durableId="207323656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3171816">
    <w:abstractNumId w:val="15"/>
  </w:num>
  <w:num w:numId="14" w16cid:durableId="288636479">
    <w:abstractNumId w:val="11"/>
  </w:num>
  <w:num w:numId="15" w16cid:durableId="33260789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02677425">
    <w:abstractNumId w:val="19"/>
  </w:num>
  <w:num w:numId="17" w16cid:durableId="422529716">
    <w:abstractNumId w:val="14"/>
  </w:num>
  <w:num w:numId="18" w16cid:durableId="431783872">
    <w:abstractNumId w:val="25"/>
  </w:num>
  <w:num w:numId="19" w16cid:durableId="561527853">
    <w:abstractNumId w:val="18"/>
  </w:num>
  <w:num w:numId="20" w16cid:durableId="59909245">
    <w:abstractNumId w:val="5"/>
  </w:num>
  <w:num w:numId="21" w16cid:durableId="614413206">
    <w:abstractNumId w:val="6"/>
  </w:num>
  <w:num w:numId="22" w16cid:durableId="659894701">
    <w:abstractNumId w:val="20"/>
  </w:num>
  <w:num w:numId="23" w16cid:durableId="755127735">
    <w:abstractNumId w:val="16"/>
  </w:num>
  <w:num w:numId="24" w16cid:durableId="841043891">
    <w:abstractNumId w:val="7"/>
  </w:num>
  <w:num w:numId="25" w16cid:durableId="870384915">
    <w:abstractNumId w:val="24"/>
  </w:num>
  <w:num w:numId="26" w16cid:durableId="912550618">
    <w:abstractNumId w:val="0"/>
  </w:num>
  <w:num w:numId="27" w16cid:durableId="91319658">
    <w:abstractNumId w:val="1"/>
  </w:num>
  <w:num w:numId="28" w16cid:durableId="933778979">
    <w:abstractNumId w:val="12"/>
  </w:num>
  <w:num w:numId="29" w16cid:durableId="97151928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299"/>
    <w:rsid w:val="0000077B"/>
    <w:rsid w:val="00001BA3"/>
    <w:rsid w:val="000021F5"/>
    <w:rsid w:val="000043CB"/>
    <w:rsid w:val="00005214"/>
    <w:rsid w:val="00006312"/>
    <w:rsid w:val="00007357"/>
    <w:rsid w:val="000102F8"/>
    <w:rsid w:val="00015483"/>
    <w:rsid w:val="0001642D"/>
    <w:rsid w:val="00034905"/>
    <w:rsid w:val="00034E06"/>
    <w:rsid w:val="00036182"/>
    <w:rsid w:val="00037E42"/>
    <w:rsid w:val="00040CD3"/>
    <w:rsid w:val="00044187"/>
    <w:rsid w:val="000456E0"/>
    <w:rsid w:val="00045D17"/>
    <w:rsid w:val="00046FF5"/>
    <w:rsid w:val="00051744"/>
    <w:rsid w:val="00057CF9"/>
    <w:rsid w:val="00061670"/>
    <w:rsid w:val="00061AB7"/>
    <w:rsid w:val="00063752"/>
    <w:rsid w:val="000701DB"/>
    <w:rsid w:val="00072674"/>
    <w:rsid w:val="000742A2"/>
    <w:rsid w:val="00074DA8"/>
    <w:rsid w:val="00075C33"/>
    <w:rsid w:val="0007702E"/>
    <w:rsid w:val="00083084"/>
    <w:rsid w:val="00083AB8"/>
    <w:rsid w:val="00090C5A"/>
    <w:rsid w:val="00094562"/>
    <w:rsid w:val="000A1A54"/>
    <w:rsid w:val="000A5186"/>
    <w:rsid w:val="000B209A"/>
    <w:rsid w:val="000B6174"/>
    <w:rsid w:val="000B622C"/>
    <w:rsid w:val="000C26B0"/>
    <w:rsid w:val="000C3654"/>
    <w:rsid w:val="000C452E"/>
    <w:rsid w:val="000E1DCD"/>
    <w:rsid w:val="000E2939"/>
    <w:rsid w:val="000E639E"/>
    <w:rsid w:val="000F2684"/>
    <w:rsid w:val="000F2688"/>
    <w:rsid w:val="0010052B"/>
    <w:rsid w:val="00104100"/>
    <w:rsid w:val="00114CE0"/>
    <w:rsid w:val="001171C3"/>
    <w:rsid w:val="00126D1F"/>
    <w:rsid w:val="00127312"/>
    <w:rsid w:val="00127C72"/>
    <w:rsid w:val="00136D4B"/>
    <w:rsid w:val="001412E3"/>
    <w:rsid w:val="001429A6"/>
    <w:rsid w:val="001501F0"/>
    <w:rsid w:val="0015056D"/>
    <w:rsid w:val="001552C6"/>
    <w:rsid w:val="00160D2A"/>
    <w:rsid w:val="001612A2"/>
    <w:rsid w:val="00166318"/>
    <w:rsid w:val="0016790E"/>
    <w:rsid w:val="00173E02"/>
    <w:rsid w:val="00175168"/>
    <w:rsid w:val="0017746E"/>
    <w:rsid w:val="00183A2A"/>
    <w:rsid w:val="00185003"/>
    <w:rsid w:val="001905C2"/>
    <w:rsid w:val="00192780"/>
    <w:rsid w:val="001948AD"/>
    <w:rsid w:val="00196DC8"/>
    <w:rsid w:val="001A12DC"/>
    <w:rsid w:val="001A36F2"/>
    <w:rsid w:val="001B306F"/>
    <w:rsid w:val="001B4119"/>
    <w:rsid w:val="001B4BC7"/>
    <w:rsid w:val="001C1A5A"/>
    <w:rsid w:val="001C206E"/>
    <w:rsid w:val="001C49C7"/>
    <w:rsid w:val="001C74C9"/>
    <w:rsid w:val="001C7CEE"/>
    <w:rsid w:val="001D0161"/>
    <w:rsid w:val="001D0BB4"/>
    <w:rsid w:val="001D1729"/>
    <w:rsid w:val="001D18E7"/>
    <w:rsid w:val="001D284A"/>
    <w:rsid w:val="001D2953"/>
    <w:rsid w:val="001D4D11"/>
    <w:rsid w:val="001E43EE"/>
    <w:rsid w:val="001E49C0"/>
    <w:rsid w:val="001E5640"/>
    <w:rsid w:val="001F29E4"/>
    <w:rsid w:val="001F2C45"/>
    <w:rsid w:val="001F76A4"/>
    <w:rsid w:val="00200F57"/>
    <w:rsid w:val="00201011"/>
    <w:rsid w:val="002014E5"/>
    <w:rsid w:val="00204473"/>
    <w:rsid w:val="0020493E"/>
    <w:rsid w:val="002113B4"/>
    <w:rsid w:val="0021151E"/>
    <w:rsid w:val="00214732"/>
    <w:rsid w:val="00216D7B"/>
    <w:rsid w:val="002176B1"/>
    <w:rsid w:val="00220092"/>
    <w:rsid w:val="0022484E"/>
    <w:rsid w:val="00224AC0"/>
    <w:rsid w:val="0022677F"/>
    <w:rsid w:val="0023024E"/>
    <w:rsid w:val="00231B57"/>
    <w:rsid w:val="0023640E"/>
    <w:rsid w:val="00243603"/>
    <w:rsid w:val="00252449"/>
    <w:rsid w:val="0026001C"/>
    <w:rsid w:val="00261D51"/>
    <w:rsid w:val="00262DEE"/>
    <w:rsid w:val="0027094B"/>
    <w:rsid w:val="00271701"/>
    <w:rsid w:val="0027270A"/>
    <w:rsid w:val="00272F0B"/>
    <w:rsid w:val="00273252"/>
    <w:rsid w:val="002756D8"/>
    <w:rsid w:val="002840E6"/>
    <w:rsid w:val="00284D8B"/>
    <w:rsid w:val="00285B53"/>
    <w:rsid w:val="00286641"/>
    <w:rsid w:val="00286BBF"/>
    <w:rsid w:val="00290E50"/>
    <w:rsid w:val="00290FAD"/>
    <w:rsid w:val="00295705"/>
    <w:rsid w:val="002A0C3B"/>
    <w:rsid w:val="002A43D2"/>
    <w:rsid w:val="002A49EE"/>
    <w:rsid w:val="002A74F6"/>
    <w:rsid w:val="002A7A54"/>
    <w:rsid w:val="002B1194"/>
    <w:rsid w:val="002B297D"/>
    <w:rsid w:val="002B4318"/>
    <w:rsid w:val="002B63BF"/>
    <w:rsid w:val="002C41BC"/>
    <w:rsid w:val="002C49A5"/>
    <w:rsid w:val="002D07A1"/>
    <w:rsid w:val="002D2246"/>
    <w:rsid w:val="002D2A0D"/>
    <w:rsid w:val="002D7B23"/>
    <w:rsid w:val="002E19F2"/>
    <w:rsid w:val="002E1BA7"/>
    <w:rsid w:val="002E30E3"/>
    <w:rsid w:val="002E4481"/>
    <w:rsid w:val="002E6343"/>
    <w:rsid w:val="002E78B8"/>
    <w:rsid w:val="002F0510"/>
    <w:rsid w:val="002F2A9E"/>
    <w:rsid w:val="002F3365"/>
    <w:rsid w:val="002F4AD7"/>
    <w:rsid w:val="002F69C3"/>
    <w:rsid w:val="002F6CB0"/>
    <w:rsid w:val="0030208D"/>
    <w:rsid w:val="003020B5"/>
    <w:rsid w:val="00305A5F"/>
    <w:rsid w:val="00306ED0"/>
    <w:rsid w:val="00310EBE"/>
    <w:rsid w:val="0031523D"/>
    <w:rsid w:val="00326758"/>
    <w:rsid w:val="00327679"/>
    <w:rsid w:val="00334F25"/>
    <w:rsid w:val="00336896"/>
    <w:rsid w:val="0033768C"/>
    <w:rsid w:val="003410D3"/>
    <w:rsid w:val="00341DEF"/>
    <w:rsid w:val="00344845"/>
    <w:rsid w:val="003461EF"/>
    <w:rsid w:val="00347432"/>
    <w:rsid w:val="00347ADB"/>
    <w:rsid w:val="00350170"/>
    <w:rsid w:val="0035537A"/>
    <w:rsid w:val="00356DD0"/>
    <w:rsid w:val="00360FA7"/>
    <w:rsid w:val="003660FD"/>
    <w:rsid w:val="00366983"/>
    <w:rsid w:val="00367C98"/>
    <w:rsid w:val="00373FED"/>
    <w:rsid w:val="003743B3"/>
    <w:rsid w:val="003756D1"/>
    <w:rsid w:val="00376C4A"/>
    <w:rsid w:val="00384332"/>
    <w:rsid w:val="0039040A"/>
    <w:rsid w:val="00391254"/>
    <w:rsid w:val="00392AFC"/>
    <w:rsid w:val="003935E3"/>
    <w:rsid w:val="00394A89"/>
    <w:rsid w:val="003957D7"/>
    <w:rsid w:val="003958AF"/>
    <w:rsid w:val="00395E36"/>
    <w:rsid w:val="00397AE9"/>
    <w:rsid w:val="003A10C8"/>
    <w:rsid w:val="003A3785"/>
    <w:rsid w:val="003B7B87"/>
    <w:rsid w:val="003C6108"/>
    <w:rsid w:val="003C6256"/>
    <w:rsid w:val="003D239E"/>
    <w:rsid w:val="003D400C"/>
    <w:rsid w:val="003D422A"/>
    <w:rsid w:val="003E085C"/>
    <w:rsid w:val="003E6F86"/>
    <w:rsid w:val="003F494A"/>
    <w:rsid w:val="003F7E73"/>
    <w:rsid w:val="00402D13"/>
    <w:rsid w:val="00403F1D"/>
    <w:rsid w:val="004061F4"/>
    <w:rsid w:val="00410A80"/>
    <w:rsid w:val="00410BF0"/>
    <w:rsid w:val="004121AA"/>
    <w:rsid w:val="00414485"/>
    <w:rsid w:val="00423122"/>
    <w:rsid w:val="00423241"/>
    <w:rsid w:val="0042331E"/>
    <w:rsid w:val="00425C46"/>
    <w:rsid w:val="00431F98"/>
    <w:rsid w:val="00432969"/>
    <w:rsid w:val="00434524"/>
    <w:rsid w:val="0043559B"/>
    <w:rsid w:val="0043723A"/>
    <w:rsid w:val="00440141"/>
    <w:rsid w:val="00440D74"/>
    <w:rsid w:val="00441286"/>
    <w:rsid w:val="00441B62"/>
    <w:rsid w:val="00441ECC"/>
    <w:rsid w:val="00442939"/>
    <w:rsid w:val="00450364"/>
    <w:rsid w:val="004530AE"/>
    <w:rsid w:val="00455CDA"/>
    <w:rsid w:val="00456927"/>
    <w:rsid w:val="00461819"/>
    <w:rsid w:val="00464D35"/>
    <w:rsid w:val="00465BF2"/>
    <w:rsid w:val="00474D11"/>
    <w:rsid w:val="00475504"/>
    <w:rsid w:val="00480812"/>
    <w:rsid w:val="00481829"/>
    <w:rsid w:val="00481BE9"/>
    <w:rsid w:val="0048530A"/>
    <w:rsid w:val="00485E7A"/>
    <w:rsid w:val="00486402"/>
    <w:rsid w:val="00486ED4"/>
    <w:rsid w:val="00492EE9"/>
    <w:rsid w:val="00493773"/>
    <w:rsid w:val="00494ABD"/>
    <w:rsid w:val="00495B39"/>
    <w:rsid w:val="004A2C60"/>
    <w:rsid w:val="004A3822"/>
    <w:rsid w:val="004A5A47"/>
    <w:rsid w:val="004A7311"/>
    <w:rsid w:val="004B32D2"/>
    <w:rsid w:val="004B65AE"/>
    <w:rsid w:val="004C1716"/>
    <w:rsid w:val="004C253C"/>
    <w:rsid w:val="004C6C23"/>
    <w:rsid w:val="004D0814"/>
    <w:rsid w:val="004E085D"/>
    <w:rsid w:val="004F2565"/>
    <w:rsid w:val="004F3F6F"/>
    <w:rsid w:val="004F4613"/>
    <w:rsid w:val="004F46AC"/>
    <w:rsid w:val="004F61E9"/>
    <w:rsid w:val="005013F6"/>
    <w:rsid w:val="0050356B"/>
    <w:rsid w:val="00505A6D"/>
    <w:rsid w:val="00507949"/>
    <w:rsid w:val="005107B8"/>
    <w:rsid w:val="0051198F"/>
    <w:rsid w:val="00514711"/>
    <w:rsid w:val="005211FE"/>
    <w:rsid w:val="00521F6F"/>
    <w:rsid w:val="0052245D"/>
    <w:rsid w:val="00525E47"/>
    <w:rsid w:val="0053083B"/>
    <w:rsid w:val="005356AB"/>
    <w:rsid w:val="0053661E"/>
    <w:rsid w:val="00536C34"/>
    <w:rsid w:val="00541C41"/>
    <w:rsid w:val="005466BD"/>
    <w:rsid w:val="0054727B"/>
    <w:rsid w:val="00552ECB"/>
    <w:rsid w:val="0055314F"/>
    <w:rsid w:val="005546AC"/>
    <w:rsid w:val="005549D0"/>
    <w:rsid w:val="00554B01"/>
    <w:rsid w:val="0055729E"/>
    <w:rsid w:val="00557F74"/>
    <w:rsid w:val="00561454"/>
    <w:rsid w:val="00564849"/>
    <w:rsid w:val="00573D58"/>
    <w:rsid w:val="00574A2F"/>
    <w:rsid w:val="00575356"/>
    <w:rsid w:val="00576FB9"/>
    <w:rsid w:val="00582863"/>
    <w:rsid w:val="0058419A"/>
    <w:rsid w:val="00584463"/>
    <w:rsid w:val="00585492"/>
    <w:rsid w:val="005861A6"/>
    <w:rsid w:val="00587DFD"/>
    <w:rsid w:val="00590E1D"/>
    <w:rsid w:val="005933D8"/>
    <w:rsid w:val="005A0982"/>
    <w:rsid w:val="005A0F3B"/>
    <w:rsid w:val="005A5D64"/>
    <w:rsid w:val="005A6F1E"/>
    <w:rsid w:val="005A70F8"/>
    <w:rsid w:val="005B0C92"/>
    <w:rsid w:val="005B38C8"/>
    <w:rsid w:val="005B39D3"/>
    <w:rsid w:val="005B4948"/>
    <w:rsid w:val="005B56A8"/>
    <w:rsid w:val="005B7C35"/>
    <w:rsid w:val="005C290A"/>
    <w:rsid w:val="005C2940"/>
    <w:rsid w:val="005C2BFC"/>
    <w:rsid w:val="005C3821"/>
    <w:rsid w:val="005C391C"/>
    <w:rsid w:val="005C4AA0"/>
    <w:rsid w:val="005D0552"/>
    <w:rsid w:val="005D23A5"/>
    <w:rsid w:val="005D4959"/>
    <w:rsid w:val="005D4EDB"/>
    <w:rsid w:val="005D5063"/>
    <w:rsid w:val="005D559D"/>
    <w:rsid w:val="005E0077"/>
    <w:rsid w:val="005E2EBD"/>
    <w:rsid w:val="005E3168"/>
    <w:rsid w:val="005E4E9D"/>
    <w:rsid w:val="005F1480"/>
    <w:rsid w:val="005F1A2B"/>
    <w:rsid w:val="005F1B26"/>
    <w:rsid w:val="005F609A"/>
    <w:rsid w:val="00601827"/>
    <w:rsid w:val="0060199A"/>
    <w:rsid w:val="006030D0"/>
    <w:rsid w:val="00604AD4"/>
    <w:rsid w:val="00604B5C"/>
    <w:rsid w:val="00615D88"/>
    <w:rsid w:val="00615FAC"/>
    <w:rsid w:val="00621532"/>
    <w:rsid w:val="00622D9B"/>
    <w:rsid w:val="00626AEC"/>
    <w:rsid w:val="00634E13"/>
    <w:rsid w:val="00636B95"/>
    <w:rsid w:val="00636BD1"/>
    <w:rsid w:val="006429C7"/>
    <w:rsid w:val="00644540"/>
    <w:rsid w:val="006468AA"/>
    <w:rsid w:val="006522B3"/>
    <w:rsid w:val="00653FBE"/>
    <w:rsid w:val="0066012B"/>
    <w:rsid w:val="00661329"/>
    <w:rsid w:val="006616A2"/>
    <w:rsid w:val="00665693"/>
    <w:rsid w:val="0066660F"/>
    <w:rsid w:val="00666999"/>
    <w:rsid w:val="00671F24"/>
    <w:rsid w:val="0067647F"/>
    <w:rsid w:val="00676EE5"/>
    <w:rsid w:val="006822CC"/>
    <w:rsid w:val="00685107"/>
    <w:rsid w:val="006873BA"/>
    <w:rsid w:val="006912A5"/>
    <w:rsid w:val="0069634D"/>
    <w:rsid w:val="006A1436"/>
    <w:rsid w:val="006A159D"/>
    <w:rsid w:val="006A7DF9"/>
    <w:rsid w:val="006B157E"/>
    <w:rsid w:val="006B5CD6"/>
    <w:rsid w:val="006B6C3E"/>
    <w:rsid w:val="006C0FCA"/>
    <w:rsid w:val="006C102C"/>
    <w:rsid w:val="006C3FCC"/>
    <w:rsid w:val="006C4CA2"/>
    <w:rsid w:val="006C7246"/>
    <w:rsid w:val="006C74CE"/>
    <w:rsid w:val="006C7A10"/>
    <w:rsid w:val="006D2386"/>
    <w:rsid w:val="006E0EB6"/>
    <w:rsid w:val="006E453E"/>
    <w:rsid w:val="006F09E8"/>
    <w:rsid w:val="006F4FF4"/>
    <w:rsid w:val="006F74BB"/>
    <w:rsid w:val="0070030C"/>
    <w:rsid w:val="007010FB"/>
    <w:rsid w:val="007017CE"/>
    <w:rsid w:val="00701A46"/>
    <w:rsid w:val="007027C3"/>
    <w:rsid w:val="007117A5"/>
    <w:rsid w:val="00712EF1"/>
    <w:rsid w:val="00715C75"/>
    <w:rsid w:val="00715DE0"/>
    <w:rsid w:val="00717B1B"/>
    <w:rsid w:val="0072498E"/>
    <w:rsid w:val="00725A09"/>
    <w:rsid w:val="00727237"/>
    <w:rsid w:val="00727BAD"/>
    <w:rsid w:val="00727E2F"/>
    <w:rsid w:val="007336FB"/>
    <w:rsid w:val="007345BE"/>
    <w:rsid w:val="00736630"/>
    <w:rsid w:val="007471D6"/>
    <w:rsid w:val="00753085"/>
    <w:rsid w:val="00753905"/>
    <w:rsid w:val="00760FA0"/>
    <w:rsid w:val="00764EF4"/>
    <w:rsid w:val="00765A21"/>
    <w:rsid w:val="007702B5"/>
    <w:rsid w:val="00774A78"/>
    <w:rsid w:val="007774E5"/>
    <w:rsid w:val="00777DEA"/>
    <w:rsid w:val="00781646"/>
    <w:rsid w:val="00785490"/>
    <w:rsid w:val="007912B2"/>
    <w:rsid w:val="00792819"/>
    <w:rsid w:val="00793F2F"/>
    <w:rsid w:val="007A59AE"/>
    <w:rsid w:val="007B23B6"/>
    <w:rsid w:val="007B4877"/>
    <w:rsid w:val="007B69C0"/>
    <w:rsid w:val="007B7D48"/>
    <w:rsid w:val="007C029B"/>
    <w:rsid w:val="007C03C0"/>
    <w:rsid w:val="007C257B"/>
    <w:rsid w:val="007C40E2"/>
    <w:rsid w:val="007D10F7"/>
    <w:rsid w:val="007D71A8"/>
    <w:rsid w:val="007E0752"/>
    <w:rsid w:val="007E2152"/>
    <w:rsid w:val="007E23ED"/>
    <w:rsid w:val="007E396F"/>
    <w:rsid w:val="007E3B64"/>
    <w:rsid w:val="007E40C3"/>
    <w:rsid w:val="007E4124"/>
    <w:rsid w:val="007F088F"/>
    <w:rsid w:val="007F332D"/>
    <w:rsid w:val="00801DAF"/>
    <w:rsid w:val="00802C7D"/>
    <w:rsid w:val="00810089"/>
    <w:rsid w:val="00810DD0"/>
    <w:rsid w:val="00814878"/>
    <w:rsid w:val="0081518C"/>
    <w:rsid w:val="00816ACF"/>
    <w:rsid w:val="00820354"/>
    <w:rsid w:val="00825DB3"/>
    <w:rsid w:val="00827843"/>
    <w:rsid w:val="008343E7"/>
    <w:rsid w:val="0083521F"/>
    <w:rsid w:val="00837768"/>
    <w:rsid w:val="00843129"/>
    <w:rsid w:val="00851A5A"/>
    <w:rsid w:val="00853027"/>
    <w:rsid w:val="0085512F"/>
    <w:rsid w:val="0085751D"/>
    <w:rsid w:val="00860CCA"/>
    <w:rsid w:val="00860D79"/>
    <w:rsid w:val="008612C8"/>
    <w:rsid w:val="00864771"/>
    <w:rsid w:val="008707DA"/>
    <w:rsid w:val="0087532F"/>
    <w:rsid w:val="008778EF"/>
    <w:rsid w:val="00885A50"/>
    <w:rsid w:val="00886705"/>
    <w:rsid w:val="00887553"/>
    <w:rsid w:val="00890640"/>
    <w:rsid w:val="0089344F"/>
    <w:rsid w:val="008A330A"/>
    <w:rsid w:val="008A3D78"/>
    <w:rsid w:val="008B22B1"/>
    <w:rsid w:val="008B230D"/>
    <w:rsid w:val="008B6360"/>
    <w:rsid w:val="008C02E1"/>
    <w:rsid w:val="008C2CA3"/>
    <w:rsid w:val="008C40B5"/>
    <w:rsid w:val="008C4982"/>
    <w:rsid w:val="008C501D"/>
    <w:rsid w:val="008C5432"/>
    <w:rsid w:val="008D1EA2"/>
    <w:rsid w:val="008D37A2"/>
    <w:rsid w:val="008E11FE"/>
    <w:rsid w:val="008E3ED7"/>
    <w:rsid w:val="008E4109"/>
    <w:rsid w:val="008E5740"/>
    <w:rsid w:val="008E5749"/>
    <w:rsid w:val="008E704D"/>
    <w:rsid w:val="008F0135"/>
    <w:rsid w:val="008F29AC"/>
    <w:rsid w:val="008F53EF"/>
    <w:rsid w:val="008F78B3"/>
    <w:rsid w:val="009020BE"/>
    <w:rsid w:val="00910A68"/>
    <w:rsid w:val="0091264C"/>
    <w:rsid w:val="00914F3E"/>
    <w:rsid w:val="0091504C"/>
    <w:rsid w:val="00917324"/>
    <w:rsid w:val="00917564"/>
    <w:rsid w:val="00917A43"/>
    <w:rsid w:val="00917AED"/>
    <w:rsid w:val="00921435"/>
    <w:rsid w:val="00925679"/>
    <w:rsid w:val="00925D84"/>
    <w:rsid w:val="009304D0"/>
    <w:rsid w:val="00931430"/>
    <w:rsid w:val="0093491F"/>
    <w:rsid w:val="00934C54"/>
    <w:rsid w:val="009356A3"/>
    <w:rsid w:val="00944B05"/>
    <w:rsid w:val="009468CB"/>
    <w:rsid w:val="00951ED7"/>
    <w:rsid w:val="00951EF1"/>
    <w:rsid w:val="0095475C"/>
    <w:rsid w:val="0095510A"/>
    <w:rsid w:val="00956BB9"/>
    <w:rsid w:val="0097715C"/>
    <w:rsid w:val="0098154E"/>
    <w:rsid w:val="00982A27"/>
    <w:rsid w:val="00986862"/>
    <w:rsid w:val="009871DE"/>
    <w:rsid w:val="00987C48"/>
    <w:rsid w:val="009906CA"/>
    <w:rsid w:val="009B1D24"/>
    <w:rsid w:val="009B3A9E"/>
    <w:rsid w:val="009B4408"/>
    <w:rsid w:val="009B56B6"/>
    <w:rsid w:val="009B61FE"/>
    <w:rsid w:val="009B7A0E"/>
    <w:rsid w:val="009C043A"/>
    <w:rsid w:val="009C544A"/>
    <w:rsid w:val="009C78FD"/>
    <w:rsid w:val="009C7A6B"/>
    <w:rsid w:val="009D27C9"/>
    <w:rsid w:val="009D329B"/>
    <w:rsid w:val="009D33ED"/>
    <w:rsid w:val="009D46E6"/>
    <w:rsid w:val="009D6C8B"/>
    <w:rsid w:val="009E0BC2"/>
    <w:rsid w:val="009E0DC1"/>
    <w:rsid w:val="009E0E28"/>
    <w:rsid w:val="009E1DD3"/>
    <w:rsid w:val="009E635F"/>
    <w:rsid w:val="009E69AB"/>
    <w:rsid w:val="009F29DA"/>
    <w:rsid w:val="009F31E3"/>
    <w:rsid w:val="009F335E"/>
    <w:rsid w:val="009F5427"/>
    <w:rsid w:val="009F55F3"/>
    <w:rsid w:val="009F6D48"/>
    <w:rsid w:val="00A0134E"/>
    <w:rsid w:val="00A0407E"/>
    <w:rsid w:val="00A0437F"/>
    <w:rsid w:val="00A049A8"/>
    <w:rsid w:val="00A05E7F"/>
    <w:rsid w:val="00A1194D"/>
    <w:rsid w:val="00A13839"/>
    <w:rsid w:val="00A25992"/>
    <w:rsid w:val="00A306CB"/>
    <w:rsid w:val="00A31C08"/>
    <w:rsid w:val="00A31D1D"/>
    <w:rsid w:val="00A331E5"/>
    <w:rsid w:val="00A33B6D"/>
    <w:rsid w:val="00A358FA"/>
    <w:rsid w:val="00A400D2"/>
    <w:rsid w:val="00A42B6C"/>
    <w:rsid w:val="00A4339E"/>
    <w:rsid w:val="00A64857"/>
    <w:rsid w:val="00A6799C"/>
    <w:rsid w:val="00A67D9A"/>
    <w:rsid w:val="00A67EFD"/>
    <w:rsid w:val="00A67FDF"/>
    <w:rsid w:val="00A72261"/>
    <w:rsid w:val="00A722E4"/>
    <w:rsid w:val="00A75FA8"/>
    <w:rsid w:val="00A770B6"/>
    <w:rsid w:val="00A81E05"/>
    <w:rsid w:val="00A82BCC"/>
    <w:rsid w:val="00A937D1"/>
    <w:rsid w:val="00A940E8"/>
    <w:rsid w:val="00A94A3A"/>
    <w:rsid w:val="00A95101"/>
    <w:rsid w:val="00A9681B"/>
    <w:rsid w:val="00A97920"/>
    <w:rsid w:val="00AA5EBD"/>
    <w:rsid w:val="00AB26D3"/>
    <w:rsid w:val="00AB2DC4"/>
    <w:rsid w:val="00AB6B4E"/>
    <w:rsid w:val="00AC1E3C"/>
    <w:rsid w:val="00AC42C3"/>
    <w:rsid w:val="00AD137A"/>
    <w:rsid w:val="00AD48EA"/>
    <w:rsid w:val="00AD4C27"/>
    <w:rsid w:val="00AD698B"/>
    <w:rsid w:val="00AD6CBC"/>
    <w:rsid w:val="00AD6F32"/>
    <w:rsid w:val="00AE293C"/>
    <w:rsid w:val="00AE3735"/>
    <w:rsid w:val="00AE5D2C"/>
    <w:rsid w:val="00AE5DB5"/>
    <w:rsid w:val="00AE7101"/>
    <w:rsid w:val="00AF1222"/>
    <w:rsid w:val="00AF52C5"/>
    <w:rsid w:val="00AF7E0F"/>
    <w:rsid w:val="00B02D58"/>
    <w:rsid w:val="00B05AE0"/>
    <w:rsid w:val="00B10AE6"/>
    <w:rsid w:val="00B131AA"/>
    <w:rsid w:val="00B140A3"/>
    <w:rsid w:val="00B14F71"/>
    <w:rsid w:val="00B16D45"/>
    <w:rsid w:val="00B1764A"/>
    <w:rsid w:val="00B21A1D"/>
    <w:rsid w:val="00B266D2"/>
    <w:rsid w:val="00B34F4E"/>
    <w:rsid w:val="00B370BC"/>
    <w:rsid w:val="00B41628"/>
    <w:rsid w:val="00B45C3A"/>
    <w:rsid w:val="00B46BEE"/>
    <w:rsid w:val="00B52740"/>
    <w:rsid w:val="00B54281"/>
    <w:rsid w:val="00B578CD"/>
    <w:rsid w:val="00B60BC4"/>
    <w:rsid w:val="00B6117A"/>
    <w:rsid w:val="00B6194A"/>
    <w:rsid w:val="00B66DAD"/>
    <w:rsid w:val="00B7075A"/>
    <w:rsid w:val="00B74516"/>
    <w:rsid w:val="00B76AEC"/>
    <w:rsid w:val="00B81430"/>
    <w:rsid w:val="00B814CB"/>
    <w:rsid w:val="00B82971"/>
    <w:rsid w:val="00B91A0D"/>
    <w:rsid w:val="00B92516"/>
    <w:rsid w:val="00BB0D96"/>
    <w:rsid w:val="00BB6A5F"/>
    <w:rsid w:val="00BB7CA4"/>
    <w:rsid w:val="00BC022B"/>
    <w:rsid w:val="00BD7421"/>
    <w:rsid w:val="00BD757A"/>
    <w:rsid w:val="00BE410F"/>
    <w:rsid w:val="00BE45BF"/>
    <w:rsid w:val="00BF50AE"/>
    <w:rsid w:val="00BF5967"/>
    <w:rsid w:val="00BF6527"/>
    <w:rsid w:val="00C03BA9"/>
    <w:rsid w:val="00C0471B"/>
    <w:rsid w:val="00C04E54"/>
    <w:rsid w:val="00C06DF5"/>
    <w:rsid w:val="00C11089"/>
    <w:rsid w:val="00C133A3"/>
    <w:rsid w:val="00C14B96"/>
    <w:rsid w:val="00C15B5E"/>
    <w:rsid w:val="00C223BF"/>
    <w:rsid w:val="00C240D5"/>
    <w:rsid w:val="00C34784"/>
    <w:rsid w:val="00C363C4"/>
    <w:rsid w:val="00C365EF"/>
    <w:rsid w:val="00C36633"/>
    <w:rsid w:val="00C43765"/>
    <w:rsid w:val="00C44D67"/>
    <w:rsid w:val="00C51FDA"/>
    <w:rsid w:val="00C532BA"/>
    <w:rsid w:val="00C565DC"/>
    <w:rsid w:val="00C5687B"/>
    <w:rsid w:val="00C60047"/>
    <w:rsid w:val="00C62CDF"/>
    <w:rsid w:val="00C63771"/>
    <w:rsid w:val="00C63BEA"/>
    <w:rsid w:val="00C63F3A"/>
    <w:rsid w:val="00C66E01"/>
    <w:rsid w:val="00C7118F"/>
    <w:rsid w:val="00C75A36"/>
    <w:rsid w:val="00C820C6"/>
    <w:rsid w:val="00C91044"/>
    <w:rsid w:val="00C9174D"/>
    <w:rsid w:val="00C944C2"/>
    <w:rsid w:val="00CA359C"/>
    <w:rsid w:val="00CB2FA2"/>
    <w:rsid w:val="00CB3DEE"/>
    <w:rsid w:val="00CC4A5F"/>
    <w:rsid w:val="00CD06DB"/>
    <w:rsid w:val="00CD3133"/>
    <w:rsid w:val="00CE1AEA"/>
    <w:rsid w:val="00CE32CB"/>
    <w:rsid w:val="00CE4EF3"/>
    <w:rsid w:val="00CE5FEC"/>
    <w:rsid w:val="00CF0461"/>
    <w:rsid w:val="00CF5813"/>
    <w:rsid w:val="00CF7E61"/>
    <w:rsid w:val="00D01554"/>
    <w:rsid w:val="00D01AF1"/>
    <w:rsid w:val="00D0239B"/>
    <w:rsid w:val="00D0507D"/>
    <w:rsid w:val="00D10DDC"/>
    <w:rsid w:val="00D132A6"/>
    <w:rsid w:val="00D14203"/>
    <w:rsid w:val="00D1468D"/>
    <w:rsid w:val="00D169ED"/>
    <w:rsid w:val="00D172F9"/>
    <w:rsid w:val="00D17AD3"/>
    <w:rsid w:val="00D2304F"/>
    <w:rsid w:val="00D23188"/>
    <w:rsid w:val="00D24C0B"/>
    <w:rsid w:val="00D25B82"/>
    <w:rsid w:val="00D27CA9"/>
    <w:rsid w:val="00D31BEF"/>
    <w:rsid w:val="00D32EFF"/>
    <w:rsid w:val="00D3732B"/>
    <w:rsid w:val="00D40E7C"/>
    <w:rsid w:val="00D43403"/>
    <w:rsid w:val="00D451A6"/>
    <w:rsid w:val="00D50DA6"/>
    <w:rsid w:val="00D516E0"/>
    <w:rsid w:val="00D544FB"/>
    <w:rsid w:val="00D573A3"/>
    <w:rsid w:val="00D610BD"/>
    <w:rsid w:val="00D62055"/>
    <w:rsid w:val="00D628E1"/>
    <w:rsid w:val="00D66353"/>
    <w:rsid w:val="00D66E56"/>
    <w:rsid w:val="00D737F9"/>
    <w:rsid w:val="00D74D2A"/>
    <w:rsid w:val="00D75169"/>
    <w:rsid w:val="00D77C23"/>
    <w:rsid w:val="00D8027A"/>
    <w:rsid w:val="00D838FC"/>
    <w:rsid w:val="00D83E81"/>
    <w:rsid w:val="00D93241"/>
    <w:rsid w:val="00D93BFF"/>
    <w:rsid w:val="00D94DFD"/>
    <w:rsid w:val="00D96AAB"/>
    <w:rsid w:val="00D97AFF"/>
    <w:rsid w:val="00DA27BA"/>
    <w:rsid w:val="00DA296C"/>
    <w:rsid w:val="00DA4E54"/>
    <w:rsid w:val="00DA57B7"/>
    <w:rsid w:val="00DA77DB"/>
    <w:rsid w:val="00DC1F6C"/>
    <w:rsid w:val="00DC2FF8"/>
    <w:rsid w:val="00DC3343"/>
    <w:rsid w:val="00DC36A6"/>
    <w:rsid w:val="00DC5F70"/>
    <w:rsid w:val="00DC6690"/>
    <w:rsid w:val="00DD01A8"/>
    <w:rsid w:val="00DD053C"/>
    <w:rsid w:val="00DD195C"/>
    <w:rsid w:val="00DD2C6F"/>
    <w:rsid w:val="00DD47F9"/>
    <w:rsid w:val="00DD59BC"/>
    <w:rsid w:val="00DD6689"/>
    <w:rsid w:val="00DE2BA3"/>
    <w:rsid w:val="00DE3037"/>
    <w:rsid w:val="00DF344C"/>
    <w:rsid w:val="00DF37CC"/>
    <w:rsid w:val="00DF46B4"/>
    <w:rsid w:val="00DF6D1D"/>
    <w:rsid w:val="00DF6D64"/>
    <w:rsid w:val="00E059B1"/>
    <w:rsid w:val="00E05B8D"/>
    <w:rsid w:val="00E06429"/>
    <w:rsid w:val="00E119DF"/>
    <w:rsid w:val="00E11CED"/>
    <w:rsid w:val="00E160EF"/>
    <w:rsid w:val="00E17C1E"/>
    <w:rsid w:val="00E242E5"/>
    <w:rsid w:val="00E31C65"/>
    <w:rsid w:val="00E3331D"/>
    <w:rsid w:val="00E37AF9"/>
    <w:rsid w:val="00E43160"/>
    <w:rsid w:val="00E513E1"/>
    <w:rsid w:val="00E53BDD"/>
    <w:rsid w:val="00E57584"/>
    <w:rsid w:val="00E57678"/>
    <w:rsid w:val="00E57A51"/>
    <w:rsid w:val="00E65E3F"/>
    <w:rsid w:val="00E66219"/>
    <w:rsid w:val="00E662A3"/>
    <w:rsid w:val="00E725A6"/>
    <w:rsid w:val="00E7588A"/>
    <w:rsid w:val="00E80583"/>
    <w:rsid w:val="00E80AE9"/>
    <w:rsid w:val="00E83374"/>
    <w:rsid w:val="00E873C4"/>
    <w:rsid w:val="00E87B6A"/>
    <w:rsid w:val="00E92946"/>
    <w:rsid w:val="00E97A2C"/>
    <w:rsid w:val="00EA6D12"/>
    <w:rsid w:val="00EB0DAE"/>
    <w:rsid w:val="00EB1248"/>
    <w:rsid w:val="00EB3BC0"/>
    <w:rsid w:val="00EB3F11"/>
    <w:rsid w:val="00EB5DA6"/>
    <w:rsid w:val="00EB76C6"/>
    <w:rsid w:val="00EB777E"/>
    <w:rsid w:val="00EC4FA9"/>
    <w:rsid w:val="00EC5BAD"/>
    <w:rsid w:val="00EC7F5A"/>
    <w:rsid w:val="00ED0F2D"/>
    <w:rsid w:val="00ED156A"/>
    <w:rsid w:val="00ED2B07"/>
    <w:rsid w:val="00ED3C1E"/>
    <w:rsid w:val="00ED596E"/>
    <w:rsid w:val="00ED5AB3"/>
    <w:rsid w:val="00ED638F"/>
    <w:rsid w:val="00ED65C5"/>
    <w:rsid w:val="00ED798F"/>
    <w:rsid w:val="00EE1575"/>
    <w:rsid w:val="00EF1299"/>
    <w:rsid w:val="00F05284"/>
    <w:rsid w:val="00F10165"/>
    <w:rsid w:val="00F15A25"/>
    <w:rsid w:val="00F1669D"/>
    <w:rsid w:val="00F20919"/>
    <w:rsid w:val="00F20EE7"/>
    <w:rsid w:val="00F22A36"/>
    <w:rsid w:val="00F24512"/>
    <w:rsid w:val="00F312A2"/>
    <w:rsid w:val="00F322AA"/>
    <w:rsid w:val="00F32F92"/>
    <w:rsid w:val="00F33801"/>
    <w:rsid w:val="00F36F2D"/>
    <w:rsid w:val="00F402C1"/>
    <w:rsid w:val="00F43DC5"/>
    <w:rsid w:val="00F517A9"/>
    <w:rsid w:val="00F51CBF"/>
    <w:rsid w:val="00F533E7"/>
    <w:rsid w:val="00F56AB9"/>
    <w:rsid w:val="00F60676"/>
    <w:rsid w:val="00F62F0E"/>
    <w:rsid w:val="00F63605"/>
    <w:rsid w:val="00F64A73"/>
    <w:rsid w:val="00F66B23"/>
    <w:rsid w:val="00F7692D"/>
    <w:rsid w:val="00F775E8"/>
    <w:rsid w:val="00F8419E"/>
    <w:rsid w:val="00F862C7"/>
    <w:rsid w:val="00F863CF"/>
    <w:rsid w:val="00F927BF"/>
    <w:rsid w:val="00F94966"/>
    <w:rsid w:val="00F96650"/>
    <w:rsid w:val="00FA7EBD"/>
    <w:rsid w:val="00FB019C"/>
    <w:rsid w:val="00FB36C8"/>
    <w:rsid w:val="00FB39C4"/>
    <w:rsid w:val="00FB5C3A"/>
    <w:rsid w:val="00FC31CA"/>
    <w:rsid w:val="00FC5D2A"/>
    <w:rsid w:val="00FD2E2F"/>
    <w:rsid w:val="00FD5A4A"/>
    <w:rsid w:val="00FE0157"/>
    <w:rsid w:val="00FE3663"/>
    <w:rsid w:val="00FE3CB6"/>
    <w:rsid w:val="00FE6B7A"/>
    <w:rsid w:val="00FF0930"/>
    <w:rsid w:val="00FF2417"/>
    <w:rsid w:val="00FF341E"/>
    <w:rsid w:val="0CA0585D"/>
    <w:rsid w:val="1E241088"/>
    <w:rsid w:val="29425C34"/>
    <w:rsid w:val="32FF52D4"/>
    <w:rsid w:val="3895AC84"/>
    <w:rsid w:val="45FBD063"/>
    <w:rsid w:val="46D30E64"/>
    <w:rsid w:val="49EE0C4A"/>
    <w:rsid w:val="49F44EB3"/>
    <w:rsid w:val="4A5F52B8"/>
    <w:rsid w:val="4C73940B"/>
    <w:rsid w:val="533F44BA"/>
    <w:rsid w:val="53C5A95D"/>
    <w:rsid w:val="6A52FC31"/>
    <w:rsid w:val="6C332076"/>
    <w:rsid w:val="78BD6EE3"/>
    <w:rsid w:val="78CC6A91"/>
    <w:rsid w:val="7B3BE9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27"/>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28"/>
      </w:numPr>
    </w:pPr>
  </w:style>
  <w:style w:type="paragraph" w:styleId="ListParagraph">
    <w:name w:val="List Paragraph"/>
    <w:aliases w:val="Recommendation,List Paragraph1,List Paragraph11,L,Heading 2.,Bullet point,Bullets,List Paragraph2,Bulit List -  Paragraph,Main numbered paragraph,Numbered List Paragraph,List Paragraph111,F5 List Paragraph,Dot pt,CV text,Numbered Paragrap"/>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28"/>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17"/>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26"/>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aliases w:val="Footer_PRO"/>
    <w:basedOn w:val="BodyText"/>
    <w:link w:val="FooterChar"/>
    <w:qFormat/>
    <w:rsid w:val="00456927"/>
    <w:pPr>
      <w:tabs>
        <w:tab w:val="center" w:pos="4253"/>
        <w:tab w:val="right" w:pos="8931"/>
      </w:tabs>
      <w:spacing w:after="0"/>
    </w:pPr>
    <w:rPr>
      <w:rFonts w:ascii="Tahoma" w:hAnsi="Tahoma" w:cs="Tahoma"/>
      <w:sz w:val="18"/>
      <w:szCs w:val="18"/>
    </w:rPr>
  </w:style>
  <w:style w:type="character" w:customStyle="1" w:styleId="FooterChar">
    <w:name w:val="Footer Char"/>
    <w:aliases w:val="Footer_PRO Char"/>
    <w:link w:val="Footer"/>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3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2"/>
      </w:numPr>
      <w:ind w:left="714" w:hanging="357"/>
    </w:pPr>
    <w:rPr>
      <w:lang w:eastAsia="ja-JP"/>
    </w:rPr>
  </w:style>
  <w:style w:type="paragraph" w:customStyle="1" w:styleId="Default">
    <w:name w:val="Default"/>
    <w:rsid w:val="00D8027A"/>
    <w:pPr>
      <w:autoSpaceDE w:val="0"/>
      <w:autoSpaceDN w:val="0"/>
      <w:adjustRightInd w:val="0"/>
    </w:pPr>
    <w:rPr>
      <w:rFonts w:cs="Calibri"/>
      <w:color w:val="000000"/>
      <w:sz w:val="24"/>
      <w:szCs w:val="24"/>
    </w:rPr>
  </w:style>
  <w:style w:type="paragraph" w:styleId="Revision">
    <w:name w:val="Revision"/>
    <w:hidden/>
    <w:uiPriority w:val="99"/>
    <w:semiHidden/>
    <w:rsid w:val="002E19F2"/>
    <w:rPr>
      <w:sz w:val="24"/>
    </w:rPr>
  </w:style>
  <w:style w:type="character" w:customStyle="1" w:styleId="ListParagraphChar">
    <w:name w:val="List Paragraph Char"/>
    <w:aliases w:val="Recommendation Char,List Paragraph1 Char,List Paragraph11 Char,L Char,Heading 2. Char,Bullet point Char,Bullets Char,List Paragraph2 Char,Bulit List -  Paragraph Char,Main numbered paragraph Char,Numbered List Paragraph Char"/>
    <w:link w:val="ListParagraph"/>
    <w:uiPriority w:val="34"/>
    <w:locked/>
    <w:rsid w:val="00A9681B"/>
    <w:rPr>
      <w:sz w:val="24"/>
    </w:rPr>
  </w:style>
  <w:style w:type="character" w:customStyle="1" w:styleId="s1">
    <w:name w:val="s1"/>
    <w:basedOn w:val="DefaultParagraphFont"/>
    <w:rsid w:val="008B230D"/>
  </w:style>
  <w:style w:type="paragraph" w:customStyle="1" w:styleId="p3">
    <w:name w:val="p3"/>
    <w:basedOn w:val="Normal"/>
    <w:rsid w:val="008B230D"/>
    <w:pPr>
      <w:suppressAutoHyphens w:val="0"/>
      <w:spacing w:before="100" w:beforeAutospacing="1" w:after="100" w:afterAutospacing="1"/>
    </w:pPr>
    <w:rPr>
      <w:rFonts w:ascii="Aptos" w:eastAsiaTheme="minorHAnsi" w:hAnsi="Aptos" w:cs="Aptos"/>
      <w:szCs w:val="24"/>
    </w:rPr>
  </w:style>
  <w:style w:type="character" w:styleId="UnresolvedMention">
    <w:name w:val="Unresolved Mention"/>
    <w:basedOn w:val="DefaultParagraphFont"/>
    <w:uiPriority w:val="99"/>
    <w:semiHidden/>
    <w:unhideWhenUsed/>
    <w:rsid w:val="00CB3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13807">
      <w:bodyDiv w:val="1"/>
      <w:marLeft w:val="0"/>
      <w:marRight w:val="0"/>
      <w:marTop w:val="0"/>
      <w:marBottom w:val="0"/>
      <w:divBdr>
        <w:top w:val="none" w:sz="0" w:space="0" w:color="auto"/>
        <w:left w:val="none" w:sz="0" w:space="0" w:color="auto"/>
        <w:bottom w:val="none" w:sz="0" w:space="0" w:color="auto"/>
        <w:right w:val="none" w:sz="0" w:space="0" w:color="auto"/>
      </w:divBdr>
    </w:div>
    <w:div w:id="958073604">
      <w:bodyDiv w:val="1"/>
      <w:marLeft w:val="0"/>
      <w:marRight w:val="0"/>
      <w:marTop w:val="0"/>
      <w:marBottom w:val="0"/>
      <w:divBdr>
        <w:top w:val="none" w:sz="0" w:space="0" w:color="auto"/>
        <w:left w:val="none" w:sz="0" w:space="0" w:color="auto"/>
        <w:bottom w:val="none" w:sz="0" w:space="0" w:color="auto"/>
        <w:right w:val="none" w:sz="0" w:space="0" w:color="auto"/>
      </w:divBdr>
    </w:div>
    <w:div w:id="1038437051">
      <w:bodyDiv w:val="1"/>
      <w:marLeft w:val="0"/>
      <w:marRight w:val="0"/>
      <w:marTop w:val="0"/>
      <w:marBottom w:val="0"/>
      <w:divBdr>
        <w:top w:val="none" w:sz="0" w:space="0" w:color="auto"/>
        <w:left w:val="none" w:sz="0" w:space="0" w:color="auto"/>
        <w:bottom w:val="none" w:sz="0" w:space="0" w:color="auto"/>
        <w:right w:val="none" w:sz="0" w:space="0" w:color="auto"/>
      </w:divBdr>
    </w:div>
    <w:div w:id="1353457626">
      <w:bodyDiv w:val="1"/>
      <w:marLeft w:val="0"/>
      <w:marRight w:val="0"/>
      <w:marTop w:val="0"/>
      <w:marBottom w:val="0"/>
      <w:divBdr>
        <w:top w:val="none" w:sz="0" w:space="0" w:color="auto"/>
        <w:left w:val="none" w:sz="0" w:space="0" w:color="auto"/>
        <w:bottom w:val="none" w:sz="0" w:space="0" w:color="auto"/>
        <w:right w:val="none" w:sz="0" w:space="0" w:color="auto"/>
      </w:divBdr>
    </w:div>
    <w:div w:id="1411151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act.gov.au/open/digital-health-strategy"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act.gov.au/open/act-digital-strateg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cmtedd.act.gov.au/employment-framework/workplace-behaviours/values-and-signature-behaviou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676E605E8E104492E9259EB5641E3A" ma:contentTypeVersion="7" ma:contentTypeDescription="Create a new document." ma:contentTypeScope="" ma:versionID="ab6573433407e79e50c2142cee12b4ae">
  <xsd:schema xmlns:xsd="http://www.w3.org/2001/XMLSchema" xmlns:xs="http://www.w3.org/2001/XMLSchema" xmlns:p="http://schemas.microsoft.com/office/2006/metadata/properties" xmlns:ns2="60e465b5-148e-4fd6-914e-3587919af8bd" targetNamespace="http://schemas.microsoft.com/office/2006/metadata/properties" ma:root="true" ma:fieldsID="a7d76706193d3a64408cf04a6888ae8a" ns2:_="">
    <xsd:import namespace="60e465b5-148e-4fd6-914e-3587919a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465b5-148e-4fd6-914e-3587919af8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B69522E6-A17E-426D-8382-DF8B3791B130}">
  <ds:schemaRefs>
    <ds:schemaRef ds:uri="http://schemas.microsoft.com/sharepoint/v3/contenttype/forms"/>
  </ds:schemaRefs>
</ds:datastoreItem>
</file>

<file path=customXml/itemProps4.xml><?xml version="1.0" encoding="utf-8"?>
<ds:datastoreItem xmlns:ds="http://schemas.openxmlformats.org/officeDocument/2006/customXml" ds:itemID="{E9586CDD-C6EF-4A1E-9817-1018E2503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465b5-148e-4fd6-914e-3587919af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634D0E-8AF5-4998-A8A9-31BA3E89C6BB}">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2026-09-10T23:29:00Z</dcterms:created>
  <dcterms:modified xsi:type="dcterms:W3CDTF">2026-09-23T01:06:00Z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2026-08-10T23:45:12Z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02eafe02-a8df-4e37-8dd8-07101af100b2</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ContentTypeId">
    <vt:lpwstr>0x01010048676E605E8E104492E9259EB5641E3A</vt:lpwstr>
  </property>
  <property fmtid="{D5CDD505-2E9C-101B-9397-08002B2CF9AE}" pid="11" name="docLang">
    <vt:lpwstr>en</vt:lpwstr>
  </property>
  <property fmtid="{D5CDD505-2E9C-101B-9397-08002B2CF9AE}" pid="12" name="MediaServiceImageTags">
    <vt:lpwstr/>
  </property>
</Properties>
</file>