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5F005" w14:textId="77777777" w:rsidR="00152F91" w:rsidRDefault="00DB43A4">
      <w:pPr>
        <w:spacing w:after="347" w:line="216" w:lineRule="auto"/>
        <w:ind w:left="5039" w:right="303" w:hanging="5039"/>
      </w:pPr>
      <w:r>
        <w:rPr>
          <w:noProof/>
        </w:rPr>
        <w:drawing>
          <wp:anchor distT="0" distB="0" distL="114300" distR="114300" simplePos="0" relativeHeight="251658240" behindDoc="0" locked="0" layoutInCell="1" allowOverlap="0" wp14:anchorId="0448073F" wp14:editId="5A4AAB04">
            <wp:simplePos x="0" y="0"/>
            <wp:positionH relativeFrom="column">
              <wp:posOffset>330200</wp:posOffset>
            </wp:positionH>
            <wp:positionV relativeFrom="paragraph">
              <wp:posOffset>28798</wp:posOffset>
            </wp:positionV>
            <wp:extent cx="1685163" cy="857250"/>
            <wp:effectExtent l="0" t="0" r="0" b="0"/>
            <wp:wrapSquare wrapText="bothSides"/>
            <wp:docPr id="202" name="Picture 202"/>
            <wp:cNvGraphicFramePr/>
            <a:graphic xmlns:a="http://schemas.openxmlformats.org/drawingml/2006/main">
              <a:graphicData uri="http://schemas.openxmlformats.org/drawingml/2006/picture">
                <pic:pic xmlns:pic="http://schemas.openxmlformats.org/drawingml/2006/picture">
                  <pic:nvPicPr>
                    <pic:cNvPr id="202" name="Picture 202"/>
                    <pic:cNvPicPr/>
                  </pic:nvPicPr>
                  <pic:blipFill>
                    <a:blip r:embed="rId7"/>
                    <a:stretch>
                      <a:fillRect/>
                    </a:stretch>
                  </pic:blipFill>
                  <pic:spPr>
                    <a:xfrm>
                      <a:off x="0" y="0"/>
                      <a:ext cx="1685163" cy="857250"/>
                    </a:xfrm>
                    <a:prstGeom prst="rect">
                      <a:avLst/>
                    </a:prstGeom>
                  </pic:spPr>
                </pic:pic>
              </a:graphicData>
            </a:graphic>
          </wp:anchor>
        </w:drawing>
      </w:r>
      <w:r>
        <w:rPr>
          <w:rFonts w:ascii="Times New Roman" w:eastAsia="Times New Roman" w:hAnsi="Times New Roman" w:cs="Times New Roman"/>
          <w:sz w:val="4"/>
        </w:rPr>
        <w:t xml:space="preserve"> </w:t>
      </w:r>
      <w:r>
        <w:rPr>
          <w:b/>
          <w:sz w:val="52"/>
        </w:rPr>
        <w:t xml:space="preserve">POSITION DESCRIPTION </w:t>
      </w:r>
    </w:p>
    <w:p w14:paraId="74B5B7DB" w14:textId="77777777" w:rsidR="00152F91" w:rsidRDefault="00DB43A4">
      <w:pPr>
        <w:spacing w:after="0" w:line="259" w:lineRule="auto"/>
        <w:ind w:left="520" w:firstLine="0"/>
      </w:pPr>
      <w:r>
        <w:rPr>
          <w:rFonts w:ascii="Times New Roman" w:eastAsia="Times New Roman" w:hAnsi="Times New Roman" w:cs="Times New Roman"/>
          <w:sz w:val="20"/>
        </w:rPr>
        <w:t xml:space="preserve"> </w:t>
      </w:r>
    </w:p>
    <w:p w14:paraId="7A5B526A" w14:textId="77777777" w:rsidR="00152F91" w:rsidRDefault="00DB43A4">
      <w:pPr>
        <w:spacing w:after="0" w:line="259" w:lineRule="auto"/>
        <w:ind w:left="0" w:firstLine="0"/>
      </w:pPr>
      <w:r>
        <w:rPr>
          <w:rFonts w:ascii="Times New Roman" w:eastAsia="Times New Roman" w:hAnsi="Times New Roman" w:cs="Times New Roman"/>
        </w:rPr>
        <w:t xml:space="preserve"> </w:t>
      </w:r>
    </w:p>
    <w:p w14:paraId="1C75ACDD" w14:textId="77777777" w:rsidR="00152F91" w:rsidRDefault="00DB43A4">
      <w:pPr>
        <w:spacing w:after="0" w:line="259" w:lineRule="auto"/>
        <w:ind w:left="0" w:right="266" w:firstLine="0"/>
      </w:pPr>
      <w:r>
        <w:rPr>
          <w:rFonts w:ascii="Times New Roman" w:eastAsia="Times New Roman" w:hAnsi="Times New Roman" w:cs="Times New Roman"/>
        </w:rPr>
        <w:t xml:space="preserve"> </w:t>
      </w:r>
    </w:p>
    <w:tbl>
      <w:tblPr>
        <w:tblStyle w:val="TableGrid"/>
        <w:tblW w:w="9645" w:type="dxa"/>
        <w:tblInd w:w="521" w:type="dxa"/>
        <w:tblCellMar>
          <w:left w:w="214" w:type="dxa"/>
          <w:bottom w:w="6" w:type="dxa"/>
          <w:right w:w="115" w:type="dxa"/>
        </w:tblCellMar>
        <w:tblLook w:val="04A0" w:firstRow="1" w:lastRow="0" w:firstColumn="1" w:lastColumn="0" w:noHBand="0" w:noVBand="1"/>
      </w:tblPr>
      <w:tblGrid>
        <w:gridCol w:w="6745"/>
        <w:gridCol w:w="2900"/>
      </w:tblGrid>
      <w:tr w:rsidR="00152F91" w14:paraId="2A48D574" w14:textId="77777777">
        <w:trPr>
          <w:trHeight w:val="689"/>
        </w:trPr>
        <w:tc>
          <w:tcPr>
            <w:tcW w:w="6745" w:type="dxa"/>
            <w:tcBorders>
              <w:top w:val="single" w:sz="4" w:space="0" w:color="000000"/>
              <w:left w:val="single" w:sz="4" w:space="0" w:color="000000"/>
              <w:bottom w:val="single" w:sz="4" w:space="0" w:color="000000"/>
              <w:right w:val="single" w:sz="4" w:space="0" w:color="000000"/>
            </w:tcBorders>
            <w:vAlign w:val="bottom"/>
          </w:tcPr>
          <w:p w14:paraId="6975539A" w14:textId="77777777" w:rsidR="00152F91" w:rsidRDefault="00DB43A4">
            <w:pPr>
              <w:spacing w:after="0" w:line="259" w:lineRule="auto"/>
              <w:ind w:left="2" w:firstLine="0"/>
            </w:pPr>
            <w:r>
              <w:t>Directorate</w:t>
            </w:r>
            <w:r>
              <w:rPr>
                <w:color w:val="303030"/>
              </w:rPr>
              <w:t xml:space="preserve">: </w:t>
            </w:r>
            <w:r>
              <w:t xml:space="preserve">Chief Minister, Treasury and Economic Development Directorate </w:t>
            </w:r>
          </w:p>
        </w:tc>
        <w:tc>
          <w:tcPr>
            <w:tcW w:w="2900" w:type="dxa"/>
            <w:tcBorders>
              <w:top w:val="single" w:sz="4" w:space="0" w:color="000000"/>
              <w:left w:val="single" w:sz="4" w:space="0" w:color="000000"/>
              <w:bottom w:val="single" w:sz="4" w:space="0" w:color="000000"/>
              <w:right w:val="single" w:sz="4" w:space="0" w:color="000000"/>
            </w:tcBorders>
            <w:vAlign w:val="center"/>
          </w:tcPr>
          <w:p w14:paraId="5515396C" w14:textId="4E0A8D03" w:rsidR="00152F91" w:rsidRDefault="00DB43A4">
            <w:pPr>
              <w:spacing w:after="0" w:line="259" w:lineRule="auto"/>
              <w:ind w:left="0" w:firstLine="0"/>
            </w:pPr>
            <w:r>
              <w:t>Position Number: P</w:t>
            </w:r>
            <w:r w:rsidR="00AF63EA">
              <w:t>09382</w:t>
            </w:r>
            <w:r>
              <w:t xml:space="preserve"> </w:t>
            </w:r>
          </w:p>
        </w:tc>
      </w:tr>
      <w:tr w:rsidR="00152F91" w14:paraId="10C2893D" w14:textId="77777777">
        <w:trPr>
          <w:trHeight w:val="463"/>
        </w:trPr>
        <w:tc>
          <w:tcPr>
            <w:tcW w:w="6745" w:type="dxa"/>
            <w:tcBorders>
              <w:top w:val="single" w:sz="4" w:space="0" w:color="000000"/>
              <w:left w:val="single" w:sz="4" w:space="0" w:color="000000"/>
              <w:bottom w:val="single" w:sz="4" w:space="0" w:color="000000"/>
              <w:right w:val="single" w:sz="4" w:space="0" w:color="000000"/>
            </w:tcBorders>
            <w:vAlign w:val="bottom"/>
          </w:tcPr>
          <w:p w14:paraId="47318839" w14:textId="77777777" w:rsidR="00152F91" w:rsidRDefault="00DB43A4">
            <w:pPr>
              <w:spacing w:after="0" w:line="259" w:lineRule="auto"/>
              <w:ind w:left="2" w:firstLine="0"/>
            </w:pPr>
            <w:r>
              <w:t xml:space="preserve">Division: Office of Industrial Relations and Workforce Strategy </w:t>
            </w:r>
          </w:p>
        </w:tc>
        <w:tc>
          <w:tcPr>
            <w:tcW w:w="2900" w:type="dxa"/>
            <w:tcBorders>
              <w:top w:val="single" w:sz="4" w:space="0" w:color="000000"/>
              <w:left w:val="single" w:sz="4" w:space="0" w:color="000000"/>
              <w:bottom w:val="single" w:sz="4" w:space="0" w:color="000000"/>
              <w:right w:val="single" w:sz="4" w:space="0" w:color="000000"/>
            </w:tcBorders>
            <w:vAlign w:val="bottom"/>
          </w:tcPr>
          <w:p w14:paraId="5243DEAE" w14:textId="77777777" w:rsidR="00152F91" w:rsidRDefault="00DB43A4">
            <w:pPr>
              <w:spacing w:after="0" w:line="259" w:lineRule="auto"/>
              <w:ind w:left="0" w:firstLine="0"/>
            </w:pPr>
            <w:r>
              <w:t xml:space="preserve">Classification: ASO6 </w:t>
            </w:r>
          </w:p>
        </w:tc>
      </w:tr>
      <w:tr w:rsidR="00152F91" w14:paraId="4C86384B" w14:textId="77777777">
        <w:trPr>
          <w:trHeight w:val="466"/>
        </w:trPr>
        <w:tc>
          <w:tcPr>
            <w:tcW w:w="6745" w:type="dxa"/>
            <w:tcBorders>
              <w:top w:val="single" w:sz="4" w:space="0" w:color="000000"/>
              <w:left w:val="single" w:sz="4" w:space="0" w:color="000000"/>
              <w:bottom w:val="single" w:sz="4" w:space="0" w:color="000000"/>
              <w:right w:val="single" w:sz="4" w:space="0" w:color="000000"/>
            </w:tcBorders>
            <w:vAlign w:val="bottom"/>
          </w:tcPr>
          <w:p w14:paraId="12179C57" w14:textId="25E3BB5D" w:rsidR="00152F91" w:rsidRDefault="00DB43A4">
            <w:pPr>
              <w:spacing w:after="0" w:line="259" w:lineRule="auto"/>
              <w:ind w:left="5" w:firstLine="0"/>
            </w:pPr>
            <w:r>
              <w:t xml:space="preserve">Business Unit: </w:t>
            </w:r>
            <w:r w:rsidR="00AF63EA">
              <w:t>Public Sector Industrial Relations</w:t>
            </w:r>
            <w:r>
              <w:t xml:space="preserve"> </w:t>
            </w:r>
          </w:p>
        </w:tc>
        <w:tc>
          <w:tcPr>
            <w:tcW w:w="2900" w:type="dxa"/>
            <w:tcBorders>
              <w:top w:val="single" w:sz="4" w:space="0" w:color="000000"/>
              <w:left w:val="single" w:sz="4" w:space="0" w:color="000000"/>
              <w:bottom w:val="single" w:sz="4" w:space="0" w:color="000000"/>
              <w:right w:val="single" w:sz="4" w:space="0" w:color="000000"/>
            </w:tcBorders>
            <w:vAlign w:val="bottom"/>
          </w:tcPr>
          <w:p w14:paraId="2ED56B68" w14:textId="77777777" w:rsidR="00152F91" w:rsidRDefault="00DB43A4">
            <w:pPr>
              <w:spacing w:after="0" w:line="259" w:lineRule="auto"/>
              <w:ind w:left="0" w:firstLine="0"/>
            </w:pPr>
            <w:r>
              <w:t xml:space="preserve">Location: Canberra City </w:t>
            </w:r>
          </w:p>
        </w:tc>
      </w:tr>
      <w:tr w:rsidR="00152F91" w14:paraId="2C70A048" w14:textId="77777777">
        <w:trPr>
          <w:trHeight w:val="464"/>
        </w:trPr>
        <w:tc>
          <w:tcPr>
            <w:tcW w:w="6745" w:type="dxa"/>
            <w:tcBorders>
              <w:top w:val="single" w:sz="4" w:space="0" w:color="000000"/>
              <w:left w:val="single" w:sz="4" w:space="0" w:color="000000"/>
              <w:bottom w:val="single" w:sz="4" w:space="0" w:color="000000"/>
              <w:right w:val="single" w:sz="4" w:space="0" w:color="000000"/>
            </w:tcBorders>
            <w:vAlign w:val="bottom"/>
          </w:tcPr>
          <w:p w14:paraId="542A61F9" w14:textId="77777777" w:rsidR="00152F91" w:rsidRDefault="00DB43A4">
            <w:pPr>
              <w:spacing w:after="0" w:line="259" w:lineRule="auto"/>
              <w:ind w:left="5" w:firstLine="0"/>
            </w:pPr>
            <w:r>
              <w:t xml:space="preserve">Position Title: Industrial Relations and Employment Conditions Officer </w:t>
            </w:r>
          </w:p>
        </w:tc>
        <w:tc>
          <w:tcPr>
            <w:tcW w:w="2900" w:type="dxa"/>
            <w:tcBorders>
              <w:top w:val="single" w:sz="4" w:space="0" w:color="000000"/>
              <w:left w:val="single" w:sz="4" w:space="0" w:color="000000"/>
              <w:bottom w:val="single" w:sz="4" w:space="0" w:color="000000"/>
              <w:right w:val="single" w:sz="4" w:space="0" w:color="000000"/>
            </w:tcBorders>
            <w:vAlign w:val="bottom"/>
          </w:tcPr>
          <w:p w14:paraId="78FD674B" w14:textId="4E3C1D6F" w:rsidR="00152F91" w:rsidRDefault="00DB43A4">
            <w:pPr>
              <w:spacing w:after="0" w:line="259" w:lineRule="auto"/>
              <w:ind w:left="0" w:firstLine="0"/>
            </w:pPr>
            <w:r>
              <w:t xml:space="preserve">Last Reviewed: </w:t>
            </w:r>
            <w:r w:rsidR="00AF63EA">
              <w:t>August 2026</w:t>
            </w:r>
            <w:r>
              <w:t xml:space="preserve"> </w:t>
            </w:r>
          </w:p>
        </w:tc>
      </w:tr>
    </w:tbl>
    <w:p w14:paraId="77C1C3B1" w14:textId="77777777" w:rsidR="00152F91" w:rsidRDefault="00DB43A4">
      <w:pPr>
        <w:spacing w:after="55" w:line="259" w:lineRule="auto"/>
        <w:ind w:left="0" w:firstLine="0"/>
      </w:pPr>
      <w:r>
        <w:rPr>
          <w:rFonts w:ascii="Times New Roman" w:eastAsia="Times New Roman" w:hAnsi="Times New Roman" w:cs="Times New Roman"/>
        </w:rPr>
        <w:t xml:space="preserve"> </w:t>
      </w:r>
      <w:r>
        <w:rPr>
          <w:rFonts w:ascii="Times New Roman" w:eastAsia="Times New Roman" w:hAnsi="Times New Roman" w:cs="Times New Roman"/>
        </w:rPr>
        <w:tab/>
      </w:r>
      <w:r>
        <w:t xml:space="preserve"> </w:t>
      </w:r>
    </w:p>
    <w:p w14:paraId="5F7D5FD3" w14:textId="77777777" w:rsidR="00152F91" w:rsidRDefault="00DB43A4">
      <w:pPr>
        <w:pStyle w:val="Heading1"/>
        <w:spacing w:after="428"/>
        <w:ind w:left="355"/>
      </w:pPr>
      <w:r>
        <w:t xml:space="preserve">DIRECTORATE OVERVIEW </w:t>
      </w:r>
    </w:p>
    <w:p w14:paraId="67D20BAC" w14:textId="77777777" w:rsidR="00152F91" w:rsidRDefault="00DB43A4">
      <w:pPr>
        <w:spacing w:after="0" w:line="259" w:lineRule="auto"/>
        <w:ind w:left="0" w:right="262" w:firstLine="0"/>
      </w:pPr>
      <w:r>
        <w:rPr>
          <w:b/>
          <w:sz w:val="6"/>
        </w:rPr>
        <w:t xml:space="preserve"> </w:t>
      </w:r>
    </w:p>
    <w:p w14:paraId="0016C684" w14:textId="77777777" w:rsidR="00152F91" w:rsidRDefault="00DB43A4">
      <w:pPr>
        <w:spacing w:after="0" w:line="259" w:lineRule="auto"/>
        <w:ind w:left="331" w:firstLine="0"/>
      </w:pPr>
      <w:r>
        <w:rPr>
          <w:noProof/>
        </w:rPr>
        <mc:AlternateContent>
          <mc:Choice Requires="wpg">
            <w:drawing>
              <wp:inline distT="0" distB="0" distL="0" distR="0" wp14:anchorId="7D8F9BF4" wp14:editId="095EE83D">
                <wp:extent cx="6247765" cy="18287"/>
                <wp:effectExtent l="0" t="0" r="0" b="0"/>
                <wp:docPr id="16164" name="Group 16164"/>
                <wp:cNvGraphicFramePr/>
                <a:graphic xmlns:a="http://schemas.openxmlformats.org/drawingml/2006/main">
                  <a:graphicData uri="http://schemas.microsoft.com/office/word/2010/wordprocessingGroup">
                    <wpg:wgp>
                      <wpg:cNvGrpSpPr/>
                      <wpg:grpSpPr>
                        <a:xfrm>
                          <a:off x="0" y="0"/>
                          <a:ext cx="6247765" cy="18287"/>
                          <a:chOff x="0" y="0"/>
                          <a:chExt cx="6247765" cy="18287"/>
                        </a:xfrm>
                      </wpg:grpSpPr>
                      <wps:wsp>
                        <wps:cNvPr id="18990" name="Shape 18990"/>
                        <wps:cNvSpPr/>
                        <wps:spPr>
                          <a:xfrm>
                            <a:off x="0" y="0"/>
                            <a:ext cx="6247765" cy="18287"/>
                          </a:xfrm>
                          <a:custGeom>
                            <a:avLst/>
                            <a:gdLst/>
                            <a:ahLst/>
                            <a:cxnLst/>
                            <a:rect l="0" t="0" r="0" b="0"/>
                            <a:pathLst>
                              <a:path w="6247765" h="18287">
                                <a:moveTo>
                                  <a:pt x="0" y="0"/>
                                </a:moveTo>
                                <a:lnTo>
                                  <a:pt x="6247765" y="0"/>
                                </a:lnTo>
                                <a:lnTo>
                                  <a:pt x="6247765"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164" style="width:491.95pt;height:1.43991pt;mso-position-horizontal-relative:char;mso-position-vertical-relative:line" coordsize="62477,182">
                <v:shape id="Shape 18991" style="position:absolute;width:62477;height:182;left:0;top:0;" coordsize="6247765,18287" path="m0,0l6247765,0l6247765,18287l0,18287l0,0">
                  <v:stroke weight="0pt" endcap="flat" joinstyle="miter" miterlimit="10" on="false" color="#000000" opacity="0"/>
                  <v:fill on="true" color="#000000"/>
                </v:shape>
              </v:group>
            </w:pict>
          </mc:Fallback>
        </mc:AlternateContent>
      </w:r>
    </w:p>
    <w:p w14:paraId="04CA6131" w14:textId="77777777" w:rsidR="00152F91" w:rsidRDefault="00DB43A4">
      <w:pPr>
        <w:spacing w:after="191" w:line="259" w:lineRule="auto"/>
        <w:ind w:left="331" w:right="257" w:firstLine="0"/>
        <w:jc w:val="right"/>
      </w:pPr>
      <w:r>
        <w:rPr>
          <w:sz w:val="2"/>
        </w:rPr>
        <w:t xml:space="preserve"> </w:t>
      </w:r>
    </w:p>
    <w:p w14:paraId="62FF40DC" w14:textId="77777777" w:rsidR="00152F91" w:rsidRDefault="00DB43A4">
      <w:pPr>
        <w:spacing w:after="0" w:line="259" w:lineRule="auto"/>
        <w:ind w:left="0" w:firstLine="0"/>
      </w:pPr>
      <w:r>
        <w:rPr>
          <w:b/>
        </w:rPr>
        <w:t xml:space="preserve"> </w:t>
      </w:r>
    </w:p>
    <w:p w14:paraId="756817EC" w14:textId="77777777" w:rsidR="00152F91" w:rsidRDefault="00DB43A4">
      <w:pPr>
        <w:spacing w:after="258"/>
        <w:ind w:right="319"/>
      </w:pPr>
      <w:r>
        <w:t xml:space="preserve">The Chief Minister, Treasury and Economic Development Directorate (CMTEDD) leads the public sector and works collaboratively within government and with the community to achieve positive outcomes. </w:t>
      </w:r>
    </w:p>
    <w:p w14:paraId="356AA4DB" w14:textId="600B1AFA" w:rsidR="00152F91" w:rsidRDefault="00DB43A4">
      <w:pPr>
        <w:spacing w:after="3" w:line="239" w:lineRule="auto"/>
        <w:ind w:left="355" w:right="672"/>
        <w:jc w:val="both"/>
      </w:pPr>
      <w:r>
        <w:t xml:space="preserve">As a central agency, CMTEDD provides strategic advice and support to the Chief Minister, Directorate Ministers and Cabinet on policy, economic and financial matters, service delivery, whole of government issues and intergovernmental relations. The Directorate facilitates the implementation of government priorities, drives initiatives as well as leads the strategic direction for the ACT Public </w:t>
      </w:r>
      <w:r w:rsidR="00C40962">
        <w:t>Sector</w:t>
      </w:r>
      <w:r>
        <w:t xml:space="preserve"> (ACTPS), to ensure that it </w:t>
      </w:r>
      <w:proofErr w:type="gramStart"/>
      <w:r>
        <w:t>is well positioned</w:t>
      </w:r>
      <w:proofErr w:type="gramEnd"/>
      <w:r>
        <w:t xml:space="preserve"> to perform its role. </w:t>
      </w:r>
    </w:p>
    <w:p w14:paraId="57434398" w14:textId="77777777" w:rsidR="00152F91" w:rsidRDefault="00DB43A4">
      <w:pPr>
        <w:spacing w:after="0" w:line="259" w:lineRule="auto"/>
        <w:ind w:left="0" w:firstLine="0"/>
      </w:pPr>
      <w:r>
        <w:t xml:space="preserve"> </w:t>
      </w:r>
    </w:p>
    <w:p w14:paraId="4A84F67C" w14:textId="77777777" w:rsidR="00152F91" w:rsidRDefault="00DB43A4">
      <w:pPr>
        <w:pStyle w:val="Heading1"/>
        <w:ind w:left="355"/>
      </w:pPr>
      <w:r>
        <w:t xml:space="preserve">DIVISION OVERVIEW </w:t>
      </w:r>
    </w:p>
    <w:p w14:paraId="69F0CBD6" w14:textId="77777777" w:rsidR="00152F91" w:rsidRDefault="00DB43A4">
      <w:pPr>
        <w:spacing w:after="313" w:line="259" w:lineRule="auto"/>
        <w:ind w:left="331" w:firstLine="0"/>
      </w:pPr>
      <w:r>
        <w:rPr>
          <w:noProof/>
        </w:rPr>
        <mc:AlternateContent>
          <mc:Choice Requires="wpg">
            <w:drawing>
              <wp:inline distT="0" distB="0" distL="0" distR="0" wp14:anchorId="190024BC" wp14:editId="358DF918">
                <wp:extent cx="6259958" cy="18287"/>
                <wp:effectExtent l="0" t="0" r="0" b="0"/>
                <wp:docPr id="16165" name="Group 16165"/>
                <wp:cNvGraphicFramePr/>
                <a:graphic xmlns:a="http://schemas.openxmlformats.org/drawingml/2006/main">
                  <a:graphicData uri="http://schemas.microsoft.com/office/word/2010/wordprocessingGroup">
                    <wpg:wgp>
                      <wpg:cNvGrpSpPr/>
                      <wpg:grpSpPr>
                        <a:xfrm>
                          <a:off x="0" y="0"/>
                          <a:ext cx="6259958" cy="18287"/>
                          <a:chOff x="0" y="0"/>
                          <a:chExt cx="6259958" cy="18287"/>
                        </a:xfrm>
                      </wpg:grpSpPr>
                      <wps:wsp>
                        <wps:cNvPr id="18992" name="Shape 18992"/>
                        <wps:cNvSpPr/>
                        <wps:spPr>
                          <a:xfrm>
                            <a:off x="0" y="0"/>
                            <a:ext cx="6259958" cy="18287"/>
                          </a:xfrm>
                          <a:custGeom>
                            <a:avLst/>
                            <a:gdLst/>
                            <a:ahLst/>
                            <a:cxnLst/>
                            <a:rect l="0" t="0" r="0" b="0"/>
                            <a:pathLst>
                              <a:path w="6259958" h="18287">
                                <a:moveTo>
                                  <a:pt x="0" y="0"/>
                                </a:moveTo>
                                <a:lnTo>
                                  <a:pt x="6259958" y="0"/>
                                </a:lnTo>
                                <a:lnTo>
                                  <a:pt x="6259958"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165" style="width:492.91pt;height:1.43991pt;mso-position-horizontal-relative:char;mso-position-vertical-relative:line" coordsize="62599,182">
                <v:shape id="Shape 18993" style="position:absolute;width:62599;height:182;left:0;top:0;" coordsize="6259958,18287" path="m0,0l6259958,0l6259958,18287l0,18287l0,0">
                  <v:stroke weight="0pt" endcap="flat" joinstyle="miter" miterlimit="10" on="false" color="#000000" opacity="0"/>
                  <v:fill on="true" color="#000000"/>
                </v:shape>
              </v:group>
            </w:pict>
          </mc:Fallback>
        </mc:AlternateContent>
      </w:r>
    </w:p>
    <w:p w14:paraId="55C8B3F2" w14:textId="38AE6693" w:rsidR="00152F91" w:rsidRDefault="00DB43A4">
      <w:pPr>
        <w:spacing w:after="258"/>
        <w:ind w:right="319"/>
      </w:pPr>
      <w:r>
        <w:t>The Office of Industrial Relations and Workforce Strategy (O</w:t>
      </w:r>
      <w:r w:rsidR="00C40962">
        <w:t>IR</w:t>
      </w:r>
      <w:r>
        <w:t xml:space="preserve">WS) </w:t>
      </w:r>
      <w:proofErr w:type="gramStart"/>
      <w:r>
        <w:t>provides</w:t>
      </w:r>
      <w:proofErr w:type="gramEnd"/>
      <w:r>
        <w:t xml:space="preserve"> the formal structure to lead the ACT Public</w:t>
      </w:r>
      <w:r w:rsidR="00C40962">
        <w:t xml:space="preserve"> Sector</w:t>
      </w:r>
      <w:r>
        <w:t xml:space="preserve"> (ACTPS) industrial and employment agenda into the future. The OIRWS has </w:t>
      </w:r>
      <w:proofErr w:type="gramStart"/>
      <w:r>
        <w:t>a very strong</w:t>
      </w:r>
      <w:proofErr w:type="gramEnd"/>
      <w:r>
        <w:t xml:space="preserve"> and clear focus on education, consultation and awareness raising. </w:t>
      </w:r>
    </w:p>
    <w:p w14:paraId="0FAC37A3" w14:textId="77777777" w:rsidR="00152F91" w:rsidRDefault="00DB43A4">
      <w:pPr>
        <w:ind w:right="319"/>
      </w:pPr>
      <w:r>
        <w:t xml:space="preserve">OIRWS </w:t>
      </w:r>
      <w:proofErr w:type="gramStart"/>
      <w:r>
        <w:t>was established</w:t>
      </w:r>
      <w:proofErr w:type="gramEnd"/>
      <w:r>
        <w:t xml:space="preserve"> to support a more effective ACTPS – where strategy, industrial relations, WHS and employment policy and governance </w:t>
      </w:r>
      <w:proofErr w:type="gramStart"/>
      <w:r>
        <w:t>is developed</w:t>
      </w:r>
      <w:proofErr w:type="gramEnd"/>
      <w:r>
        <w:t xml:space="preserve"> and delivered in a consistent and collaborative manner</w:t>
      </w:r>
      <w:proofErr w:type="gramStart"/>
      <w:r>
        <w:t xml:space="preserve">.  </w:t>
      </w:r>
      <w:proofErr w:type="gramEnd"/>
    </w:p>
    <w:p w14:paraId="5CDF3132" w14:textId="77777777" w:rsidR="00152F91" w:rsidRDefault="00DB43A4">
      <w:pPr>
        <w:spacing w:after="0" w:line="259" w:lineRule="auto"/>
        <w:ind w:left="360" w:firstLine="0"/>
      </w:pPr>
      <w:r>
        <w:t xml:space="preserve">  </w:t>
      </w:r>
    </w:p>
    <w:p w14:paraId="796F21DA" w14:textId="77777777" w:rsidR="00152F91" w:rsidRDefault="00DB43A4">
      <w:pPr>
        <w:ind w:right="319"/>
      </w:pPr>
      <w:r>
        <w:t xml:space="preserve">The intent is to build greater trust with, and between, all stakeholders and ensure that employee workplace experiences are consistent across the ACTPS. </w:t>
      </w:r>
    </w:p>
    <w:p w14:paraId="3772AE78" w14:textId="77777777" w:rsidR="00152F91" w:rsidRDefault="00DB43A4">
      <w:pPr>
        <w:spacing w:after="0" w:line="259" w:lineRule="auto"/>
        <w:ind w:left="0" w:firstLine="0"/>
      </w:pPr>
      <w:r>
        <w:t xml:space="preserve"> </w:t>
      </w:r>
    </w:p>
    <w:p w14:paraId="459BF840" w14:textId="77777777" w:rsidR="00152F91" w:rsidRDefault="00DB43A4">
      <w:pPr>
        <w:ind w:right="319"/>
      </w:pPr>
      <w:r>
        <w:t xml:space="preserve">OIRWS has a broad remit across the people, service, policy, regulatory and property portfolio. Across our four organisational pillars, we: </w:t>
      </w:r>
    </w:p>
    <w:p w14:paraId="0B8F941B" w14:textId="77777777" w:rsidR="00152F91" w:rsidRDefault="00DB43A4">
      <w:pPr>
        <w:spacing w:after="21" w:line="259" w:lineRule="auto"/>
        <w:ind w:left="360" w:firstLine="0"/>
      </w:pPr>
      <w:r>
        <w:t xml:space="preserve"> </w:t>
      </w:r>
    </w:p>
    <w:p w14:paraId="1E319605" w14:textId="77777777" w:rsidR="00152F91" w:rsidRDefault="00DB43A4">
      <w:pPr>
        <w:numPr>
          <w:ilvl w:val="0"/>
          <w:numId w:val="1"/>
        </w:numPr>
        <w:ind w:right="319" w:hanging="360"/>
      </w:pPr>
      <w:r>
        <w:t xml:space="preserve">lead whole of service workforce transformation strategy, policy, and </w:t>
      </w:r>
      <w:proofErr w:type="gramStart"/>
      <w:r>
        <w:t>programs;</w:t>
      </w:r>
      <w:proofErr w:type="gramEnd"/>
      <w:r>
        <w:t xml:space="preserve"> </w:t>
      </w:r>
    </w:p>
    <w:p w14:paraId="6F54F8DB" w14:textId="77777777" w:rsidR="00152F91" w:rsidRDefault="00DB43A4">
      <w:pPr>
        <w:numPr>
          <w:ilvl w:val="0"/>
          <w:numId w:val="1"/>
        </w:numPr>
        <w:ind w:right="319" w:hanging="360"/>
      </w:pPr>
      <w:r>
        <w:lastRenderedPageBreak/>
        <w:t xml:space="preserve">provide strategic advice to the ACT Government on public sector </w:t>
      </w:r>
      <w:proofErr w:type="gramStart"/>
      <w:r>
        <w:t>employment;</w:t>
      </w:r>
      <w:proofErr w:type="gramEnd"/>
      <w:r>
        <w:t xml:space="preserve"> </w:t>
      </w:r>
    </w:p>
    <w:p w14:paraId="29DBEEDC" w14:textId="77777777" w:rsidR="00152F91" w:rsidRDefault="00DB43A4">
      <w:pPr>
        <w:numPr>
          <w:ilvl w:val="0"/>
          <w:numId w:val="1"/>
        </w:numPr>
        <w:spacing w:after="38"/>
        <w:ind w:right="319" w:hanging="360"/>
      </w:pPr>
      <w:r>
        <w:t xml:space="preserve">support good governance in the public sector by developing effective workplace relations policy and industrial </w:t>
      </w:r>
      <w:proofErr w:type="gramStart"/>
      <w:r>
        <w:t>frameworks;</w:t>
      </w:r>
      <w:proofErr w:type="gramEnd"/>
      <w:r>
        <w:t xml:space="preserve"> </w:t>
      </w:r>
    </w:p>
    <w:p w14:paraId="756726CA" w14:textId="77777777" w:rsidR="00152F91" w:rsidRDefault="00DB43A4">
      <w:pPr>
        <w:numPr>
          <w:ilvl w:val="0"/>
          <w:numId w:val="1"/>
        </w:numPr>
        <w:ind w:right="319" w:hanging="360"/>
      </w:pPr>
      <w:r>
        <w:t xml:space="preserve">support good governance in integrity practice and </w:t>
      </w:r>
      <w:proofErr w:type="gramStart"/>
      <w:r>
        <w:t>frameworks;</w:t>
      </w:r>
      <w:proofErr w:type="gramEnd"/>
      <w:r>
        <w:t xml:space="preserve"> </w:t>
      </w:r>
    </w:p>
    <w:p w14:paraId="11480E6B" w14:textId="77777777" w:rsidR="00152F91" w:rsidRDefault="00DB43A4">
      <w:pPr>
        <w:numPr>
          <w:ilvl w:val="0"/>
          <w:numId w:val="1"/>
        </w:numPr>
        <w:ind w:right="319" w:hanging="360"/>
      </w:pPr>
      <w:r>
        <w:t>provide support to the Head of Service, the Strategic Board, and its sub-</w:t>
      </w:r>
      <w:proofErr w:type="gramStart"/>
      <w:r>
        <w:t>committees;</w:t>
      </w:r>
      <w:proofErr w:type="gramEnd"/>
      <w:r>
        <w:t xml:space="preserve"> </w:t>
      </w:r>
    </w:p>
    <w:p w14:paraId="145DDC3E" w14:textId="77777777" w:rsidR="00152F91" w:rsidRDefault="00DB43A4">
      <w:pPr>
        <w:numPr>
          <w:ilvl w:val="0"/>
          <w:numId w:val="1"/>
        </w:numPr>
        <w:ind w:right="319" w:hanging="360"/>
      </w:pPr>
      <w:r>
        <w:t xml:space="preserve">provide health and safety services and safety system improvement programs to </w:t>
      </w:r>
      <w:proofErr w:type="gramStart"/>
      <w:r>
        <w:t>directorates;</w:t>
      </w:r>
      <w:proofErr w:type="gramEnd"/>
      <w:r>
        <w:t xml:space="preserve">  </w:t>
      </w:r>
    </w:p>
    <w:p w14:paraId="6FD6E0EE" w14:textId="77777777" w:rsidR="00152F91" w:rsidRDefault="00DB43A4">
      <w:pPr>
        <w:numPr>
          <w:ilvl w:val="0"/>
          <w:numId w:val="1"/>
        </w:numPr>
        <w:ind w:right="319" w:hanging="360"/>
      </w:pPr>
      <w:r>
        <w:t>manage the public sector workers’ compensation self-</w:t>
      </w:r>
      <w:proofErr w:type="gramStart"/>
      <w:r>
        <w:t>insurer;</w:t>
      </w:r>
      <w:proofErr w:type="gramEnd"/>
      <w:r>
        <w:t xml:space="preserve">  </w:t>
      </w:r>
    </w:p>
    <w:p w14:paraId="21800353" w14:textId="77777777" w:rsidR="00152F91" w:rsidRDefault="00DB43A4">
      <w:pPr>
        <w:numPr>
          <w:ilvl w:val="0"/>
          <w:numId w:val="1"/>
        </w:numPr>
        <w:spacing w:after="38"/>
        <w:ind w:right="319" w:hanging="360"/>
      </w:pPr>
      <w:r>
        <w:t xml:space="preserve">manage the ACT private sector workers' compensation Scheme (the Scheme) - including policy, legislation, and the supervision of the ACT Default Insurance </w:t>
      </w:r>
      <w:proofErr w:type="gramStart"/>
      <w:r>
        <w:t>Fund;</w:t>
      </w:r>
      <w:proofErr w:type="gramEnd"/>
      <w:r>
        <w:t xml:space="preserve"> </w:t>
      </w:r>
    </w:p>
    <w:p w14:paraId="470C3A2E" w14:textId="77777777" w:rsidR="00152F91" w:rsidRDefault="00DB43A4">
      <w:pPr>
        <w:numPr>
          <w:ilvl w:val="0"/>
          <w:numId w:val="1"/>
        </w:numPr>
        <w:spacing w:after="36"/>
        <w:ind w:right="319" w:hanging="360"/>
      </w:pPr>
      <w:r>
        <w:t xml:space="preserve">provide advice and development of legislation on industrial relations (including workplace health and safety, dangerous substances and asbestos, workers’ compensation, workplace privacy, portable long service </w:t>
      </w:r>
      <w:proofErr w:type="gramStart"/>
      <w:r>
        <w:t>leave</w:t>
      </w:r>
      <w:proofErr w:type="gramEnd"/>
      <w:r>
        <w:t xml:space="preserve"> and the public sector employment framework</w:t>
      </w:r>
      <w:proofErr w:type="gramStart"/>
      <w:r>
        <w:t>);</w:t>
      </w:r>
      <w:proofErr w:type="gramEnd"/>
      <w:r>
        <w:t xml:space="preserve"> </w:t>
      </w:r>
    </w:p>
    <w:p w14:paraId="3B20C4F0" w14:textId="77777777" w:rsidR="00152F91" w:rsidRDefault="00DB43A4">
      <w:pPr>
        <w:numPr>
          <w:ilvl w:val="0"/>
          <w:numId w:val="1"/>
        </w:numPr>
        <w:spacing w:after="38"/>
        <w:ind w:right="319" w:hanging="360"/>
      </w:pPr>
      <w:r>
        <w:t xml:space="preserve">influence national work health and safety and injury management policies, </w:t>
      </w:r>
      <w:proofErr w:type="gramStart"/>
      <w:r>
        <w:t>legislation</w:t>
      </w:r>
      <w:proofErr w:type="gramEnd"/>
      <w:r>
        <w:t xml:space="preserve"> and initiatives via the SafeWork Australia </w:t>
      </w:r>
      <w:proofErr w:type="gramStart"/>
      <w:r>
        <w:t>process;</w:t>
      </w:r>
      <w:proofErr w:type="gramEnd"/>
      <w:r>
        <w:t xml:space="preserve"> </w:t>
      </w:r>
    </w:p>
    <w:p w14:paraId="732FF6F0" w14:textId="77777777" w:rsidR="00152F91" w:rsidRDefault="00DB43A4">
      <w:pPr>
        <w:numPr>
          <w:ilvl w:val="0"/>
          <w:numId w:val="1"/>
        </w:numPr>
        <w:spacing w:after="38"/>
        <w:ind w:right="319" w:hanging="360"/>
      </w:pPr>
      <w:r>
        <w:t xml:space="preserve">provide a range of centralised corporate support services to directorates and agencies </w:t>
      </w:r>
      <w:proofErr w:type="gramStart"/>
      <w:r>
        <w:t>including but not limited to</w:t>
      </w:r>
      <w:proofErr w:type="gramEnd"/>
      <w:r>
        <w:t xml:space="preserve"> financial functions, payroll and payroll reporting, recruitment and new employee onboarding, and corporate functions; and  </w:t>
      </w:r>
    </w:p>
    <w:p w14:paraId="12214788" w14:textId="77777777" w:rsidR="00152F91" w:rsidRDefault="00DB43A4">
      <w:pPr>
        <w:numPr>
          <w:ilvl w:val="0"/>
          <w:numId w:val="1"/>
        </w:numPr>
        <w:ind w:right="319" w:hanging="360"/>
      </w:pPr>
      <w:r>
        <w:t xml:space="preserve">provide expert community and government property management and accommodation services on behalf of the ACT Government. </w:t>
      </w:r>
    </w:p>
    <w:p w14:paraId="21C1E714" w14:textId="77777777" w:rsidR="00152F91" w:rsidRDefault="00DB43A4">
      <w:pPr>
        <w:spacing w:after="0" w:line="259" w:lineRule="auto"/>
        <w:ind w:left="0" w:firstLine="0"/>
      </w:pPr>
      <w:r>
        <w:t xml:space="preserve"> </w:t>
      </w:r>
    </w:p>
    <w:p w14:paraId="26CAA65C" w14:textId="77777777" w:rsidR="00152F91" w:rsidRDefault="00DB43A4">
      <w:pPr>
        <w:spacing w:after="39"/>
        <w:ind w:right="319"/>
      </w:pPr>
      <w:r>
        <w:t xml:space="preserve">OIRWS consists of: </w:t>
      </w:r>
    </w:p>
    <w:p w14:paraId="475CE4D3" w14:textId="4E59A518" w:rsidR="00152F91" w:rsidRDefault="00C40962">
      <w:pPr>
        <w:numPr>
          <w:ilvl w:val="0"/>
          <w:numId w:val="1"/>
        </w:numPr>
        <w:ind w:right="319" w:hanging="360"/>
      </w:pPr>
      <w:r>
        <w:t xml:space="preserve">Employment and Industrial Relations </w:t>
      </w:r>
      <w:proofErr w:type="gramStart"/>
      <w:r>
        <w:t>Group</w:t>
      </w:r>
      <w:r w:rsidR="00DB43A4">
        <w:t>;</w:t>
      </w:r>
      <w:proofErr w:type="gramEnd"/>
      <w:r w:rsidR="00DB43A4">
        <w:t xml:space="preserve"> </w:t>
      </w:r>
    </w:p>
    <w:p w14:paraId="4A40C7A1" w14:textId="2FAEF873" w:rsidR="00152F91" w:rsidRDefault="00DB43A4">
      <w:pPr>
        <w:numPr>
          <w:ilvl w:val="0"/>
          <w:numId w:val="1"/>
        </w:numPr>
        <w:ind w:right="319" w:hanging="360"/>
      </w:pPr>
      <w:r>
        <w:t>Public Sector</w:t>
      </w:r>
      <w:r w:rsidR="00C40962">
        <w:t xml:space="preserve"> Policy and Integrity</w:t>
      </w:r>
      <w:r>
        <w:t xml:space="preserve"> </w:t>
      </w:r>
      <w:proofErr w:type="gramStart"/>
      <w:r>
        <w:t>Group;</w:t>
      </w:r>
      <w:proofErr w:type="gramEnd"/>
      <w:r>
        <w:t xml:space="preserve"> </w:t>
      </w:r>
    </w:p>
    <w:p w14:paraId="057DA8A4" w14:textId="77777777" w:rsidR="00D312F9" w:rsidRDefault="00D312F9" w:rsidP="00D312F9">
      <w:pPr>
        <w:numPr>
          <w:ilvl w:val="0"/>
          <w:numId w:val="1"/>
        </w:numPr>
        <w:ind w:right="319" w:hanging="360"/>
      </w:pPr>
      <w:r>
        <w:t xml:space="preserve">Work Safety </w:t>
      </w:r>
      <w:proofErr w:type="gramStart"/>
      <w:r>
        <w:t>Group;</w:t>
      </w:r>
      <w:proofErr w:type="gramEnd"/>
      <w:r>
        <w:t xml:space="preserve"> </w:t>
      </w:r>
    </w:p>
    <w:p w14:paraId="139CE804" w14:textId="14CC9376" w:rsidR="00D312F9" w:rsidRDefault="00D312F9">
      <w:pPr>
        <w:numPr>
          <w:ilvl w:val="0"/>
          <w:numId w:val="1"/>
        </w:numPr>
        <w:ind w:right="319" w:hanging="360"/>
      </w:pPr>
      <w:r>
        <w:t>Cultural Transformation Group.</w:t>
      </w:r>
    </w:p>
    <w:p w14:paraId="32374840" w14:textId="77777777" w:rsidR="00152F91" w:rsidRDefault="00DB43A4">
      <w:pPr>
        <w:spacing w:after="0" w:line="259" w:lineRule="auto"/>
        <w:ind w:left="0" w:firstLine="0"/>
      </w:pPr>
      <w:r>
        <w:t xml:space="preserve"> </w:t>
      </w:r>
    </w:p>
    <w:p w14:paraId="0DDB9426" w14:textId="77777777" w:rsidR="00152F91" w:rsidRDefault="00DB43A4">
      <w:pPr>
        <w:spacing w:after="0" w:line="259" w:lineRule="auto"/>
        <w:ind w:left="0" w:firstLine="0"/>
      </w:pPr>
      <w:r>
        <w:t xml:space="preserve"> </w:t>
      </w:r>
    </w:p>
    <w:p w14:paraId="3BCF2190" w14:textId="77777777" w:rsidR="00152F91" w:rsidRDefault="00DB43A4">
      <w:pPr>
        <w:pStyle w:val="Heading1"/>
        <w:ind w:left="355"/>
      </w:pPr>
      <w:r>
        <w:t xml:space="preserve">BUSINESS UNIT OVERVIEW </w:t>
      </w:r>
    </w:p>
    <w:p w14:paraId="14476E27" w14:textId="77777777" w:rsidR="00152F91" w:rsidRDefault="00DB43A4">
      <w:pPr>
        <w:spacing w:after="46" w:line="259" w:lineRule="auto"/>
        <w:ind w:left="331" w:firstLine="0"/>
      </w:pPr>
      <w:r>
        <w:rPr>
          <w:noProof/>
        </w:rPr>
        <mc:AlternateContent>
          <mc:Choice Requires="wpg">
            <w:drawing>
              <wp:inline distT="0" distB="0" distL="0" distR="0" wp14:anchorId="2299DB6C" wp14:editId="03837F93">
                <wp:extent cx="6259958" cy="18592"/>
                <wp:effectExtent l="0" t="0" r="0" b="0"/>
                <wp:docPr id="15514" name="Group 15514"/>
                <wp:cNvGraphicFramePr/>
                <a:graphic xmlns:a="http://schemas.openxmlformats.org/drawingml/2006/main">
                  <a:graphicData uri="http://schemas.microsoft.com/office/word/2010/wordprocessingGroup">
                    <wpg:wgp>
                      <wpg:cNvGrpSpPr/>
                      <wpg:grpSpPr>
                        <a:xfrm>
                          <a:off x="0" y="0"/>
                          <a:ext cx="6259958" cy="18592"/>
                          <a:chOff x="0" y="0"/>
                          <a:chExt cx="6259958" cy="18592"/>
                        </a:xfrm>
                      </wpg:grpSpPr>
                      <wps:wsp>
                        <wps:cNvPr id="18994" name="Shape 18994"/>
                        <wps:cNvSpPr/>
                        <wps:spPr>
                          <a:xfrm>
                            <a:off x="0" y="0"/>
                            <a:ext cx="6259958" cy="18592"/>
                          </a:xfrm>
                          <a:custGeom>
                            <a:avLst/>
                            <a:gdLst/>
                            <a:ahLst/>
                            <a:cxnLst/>
                            <a:rect l="0" t="0" r="0" b="0"/>
                            <a:pathLst>
                              <a:path w="6259958" h="18592">
                                <a:moveTo>
                                  <a:pt x="0" y="0"/>
                                </a:moveTo>
                                <a:lnTo>
                                  <a:pt x="6259958" y="0"/>
                                </a:lnTo>
                                <a:lnTo>
                                  <a:pt x="6259958" y="18592"/>
                                </a:lnTo>
                                <a:lnTo>
                                  <a:pt x="0" y="18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514" style="width:492.91pt;height:1.4639pt;mso-position-horizontal-relative:char;mso-position-vertical-relative:line" coordsize="62599,185">
                <v:shape id="Shape 18995" style="position:absolute;width:62599;height:185;left:0;top:0;" coordsize="6259958,18592" path="m0,0l6259958,0l6259958,18592l0,18592l0,0">
                  <v:stroke weight="0pt" endcap="flat" joinstyle="miter" miterlimit="10" on="false" color="#000000" opacity="0"/>
                  <v:fill on="true" color="#000000"/>
                </v:shape>
              </v:group>
            </w:pict>
          </mc:Fallback>
        </mc:AlternateContent>
      </w:r>
    </w:p>
    <w:p w14:paraId="135983AB" w14:textId="77777777" w:rsidR="00152F91" w:rsidRDefault="00DB43A4">
      <w:pPr>
        <w:spacing w:after="0" w:line="259" w:lineRule="auto"/>
        <w:ind w:left="0" w:firstLine="0"/>
      </w:pPr>
      <w:r>
        <w:rPr>
          <w:b/>
        </w:rPr>
        <w:t xml:space="preserve"> </w:t>
      </w:r>
    </w:p>
    <w:p w14:paraId="6C1D051E" w14:textId="0741E06D" w:rsidR="00152F91" w:rsidRDefault="00DB43A4">
      <w:r>
        <w:rPr>
          <w:color w:val="010101"/>
        </w:rPr>
        <w:t>The</w:t>
      </w:r>
      <w:r>
        <w:t xml:space="preserve"> ACTPS Employment and Industrial Relations Group (EIRG) provides advice and supports the Government and directorates to better understand its industrial relations requirements and to ensure its industrial relations obligations are being met</w:t>
      </w:r>
      <w:proofErr w:type="gramStart"/>
      <w:r>
        <w:t xml:space="preserve">.  </w:t>
      </w:r>
      <w:proofErr w:type="gramEnd"/>
    </w:p>
    <w:p w14:paraId="305A5379" w14:textId="77777777" w:rsidR="00152F91" w:rsidRDefault="00DB43A4">
      <w:pPr>
        <w:spacing w:after="0" w:line="259" w:lineRule="auto"/>
        <w:ind w:left="1080" w:firstLine="0"/>
      </w:pPr>
      <w:r>
        <w:t xml:space="preserve"> </w:t>
      </w:r>
    </w:p>
    <w:p w14:paraId="1441214D" w14:textId="054B5ED0" w:rsidR="00152F91" w:rsidRDefault="00DB43A4">
      <w:r>
        <w:rPr>
          <w:color w:val="010101"/>
        </w:rPr>
        <w:t>EIRG</w:t>
      </w:r>
      <w:r>
        <w:t xml:space="preserve"> provides advice and supports the Government and directorates on Whole of Government </w:t>
      </w:r>
      <w:r>
        <w:rPr>
          <w:color w:val="010101"/>
        </w:rPr>
        <w:t>industrial and workplace relations</w:t>
      </w:r>
      <w:r>
        <w:t xml:space="preserve"> and employment matters, which includes: </w:t>
      </w:r>
    </w:p>
    <w:p w14:paraId="21A7405F" w14:textId="77777777" w:rsidR="00152F91" w:rsidRDefault="00DB43A4">
      <w:pPr>
        <w:spacing w:after="24" w:line="259" w:lineRule="auto"/>
        <w:ind w:left="1080" w:firstLine="0"/>
      </w:pPr>
      <w:r>
        <w:t xml:space="preserve"> </w:t>
      </w:r>
    </w:p>
    <w:p w14:paraId="285D353C" w14:textId="77777777" w:rsidR="00152F91" w:rsidRDefault="00DB43A4">
      <w:pPr>
        <w:numPr>
          <w:ilvl w:val="0"/>
          <w:numId w:val="2"/>
        </w:numPr>
        <w:spacing w:after="38"/>
        <w:ind w:right="319" w:hanging="360"/>
      </w:pPr>
      <w:r>
        <w:t xml:space="preserve">advising Government on the ACTPS employment framework, wages policy and enterprise agreement negotiation </w:t>
      </w:r>
      <w:proofErr w:type="gramStart"/>
      <w:r>
        <w:t>strategies;</w:t>
      </w:r>
      <w:proofErr w:type="gramEnd"/>
      <w:r>
        <w:t xml:space="preserve"> </w:t>
      </w:r>
    </w:p>
    <w:p w14:paraId="1AD00588" w14:textId="77777777" w:rsidR="00152F91" w:rsidRDefault="00DB43A4">
      <w:pPr>
        <w:numPr>
          <w:ilvl w:val="0"/>
          <w:numId w:val="2"/>
        </w:numPr>
        <w:ind w:right="319" w:hanging="360"/>
      </w:pPr>
      <w:r>
        <w:t xml:space="preserve">negotiating the common terms and conditions aspects of all (18) ACTPS enterprise </w:t>
      </w:r>
      <w:proofErr w:type="gramStart"/>
      <w:r>
        <w:t>agreements;</w:t>
      </w:r>
      <w:proofErr w:type="gramEnd"/>
      <w:r>
        <w:t xml:space="preserve"> </w:t>
      </w:r>
    </w:p>
    <w:p w14:paraId="3970F7DE" w14:textId="77777777" w:rsidR="00152F91" w:rsidRDefault="00DB43A4">
      <w:pPr>
        <w:numPr>
          <w:ilvl w:val="0"/>
          <w:numId w:val="2"/>
        </w:numPr>
        <w:ind w:right="319" w:hanging="360"/>
      </w:pPr>
      <w:r>
        <w:t xml:space="preserve">overseeing and advising the Government on the overall bargaining </w:t>
      </w:r>
      <w:proofErr w:type="gramStart"/>
      <w:r>
        <w:t>process;</w:t>
      </w:r>
      <w:proofErr w:type="gramEnd"/>
      <w:r>
        <w:t xml:space="preserve"> </w:t>
      </w:r>
    </w:p>
    <w:p w14:paraId="3DE1C1BC" w14:textId="77777777" w:rsidR="00152F91" w:rsidRDefault="00DB43A4">
      <w:pPr>
        <w:numPr>
          <w:ilvl w:val="0"/>
          <w:numId w:val="2"/>
        </w:numPr>
        <w:spacing w:after="38"/>
        <w:ind w:right="319" w:hanging="360"/>
      </w:pPr>
      <w:r>
        <w:t xml:space="preserve">reviewing, </w:t>
      </w:r>
      <w:proofErr w:type="gramStart"/>
      <w:r>
        <w:t>implementing</w:t>
      </w:r>
      <w:proofErr w:type="gramEnd"/>
      <w:r>
        <w:t xml:space="preserve"> and interpreting the Public Sector Management Act and Standards and the enterprise </w:t>
      </w:r>
      <w:proofErr w:type="gramStart"/>
      <w:r>
        <w:t>agreements;</w:t>
      </w:r>
      <w:proofErr w:type="gramEnd"/>
      <w:r>
        <w:t xml:space="preserve"> </w:t>
      </w:r>
    </w:p>
    <w:p w14:paraId="18D22B15" w14:textId="77777777" w:rsidR="00152F91" w:rsidRDefault="00DB43A4">
      <w:pPr>
        <w:numPr>
          <w:ilvl w:val="0"/>
          <w:numId w:val="2"/>
        </w:numPr>
        <w:ind w:right="319" w:hanging="360"/>
      </w:pPr>
      <w:r>
        <w:t xml:space="preserve">developing and maintaining a robust policy and procedure </w:t>
      </w:r>
      <w:proofErr w:type="gramStart"/>
      <w:r>
        <w:t>framework;</w:t>
      </w:r>
      <w:proofErr w:type="gramEnd"/>
      <w:r>
        <w:t xml:space="preserve"> </w:t>
      </w:r>
    </w:p>
    <w:p w14:paraId="51CB79AD" w14:textId="77777777" w:rsidR="00152F91" w:rsidRDefault="00DB43A4">
      <w:pPr>
        <w:numPr>
          <w:ilvl w:val="0"/>
          <w:numId w:val="2"/>
        </w:numPr>
        <w:ind w:right="319" w:hanging="360"/>
      </w:pPr>
      <w:r>
        <w:t xml:space="preserve">assisting directorates in settling industrial disputes when they </w:t>
      </w:r>
      <w:proofErr w:type="gramStart"/>
      <w:r>
        <w:t>arise;</w:t>
      </w:r>
      <w:proofErr w:type="gramEnd"/>
      <w:r>
        <w:t xml:space="preserve"> </w:t>
      </w:r>
    </w:p>
    <w:p w14:paraId="0607D2C5" w14:textId="77777777" w:rsidR="00152F91" w:rsidRDefault="00DB43A4">
      <w:pPr>
        <w:numPr>
          <w:ilvl w:val="0"/>
          <w:numId w:val="2"/>
        </w:numPr>
        <w:spacing w:after="38"/>
        <w:ind w:right="319" w:hanging="360"/>
      </w:pPr>
      <w:r>
        <w:lastRenderedPageBreak/>
        <w:t xml:space="preserve">management of </w:t>
      </w:r>
      <w:proofErr w:type="gramStart"/>
      <w:r>
        <w:t>several</w:t>
      </w:r>
      <w:proofErr w:type="gramEnd"/>
      <w:r>
        <w:t xml:space="preserve"> service-wide processes, including redeployment, the Attraction and Retention Incentive Framework, misconduct and </w:t>
      </w:r>
      <w:proofErr w:type="gramStart"/>
      <w:r>
        <w:t>appeals;</w:t>
      </w:r>
      <w:proofErr w:type="gramEnd"/>
      <w:r>
        <w:t xml:space="preserve"> </w:t>
      </w:r>
    </w:p>
    <w:p w14:paraId="752D78C6" w14:textId="77777777" w:rsidR="00152F91" w:rsidRDefault="00DB43A4">
      <w:pPr>
        <w:numPr>
          <w:ilvl w:val="0"/>
          <w:numId w:val="2"/>
        </w:numPr>
        <w:spacing w:after="0" w:line="259" w:lineRule="auto"/>
        <w:ind w:right="319" w:hanging="360"/>
      </w:pPr>
      <w:r>
        <w:t xml:space="preserve">supporting the ACTPS and Unions’ Joint Council; and </w:t>
      </w:r>
    </w:p>
    <w:p w14:paraId="6C7F4062" w14:textId="77777777" w:rsidR="00152F91" w:rsidRDefault="00DB43A4">
      <w:pPr>
        <w:numPr>
          <w:ilvl w:val="0"/>
          <w:numId w:val="2"/>
        </w:numPr>
        <w:ind w:right="319" w:hanging="360"/>
      </w:pPr>
      <w:r>
        <w:t xml:space="preserve">providing advice to the Head of Service and the Government on various matters. </w:t>
      </w:r>
    </w:p>
    <w:p w14:paraId="68D5E490" w14:textId="77777777" w:rsidR="00152F91" w:rsidRDefault="00DB43A4">
      <w:pPr>
        <w:spacing w:after="4" w:line="259" w:lineRule="auto"/>
        <w:ind w:left="0" w:firstLine="0"/>
      </w:pPr>
      <w:r>
        <w:t xml:space="preserve"> </w:t>
      </w:r>
    </w:p>
    <w:p w14:paraId="70AE56FB" w14:textId="77777777" w:rsidR="00152F91" w:rsidRDefault="00DB43A4">
      <w:pPr>
        <w:pStyle w:val="Heading1"/>
        <w:ind w:left="355"/>
      </w:pPr>
      <w:r>
        <w:t xml:space="preserve">POSITION OVERVIEW </w:t>
      </w:r>
    </w:p>
    <w:p w14:paraId="6B4BBFE3" w14:textId="77777777" w:rsidR="00152F91" w:rsidRDefault="00DB43A4">
      <w:pPr>
        <w:spacing w:after="313" w:line="259" w:lineRule="auto"/>
        <w:ind w:left="331" w:firstLine="0"/>
      </w:pPr>
      <w:r>
        <w:rPr>
          <w:noProof/>
        </w:rPr>
        <mc:AlternateContent>
          <mc:Choice Requires="wpg">
            <w:drawing>
              <wp:inline distT="0" distB="0" distL="0" distR="0" wp14:anchorId="66C1ECDD" wp14:editId="38A8B88C">
                <wp:extent cx="6259958" cy="18288"/>
                <wp:effectExtent l="0" t="0" r="0" b="0"/>
                <wp:docPr id="15515" name="Group 15515"/>
                <wp:cNvGraphicFramePr/>
                <a:graphic xmlns:a="http://schemas.openxmlformats.org/drawingml/2006/main">
                  <a:graphicData uri="http://schemas.microsoft.com/office/word/2010/wordprocessingGroup">
                    <wpg:wgp>
                      <wpg:cNvGrpSpPr/>
                      <wpg:grpSpPr>
                        <a:xfrm>
                          <a:off x="0" y="0"/>
                          <a:ext cx="6259958" cy="18288"/>
                          <a:chOff x="0" y="0"/>
                          <a:chExt cx="6259958" cy="18288"/>
                        </a:xfrm>
                      </wpg:grpSpPr>
                      <wps:wsp>
                        <wps:cNvPr id="18996" name="Shape 18996"/>
                        <wps:cNvSpPr/>
                        <wps:spPr>
                          <a:xfrm>
                            <a:off x="0" y="0"/>
                            <a:ext cx="6259958" cy="18288"/>
                          </a:xfrm>
                          <a:custGeom>
                            <a:avLst/>
                            <a:gdLst/>
                            <a:ahLst/>
                            <a:cxnLst/>
                            <a:rect l="0" t="0" r="0" b="0"/>
                            <a:pathLst>
                              <a:path w="6259958" h="18288">
                                <a:moveTo>
                                  <a:pt x="0" y="0"/>
                                </a:moveTo>
                                <a:lnTo>
                                  <a:pt x="6259958" y="0"/>
                                </a:lnTo>
                                <a:lnTo>
                                  <a:pt x="625995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515" style="width:492.91pt;height:1.44pt;mso-position-horizontal-relative:char;mso-position-vertical-relative:line" coordsize="62599,182">
                <v:shape id="Shape 18997" style="position:absolute;width:62599;height:182;left:0;top:0;" coordsize="6259958,18288" path="m0,0l6259958,0l6259958,18288l0,18288l0,0">
                  <v:stroke weight="0pt" endcap="flat" joinstyle="miter" miterlimit="10" on="false" color="#000000" opacity="0"/>
                  <v:fill on="true" color="#000000"/>
                </v:shape>
              </v:group>
            </w:pict>
          </mc:Fallback>
        </mc:AlternateContent>
      </w:r>
    </w:p>
    <w:p w14:paraId="540D4619" w14:textId="77777777" w:rsidR="00152F91" w:rsidRDefault="00DB43A4">
      <w:pPr>
        <w:spacing w:after="3" w:line="239" w:lineRule="auto"/>
        <w:ind w:left="355" w:right="493"/>
        <w:jc w:val="both"/>
      </w:pPr>
      <w:r>
        <w:t xml:space="preserve">The position of the Industrial Relations and Employment Conditions Officer is a member of a small team which provides </w:t>
      </w:r>
      <w:proofErr w:type="gramStart"/>
      <w:r>
        <w:t>high level</w:t>
      </w:r>
      <w:proofErr w:type="gramEnd"/>
      <w:r>
        <w:t xml:space="preserve"> strategic and operational advice on whole-of-government employment, industrial and workplace relations issues. </w:t>
      </w:r>
    </w:p>
    <w:p w14:paraId="1C4716CF" w14:textId="77777777" w:rsidR="00152F91" w:rsidRDefault="00DB43A4">
      <w:pPr>
        <w:spacing w:after="0" w:line="259" w:lineRule="auto"/>
        <w:ind w:left="0" w:firstLine="0"/>
      </w:pPr>
      <w:r>
        <w:t xml:space="preserve"> </w:t>
      </w:r>
    </w:p>
    <w:p w14:paraId="6E42C1FD" w14:textId="77777777" w:rsidR="00152F91" w:rsidRDefault="00DB43A4">
      <w:pPr>
        <w:spacing w:after="261"/>
        <w:ind w:right="319"/>
      </w:pPr>
      <w:r>
        <w:t xml:space="preserve">The team is responsible for developing, </w:t>
      </w:r>
      <w:proofErr w:type="gramStart"/>
      <w:r>
        <w:t>negotiating</w:t>
      </w:r>
      <w:proofErr w:type="gramEnd"/>
      <w:r>
        <w:t xml:space="preserve"> and implementing enterprise agreements, related </w:t>
      </w:r>
      <w:proofErr w:type="gramStart"/>
      <w:r>
        <w:t>policies</w:t>
      </w:r>
      <w:proofErr w:type="gramEnd"/>
      <w:r>
        <w:t xml:space="preserve"> and processes, and for providing quality advice to the ACT Government and Directorates. The team is also responsible for the application, </w:t>
      </w:r>
      <w:proofErr w:type="gramStart"/>
      <w:r>
        <w:t>implementation</w:t>
      </w:r>
      <w:proofErr w:type="gramEnd"/>
      <w:r>
        <w:t xml:space="preserve"> and interpretation of Public Sector employment related legislation. </w:t>
      </w:r>
    </w:p>
    <w:p w14:paraId="1218E8FF" w14:textId="77777777" w:rsidR="00152F91" w:rsidRDefault="00DB43A4">
      <w:pPr>
        <w:spacing w:after="261"/>
        <w:ind w:right="319"/>
      </w:pPr>
      <w:r>
        <w:t xml:space="preserve">This position requires professionalism, commitment to the delivery of quality and timely outputs and an understanding of the importance of maintaining confidentiality and discretion in all aspects of work. </w:t>
      </w:r>
    </w:p>
    <w:p w14:paraId="60AF2945" w14:textId="77777777" w:rsidR="00152F91" w:rsidRDefault="00DB43A4">
      <w:pPr>
        <w:spacing w:after="0" w:line="259" w:lineRule="auto"/>
        <w:ind w:left="360" w:firstLine="0"/>
      </w:pPr>
      <w:r>
        <w:t xml:space="preserve"> </w:t>
      </w:r>
    </w:p>
    <w:p w14:paraId="3ACF2378" w14:textId="77777777" w:rsidR="00152F91" w:rsidRDefault="00DB43A4">
      <w:pPr>
        <w:pStyle w:val="Heading1"/>
        <w:ind w:left="355"/>
      </w:pPr>
      <w:r>
        <w:t xml:space="preserve">DIVERSITY STATEMENT </w:t>
      </w:r>
    </w:p>
    <w:p w14:paraId="37907F8C" w14:textId="77777777" w:rsidR="00152F91" w:rsidRDefault="00DB43A4">
      <w:pPr>
        <w:spacing w:after="164" w:line="259" w:lineRule="auto"/>
        <w:ind w:left="331" w:firstLine="0"/>
      </w:pPr>
      <w:r>
        <w:rPr>
          <w:noProof/>
        </w:rPr>
        <mc:AlternateContent>
          <mc:Choice Requires="wpg">
            <w:drawing>
              <wp:inline distT="0" distB="0" distL="0" distR="0" wp14:anchorId="3BBC99AB" wp14:editId="4D60018C">
                <wp:extent cx="6259958" cy="18288"/>
                <wp:effectExtent l="0" t="0" r="0" b="0"/>
                <wp:docPr id="15669" name="Group 15669"/>
                <wp:cNvGraphicFramePr/>
                <a:graphic xmlns:a="http://schemas.openxmlformats.org/drawingml/2006/main">
                  <a:graphicData uri="http://schemas.microsoft.com/office/word/2010/wordprocessingGroup">
                    <wpg:wgp>
                      <wpg:cNvGrpSpPr/>
                      <wpg:grpSpPr>
                        <a:xfrm>
                          <a:off x="0" y="0"/>
                          <a:ext cx="6259958" cy="18288"/>
                          <a:chOff x="0" y="0"/>
                          <a:chExt cx="6259958" cy="18288"/>
                        </a:xfrm>
                      </wpg:grpSpPr>
                      <wps:wsp>
                        <wps:cNvPr id="18998" name="Shape 18998"/>
                        <wps:cNvSpPr/>
                        <wps:spPr>
                          <a:xfrm>
                            <a:off x="0" y="0"/>
                            <a:ext cx="6259958" cy="18288"/>
                          </a:xfrm>
                          <a:custGeom>
                            <a:avLst/>
                            <a:gdLst/>
                            <a:ahLst/>
                            <a:cxnLst/>
                            <a:rect l="0" t="0" r="0" b="0"/>
                            <a:pathLst>
                              <a:path w="6259958" h="18288">
                                <a:moveTo>
                                  <a:pt x="0" y="0"/>
                                </a:moveTo>
                                <a:lnTo>
                                  <a:pt x="6259958" y="0"/>
                                </a:lnTo>
                                <a:lnTo>
                                  <a:pt x="625995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669" style="width:492.91pt;height:1.44pt;mso-position-horizontal-relative:char;mso-position-vertical-relative:line" coordsize="62599,182">
                <v:shape id="Shape 18999" style="position:absolute;width:62599;height:182;left:0;top:0;" coordsize="6259958,18288" path="m0,0l6259958,0l6259958,18288l0,18288l0,0">
                  <v:stroke weight="0pt" endcap="flat" joinstyle="miter" miterlimit="10" on="false" color="#000000" opacity="0"/>
                  <v:fill on="true" color="#000000"/>
                </v:shape>
              </v:group>
            </w:pict>
          </mc:Fallback>
        </mc:AlternateContent>
      </w:r>
    </w:p>
    <w:p w14:paraId="3D79E63E" w14:textId="77777777" w:rsidR="00152F91" w:rsidRDefault="00DB43A4">
      <w:pPr>
        <w:spacing w:after="0" w:line="259" w:lineRule="auto"/>
        <w:ind w:left="0" w:firstLine="0"/>
      </w:pPr>
      <w:r>
        <w:rPr>
          <w:b/>
        </w:rPr>
        <w:t xml:space="preserve"> </w:t>
      </w:r>
    </w:p>
    <w:p w14:paraId="08829DD6" w14:textId="77777777" w:rsidR="00152F91" w:rsidRDefault="00DB43A4">
      <w:pPr>
        <w:spacing w:after="118" w:line="239" w:lineRule="auto"/>
        <w:ind w:left="355" w:right="372"/>
        <w:jc w:val="both"/>
      </w:pPr>
      <w:r>
        <w:t xml:space="preserve">ACT Public Service is committed to building a culturally diverse workforce and an inclusive workplace. As part of this commitment, Aboriginal and Torres Strait Islander peoples, people with disability and those who identify as LGBTIQ </w:t>
      </w:r>
      <w:proofErr w:type="gramStart"/>
      <w:r>
        <w:t>are strongly encouraged</w:t>
      </w:r>
      <w:proofErr w:type="gramEnd"/>
      <w:r>
        <w:t xml:space="preserve"> to apply. </w:t>
      </w:r>
    </w:p>
    <w:p w14:paraId="15EDCEE5" w14:textId="77777777" w:rsidR="00152F91" w:rsidRDefault="00DB43A4">
      <w:pPr>
        <w:spacing w:after="0" w:line="259" w:lineRule="auto"/>
        <w:ind w:left="0" w:firstLine="0"/>
      </w:pPr>
      <w:r>
        <w:t xml:space="preserve"> </w:t>
      </w:r>
    </w:p>
    <w:p w14:paraId="5F26EADA" w14:textId="77777777" w:rsidR="00152F91" w:rsidRDefault="00DB43A4">
      <w:pPr>
        <w:pStyle w:val="Heading1"/>
        <w:ind w:left="355"/>
      </w:pPr>
      <w:r>
        <w:t xml:space="preserve">WHAT YOU WILL DO </w:t>
      </w:r>
    </w:p>
    <w:p w14:paraId="730C87DB" w14:textId="77777777" w:rsidR="00152F91" w:rsidRDefault="00DB43A4">
      <w:pPr>
        <w:spacing w:after="164" w:line="259" w:lineRule="auto"/>
        <w:ind w:left="331" w:firstLine="0"/>
      </w:pPr>
      <w:r>
        <w:rPr>
          <w:noProof/>
        </w:rPr>
        <mc:AlternateContent>
          <mc:Choice Requires="wpg">
            <w:drawing>
              <wp:inline distT="0" distB="0" distL="0" distR="0" wp14:anchorId="77283C2F" wp14:editId="5D99DF98">
                <wp:extent cx="6259958" cy="18287"/>
                <wp:effectExtent l="0" t="0" r="0" b="0"/>
                <wp:docPr id="15670" name="Group 15670"/>
                <wp:cNvGraphicFramePr/>
                <a:graphic xmlns:a="http://schemas.openxmlformats.org/drawingml/2006/main">
                  <a:graphicData uri="http://schemas.microsoft.com/office/word/2010/wordprocessingGroup">
                    <wpg:wgp>
                      <wpg:cNvGrpSpPr/>
                      <wpg:grpSpPr>
                        <a:xfrm>
                          <a:off x="0" y="0"/>
                          <a:ext cx="6259958" cy="18287"/>
                          <a:chOff x="0" y="0"/>
                          <a:chExt cx="6259958" cy="18287"/>
                        </a:xfrm>
                      </wpg:grpSpPr>
                      <wps:wsp>
                        <wps:cNvPr id="19000" name="Shape 19000"/>
                        <wps:cNvSpPr/>
                        <wps:spPr>
                          <a:xfrm>
                            <a:off x="0" y="0"/>
                            <a:ext cx="6259958" cy="18287"/>
                          </a:xfrm>
                          <a:custGeom>
                            <a:avLst/>
                            <a:gdLst/>
                            <a:ahLst/>
                            <a:cxnLst/>
                            <a:rect l="0" t="0" r="0" b="0"/>
                            <a:pathLst>
                              <a:path w="6259958" h="18287">
                                <a:moveTo>
                                  <a:pt x="0" y="0"/>
                                </a:moveTo>
                                <a:lnTo>
                                  <a:pt x="6259958" y="0"/>
                                </a:lnTo>
                                <a:lnTo>
                                  <a:pt x="6259958"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670" style="width:492.91pt;height:1.43991pt;mso-position-horizontal-relative:char;mso-position-vertical-relative:line" coordsize="62599,182">
                <v:shape id="Shape 19001" style="position:absolute;width:62599;height:182;left:0;top:0;" coordsize="6259958,18287" path="m0,0l6259958,0l6259958,18287l0,18287l0,0">
                  <v:stroke weight="0pt" endcap="flat" joinstyle="miter" miterlimit="10" on="false" color="#000000" opacity="0"/>
                  <v:fill on="true" color="#000000"/>
                </v:shape>
              </v:group>
            </w:pict>
          </mc:Fallback>
        </mc:AlternateContent>
      </w:r>
    </w:p>
    <w:p w14:paraId="42C4D485" w14:textId="77777777" w:rsidR="00152F91" w:rsidRDefault="00DB43A4">
      <w:pPr>
        <w:spacing w:after="0" w:line="259" w:lineRule="auto"/>
        <w:ind w:left="0" w:firstLine="0"/>
      </w:pPr>
      <w:r>
        <w:rPr>
          <w:b/>
        </w:rPr>
        <w:t xml:space="preserve"> </w:t>
      </w:r>
    </w:p>
    <w:p w14:paraId="1419C4D1" w14:textId="77777777" w:rsidR="00152F91" w:rsidRDefault="00DB43A4">
      <w:pPr>
        <w:spacing w:after="144"/>
        <w:ind w:right="319"/>
      </w:pPr>
      <w:r>
        <w:t xml:space="preserve">Under limited direction, the Industrial Relations and Employment Conditions Officer will: </w:t>
      </w:r>
    </w:p>
    <w:p w14:paraId="3BA038E1" w14:textId="77777777" w:rsidR="00152F91" w:rsidRDefault="00DB43A4">
      <w:pPr>
        <w:numPr>
          <w:ilvl w:val="0"/>
          <w:numId w:val="3"/>
        </w:numPr>
        <w:spacing w:after="146"/>
        <w:ind w:right="319" w:hanging="358"/>
      </w:pPr>
      <w:r>
        <w:t xml:space="preserve">Assist in the development, research, implementation and review of best practice industrial relations policy and procedure. </w:t>
      </w:r>
    </w:p>
    <w:p w14:paraId="0CB2D700" w14:textId="77777777" w:rsidR="00152F91" w:rsidRDefault="00DB43A4">
      <w:pPr>
        <w:numPr>
          <w:ilvl w:val="0"/>
          <w:numId w:val="3"/>
        </w:numPr>
        <w:spacing w:after="144"/>
        <w:ind w:right="319" w:hanging="358"/>
      </w:pPr>
      <w:r>
        <w:t xml:space="preserve">Assist in the planning, </w:t>
      </w:r>
      <w:proofErr w:type="gramStart"/>
      <w:r>
        <w:t>preparation</w:t>
      </w:r>
      <w:proofErr w:type="gramEnd"/>
      <w:r>
        <w:t xml:space="preserve"> and implementation of ACT public sector enterprise agreements, including the provision of advice and/or implementation of enterprise agreement classification reviews. </w:t>
      </w:r>
    </w:p>
    <w:p w14:paraId="43EEC483" w14:textId="77777777" w:rsidR="00152F91" w:rsidRDefault="00DB43A4">
      <w:pPr>
        <w:numPr>
          <w:ilvl w:val="0"/>
          <w:numId w:val="3"/>
        </w:numPr>
        <w:spacing w:after="154" w:line="239" w:lineRule="auto"/>
        <w:ind w:right="319" w:hanging="358"/>
      </w:pPr>
      <w:r>
        <w:t xml:space="preserve">Interpret and provide comprehensive advice to ACTPS directorates on the application of enterprise agreements and employment conditions, especially as they relate to classifications, pay scales and other matters. </w:t>
      </w:r>
    </w:p>
    <w:p w14:paraId="39F5A131" w14:textId="77777777" w:rsidR="00152F91" w:rsidRDefault="00DB43A4">
      <w:pPr>
        <w:numPr>
          <w:ilvl w:val="0"/>
          <w:numId w:val="3"/>
        </w:numPr>
        <w:spacing w:after="145"/>
        <w:ind w:right="319" w:hanging="358"/>
      </w:pPr>
      <w:r>
        <w:t xml:space="preserve">Develop and deliver training, workshops and information sessions on industrial relations and employment conditions matters. </w:t>
      </w:r>
    </w:p>
    <w:p w14:paraId="1F35B935" w14:textId="77777777" w:rsidR="00152F91" w:rsidRDefault="00DB43A4">
      <w:pPr>
        <w:numPr>
          <w:ilvl w:val="0"/>
          <w:numId w:val="3"/>
        </w:numPr>
        <w:spacing w:after="146"/>
        <w:ind w:right="319" w:hanging="358"/>
      </w:pPr>
      <w:r>
        <w:t xml:space="preserve">Effectively build and maintain productive strategic relationships of internal and external stakeholders, including, Shared Services Payroll, Directorate HR areas and Unions. </w:t>
      </w:r>
    </w:p>
    <w:p w14:paraId="6B0EE903" w14:textId="37A80523" w:rsidR="00152F91" w:rsidRDefault="00DB43A4">
      <w:pPr>
        <w:numPr>
          <w:ilvl w:val="0"/>
          <w:numId w:val="3"/>
        </w:numPr>
        <w:spacing w:after="151" w:line="239" w:lineRule="auto"/>
        <w:ind w:right="319" w:hanging="358"/>
      </w:pPr>
      <w:r>
        <w:lastRenderedPageBreak/>
        <w:t>Prepare complex documents (</w:t>
      </w:r>
      <w:r w:rsidR="00D312F9">
        <w:t>i.e.</w:t>
      </w:r>
      <w:r>
        <w:t xml:space="preserve"> briefs, submissions, reports) and provide administrative support and assistance to the Public Sector</w:t>
      </w:r>
      <w:r w:rsidR="00D312F9">
        <w:t xml:space="preserve"> Industrial Relations</w:t>
      </w:r>
      <w:r>
        <w:t xml:space="preserve"> branch with additional tasks, where necessary. </w:t>
      </w:r>
    </w:p>
    <w:p w14:paraId="360E1239" w14:textId="77777777" w:rsidR="00152F91" w:rsidRDefault="00DB43A4">
      <w:pPr>
        <w:numPr>
          <w:ilvl w:val="0"/>
          <w:numId w:val="3"/>
        </w:numPr>
        <w:spacing w:after="146"/>
        <w:ind w:right="319" w:hanging="358"/>
      </w:pPr>
      <w:r>
        <w:t xml:space="preserve">Maintain </w:t>
      </w:r>
      <w:proofErr w:type="gramStart"/>
      <w:r>
        <w:t>a high level</w:t>
      </w:r>
      <w:proofErr w:type="gramEnd"/>
      <w:r>
        <w:t xml:space="preserve"> of confidentiality in all aspects of the work and deal sensitively with issues as they arise. </w:t>
      </w:r>
    </w:p>
    <w:p w14:paraId="54DDF18B" w14:textId="77777777" w:rsidR="00152F91" w:rsidRDefault="00DB43A4">
      <w:pPr>
        <w:numPr>
          <w:ilvl w:val="0"/>
          <w:numId w:val="3"/>
        </w:numPr>
        <w:spacing w:after="43" w:line="239" w:lineRule="auto"/>
        <w:ind w:right="319" w:hanging="358"/>
      </w:pPr>
      <w:r>
        <w:t xml:space="preserve">Demonstrate behaviours consistent with the ACT Government’s Respect, Equity and Diversity Framework and lead safe work practices that are in accordance with the Directorate’s Work Health and Safety system. </w:t>
      </w:r>
    </w:p>
    <w:p w14:paraId="61883D5B" w14:textId="77777777" w:rsidR="00152F91" w:rsidRDefault="00DB43A4">
      <w:pPr>
        <w:spacing w:after="21" w:line="259" w:lineRule="auto"/>
        <w:ind w:left="360" w:firstLine="0"/>
      </w:pPr>
      <w:r>
        <w:rPr>
          <w:b/>
        </w:rPr>
        <w:t xml:space="preserve"> </w:t>
      </w:r>
    </w:p>
    <w:p w14:paraId="42A6C06C" w14:textId="77777777" w:rsidR="00152F91" w:rsidRDefault="00DB43A4">
      <w:pPr>
        <w:pStyle w:val="Heading1"/>
        <w:ind w:left="355"/>
      </w:pPr>
      <w:r>
        <w:t xml:space="preserve">WHAT YOU REQUIRE </w:t>
      </w:r>
    </w:p>
    <w:p w14:paraId="1230CC73" w14:textId="77777777" w:rsidR="00152F91" w:rsidRDefault="00DB43A4">
      <w:pPr>
        <w:spacing w:after="48" w:line="259" w:lineRule="auto"/>
        <w:ind w:left="331" w:firstLine="0"/>
      </w:pPr>
      <w:r>
        <w:rPr>
          <w:noProof/>
        </w:rPr>
        <mc:AlternateContent>
          <mc:Choice Requires="wpg">
            <w:drawing>
              <wp:inline distT="0" distB="0" distL="0" distR="0" wp14:anchorId="7323A242" wp14:editId="3914A83A">
                <wp:extent cx="6259958" cy="18288"/>
                <wp:effectExtent l="0" t="0" r="0" b="0"/>
                <wp:docPr id="15671" name="Group 15671"/>
                <wp:cNvGraphicFramePr/>
                <a:graphic xmlns:a="http://schemas.openxmlformats.org/drawingml/2006/main">
                  <a:graphicData uri="http://schemas.microsoft.com/office/word/2010/wordprocessingGroup">
                    <wpg:wgp>
                      <wpg:cNvGrpSpPr/>
                      <wpg:grpSpPr>
                        <a:xfrm>
                          <a:off x="0" y="0"/>
                          <a:ext cx="6259958" cy="18288"/>
                          <a:chOff x="0" y="0"/>
                          <a:chExt cx="6259958" cy="18288"/>
                        </a:xfrm>
                      </wpg:grpSpPr>
                      <wps:wsp>
                        <wps:cNvPr id="19002" name="Shape 19002"/>
                        <wps:cNvSpPr/>
                        <wps:spPr>
                          <a:xfrm>
                            <a:off x="0" y="0"/>
                            <a:ext cx="6259958" cy="18288"/>
                          </a:xfrm>
                          <a:custGeom>
                            <a:avLst/>
                            <a:gdLst/>
                            <a:ahLst/>
                            <a:cxnLst/>
                            <a:rect l="0" t="0" r="0" b="0"/>
                            <a:pathLst>
                              <a:path w="6259958" h="18288">
                                <a:moveTo>
                                  <a:pt x="0" y="0"/>
                                </a:moveTo>
                                <a:lnTo>
                                  <a:pt x="6259958" y="0"/>
                                </a:lnTo>
                                <a:lnTo>
                                  <a:pt x="625995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671" style="width:492.91pt;height:1.44pt;mso-position-horizontal-relative:char;mso-position-vertical-relative:line" coordsize="62599,182">
                <v:shape id="Shape 19003" style="position:absolute;width:62599;height:182;left:0;top:0;" coordsize="6259958,18288" path="m0,0l6259958,0l6259958,18288l0,18288l0,0">
                  <v:stroke weight="0pt" endcap="flat" joinstyle="miter" miterlimit="10" on="false" color="#000000" opacity="0"/>
                  <v:fill on="true" color="#000000"/>
                </v:shape>
              </v:group>
            </w:pict>
          </mc:Fallback>
        </mc:AlternateContent>
      </w:r>
    </w:p>
    <w:p w14:paraId="752009C0" w14:textId="77777777" w:rsidR="00152F91" w:rsidRDefault="00DB43A4">
      <w:pPr>
        <w:spacing w:after="0" w:line="259" w:lineRule="auto"/>
        <w:ind w:left="0" w:firstLine="0"/>
      </w:pPr>
      <w:r>
        <w:rPr>
          <w:b/>
        </w:rPr>
        <w:t xml:space="preserve"> </w:t>
      </w:r>
    </w:p>
    <w:p w14:paraId="692310DF" w14:textId="77777777" w:rsidR="00152F91" w:rsidRDefault="00DB43A4">
      <w:pPr>
        <w:ind w:right="319"/>
      </w:pPr>
      <w:r>
        <w:t xml:space="preserve">The following capabilities form the </w:t>
      </w:r>
      <w:r>
        <w:rPr>
          <w:b/>
        </w:rPr>
        <w:t xml:space="preserve">selection criteria </w:t>
      </w:r>
      <w:r>
        <w:t xml:space="preserve">that </w:t>
      </w:r>
      <w:proofErr w:type="gramStart"/>
      <w:r>
        <w:t>are required</w:t>
      </w:r>
      <w:proofErr w:type="gramEnd"/>
      <w:r>
        <w:t xml:space="preserve"> to perform the duties and responsibilities of the position. </w:t>
      </w:r>
    </w:p>
    <w:p w14:paraId="014B1A40" w14:textId="77777777" w:rsidR="00152F91" w:rsidRDefault="00DB43A4">
      <w:pPr>
        <w:spacing w:after="12" w:line="259" w:lineRule="auto"/>
        <w:ind w:left="0" w:firstLine="0"/>
      </w:pPr>
      <w:r>
        <w:t xml:space="preserve"> </w:t>
      </w:r>
    </w:p>
    <w:p w14:paraId="393AB78E" w14:textId="77777777" w:rsidR="00152F91" w:rsidRDefault="00DB43A4">
      <w:pPr>
        <w:numPr>
          <w:ilvl w:val="0"/>
          <w:numId w:val="4"/>
        </w:numPr>
        <w:spacing w:after="146"/>
        <w:ind w:right="319" w:hanging="358"/>
      </w:pPr>
      <w:r>
        <w:t xml:space="preserve">Demonstrated knowledge and experience in industrial relations or another employment related activity (such as Payroll Administration) in a public sector context. </w:t>
      </w:r>
    </w:p>
    <w:p w14:paraId="1CA0A62B" w14:textId="77777777" w:rsidR="00152F91" w:rsidRDefault="00DB43A4">
      <w:pPr>
        <w:numPr>
          <w:ilvl w:val="0"/>
          <w:numId w:val="4"/>
        </w:numPr>
        <w:spacing w:after="144"/>
        <w:ind w:right="319" w:hanging="358"/>
      </w:pPr>
      <w:r>
        <w:t xml:space="preserve">Demonstrated research and analytical abilities with a strong </w:t>
      </w:r>
      <w:proofErr w:type="gramStart"/>
      <w:r>
        <w:t>attention to detail</w:t>
      </w:r>
      <w:proofErr w:type="gramEnd"/>
      <w:r>
        <w:t xml:space="preserve">; and ability to provide clear and consistent advice on complex employment and industrial relations matters and associated data. </w:t>
      </w:r>
    </w:p>
    <w:p w14:paraId="5A138DEB" w14:textId="77777777" w:rsidR="00152F91" w:rsidRDefault="00DB43A4">
      <w:pPr>
        <w:numPr>
          <w:ilvl w:val="0"/>
          <w:numId w:val="4"/>
        </w:numPr>
        <w:spacing w:after="145"/>
        <w:ind w:right="319" w:hanging="358"/>
      </w:pPr>
      <w:r>
        <w:t xml:space="preserve">An ability to manage competing deadlines and to deliver high quality outputs under pressure in a busy team environment with limited supervision. </w:t>
      </w:r>
    </w:p>
    <w:p w14:paraId="3B386975" w14:textId="77777777" w:rsidR="00152F91" w:rsidRDefault="00DB43A4">
      <w:pPr>
        <w:numPr>
          <w:ilvl w:val="0"/>
          <w:numId w:val="4"/>
        </w:numPr>
        <w:spacing w:after="146"/>
        <w:ind w:right="319" w:hanging="358"/>
      </w:pPr>
      <w:r>
        <w:t xml:space="preserve">Well-developed communication skills, including the ability to communicate with influence, both orally and in writing, and negotiate, </w:t>
      </w:r>
      <w:proofErr w:type="gramStart"/>
      <w:r>
        <w:t>liaise</w:t>
      </w:r>
      <w:proofErr w:type="gramEnd"/>
      <w:r>
        <w:t xml:space="preserve"> and collaborate with a wide range of people. </w:t>
      </w:r>
    </w:p>
    <w:p w14:paraId="7E32755B" w14:textId="77777777" w:rsidR="00152F91" w:rsidRDefault="00DB43A4">
      <w:pPr>
        <w:numPr>
          <w:ilvl w:val="0"/>
          <w:numId w:val="4"/>
        </w:numPr>
        <w:spacing w:after="112"/>
        <w:ind w:right="319" w:hanging="358"/>
      </w:pPr>
      <w:r>
        <w:t xml:space="preserve">Understanding of public service values covering ethical standards and commitment to the principles of workforce diversity, participative work practices, occupational health and safety and staff development and learning. </w:t>
      </w:r>
    </w:p>
    <w:p w14:paraId="70CD2BAD" w14:textId="77777777" w:rsidR="00152F91" w:rsidRDefault="00DB43A4">
      <w:pPr>
        <w:spacing w:after="98" w:line="259" w:lineRule="auto"/>
        <w:ind w:left="1080" w:firstLine="0"/>
      </w:pPr>
      <w:r>
        <w:t xml:space="preserve"> </w:t>
      </w:r>
    </w:p>
    <w:p w14:paraId="0A11835D" w14:textId="77777777" w:rsidR="00152F91" w:rsidRDefault="00DB43A4">
      <w:pPr>
        <w:pStyle w:val="Heading1"/>
        <w:ind w:left="355"/>
      </w:pPr>
      <w:r>
        <w:t xml:space="preserve">PROFESSIONAL / TECHNICAL SKILLS AND KNOWLEDGE </w:t>
      </w:r>
    </w:p>
    <w:p w14:paraId="5CE92F78" w14:textId="77777777" w:rsidR="00152F91" w:rsidRDefault="00DB43A4">
      <w:pPr>
        <w:spacing w:after="45" w:line="259" w:lineRule="auto"/>
        <w:ind w:left="331" w:firstLine="0"/>
      </w:pPr>
      <w:r>
        <w:rPr>
          <w:noProof/>
        </w:rPr>
        <mc:AlternateContent>
          <mc:Choice Requires="wpg">
            <w:drawing>
              <wp:inline distT="0" distB="0" distL="0" distR="0" wp14:anchorId="6886826C" wp14:editId="0B4662C6">
                <wp:extent cx="6259958" cy="18287"/>
                <wp:effectExtent l="0" t="0" r="0" b="0"/>
                <wp:docPr id="15886" name="Group 15886"/>
                <wp:cNvGraphicFramePr/>
                <a:graphic xmlns:a="http://schemas.openxmlformats.org/drawingml/2006/main">
                  <a:graphicData uri="http://schemas.microsoft.com/office/word/2010/wordprocessingGroup">
                    <wpg:wgp>
                      <wpg:cNvGrpSpPr/>
                      <wpg:grpSpPr>
                        <a:xfrm>
                          <a:off x="0" y="0"/>
                          <a:ext cx="6259958" cy="18287"/>
                          <a:chOff x="0" y="0"/>
                          <a:chExt cx="6259958" cy="18287"/>
                        </a:xfrm>
                      </wpg:grpSpPr>
                      <wps:wsp>
                        <wps:cNvPr id="19004" name="Shape 19004"/>
                        <wps:cNvSpPr/>
                        <wps:spPr>
                          <a:xfrm>
                            <a:off x="0" y="0"/>
                            <a:ext cx="6259958" cy="18287"/>
                          </a:xfrm>
                          <a:custGeom>
                            <a:avLst/>
                            <a:gdLst/>
                            <a:ahLst/>
                            <a:cxnLst/>
                            <a:rect l="0" t="0" r="0" b="0"/>
                            <a:pathLst>
                              <a:path w="6259958" h="18287">
                                <a:moveTo>
                                  <a:pt x="0" y="0"/>
                                </a:moveTo>
                                <a:lnTo>
                                  <a:pt x="6259958" y="0"/>
                                </a:lnTo>
                                <a:lnTo>
                                  <a:pt x="6259958"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886" style="width:492.91pt;height:1.43991pt;mso-position-horizontal-relative:char;mso-position-vertical-relative:line" coordsize="62599,182">
                <v:shape id="Shape 19005" style="position:absolute;width:62599;height:182;left:0;top:0;" coordsize="6259958,18287" path="m0,0l6259958,0l6259958,18287l0,18287l0,0">
                  <v:stroke weight="0pt" endcap="flat" joinstyle="miter" miterlimit="10" on="false" color="#000000" opacity="0"/>
                  <v:fill on="true" color="#000000"/>
                </v:shape>
              </v:group>
            </w:pict>
          </mc:Fallback>
        </mc:AlternateContent>
      </w:r>
    </w:p>
    <w:p w14:paraId="78CF00A2" w14:textId="77777777" w:rsidR="00152F91" w:rsidRDefault="00DB43A4">
      <w:pPr>
        <w:spacing w:after="24" w:line="259" w:lineRule="auto"/>
        <w:ind w:left="0" w:firstLine="0"/>
      </w:pPr>
      <w:r>
        <w:rPr>
          <w:b/>
        </w:rPr>
        <w:t xml:space="preserve"> </w:t>
      </w:r>
    </w:p>
    <w:p w14:paraId="38583239" w14:textId="77777777" w:rsidR="00152F91" w:rsidRDefault="00DB43A4">
      <w:pPr>
        <w:numPr>
          <w:ilvl w:val="0"/>
          <w:numId w:val="5"/>
        </w:numPr>
        <w:ind w:right="319" w:hanging="360"/>
      </w:pPr>
      <w:proofErr w:type="gramStart"/>
      <w:r>
        <w:t>Highly developed</w:t>
      </w:r>
      <w:proofErr w:type="gramEnd"/>
      <w:r>
        <w:t xml:space="preserve"> analytical, </w:t>
      </w:r>
      <w:proofErr w:type="gramStart"/>
      <w:r>
        <w:t>investigative</w:t>
      </w:r>
      <w:proofErr w:type="gramEnd"/>
      <w:r>
        <w:t xml:space="preserve"> and reporting capability to assess industrial relations issues. </w:t>
      </w:r>
    </w:p>
    <w:p w14:paraId="2A8B99C9" w14:textId="77777777" w:rsidR="00152F91" w:rsidRDefault="00DB43A4">
      <w:pPr>
        <w:numPr>
          <w:ilvl w:val="0"/>
          <w:numId w:val="5"/>
        </w:numPr>
        <w:ind w:right="319" w:hanging="360"/>
      </w:pPr>
      <w:r>
        <w:t xml:space="preserve">Appropriate experience working in an employment/industrial relations setting is essential. </w:t>
      </w:r>
    </w:p>
    <w:p w14:paraId="48978F22" w14:textId="77777777" w:rsidR="00152F91" w:rsidRDefault="00DB43A4">
      <w:pPr>
        <w:numPr>
          <w:ilvl w:val="0"/>
          <w:numId w:val="5"/>
        </w:numPr>
        <w:spacing w:after="38"/>
        <w:ind w:right="319" w:hanging="360"/>
      </w:pPr>
      <w:r>
        <w:t xml:space="preserve">Qualifications in Industrial Relations and/or Human Resource Management would </w:t>
      </w:r>
      <w:proofErr w:type="gramStart"/>
      <w:r>
        <w:t>be highly regarded</w:t>
      </w:r>
      <w:proofErr w:type="gramEnd"/>
      <w:r>
        <w:t xml:space="preserve">. </w:t>
      </w:r>
    </w:p>
    <w:p w14:paraId="795AE064" w14:textId="77777777" w:rsidR="00152F91" w:rsidRDefault="00DB43A4">
      <w:pPr>
        <w:numPr>
          <w:ilvl w:val="0"/>
          <w:numId w:val="5"/>
        </w:numPr>
        <w:ind w:right="319" w:hanging="360"/>
      </w:pPr>
      <w:r>
        <w:t xml:space="preserve">Knowledge of ACT Public Sector Whole-of-Government strategies, processes and procedures is desirable. </w:t>
      </w:r>
    </w:p>
    <w:p w14:paraId="2E5F62C0" w14:textId="77777777" w:rsidR="00152F91" w:rsidRDefault="00DB43A4">
      <w:pPr>
        <w:spacing w:after="221" w:line="259" w:lineRule="auto"/>
        <w:ind w:left="1080" w:firstLine="0"/>
      </w:pPr>
      <w:r>
        <w:t xml:space="preserve"> </w:t>
      </w:r>
    </w:p>
    <w:p w14:paraId="1C5C347F" w14:textId="77777777" w:rsidR="00152F91" w:rsidRDefault="00DB43A4">
      <w:pPr>
        <w:pStyle w:val="Heading1"/>
        <w:ind w:left="355"/>
      </w:pPr>
      <w:r>
        <w:t xml:space="preserve">BEHAVIOURAL CAPABILITIES </w:t>
      </w:r>
    </w:p>
    <w:p w14:paraId="1856B053" w14:textId="77777777" w:rsidR="00152F91" w:rsidRDefault="00DB43A4">
      <w:pPr>
        <w:spacing w:after="324" w:line="259" w:lineRule="auto"/>
        <w:ind w:left="331" w:firstLine="0"/>
      </w:pPr>
      <w:r>
        <w:rPr>
          <w:noProof/>
        </w:rPr>
        <mc:AlternateContent>
          <mc:Choice Requires="wpg">
            <w:drawing>
              <wp:inline distT="0" distB="0" distL="0" distR="0" wp14:anchorId="2647EADF" wp14:editId="300A358B">
                <wp:extent cx="6259958" cy="18287"/>
                <wp:effectExtent l="0" t="0" r="0" b="0"/>
                <wp:docPr id="15887" name="Group 15887"/>
                <wp:cNvGraphicFramePr/>
                <a:graphic xmlns:a="http://schemas.openxmlformats.org/drawingml/2006/main">
                  <a:graphicData uri="http://schemas.microsoft.com/office/word/2010/wordprocessingGroup">
                    <wpg:wgp>
                      <wpg:cNvGrpSpPr/>
                      <wpg:grpSpPr>
                        <a:xfrm>
                          <a:off x="0" y="0"/>
                          <a:ext cx="6259958" cy="18287"/>
                          <a:chOff x="0" y="0"/>
                          <a:chExt cx="6259958" cy="18287"/>
                        </a:xfrm>
                      </wpg:grpSpPr>
                      <wps:wsp>
                        <wps:cNvPr id="19006" name="Shape 19006"/>
                        <wps:cNvSpPr/>
                        <wps:spPr>
                          <a:xfrm>
                            <a:off x="0" y="0"/>
                            <a:ext cx="6259958" cy="18287"/>
                          </a:xfrm>
                          <a:custGeom>
                            <a:avLst/>
                            <a:gdLst/>
                            <a:ahLst/>
                            <a:cxnLst/>
                            <a:rect l="0" t="0" r="0" b="0"/>
                            <a:pathLst>
                              <a:path w="6259958" h="18287">
                                <a:moveTo>
                                  <a:pt x="0" y="0"/>
                                </a:moveTo>
                                <a:lnTo>
                                  <a:pt x="6259958" y="0"/>
                                </a:lnTo>
                                <a:lnTo>
                                  <a:pt x="6259958"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887" style="width:492.91pt;height:1.43991pt;mso-position-horizontal-relative:char;mso-position-vertical-relative:line" coordsize="62599,182">
                <v:shape id="Shape 19007" style="position:absolute;width:62599;height:182;left:0;top:0;" coordsize="6259958,18287" path="m0,0l6259958,0l6259958,18287l0,18287l0,0">
                  <v:stroke weight="0pt" endcap="flat" joinstyle="miter" miterlimit="10" on="false" color="#000000" opacity="0"/>
                  <v:fill on="true" color="#000000"/>
                </v:shape>
              </v:group>
            </w:pict>
          </mc:Fallback>
        </mc:AlternateContent>
      </w:r>
    </w:p>
    <w:p w14:paraId="50B71EDE" w14:textId="3D25CB05" w:rsidR="00152F91" w:rsidRDefault="00DB43A4">
      <w:pPr>
        <w:numPr>
          <w:ilvl w:val="0"/>
          <w:numId w:val="6"/>
        </w:numPr>
        <w:spacing w:after="38"/>
        <w:ind w:right="319" w:hanging="360"/>
      </w:pPr>
      <w:r>
        <w:t>Values alignment: ability to demonstrate and authentically promote and enliven the ACT</w:t>
      </w:r>
      <w:r w:rsidR="00D312F9">
        <w:t xml:space="preserve">PS </w:t>
      </w:r>
      <w:r>
        <w:t xml:space="preserve">values. </w:t>
      </w:r>
    </w:p>
    <w:p w14:paraId="1C2805C4" w14:textId="77777777" w:rsidR="00152F91" w:rsidRDefault="00DB43A4">
      <w:pPr>
        <w:numPr>
          <w:ilvl w:val="0"/>
          <w:numId w:val="6"/>
        </w:numPr>
        <w:spacing w:after="38"/>
        <w:ind w:right="319" w:hanging="360"/>
      </w:pPr>
      <w:r>
        <w:t xml:space="preserve">Stakeholder management: ability to understand, relate to and influence diverse and difficult stakeholder needs in a time of complex and rapid change. </w:t>
      </w:r>
    </w:p>
    <w:p w14:paraId="4671DEE2" w14:textId="77777777" w:rsidR="00152F91" w:rsidRDefault="00DB43A4">
      <w:pPr>
        <w:numPr>
          <w:ilvl w:val="0"/>
          <w:numId w:val="6"/>
        </w:numPr>
        <w:spacing w:after="38"/>
        <w:ind w:right="319" w:hanging="360"/>
      </w:pPr>
      <w:r>
        <w:lastRenderedPageBreak/>
        <w:t xml:space="preserve">Influence and negotiation: ability to give and gain cooperation and persuade decision makers where there are divergent views and under difficult circumstances. </w:t>
      </w:r>
    </w:p>
    <w:p w14:paraId="1980642A" w14:textId="77777777" w:rsidR="00152F91" w:rsidRDefault="00DB43A4">
      <w:pPr>
        <w:numPr>
          <w:ilvl w:val="0"/>
          <w:numId w:val="6"/>
        </w:numPr>
        <w:spacing w:after="38"/>
        <w:ind w:right="319" w:hanging="360"/>
      </w:pPr>
      <w:r>
        <w:t xml:space="preserve">Problem </w:t>
      </w:r>
      <w:proofErr w:type="gramStart"/>
      <w:r>
        <w:t>solving:</w:t>
      </w:r>
      <w:proofErr w:type="gramEnd"/>
      <w:r>
        <w:t xml:space="preserve"> capability, </w:t>
      </w:r>
      <w:proofErr w:type="gramStart"/>
      <w:r>
        <w:t>discretion</w:t>
      </w:r>
      <w:proofErr w:type="gramEnd"/>
      <w:r>
        <w:t xml:space="preserve"> and sound judgement in managing complex matters and influencing employment decisions. </w:t>
      </w:r>
    </w:p>
    <w:p w14:paraId="6D8F4D7C" w14:textId="77777777" w:rsidR="00152F91" w:rsidRDefault="00DB43A4">
      <w:pPr>
        <w:numPr>
          <w:ilvl w:val="0"/>
          <w:numId w:val="6"/>
        </w:numPr>
        <w:spacing w:after="36"/>
        <w:ind w:right="319" w:hanging="360"/>
      </w:pPr>
      <w:r>
        <w:t xml:space="preserve">Priority Setting: ability to manage conflicting priorities, stakeholder demands and cases to ensure higher priority issues </w:t>
      </w:r>
      <w:proofErr w:type="gramStart"/>
      <w:r>
        <w:t>are resolved</w:t>
      </w:r>
      <w:proofErr w:type="gramEnd"/>
      <w:r>
        <w:t xml:space="preserve"> before escalating. </w:t>
      </w:r>
    </w:p>
    <w:p w14:paraId="2D9C9106" w14:textId="77777777" w:rsidR="00152F91" w:rsidRDefault="00DB43A4">
      <w:pPr>
        <w:numPr>
          <w:ilvl w:val="0"/>
          <w:numId w:val="6"/>
        </w:numPr>
        <w:spacing w:after="38"/>
        <w:ind w:right="319" w:hanging="360"/>
      </w:pPr>
      <w:r>
        <w:t xml:space="preserve">Initiative: </w:t>
      </w:r>
      <w:proofErr w:type="gramStart"/>
      <w:r>
        <w:t>high level</w:t>
      </w:r>
      <w:proofErr w:type="gramEnd"/>
      <w:r>
        <w:t xml:space="preserve"> of initiative and ability to work with limited supervision as well as demonstrated ability to </w:t>
      </w:r>
      <w:proofErr w:type="gramStart"/>
      <w:r>
        <w:t>work collaboratively</w:t>
      </w:r>
      <w:proofErr w:type="gramEnd"/>
      <w:r>
        <w:t xml:space="preserve"> with a range of stakeholders. </w:t>
      </w:r>
    </w:p>
    <w:p w14:paraId="6A745A22" w14:textId="77777777" w:rsidR="00152F91" w:rsidRDefault="00DB43A4">
      <w:pPr>
        <w:numPr>
          <w:ilvl w:val="0"/>
          <w:numId w:val="6"/>
        </w:numPr>
        <w:ind w:right="319" w:hanging="360"/>
      </w:pPr>
      <w:r>
        <w:t xml:space="preserve">Teamwork: willingness to be </w:t>
      </w:r>
      <w:proofErr w:type="gramStart"/>
      <w:r>
        <w:t>proactive</w:t>
      </w:r>
      <w:proofErr w:type="gramEnd"/>
      <w:r>
        <w:t xml:space="preserve"> and help </w:t>
      </w:r>
      <w:proofErr w:type="gramStart"/>
      <w:r>
        <w:t>others, and</w:t>
      </w:r>
      <w:proofErr w:type="gramEnd"/>
      <w:r>
        <w:t xml:space="preserve"> make a valuable contribution to the continuous improvement of a positive, </w:t>
      </w:r>
      <w:proofErr w:type="gramStart"/>
      <w:r>
        <w:t>collaborative</w:t>
      </w:r>
      <w:proofErr w:type="gramEnd"/>
      <w:r>
        <w:t xml:space="preserve"> and effective work environment. </w:t>
      </w:r>
    </w:p>
    <w:p w14:paraId="0CB2CB15" w14:textId="77777777" w:rsidR="00152F91" w:rsidRDefault="00DB43A4">
      <w:pPr>
        <w:spacing w:after="0" w:line="259" w:lineRule="auto"/>
        <w:ind w:left="0" w:firstLine="0"/>
      </w:pPr>
      <w:r>
        <w:t xml:space="preserve"> </w:t>
      </w:r>
    </w:p>
    <w:p w14:paraId="42259A5A" w14:textId="77777777" w:rsidR="00152F91" w:rsidRDefault="00DB43A4">
      <w:pPr>
        <w:spacing w:after="0" w:line="259" w:lineRule="auto"/>
        <w:ind w:left="0" w:firstLine="0"/>
      </w:pPr>
      <w:r>
        <w:t xml:space="preserve"> </w:t>
      </w:r>
    </w:p>
    <w:p w14:paraId="379F519A" w14:textId="77777777" w:rsidR="00152F91" w:rsidRDefault="00DB43A4">
      <w:pPr>
        <w:pStyle w:val="Heading1"/>
        <w:ind w:left="355"/>
      </w:pPr>
      <w:r>
        <w:t xml:space="preserve">COMPLIANCE REQUIREMENTS / QUALIFICATIONS </w:t>
      </w:r>
    </w:p>
    <w:p w14:paraId="760A51CA" w14:textId="77777777" w:rsidR="00152F91" w:rsidRDefault="00DB43A4">
      <w:pPr>
        <w:spacing w:after="48" w:line="259" w:lineRule="auto"/>
        <w:ind w:left="331" w:firstLine="0"/>
      </w:pPr>
      <w:r>
        <w:rPr>
          <w:noProof/>
        </w:rPr>
        <mc:AlternateContent>
          <mc:Choice Requires="wpg">
            <w:drawing>
              <wp:inline distT="0" distB="0" distL="0" distR="0" wp14:anchorId="12B4E8BF" wp14:editId="4151934C">
                <wp:extent cx="6259958" cy="18289"/>
                <wp:effectExtent l="0" t="0" r="0" b="0"/>
                <wp:docPr id="15888" name="Group 15888"/>
                <wp:cNvGraphicFramePr/>
                <a:graphic xmlns:a="http://schemas.openxmlformats.org/drawingml/2006/main">
                  <a:graphicData uri="http://schemas.microsoft.com/office/word/2010/wordprocessingGroup">
                    <wpg:wgp>
                      <wpg:cNvGrpSpPr/>
                      <wpg:grpSpPr>
                        <a:xfrm>
                          <a:off x="0" y="0"/>
                          <a:ext cx="6259958" cy="18289"/>
                          <a:chOff x="0" y="0"/>
                          <a:chExt cx="6259958" cy="18289"/>
                        </a:xfrm>
                      </wpg:grpSpPr>
                      <wps:wsp>
                        <wps:cNvPr id="19008" name="Shape 19008"/>
                        <wps:cNvSpPr/>
                        <wps:spPr>
                          <a:xfrm>
                            <a:off x="0" y="0"/>
                            <a:ext cx="6259958" cy="18289"/>
                          </a:xfrm>
                          <a:custGeom>
                            <a:avLst/>
                            <a:gdLst/>
                            <a:ahLst/>
                            <a:cxnLst/>
                            <a:rect l="0" t="0" r="0" b="0"/>
                            <a:pathLst>
                              <a:path w="6259958" h="18289">
                                <a:moveTo>
                                  <a:pt x="0" y="0"/>
                                </a:moveTo>
                                <a:lnTo>
                                  <a:pt x="6259958" y="0"/>
                                </a:lnTo>
                                <a:lnTo>
                                  <a:pt x="6259958" y="18289"/>
                                </a:lnTo>
                                <a:lnTo>
                                  <a:pt x="0" y="182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888" style="width:492.91pt;height:1.44006pt;mso-position-horizontal-relative:char;mso-position-vertical-relative:line" coordsize="62599,182">
                <v:shape id="Shape 19009" style="position:absolute;width:62599;height:182;left:0;top:0;" coordsize="6259958,18289" path="m0,0l6259958,0l6259958,18289l0,18289l0,0">
                  <v:stroke weight="0pt" endcap="flat" joinstyle="miter" miterlimit="10" on="false" color="#000000" opacity="0"/>
                  <v:fill on="true" color="#000000"/>
                </v:shape>
              </v:group>
            </w:pict>
          </mc:Fallback>
        </mc:AlternateContent>
      </w:r>
    </w:p>
    <w:p w14:paraId="04F0B237" w14:textId="77777777" w:rsidR="00152F91" w:rsidRDefault="00DB43A4">
      <w:pPr>
        <w:spacing w:after="24" w:line="259" w:lineRule="auto"/>
        <w:ind w:left="0" w:firstLine="0"/>
      </w:pPr>
      <w:r>
        <w:rPr>
          <w:b/>
        </w:rPr>
        <w:t xml:space="preserve"> </w:t>
      </w:r>
    </w:p>
    <w:p w14:paraId="20F196F6" w14:textId="77777777" w:rsidR="00152F91" w:rsidRDefault="00DB43A4">
      <w:pPr>
        <w:numPr>
          <w:ilvl w:val="0"/>
          <w:numId w:val="7"/>
        </w:numPr>
        <w:ind w:right="319" w:hanging="360"/>
      </w:pPr>
      <w:r>
        <w:t xml:space="preserve">Relevant qualifications in industrial relations or human resources discipline (or a related field) are highly desirable. </w:t>
      </w:r>
    </w:p>
    <w:p w14:paraId="6F3930EF" w14:textId="77777777" w:rsidR="00152F91" w:rsidRDefault="00DB43A4">
      <w:pPr>
        <w:numPr>
          <w:ilvl w:val="0"/>
          <w:numId w:val="7"/>
        </w:numPr>
        <w:ind w:right="319" w:hanging="360"/>
      </w:pPr>
      <w:r>
        <w:t xml:space="preserve">This position does not require a pre-employment medical. </w:t>
      </w:r>
    </w:p>
    <w:p w14:paraId="00172B4D" w14:textId="77777777" w:rsidR="00152F91" w:rsidRDefault="00DB43A4">
      <w:pPr>
        <w:numPr>
          <w:ilvl w:val="0"/>
          <w:numId w:val="7"/>
        </w:numPr>
        <w:ind w:right="319" w:hanging="360"/>
      </w:pPr>
      <w:r>
        <w:t xml:space="preserve">Driver's licence C Class is not essential. </w:t>
      </w:r>
    </w:p>
    <w:p w14:paraId="13E4E0CC" w14:textId="77777777" w:rsidR="00152F91" w:rsidRDefault="00DB43A4">
      <w:pPr>
        <w:numPr>
          <w:ilvl w:val="0"/>
          <w:numId w:val="7"/>
        </w:numPr>
        <w:ind w:right="319" w:hanging="360"/>
      </w:pPr>
      <w:r>
        <w:t xml:space="preserve">This position does not require a Working with Vulnerable People Check. </w:t>
      </w:r>
    </w:p>
    <w:p w14:paraId="4E90B1F3" w14:textId="77777777" w:rsidR="00152F91" w:rsidRDefault="00DB43A4">
      <w:pPr>
        <w:spacing w:after="0" w:line="259" w:lineRule="auto"/>
        <w:ind w:left="0" w:firstLine="0"/>
      </w:pPr>
      <w:r>
        <w:t xml:space="preserve"> </w:t>
      </w:r>
    </w:p>
    <w:p w14:paraId="2007957C" w14:textId="77777777" w:rsidR="00152F91" w:rsidRDefault="00DB43A4">
      <w:pPr>
        <w:pStyle w:val="Heading1"/>
        <w:ind w:left="355"/>
      </w:pPr>
      <w:r>
        <w:t xml:space="preserve">POSITION DURATION </w:t>
      </w:r>
    </w:p>
    <w:p w14:paraId="5DFE6E04" w14:textId="77777777" w:rsidR="00152F91" w:rsidRDefault="00DB43A4">
      <w:pPr>
        <w:spacing w:after="161" w:line="259" w:lineRule="auto"/>
        <w:ind w:left="331" w:firstLine="0"/>
      </w:pPr>
      <w:r>
        <w:rPr>
          <w:noProof/>
        </w:rPr>
        <mc:AlternateContent>
          <mc:Choice Requires="wpg">
            <w:drawing>
              <wp:inline distT="0" distB="0" distL="0" distR="0" wp14:anchorId="718C8F04" wp14:editId="38578670">
                <wp:extent cx="6259958" cy="18288"/>
                <wp:effectExtent l="0" t="0" r="0" b="0"/>
                <wp:docPr id="17697" name="Group 17697"/>
                <wp:cNvGraphicFramePr/>
                <a:graphic xmlns:a="http://schemas.openxmlformats.org/drawingml/2006/main">
                  <a:graphicData uri="http://schemas.microsoft.com/office/word/2010/wordprocessingGroup">
                    <wpg:wgp>
                      <wpg:cNvGrpSpPr/>
                      <wpg:grpSpPr>
                        <a:xfrm>
                          <a:off x="0" y="0"/>
                          <a:ext cx="6259958" cy="18288"/>
                          <a:chOff x="0" y="0"/>
                          <a:chExt cx="6259958" cy="18288"/>
                        </a:xfrm>
                      </wpg:grpSpPr>
                      <wps:wsp>
                        <wps:cNvPr id="19010" name="Shape 19010"/>
                        <wps:cNvSpPr/>
                        <wps:spPr>
                          <a:xfrm>
                            <a:off x="0" y="0"/>
                            <a:ext cx="6259958" cy="18288"/>
                          </a:xfrm>
                          <a:custGeom>
                            <a:avLst/>
                            <a:gdLst/>
                            <a:ahLst/>
                            <a:cxnLst/>
                            <a:rect l="0" t="0" r="0" b="0"/>
                            <a:pathLst>
                              <a:path w="6259958" h="18288">
                                <a:moveTo>
                                  <a:pt x="0" y="0"/>
                                </a:moveTo>
                                <a:lnTo>
                                  <a:pt x="6259958" y="0"/>
                                </a:lnTo>
                                <a:lnTo>
                                  <a:pt x="625995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697" style="width:492.91pt;height:1.44pt;mso-position-horizontal-relative:char;mso-position-vertical-relative:line" coordsize="62599,182">
                <v:shape id="Shape 19011" style="position:absolute;width:62599;height:182;left:0;top:0;" coordsize="6259958,18288" path="m0,0l6259958,0l6259958,18288l0,18288l0,0">
                  <v:stroke weight="0pt" endcap="flat" joinstyle="miter" miterlimit="10" on="false" color="#000000" opacity="0"/>
                  <v:fill on="true" color="#000000"/>
                </v:shape>
              </v:group>
            </w:pict>
          </mc:Fallback>
        </mc:AlternateContent>
      </w:r>
    </w:p>
    <w:p w14:paraId="04CF8399" w14:textId="77777777" w:rsidR="00152F91" w:rsidRDefault="00DB43A4">
      <w:pPr>
        <w:spacing w:after="0" w:line="259" w:lineRule="auto"/>
        <w:ind w:left="0" w:firstLine="0"/>
      </w:pPr>
      <w:r>
        <w:rPr>
          <w:b/>
        </w:rPr>
        <w:t xml:space="preserve"> </w:t>
      </w:r>
    </w:p>
    <w:p w14:paraId="27F82687" w14:textId="4B13E6C9" w:rsidR="00152F91" w:rsidRDefault="00DB43A4">
      <w:pPr>
        <w:ind w:right="319"/>
      </w:pPr>
      <w:r>
        <w:t xml:space="preserve">This is a temporary position for a period of up </w:t>
      </w:r>
      <w:r w:rsidRPr="00D312F9">
        <w:t xml:space="preserve">to </w:t>
      </w:r>
      <w:r w:rsidR="00D312F9" w:rsidRPr="00D312F9">
        <w:t>3 months</w:t>
      </w:r>
      <w:r w:rsidR="00D312F9">
        <w:t>.</w:t>
      </w:r>
    </w:p>
    <w:p w14:paraId="75EAC761" w14:textId="77777777" w:rsidR="00152F91" w:rsidRDefault="00DB43A4">
      <w:pPr>
        <w:spacing w:after="0" w:line="259" w:lineRule="auto"/>
        <w:ind w:left="360" w:firstLine="0"/>
      </w:pPr>
      <w:r>
        <w:t xml:space="preserve"> </w:t>
      </w:r>
    </w:p>
    <w:p w14:paraId="4AEFD93C" w14:textId="77777777" w:rsidR="00152F91" w:rsidRDefault="00DB43A4">
      <w:pPr>
        <w:pStyle w:val="Heading1"/>
        <w:ind w:left="355"/>
      </w:pPr>
      <w:r>
        <w:t xml:space="preserve">WORK ENVIRONMENT DESCRIPTION </w:t>
      </w:r>
    </w:p>
    <w:p w14:paraId="6E6DBC85" w14:textId="77777777" w:rsidR="00152F91" w:rsidRDefault="00DB43A4">
      <w:pPr>
        <w:spacing w:after="45" w:line="259" w:lineRule="auto"/>
        <w:ind w:left="331" w:firstLine="0"/>
      </w:pPr>
      <w:r>
        <w:rPr>
          <w:noProof/>
        </w:rPr>
        <mc:AlternateContent>
          <mc:Choice Requires="wpg">
            <w:drawing>
              <wp:inline distT="0" distB="0" distL="0" distR="0" wp14:anchorId="10CD4571" wp14:editId="2DEDAFDB">
                <wp:extent cx="6259958" cy="18288"/>
                <wp:effectExtent l="0" t="0" r="0" b="0"/>
                <wp:docPr id="17698" name="Group 17698"/>
                <wp:cNvGraphicFramePr/>
                <a:graphic xmlns:a="http://schemas.openxmlformats.org/drawingml/2006/main">
                  <a:graphicData uri="http://schemas.microsoft.com/office/word/2010/wordprocessingGroup">
                    <wpg:wgp>
                      <wpg:cNvGrpSpPr/>
                      <wpg:grpSpPr>
                        <a:xfrm>
                          <a:off x="0" y="0"/>
                          <a:ext cx="6259958" cy="18288"/>
                          <a:chOff x="0" y="0"/>
                          <a:chExt cx="6259958" cy="18288"/>
                        </a:xfrm>
                      </wpg:grpSpPr>
                      <wps:wsp>
                        <wps:cNvPr id="19012" name="Shape 19012"/>
                        <wps:cNvSpPr/>
                        <wps:spPr>
                          <a:xfrm>
                            <a:off x="0" y="0"/>
                            <a:ext cx="6259958" cy="18288"/>
                          </a:xfrm>
                          <a:custGeom>
                            <a:avLst/>
                            <a:gdLst/>
                            <a:ahLst/>
                            <a:cxnLst/>
                            <a:rect l="0" t="0" r="0" b="0"/>
                            <a:pathLst>
                              <a:path w="6259958" h="18288">
                                <a:moveTo>
                                  <a:pt x="0" y="0"/>
                                </a:moveTo>
                                <a:lnTo>
                                  <a:pt x="6259958" y="0"/>
                                </a:lnTo>
                                <a:lnTo>
                                  <a:pt x="625995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698" style="width:492.91pt;height:1.44pt;mso-position-horizontal-relative:char;mso-position-vertical-relative:line" coordsize="62599,182">
                <v:shape id="Shape 19013" style="position:absolute;width:62599;height:182;left:0;top:0;" coordsize="6259958,18288" path="m0,0l6259958,0l6259958,18288l0,18288l0,0">
                  <v:stroke weight="0pt" endcap="flat" joinstyle="miter" miterlimit="10" on="false" color="#000000" opacity="0"/>
                  <v:fill on="true" color="#000000"/>
                </v:shape>
              </v:group>
            </w:pict>
          </mc:Fallback>
        </mc:AlternateContent>
      </w:r>
    </w:p>
    <w:p w14:paraId="02E61F79" w14:textId="77777777" w:rsidR="00152F91" w:rsidRDefault="00DB43A4">
      <w:pPr>
        <w:spacing w:after="0" w:line="259" w:lineRule="auto"/>
        <w:ind w:left="0" w:firstLine="0"/>
      </w:pPr>
      <w:r>
        <w:rPr>
          <w:b/>
        </w:rPr>
        <w:t xml:space="preserve"> </w:t>
      </w:r>
    </w:p>
    <w:p w14:paraId="515220D3" w14:textId="77777777" w:rsidR="00152F91" w:rsidRDefault="00DB43A4">
      <w:pPr>
        <w:spacing w:after="3" w:line="239" w:lineRule="auto"/>
        <w:ind w:left="355" w:right="493"/>
        <w:jc w:val="both"/>
      </w:pPr>
      <w:r>
        <w:t xml:space="preserve">The following work environment description outlines the inherent requirements of the role and indicates how frequently each of these requirements would </w:t>
      </w:r>
      <w:proofErr w:type="gramStart"/>
      <w:r>
        <w:t>be performed</w:t>
      </w:r>
      <w:proofErr w:type="gramEnd"/>
      <w:r>
        <w:t xml:space="preserve">. Please note that ACTPS is committed to providing reasonable adjustment and ensuring all individuals have equal opportunities in the </w:t>
      </w:r>
      <w:proofErr w:type="gramStart"/>
      <w:r>
        <w:t>workplace</w:t>
      </w:r>
      <w:proofErr w:type="gramEnd"/>
      <w:r>
        <w:t xml:space="preserve"> </w:t>
      </w:r>
    </w:p>
    <w:p w14:paraId="56C21D83" w14:textId="77777777" w:rsidR="00152F91" w:rsidRDefault="00DB43A4">
      <w:pPr>
        <w:spacing w:after="0" w:line="259" w:lineRule="auto"/>
        <w:ind w:left="360" w:firstLine="0"/>
      </w:pPr>
      <w:r>
        <w:t xml:space="preserve"> </w:t>
      </w:r>
    </w:p>
    <w:p w14:paraId="6FF319C8" w14:textId="77777777" w:rsidR="00152F91" w:rsidRDefault="00DB43A4">
      <w:r>
        <w:t>This position operates within an Activity Based Working (ABW) environment. ABW is a transformation in the way we work. By creating flexible workplaces with a variety of different work settings, we are better able to support every kind of employee, their job function, and individual preferences for comfort and space</w:t>
      </w:r>
      <w:proofErr w:type="gramStart"/>
      <w:r>
        <w:t xml:space="preserve">.  </w:t>
      </w:r>
      <w:proofErr w:type="gramEnd"/>
    </w:p>
    <w:tbl>
      <w:tblPr>
        <w:tblStyle w:val="TableGrid"/>
        <w:tblW w:w="9077" w:type="dxa"/>
        <w:tblInd w:w="517" w:type="dxa"/>
        <w:tblCellMar>
          <w:top w:w="41" w:type="dxa"/>
          <w:left w:w="110" w:type="dxa"/>
          <w:right w:w="115" w:type="dxa"/>
        </w:tblCellMar>
        <w:tblLook w:val="04A0" w:firstRow="1" w:lastRow="0" w:firstColumn="1" w:lastColumn="0" w:noHBand="0" w:noVBand="1"/>
      </w:tblPr>
      <w:tblGrid>
        <w:gridCol w:w="6533"/>
        <w:gridCol w:w="2544"/>
      </w:tblGrid>
      <w:tr w:rsidR="00152F91" w14:paraId="5C046B68" w14:textId="77777777">
        <w:trPr>
          <w:trHeight w:val="434"/>
        </w:trPr>
        <w:tc>
          <w:tcPr>
            <w:tcW w:w="6533" w:type="dxa"/>
            <w:tcBorders>
              <w:top w:val="single" w:sz="4" w:space="0" w:color="000000"/>
              <w:left w:val="single" w:sz="2" w:space="0" w:color="000000"/>
              <w:bottom w:val="single" w:sz="4" w:space="0" w:color="000000"/>
              <w:right w:val="single" w:sz="4" w:space="0" w:color="000000"/>
            </w:tcBorders>
            <w:shd w:val="clear" w:color="auto" w:fill="DDE9F6"/>
          </w:tcPr>
          <w:p w14:paraId="5C30FCC6" w14:textId="77777777" w:rsidR="00152F91" w:rsidRDefault="00DB43A4">
            <w:pPr>
              <w:spacing w:after="0" w:line="259" w:lineRule="auto"/>
              <w:ind w:left="10" w:firstLine="0"/>
            </w:pPr>
            <w:r>
              <w:rPr>
                <w:b/>
              </w:rPr>
              <w:t xml:space="preserve">ADMINISTRATIVE </w:t>
            </w:r>
          </w:p>
        </w:tc>
        <w:tc>
          <w:tcPr>
            <w:tcW w:w="2544" w:type="dxa"/>
            <w:tcBorders>
              <w:top w:val="single" w:sz="4" w:space="0" w:color="000000"/>
              <w:left w:val="single" w:sz="4" w:space="0" w:color="000000"/>
              <w:bottom w:val="single" w:sz="4" w:space="0" w:color="000000"/>
              <w:right w:val="single" w:sz="2" w:space="0" w:color="000000"/>
            </w:tcBorders>
            <w:shd w:val="clear" w:color="auto" w:fill="DDE9F6"/>
          </w:tcPr>
          <w:p w14:paraId="5E5E2027" w14:textId="77777777" w:rsidR="00152F91" w:rsidRDefault="00DB43A4">
            <w:pPr>
              <w:spacing w:after="0" w:line="259" w:lineRule="auto"/>
              <w:ind w:left="12" w:firstLine="0"/>
              <w:jc w:val="center"/>
            </w:pPr>
            <w:r>
              <w:rPr>
                <w:b/>
              </w:rPr>
              <w:t xml:space="preserve">FREQUENCY </w:t>
            </w:r>
          </w:p>
        </w:tc>
      </w:tr>
      <w:tr w:rsidR="00152F91" w14:paraId="10089A61" w14:textId="77777777">
        <w:trPr>
          <w:trHeight w:val="282"/>
        </w:trPr>
        <w:tc>
          <w:tcPr>
            <w:tcW w:w="6533" w:type="dxa"/>
            <w:tcBorders>
              <w:top w:val="single" w:sz="4" w:space="0" w:color="000000"/>
              <w:left w:val="single" w:sz="2" w:space="0" w:color="000000"/>
              <w:bottom w:val="single" w:sz="4" w:space="0" w:color="000000"/>
              <w:right w:val="single" w:sz="4" w:space="0" w:color="000000"/>
            </w:tcBorders>
          </w:tcPr>
          <w:p w14:paraId="30995C8F" w14:textId="77777777" w:rsidR="00152F91" w:rsidRDefault="00DB43A4">
            <w:pPr>
              <w:spacing w:after="0" w:line="259" w:lineRule="auto"/>
              <w:ind w:left="0" w:firstLine="0"/>
            </w:pPr>
            <w:r>
              <w:t xml:space="preserve">Telephone use </w:t>
            </w:r>
          </w:p>
        </w:tc>
        <w:tc>
          <w:tcPr>
            <w:tcW w:w="2544" w:type="dxa"/>
            <w:tcBorders>
              <w:top w:val="single" w:sz="4" w:space="0" w:color="000000"/>
              <w:left w:val="single" w:sz="4" w:space="0" w:color="000000"/>
              <w:bottom w:val="single" w:sz="4" w:space="0" w:color="000000"/>
              <w:right w:val="single" w:sz="2" w:space="0" w:color="000000"/>
            </w:tcBorders>
          </w:tcPr>
          <w:p w14:paraId="0680A362" w14:textId="77777777" w:rsidR="00152F91" w:rsidRDefault="00DB43A4">
            <w:pPr>
              <w:spacing w:after="0" w:line="259" w:lineRule="auto"/>
              <w:ind w:left="6" w:firstLine="0"/>
              <w:jc w:val="center"/>
            </w:pPr>
            <w:r>
              <w:t xml:space="preserve">Frequently </w:t>
            </w:r>
          </w:p>
        </w:tc>
      </w:tr>
      <w:tr w:rsidR="00152F91" w14:paraId="5A651ECD" w14:textId="77777777">
        <w:trPr>
          <w:trHeight w:val="283"/>
        </w:trPr>
        <w:tc>
          <w:tcPr>
            <w:tcW w:w="6533" w:type="dxa"/>
            <w:tcBorders>
              <w:top w:val="single" w:sz="4" w:space="0" w:color="000000"/>
              <w:left w:val="single" w:sz="2" w:space="0" w:color="000000"/>
              <w:bottom w:val="single" w:sz="4" w:space="0" w:color="000000"/>
              <w:right w:val="single" w:sz="4" w:space="0" w:color="000000"/>
            </w:tcBorders>
          </w:tcPr>
          <w:p w14:paraId="3517426C" w14:textId="77777777" w:rsidR="00152F91" w:rsidRDefault="00DB43A4">
            <w:pPr>
              <w:spacing w:after="0" w:line="259" w:lineRule="auto"/>
              <w:ind w:left="2" w:firstLine="0"/>
            </w:pPr>
            <w:r>
              <w:t xml:space="preserve">General computer use </w:t>
            </w:r>
          </w:p>
        </w:tc>
        <w:tc>
          <w:tcPr>
            <w:tcW w:w="2544" w:type="dxa"/>
            <w:tcBorders>
              <w:top w:val="single" w:sz="4" w:space="0" w:color="000000"/>
              <w:left w:val="single" w:sz="4" w:space="0" w:color="000000"/>
              <w:bottom w:val="single" w:sz="4" w:space="0" w:color="000000"/>
              <w:right w:val="single" w:sz="2" w:space="0" w:color="000000"/>
            </w:tcBorders>
          </w:tcPr>
          <w:p w14:paraId="585BF223" w14:textId="77777777" w:rsidR="00152F91" w:rsidRDefault="00DB43A4">
            <w:pPr>
              <w:spacing w:after="0" w:line="259" w:lineRule="auto"/>
              <w:ind w:left="6" w:firstLine="0"/>
              <w:jc w:val="center"/>
            </w:pPr>
            <w:r>
              <w:t xml:space="preserve">Frequently </w:t>
            </w:r>
          </w:p>
        </w:tc>
      </w:tr>
      <w:tr w:rsidR="00152F91" w14:paraId="229154F8" w14:textId="77777777">
        <w:trPr>
          <w:trHeight w:val="290"/>
        </w:trPr>
        <w:tc>
          <w:tcPr>
            <w:tcW w:w="6533" w:type="dxa"/>
            <w:tcBorders>
              <w:top w:val="single" w:sz="4" w:space="0" w:color="000000"/>
              <w:left w:val="single" w:sz="2" w:space="0" w:color="000000"/>
              <w:bottom w:val="single" w:sz="4" w:space="0" w:color="000000"/>
              <w:right w:val="single" w:sz="4" w:space="0" w:color="000000"/>
            </w:tcBorders>
          </w:tcPr>
          <w:p w14:paraId="745B8280" w14:textId="77777777" w:rsidR="00152F91" w:rsidRDefault="00DB43A4">
            <w:pPr>
              <w:spacing w:after="0" w:line="259" w:lineRule="auto"/>
              <w:ind w:left="7" w:firstLine="0"/>
            </w:pPr>
            <w:r>
              <w:t xml:space="preserve">Extensive keying/data entry </w:t>
            </w:r>
          </w:p>
        </w:tc>
        <w:tc>
          <w:tcPr>
            <w:tcW w:w="2544" w:type="dxa"/>
            <w:tcBorders>
              <w:top w:val="single" w:sz="4" w:space="0" w:color="000000"/>
              <w:left w:val="single" w:sz="4" w:space="0" w:color="000000"/>
              <w:bottom w:val="single" w:sz="4" w:space="0" w:color="000000"/>
              <w:right w:val="single" w:sz="2" w:space="0" w:color="000000"/>
            </w:tcBorders>
          </w:tcPr>
          <w:p w14:paraId="75AA5525" w14:textId="77777777" w:rsidR="00152F91" w:rsidRDefault="00DB43A4">
            <w:pPr>
              <w:spacing w:after="0" w:line="259" w:lineRule="auto"/>
              <w:ind w:left="6" w:firstLine="0"/>
              <w:jc w:val="center"/>
            </w:pPr>
            <w:r>
              <w:t xml:space="preserve">Frequently </w:t>
            </w:r>
          </w:p>
        </w:tc>
      </w:tr>
      <w:tr w:rsidR="00152F91" w14:paraId="43F7ACA4" w14:textId="77777777">
        <w:trPr>
          <w:trHeight w:val="283"/>
        </w:trPr>
        <w:tc>
          <w:tcPr>
            <w:tcW w:w="6533" w:type="dxa"/>
            <w:tcBorders>
              <w:top w:val="single" w:sz="4" w:space="0" w:color="000000"/>
              <w:left w:val="single" w:sz="2" w:space="0" w:color="000000"/>
              <w:bottom w:val="single" w:sz="4" w:space="0" w:color="000000"/>
              <w:right w:val="single" w:sz="4" w:space="0" w:color="000000"/>
            </w:tcBorders>
          </w:tcPr>
          <w:p w14:paraId="3C75708E" w14:textId="77777777" w:rsidR="00152F91" w:rsidRDefault="00DB43A4">
            <w:pPr>
              <w:spacing w:after="0" w:line="259" w:lineRule="auto"/>
              <w:ind w:left="2" w:firstLine="0"/>
            </w:pPr>
            <w:r>
              <w:t xml:space="preserve">Graphical/analytical based </w:t>
            </w:r>
          </w:p>
        </w:tc>
        <w:tc>
          <w:tcPr>
            <w:tcW w:w="2544" w:type="dxa"/>
            <w:tcBorders>
              <w:top w:val="single" w:sz="4" w:space="0" w:color="000000"/>
              <w:left w:val="single" w:sz="4" w:space="0" w:color="000000"/>
              <w:bottom w:val="single" w:sz="4" w:space="0" w:color="000000"/>
              <w:right w:val="single" w:sz="2" w:space="0" w:color="000000"/>
            </w:tcBorders>
          </w:tcPr>
          <w:p w14:paraId="006BD5DA" w14:textId="77777777" w:rsidR="00152F91" w:rsidRDefault="00DB43A4">
            <w:pPr>
              <w:spacing w:after="0" w:line="259" w:lineRule="auto"/>
              <w:ind w:left="4" w:firstLine="0"/>
              <w:jc w:val="center"/>
            </w:pPr>
            <w:r>
              <w:t xml:space="preserve">Occasionally </w:t>
            </w:r>
          </w:p>
        </w:tc>
      </w:tr>
      <w:tr w:rsidR="00152F91" w14:paraId="7E8692AB" w14:textId="77777777">
        <w:trPr>
          <w:trHeight w:val="286"/>
        </w:trPr>
        <w:tc>
          <w:tcPr>
            <w:tcW w:w="6533" w:type="dxa"/>
            <w:tcBorders>
              <w:top w:val="single" w:sz="4" w:space="0" w:color="000000"/>
              <w:left w:val="single" w:sz="2" w:space="0" w:color="000000"/>
              <w:bottom w:val="single" w:sz="4" w:space="0" w:color="000000"/>
              <w:right w:val="single" w:sz="4" w:space="0" w:color="000000"/>
            </w:tcBorders>
          </w:tcPr>
          <w:p w14:paraId="0FA6DC02" w14:textId="77777777" w:rsidR="00152F91" w:rsidRDefault="00DB43A4">
            <w:pPr>
              <w:spacing w:after="0" w:line="259" w:lineRule="auto"/>
              <w:ind w:left="0" w:firstLine="0"/>
            </w:pPr>
            <w:r>
              <w:t xml:space="preserve">Sitting at a desk </w:t>
            </w:r>
          </w:p>
        </w:tc>
        <w:tc>
          <w:tcPr>
            <w:tcW w:w="2544" w:type="dxa"/>
            <w:tcBorders>
              <w:top w:val="single" w:sz="4" w:space="0" w:color="000000"/>
              <w:left w:val="single" w:sz="4" w:space="0" w:color="000000"/>
              <w:bottom w:val="single" w:sz="4" w:space="0" w:color="000000"/>
              <w:right w:val="single" w:sz="2" w:space="0" w:color="000000"/>
            </w:tcBorders>
          </w:tcPr>
          <w:p w14:paraId="0F530229" w14:textId="77777777" w:rsidR="00152F91" w:rsidRDefault="00DB43A4">
            <w:pPr>
              <w:spacing w:after="0" w:line="259" w:lineRule="auto"/>
              <w:ind w:left="6" w:firstLine="0"/>
              <w:jc w:val="center"/>
            </w:pPr>
            <w:r>
              <w:t xml:space="preserve">Frequently </w:t>
            </w:r>
          </w:p>
        </w:tc>
      </w:tr>
      <w:tr w:rsidR="00152F91" w14:paraId="16AC5003" w14:textId="77777777">
        <w:trPr>
          <w:trHeight w:val="284"/>
        </w:trPr>
        <w:tc>
          <w:tcPr>
            <w:tcW w:w="6533" w:type="dxa"/>
            <w:tcBorders>
              <w:top w:val="single" w:sz="4" w:space="0" w:color="000000"/>
              <w:left w:val="single" w:sz="2" w:space="0" w:color="000000"/>
              <w:bottom w:val="single" w:sz="4" w:space="0" w:color="000000"/>
              <w:right w:val="single" w:sz="4" w:space="0" w:color="000000"/>
            </w:tcBorders>
          </w:tcPr>
          <w:p w14:paraId="0BB597AB" w14:textId="77777777" w:rsidR="00152F91" w:rsidRDefault="00DB43A4">
            <w:pPr>
              <w:spacing w:after="0" w:line="259" w:lineRule="auto"/>
              <w:ind w:left="0" w:firstLine="0"/>
            </w:pPr>
            <w:r>
              <w:t xml:space="preserve">Standing for </w:t>
            </w:r>
            <w:proofErr w:type="gramStart"/>
            <w:r>
              <w:t>long periods</w:t>
            </w:r>
            <w:proofErr w:type="gramEnd"/>
            <w:r>
              <w:t xml:space="preserve"> </w:t>
            </w:r>
          </w:p>
        </w:tc>
        <w:tc>
          <w:tcPr>
            <w:tcW w:w="2544" w:type="dxa"/>
            <w:tcBorders>
              <w:top w:val="single" w:sz="4" w:space="0" w:color="000000"/>
              <w:left w:val="single" w:sz="4" w:space="0" w:color="000000"/>
              <w:bottom w:val="single" w:sz="4" w:space="0" w:color="000000"/>
              <w:right w:val="single" w:sz="2" w:space="0" w:color="000000"/>
            </w:tcBorders>
          </w:tcPr>
          <w:p w14:paraId="5088442D" w14:textId="77777777" w:rsidR="00152F91" w:rsidRDefault="00DB43A4">
            <w:pPr>
              <w:spacing w:after="0" w:line="259" w:lineRule="auto"/>
              <w:ind w:left="18" w:firstLine="0"/>
              <w:jc w:val="center"/>
            </w:pPr>
            <w:r>
              <w:t xml:space="preserve">Never </w:t>
            </w:r>
          </w:p>
        </w:tc>
      </w:tr>
      <w:tr w:rsidR="00152F91" w14:paraId="65B0B9B4" w14:textId="77777777">
        <w:trPr>
          <w:trHeight w:val="1094"/>
        </w:trPr>
        <w:tc>
          <w:tcPr>
            <w:tcW w:w="6533" w:type="dxa"/>
            <w:tcBorders>
              <w:top w:val="single" w:sz="4" w:space="0" w:color="000000"/>
              <w:left w:val="single" w:sz="2" w:space="0" w:color="000000"/>
              <w:bottom w:val="single" w:sz="4" w:space="0" w:color="000000"/>
              <w:right w:val="single" w:sz="4" w:space="0" w:color="000000"/>
            </w:tcBorders>
          </w:tcPr>
          <w:p w14:paraId="6B863883" w14:textId="77777777" w:rsidR="00152F91" w:rsidRDefault="00DB43A4">
            <w:pPr>
              <w:spacing w:after="0" w:line="259" w:lineRule="auto"/>
              <w:ind w:left="7" w:firstLine="0"/>
            </w:pPr>
            <w:r>
              <w:lastRenderedPageBreak/>
              <w:t xml:space="preserve">Designated workstation (Frequently if working from home) </w:t>
            </w:r>
          </w:p>
        </w:tc>
        <w:tc>
          <w:tcPr>
            <w:tcW w:w="2544" w:type="dxa"/>
            <w:tcBorders>
              <w:top w:val="single" w:sz="4" w:space="0" w:color="000000"/>
              <w:left w:val="single" w:sz="4" w:space="0" w:color="000000"/>
              <w:bottom w:val="single" w:sz="4" w:space="0" w:color="000000"/>
              <w:right w:val="single" w:sz="2" w:space="0" w:color="000000"/>
            </w:tcBorders>
          </w:tcPr>
          <w:p w14:paraId="1732E6FD" w14:textId="77777777" w:rsidR="00152F91" w:rsidRDefault="00DB43A4">
            <w:pPr>
              <w:spacing w:after="0" w:line="259" w:lineRule="auto"/>
              <w:ind w:left="19" w:firstLine="0"/>
              <w:jc w:val="center"/>
            </w:pPr>
            <w:r>
              <w:t xml:space="preserve">Occasionally </w:t>
            </w:r>
          </w:p>
          <w:p w14:paraId="16D432E2" w14:textId="77777777" w:rsidR="00152F91" w:rsidRDefault="00DB43A4">
            <w:pPr>
              <w:spacing w:after="0" w:line="259" w:lineRule="auto"/>
              <w:ind w:left="537" w:right="467" w:firstLine="0"/>
              <w:jc w:val="center"/>
            </w:pPr>
            <w:r>
              <w:t xml:space="preserve">(when working from home) </w:t>
            </w:r>
          </w:p>
        </w:tc>
      </w:tr>
    </w:tbl>
    <w:p w14:paraId="47D111AC" w14:textId="77777777" w:rsidR="00152F91" w:rsidRDefault="00DB43A4">
      <w:pPr>
        <w:spacing w:after="0" w:line="259" w:lineRule="auto"/>
        <w:ind w:left="360" w:firstLine="0"/>
      </w:pPr>
      <w:r>
        <w:t xml:space="preserve"> </w:t>
      </w:r>
    </w:p>
    <w:tbl>
      <w:tblPr>
        <w:tblStyle w:val="TableGrid"/>
        <w:tblW w:w="9077" w:type="dxa"/>
        <w:tblInd w:w="517" w:type="dxa"/>
        <w:tblCellMar>
          <w:top w:w="43" w:type="dxa"/>
          <w:left w:w="117" w:type="dxa"/>
          <w:right w:w="389" w:type="dxa"/>
        </w:tblCellMar>
        <w:tblLook w:val="04A0" w:firstRow="1" w:lastRow="0" w:firstColumn="1" w:lastColumn="0" w:noHBand="0" w:noVBand="1"/>
      </w:tblPr>
      <w:tblGrid>
        <w:gridCol w:w="6533"/>
        <w:gridCol w:w="2544"/>
      </w:tblGrid>
      <w:tr w:rsidR="00152F91" w14:paraId="37E0F64D" w14:textId="77777777">
        <w:trPr>
          <w:trHeight w:val="432"/>
        </w:trPr>
        <w:tc>
          <w:tcPr>
            <w:tcW w:w="6533" w:type="dxa"/>
            <w:tcBorders>
              <w:top w:val="single" w:sz="4" w:space="0" w:color="000000"/>
              <w:left w:val="single" w:sz="2" w:space="0" w:color="000000"/>
              <w:bottom w:val="single" w:sz="4" w:space="0" w:color="000000"/>
              <w:right w:val="single" w:sz="4" w:space="0" w:color="000000"/>
            </w:tcBorders>
            <w:shd w:val="clear" w:color="auto" w:fill="DDE9F6"/>
          </w:tcPr>
          <w:p w14:paraId="3A9FC0D0" w14:textId="77777777" w:rsidR="00152F91" w:rsidRDefault="00DB43A4">
            <w:pPr>
              <w:spacing w:after="0" w:line="259" w:lineRule="auto"/>
              <w:ind w:left="0" w:firstLine="0"/>
            </w:pPr>
            <w:r>
              <w:rPr>
                <w:b/>
              </w:rPr>
              <w:t xml:space="preserve">STANDARD HOURS </w:t>
            </w:r>
          </w:p>
        </w:tc>
        <w:tc>
          <w:tcPr>
            <w:tcW w:w="2544" w:type="dxa"/>
            <w:tcBorders>
              <w:top w:val="single" w:sz="4" w:space="0" w:color="000000"/>
              <w:left w:val="single" w:sz="4" w:space="0" w:color="000000"/>
              <w:bottom w:val="single" w:sz="4" w:space="0" w:color="000000"/>
              <w:right w:val="single" w:sz="2" w:space="0" w:color="000000"/>
            </w:tcBorders>
            <w:shd w:val="clear" w:color="auto" w:fill="DDE9F6"/>
          </w:tcPr>
          <w:p w14:paraId="1DB4B06D" w14:textId="77777777" w:rsidR="00152F91" w:rsidRDefault="00DB43A4">
            <w:pPr>
              <w:spacing w:after="0" w:line="259" w:lineRule="auto"/>
              <w:ind w:left="279" w:firstLine="0"/>
              <w:jc w:val="center"/>
            </w:pPr>
            <w:r>
              <w:rPr>
                <w:b/>
              </w:rPr>
              <w:t xml:space="preserve">FREQUENCY </w:t>
            </w:r>
          </w:p>
        </w:tc>
      </w:tr>
      <w:tr w:rsidR="00152F91" w14:paraId="64CA5978" w14:textId="77777777">
        <w:trPr>
          <w:trHeight w:val="287"/>
        </w:trPr>
        <w:tc>
          <w:tcPr>
            <w:tcW w:w="6533" w:type="dxa"/>
            <w:tcBorders>
              <w:top w:val="single" w:sz="4" w:space="0" w:color="000000"/>
              <w:left w:val="single" w:sz="2" w:space="0" w:color="000000"/>
              <w:bottom w:val="single" w:sz="4" w:space="0" w:color="000000"/>
              <w:right w:val="single" w:sz="4" w:space="0" w:color="000000"/>
            </w:tcBorders>
          </w:tcPr>
          <w:p w14:paraId="4C55C45C" w14:textId="77777777" w:rsidR="00152F91" w:rsidRDefault="00DB43A4">
            <w:pPr>
              <w:spacing w:after="0" w:line="259" w:lineRule="auto"/>
              <w:ind w:left="0" w:firstLine="0"/>
            </w:pPr>
            <w:r>
              <w:t xml:space="preserve">Flexible working hours (access to flex time) </w:t>
            </w:r>
          </w:p>
        </w:tc>
        <w:tc>
          <w:tcPr>
            <w:tcW w:w="2544" w:type="dxa"/>
            <w:tcBorders>
              <w:top w:val="single" w:sz="4" w:space="0" w:color="000000"/>
              <w:left w:val="single" w:sz="4" w:space="0" w:color="000000"/>
              <w:bottom w:val="single" w:sz="4" w:space="0" w:color="000000"/>
              <w:right w:val="single" w:sz="2" w:space="0" w:color="000000"/>
            </w:tcBorders>
          </w:tcPr>
          <w:p w14:paraId="115AD5D7" w14:textId="77777777" w:rsidR="00152F91" w:rsidRDefault="00DB43A4">
            <w:pPr>
              <w:spacing w:after="0" w:line="259" w:lineRule="auto"/>
              <w:ind w:left="273" w:firstLine="0"/>
              <w:jc w:val="center"/>
            </w:pPr>
            <w:r>
              <w:t xml:space="preserve">Frequently </w:t>
            </w:r>
          </w:p>
        </w:tc>
      </w:tr>
      <w:tr w:rsidR="00152F91" w14:paraId="2C0A0563" w14:textId="77777777">
        <w:trPr>
          <w:trHeight w:val="288"/>
        </w:trPr>
        <w:tc>
          <w:tcPr>
            <w:tcW w:w="6533" w:type="dxa"/>
            <w:tcBorders>
              <w:top w:val="single" w:sz="4" w:space="0" w:color="000000"/>
              <w:left w:val="single" w:sz="2" w:space="0" w:color="000000"/>
              <w:bottom w:val="single" w:sz="4" w:space="0" w:color="000000"/>
              <w:right w:val="single" w:sz="4" w:space="0" w:color="000000"/>
            </w:tcBorders>
          </w:tcPr>
          <w:p w14:paraId="41D72B8F" w14:textId="77777777" w:rsidR="00152F91" w:rsidRDefault="00DB43A4">
            <w:pPr>
              <w:spacing w:after="0" w:line="259" w:lineRule="auto"/>
              <w:ind w:left="0" w:firstLine="0"/>
            </w:pPr>
            <w:r>
              <w:t xml:space="preserve">Fixed or specified start/finish times </w:t>
            </w:r>
          </w:p>
        </w:tc>
        <w:tc>
          <w:tcPr>
            <w:tcW w:w="2544" w:type="dxa"/>
            <w:tcBorders>
              <w:top w:val="single" w:sz="4" w:space="0" w:color="000000"/>
              <w:left w:val="single" w:sz="4" w:space="0" w:color="000000"/>
              <w:bottom w:val="single" w:sz="4" w:space="0" w:color="000000"/>
              <w:right w:val="single" w:sz="2" w:space="0" w:color="000000"/>
            </w:tcBorders>
          </w:tcPr>
          <w:p w14:paraId="76AED40E" w14:textId="77777777" w:rsidR="00152F91" w:rsidRDefault="00DB43A4">
            <w:pPr>
              <w:spacing w:after="0" w:line="259" w:lineRule="auto"/>
              <w:ind w:left="271" w:firstLine="0"/>
              <w:jc w:val="center"/>
            </w:pPr>
            <w:r>
              <w:t xml:space="preserve">Occasionally </w:t>
            </w:r>
          </w:p>
        </w:tc>
      </w:tr>
      <w:tr w:rsidR="00152F91" w14:paraId="1927AD5E" w14:textId="77777777">
        <w:trPr>
          <w:trHeight w:val="601"/>
        </w:trPr>
        <w:tc>
          <w:tcPr>
            <w:tcW w:w="6533" w:type="dxa"/>
            <w:tcBorders>
              <w:top w:val="single" w:sz="4" w:space="0" w:color="000000"/>
              <w:left w:val="single" w:sz="2" w:space="0" w:color="000000"/>
              <w:bottom w:val="single" w:sz="4" w:space="0" w:color="000000"/>
              <w:right w:val="single" w:sz="4" w:space="0" w:color="000000"/>
            </w:tcBorders>
          </w:tcPr>
          <w:p w14:paraId="177D7AD0" w14:textId="77777777" w:rsidR="00152F91" w:rsidRDefault="00DB43A4">
            <w:pPr>
              <w:spacing w:after="0" w:line="259" w:lineRule="auto"/>
              <w:ind w:left="0" w:firstLine="0"/>
              <w:jc w:val="both"/>
            </w:pPr>
            <w:r>
              <w:t xml:space="preserve">Expected to work extensive hours over a significant period due to the nature of the duties </w:t>
            </w:r>
          </w:p>
        </w:tc>
        <w:tc>
          <w:tcPr>
            <w:tcW w:w="2544" w:type="dxa"/>
            <w:tcBorders>
              <w:top w:val="single" w:sz="4" w:space="0" w:color="000000"/>
              <w:left w:val="single" w:sz="4" w:space="0" w:color="000000"/>
              <w:bottom w:val="single" w:sz="4" w:space="0" w:color="000000"/>
              <w:right w:val="single" w:sz="2" w:space="0" w:color="000000"/>
            </w:tcBorders>
            <w:vAlign w:val="center"/>
          </w:tcPr>
          <w:p w14:paraId="43DD3ADB" w14:textId="77777777" w:rsidR="00152F91" w:rsidRDefault="00DB43A4">
            <w:pPr>
              <w:spacing w:after="0" w:line="259" w:lineRule="auto"/>
              <w:ind w:left="271" w:firstLine="0"/>
              <w:jc w:val="center"/>
            </w:pPr>
            <w:r>
              <w:t xml:space="preserve">Occasionally </w:t>
            </w:r>
          </w:p>
        </w:tc>
      </w:tr>
      <w:tr w:rsidR="00152F91" w14:paraId="01329334" w14:textId="77777777">
        <w:trPr>
          <w:trHeight w:val="286"/>
        </w:trPr>
        <w:tc>
          <w:tcPr>
            <w:tcW w:w="6533" w:type="dxa"/>
            <w:tcBorders>
              <w:top w:val="single" w:sz="4" w:space="0" w:color="000000"/>
              <w:left w:val="single" w:sz="2" w:space="0" w:color="000000"/>
              <w:bottom w:val="single" w:sz="4" w:space="0" w:color="000000"/>
              <w:right w:val="single" w:sz="4" w:space="0" w:color="000000"/>
            </w:tcBorders>
          </w:tcPr>
          <w:p w14:paraId="22329F68" w14:textId="77777777" w:rsidR="00152F91" w:rsidRDefault="00DB43A4">
            <w:pPr>
              <w:spacing w:after="0" w:line="259" w:lineRule="auto"/>
              <w:ind w:left="2" w:firstLine="0"/>
            </w:pPr>
            <w:r>
              <w:t xml:space="preserve">Access to Accrued Days Off (ADO's) </w:t>
            </w:r>
          </w:p>
        </w:tc>
        <w:tc>
          <w:tcPr>
            <w:tcW w:w="2544" w:type="dxa"/>
            <w:tcBorders>
              <w:top w:val="single" w:sz="4" w:space="0" w:color="000000"/>
              <w:left w:val="single" w:sz="4" w:space="0" w:color="000000"/>
              <w:bottom w:val="single" w:sz="4" w:space="0" w:color="000000"/>
              <w:right w:val="single" w:sz="2" w:space="0" w:color="000000"/>
            </w:tcBorders>
          </w:tcPr>
          <w:p w14:paraId="0B1A0B5D" w14:textId="77777777" w:rsidR="00152F91" w:rsidRDefault="00DB43A4">
            <w:pPr>
              <w:spacing w:after="0" w:line="259" w:lineRule="auto"/>
              <w:ind w:left="285" w:firstLine="0"/>
              <w:jc w:val="center"/>
            </w:pPr>
            <w:r>
              <w:t xml:space="preserve">Never </w:t>
            </w:r>
          </w:p>
        </w:tc>
      </w:tr>
      <w:tr w:rsidR="00152F91" w14:paraId="353CD1A8" w14:textId="77777777">
        <w:trPr>
          <w:trHeight w:val="286"/>
        </w:trPr>
        <w:tc>
          <w:tcPr>
            <w:tcW w:w="6533" w:type="dxa"/>
            <w:tcBorders>
              <w:top w:val="single" w:sz="4" w:space="0" w:color="000000"/>
              <w:left w:val="single" w:sz="2" w:space="0" w:color="000000"/>
              <w:bottom w:val="single" w:sz="4" w:space="0" w:color="000000"/>
              <w:right w:val="single" w:sz="4" w:space="0" w:color="000000"/>
            </w:tcBorders>
          </w:tcPr>
          <w:p w14:paraId="0C45F002" w14:textId="77777777" w:rsidR="00152F91" w:rsidRDefault="00DB43A4">
            <w:pPr>
              <w:spacing w:after="0" w:line="259" w:lineRule="auto"/>
              <w:ind w:left="0" w:firstLine="0"/>
            </w:pPr>
            <w:r>
              <w:t xml:space="preserve">Peaks and troughs </w:t>
            </w:r>
          </w:p>
        </w:tc>
        <w:tc>
          <w:tcPr>
            <w:tcW w:w="2544" w:type="dxa"/>
            <w:tcBorders>
              <w:top w:val="single" w:sz="4" w:space="0" w:color="000000"/>
              <w:left w:val="single" w:sz="4" w:space="0" w:color="000000"/>
              <w:bottom w:val="single" w:sz="4" w:space="0" w:color="000000"/>
              <w:right w:val="single" w:sz="2" w:space="0" w:color="000000"/>
            </w:tcBorders>
          </w:tcPr>
          <w:p w14:paraId="72154674" w14:textId="77777777" w:rsidR="00152F91" w:rsidRDefault="00DB43A4">
            <w:pPr>
              <w:spacing w:after="0" w:line="259" w:lineRule="auto"/>
              <w:ind w:left="273" w:firstLine="0"/>
              <w:jc w:val="center"/>
            </w:pPr>
            <w:r>
              <w:t xml:space="preserve">Frequently </w:t>
            </w:r>
          </w:p>
        </w:tc>
      </w:tr>
      <w:tr w:rsidR="00152F91" w14:paraId="5ACB27DA" w14:textId="77777777">
        <w:trPr>
          <w:trHeight w:val="290"/>
        </w:trPr>
        <w:tc>
          <w:tcPr>
            <w:tcW w:w="6533" w:type="dxa"/>
            <w:tcBorders>
              <w:top w:val="single" w:sz="4" w:space="0" w:color="000000"/>
              <w:left w:val="single" w:sz="2" w:space="0" w:color="000000"/>
              <w:bottom w:val="single" w:sz="4" w:space="0" w:color="000000"/>
              <w:right w:val="single" w:sz="4" w:space="0" w:color="000000"/>
            </w:tcBorders>
          </w:tcPr>
          <w:p w14:paraId="7943DF7D" w14:textId="77777777" w:rsidR="00152F91" w:rsidRDefault="00DB43A4">
            <w:pPr>
              <w:spacing w:after="0" w:line="259" w:lineRule="auto"/>
              <w:ind w:left="0" w:firstLine="0"/>
            </w:pPr>
            <w:r>
              <w:t xml:space="preserve">Frequent overtime </w:t>
            </w:r>
          </w:p>
        </w:tc>
        <w:tc>
          <w:tcPr>
            <w:tcW w:w="2544" w:type="dxa"/>
            <w:tcBorders>
              <w:top w:val="single" w:sz="4" w:space="0" w:color="000000"/>
              <w:left w:val="single" w:sz="4" w:space="0" w:color="000000"/>
              <w:bottom w:val="single" w:sz="4" w:space="0" w:color="000000"/>
              <w:right w:val="single" w:sz="2" w:space="0" w:color="000000"/>
            </w:tcBorders>
          </w:tcPr>
          <w:p w14:paraId="3BE1A6DC" w14:textId="77777777" w:rsidR="00152F91" w:rsidRDefault="00DB43A4">
            <w:pPr>
              <w:spacing w:after="0" w:line="259" w:lineRule="auto"/>
              <w:ind w:left="285" w:firstLine="0"/>
              <w:jc w:val="center"/>
            </w:pPr>
            <w:r>
              <w:t xml:space="preserve">Never </w:t>
            </w:r>
          </w:p>
        </w:tc>
      </w:tr>
      <w:tr w:rsidR="00152F91" w14:paraId="02E00850" w14:textId="77777777">
        <w:trPr>
          <w:trHeight w:val="286"/>
        </w:trPr>
        <w:tc>
          <w:tcPr>
            <w:tcW w:w="6533" w:type="dxa"/>
            <w:tcBorders>
              <w:top w:val="single" w:sz="4" w:space="0" w:color="000000"/>
              <w:left w:val="single" w:sz="2" w:space="0" w:color="000000"/>
              <w:bottom w:val="single" w:sz="4" w:space="0" w:color="000000"/>
              <w:right w:val="single" w:sz="4" w:space="0" w:color="000000"/>
            </w:tcBorders>
          </w:tcPr>
          <w:p w14:paraId="3EC4BF8B" w14:textId="77777777" w:rsidR="00152F91" w:rsidRDefault="00DB43A4">
            <w:pPr>
              <w:spacing w:after="0" w:line="259" w:lineRule="auto"/>
              <w:ind w:left="0" w:firstLine="0"/>
            </w:pPr>
            <w:r>
              <w:t xml:space="preserve">Rostered shift work </w:t>
            </w:r>
          </w:p>
        </w:tc>
        <w:tc>
          <w:tcPr>
            <w:tcW w:w="2544" w:type="dxa"/>
            <w:tcBorders>
              <w:top w:val="single" w:sz="4" w:space="0" w:color="000000"/>
              <w:left w:val="single" w:sz="4" w:space="0" w:color="000000"/>
              <w:bottom w:val="single" w:sz="4" w:space="0" w:color="000000"/>
              <w:right w:val="single" w:sz="2" w:space="0" w:color="000000"/>
            </w:tcBorders>
          </w:tcPr>
          <w:p w14:paraId="1CF5202C" w14:textId="77777777" w:rsidR="00152F91" w:rsidRDefault="00DB43A4">
            <w:pPr>
              <w:spacing w:after="0" w:line="259" w:lineRule="auto"/>
              <w:ind w:left="285" w:firstLine="0"/>
              <w:jc w:val="center"/>
            </w:pPr>
            <w:r>
              <w:t xml:space="preserve">Never </w:t>
            </w:r>
          </w:p>
        </w:tc>
      </w:tr>
    </w:tbl>
    <w:p w14:paraId="67AB8DBF" w14:textId="77777777" w:rsidR="00152F91" w:rsidRDefault="00DB43A4">
      <w:pPr>
        <w:spacing w:after="0" w:line="259" w:lineRule="auto"/>
        <w:ind w:left="360" w:firstLine="0"/>
      </w:pPr>
      <w:r>
        <w:t xml:space="preserve"> </w:t>
      </w:r>
    </w:p>
    <w:tbl>
      <w:tblPr>
        <w:tblStyle w:val="TableGrid"/>
        <w:tblW w:w="9077" w:type="dxa"/>
        <w:tblInd w:w="517" w:type="dxa"/>
        <w:tblCellMar>
          <w:top w:w="46" w:type="dxa"/>
          <w:left w:w="112" w:type="dxa"/>
          <w:right w:w="115" w:type="dxa"/>
        </w:tblCellMar>
        <w:tblLook w:val="04A0" w:firstRow="1" w:lastRow="0" w:firstColumn="1" w:lastColumn="0" w:noHBand="0" w:noVBand="1"/>
      </w:tblPr>
      <w:tblGrid>
        <w:gridCol w:w="6533"/>
        <w:gridCol w:w="2544"/>
      </w:tblGrid>
      <w:tr w:rsidR="00152F91" w14:paraId="45F66165" w14:textId="77777777">
        <w:trPr>
          <w:trHeight w:val="434"/>
        </w:trPr>
        <w:tc>
          <w:tcPr>
            <w:tcW w:w="6533" w:type="dxa"/>
            <w:tcBorders>
              <w:top w:val="single" w:sz="4" w:space="0" w:color="000000"/>
              <w:left w:val="single" w:sz="2" w:space="0" w:color="000000"/>
              <w:bottom w:val="single" w:sz="4" w:space="0" w:color="000000"/>
              <w:right w:val="single" w:sz="4" w:space="0" w:color="000000"/>
            </w:tcBorders>
            <w:shd w:val="clear" w:color="auto" w:fill="DDE9F6"/>
          </w:tcPr>
          <w:p w14:paraId="3B69CA6E" w14:textId="77777777" w:rsidR="00152F91" w:rsidRDefault="00DB43A4">
            <w:pPr>
              <w:spacing w:after="0" w:line="259" w:lineRule="auto"/>
              <w:ind w:left="0" w:firstLine="0"/>
            </w:pPr>
            <w:r>
              <w:rPr>
                <w:b/>
              </w:rPr>
              <w:t xml:space="preserve">SOCIAL DEMANDS </w:t>
            </w:r>
          </w:p>
        </w:tc>
        <w:tc>
          <w:tcPr>
            <w:tcW w:w="2544" w:type="dxa"/>
            <w:tcBorders>
              <w:top w:val="single" w:sz="4" w:space="0" w:color="000000"/>
              <w:left w:val="single" w:sz="4" w:space="0" w:color="000000"/>
              <w:bottom w:val="single" w:sz="4" w:space="0" w:color="000000"/>
              <w:right w:val="single" w:sz="2" w:space="0" w:color="000000"/>
            </w:tcBorders>
            <w:shd w:val="clear" w:color="auto" w:fill="DDE9F6"/>
          </w:tcPr>
          <w:p w14:paraId="6487B9F9" w14:textId="77777777" w:rsidR="00152F91" w:rsidRDefault="00DB43A4">
            <w:pPr>
              <w:spacing w:after="0" w:line="259" w:lineRule="auto"/>
              <w:ind w:left="10" w:firstLine="0"/>
              <w:jc w:val="center"/>
            </w:pPr>
            <w:r>
              <w:rPr>
                <w:b/>
              </w:rPr>
              <w:t xml:space="preserve">FREQUENCY </w:t>
            </w:r>
          </w:p>
        </w:tc>
      </w:tr>
      <w:tr w:rsidR="00152F91" w14:paraId="266D3DC4" w14:textId="77777777">
        <w:trPr>
          <w:trHeight w:val="292"/>
        </w:trPr>
        <w:tc>
          <w:tcPr>
            <w:tcW w:w="6533" w:type="dxa"/>
            <w:tcBorders>
              <w:top w:val="single" w:sz="4" w:space="0" w:color="000000"/>
              <w:left w:val="single" w:sz="2" w:space="0" w:color="000000"/>
              <w:bottom w:val="single" w:sz="4" w:space="0" w:color="000000"/>
              <w:right w:val="single" w:sz="4" w:space="0" w:color="000000"/>
            </w:tcBorders>
          </w:tcPr>
          <w:p w14:paraId="180334AA" w14:textId="77777777" w:rsidR="00152F91" w:rsidRDefault="00DB43A4">
            <w:pPr>
              <w:spacing w:after="0" w:line="259" w:lineRule="auto"/>
              <w:ind w:left="10" w:firstLine="0"/>
            </w:pPr>
            <w:r>
              <w:t xml:space="preserve">Work with others towards shared goals in a team environment </w:t>
            </w:r>
          </w:p>
        </w:tc>
        <w:tc>
          <w:tcPr>
            <w:tcW w:w="2544" w:type="dxa"/>
            <w:tcBorders>
              <w:top w:val="single" w:sz="4" w:space="0" w:color="000000"/>
              <w:left w:val="single" w:sz="4" w:space="0" w:color="000000"/>
              <w:bottom w:val="single" w:sz="4" w:space="0" w:color="000000"/>
              <w:right w:val="single" w:sz="2" w:space="0" w:color="000000"/>
            </w:tcBorders>
          </w:tcPr>
          <w:p w14:paraId="4E08107C" w14:textId="77777777" w:rsidR="00152F91" w:rsidRDefault="00DB43A4">
            <w:pPr>
              <w:spacing w:after="0" w:line="259" w:lineRule="auto"/>
              <w:ind w:left="4" w:firstLine="0"/>
              <w:jc w:val="center"/>
            </w:pPr>
            <w:r>
              <w:t xml:space="preserve">Frequently </w:t>
            </w:r>
          </w:p>
        </w:tc>
      </w:tr>
      <w:tr w:rsidR="00152F91" w14:paraId="37111AFE" w14:textId="77777777">
        <w:trPr>
          <w:trHeight w:val="290"/>
        </w:trPr>
        <w:tc>
          <w:tcPr>
            <w:tcW w:w="6533" w:type="dxa"/>
            <w:tcBorders>
              <w:top w:val="single" w:sz="4" w:space="0" w:color="000000"/>
              <w:left w:val="single" w:sz="2" w:space="0" w:color="000000"/>
              <w:bottom w:val="single" w:sz="4" w:space="0" w:color="000000"/>
              <w:right w:val="single" w:sz="4" w:space="0" w:color="000000"/>
            </w:tcBorders>
          </w:tcPr>
          <w:p w14:paraId="47E73E14" w14:textId="77777777" w:rsidR="00152F91" w:rsidRDefault="00DB43A4">
            <w:pPr>
              <w:spacing w:after="0" w:line="259" w:lineRule="auto"/>
              <w:ind w:left="0" w:firstLine="0"/>
            </w:pPr>
            <w:r>
              <w:t xml:space="preserve">Work in isolation from other staff (remote supervision) </w:t>
            </w:r>
          </w:p>
        </w:tc>
        <w:tc>
          <w:tcPr>
            <w:tcW w:w="2544" w:type="dxa"/>
            <w:tcBorders>
              <w:top w:val="single" w:sz="4" w:space="0" w:color="000000"/>
              <w:left w:val="single" w:sz="4" w:space="0" w:color="000000"/>
              <w:bottom w:val="single" w:sz="4" w:space="0" w:color="000000"/>
              <w:right w:val="single" w:sz="2" w:space="0" w:color="000000"/>
            </w:tcBorders>
          </w:tcPr>
          <w:p w14:paraId="0D454FBF" w14:textId="77777777" w:rsidR="00152F91" w:rsidRDefault="00DB43A4">
            <w:pPr>
              <w:spacing w:after="0" w:line="259" w:lineRule="auto"/>
              <w:ind w:left="0" w:right="9" w:firstLine="0"/>
              <w:jc w:val="center"/>
            </w:pPr>
            <w:r>
              <w:t xml:space="preserve">Occasionally </w:t>
            </w:r>
          </w:p>
        </w:tc>
      </w:tr>
      <w:tr w:rsidR="00152F91" w14:paraId="094E5A1A" w14:textId="77777777">
        <w:trPr>
          <w:trHeight w:val="288"/>
        </w:trPr>
        <w:tc>
          <w:tcPr>
            <w:tcW w:w="6533" w:type="dxa"/>
            <w:tcBorders>
              <w:top w:val="single" w:sz="4" w:space="0" w:color="000000"/>
              <w:left w:val="single" w:sz="2" w:space="0" w:color="000000"/>
              <w:bottom w:val="single" w:sz="4" w:space="0" w:color="000000"/>
              <w:right w:val="single" w:sz="4" w:space="0" w:color="000000"/>
            </w:tcBorders>
          </w:tcPr>
          <w:p w14:paraId="26455C7D" w14:textId="77777777" w:rsidR="00152F91" w:rsidRDefault="00DB43A4">
            <w:pPr>
              <w:spacing w:after="0" w:line="259" w:lineRule="auto"/>
              <w:ind w:left="0" w:firstLine="0"/>
            </w:pPr>
            <w:r>
              <w:t xml:space="preserve">Working in a call centre environment </w:t>
            </w:r>
          </w:p>
        </w:tc>
        <w:tc>
          <w:tcPr>
            <w:tcW w:w="2544" w:type="dxa"/>
            <w:tcBorders>
              <w:top w:val="single" w:sz="4" w:space="0" w:color="000000"/>
              <w:left w:val="single" w:sz="4" w:space="0" w:color="000000"/>
              <w:bottom w:val="single" w:sz="4" w:space="0" w:color="000000"/>
              <w:right w:val="single" w:sz="2" w:space="0" w:color="000000"/>
            </w:tcBorders>
          </w:tcPr>
          <w:p w14:paraId="4DF9F58F" w14:textId="77777777" w:rsidR="00152F91" w:rsidRDefault="00DB43A4">
            <w:pPr>
              <w:spacing w:after="0" w:line="259" w:lineRule="auto"/>
              <w:ind w:left="4" w:firstLine="0"/>
              <w:jc w:val="center"/>
            </w:pPr>
            <w:r>
              <w:t xml:space="preserve">Never </w:t>
            </w:r>
          </w:p>
        </w:tc>
      </w:tr>
      <w:tr w:rsidR="00152F91" w14:paraId="1DECD663" w14:textId="77777777">
        <w:trPr>
          <w:trHeight w:val="288"/>
        </w:trPr>
        <w:tc>
          <w:tcPr>
            <w:tcW w:w="6533" w:type="dxa"/>
            <w:tcBorders>
              <w:top w:val="single" w:sz="4" w:space="0" w:color="000000"/>
              <w:left w:val="single" w:sz="2" w:space="0" w:color="000000"/>
              <w:bottom w:val="single" w:sz="4" w:space="0" w:color="000000"/>
              <w:right w:val="single" w:sz="4" w:space="0" w:color="000000"/>
            </w:tcBorders>
          </w:tcPr>
          <w:p w14:paraId="1DE3412F" w14:textId="77777777" w:rsidR="00152F91" w:rsidRDefault="00DB43A4">
            <w:pPr>
              <w:spacing w:after="0" w:line="259" w:lineRule="auto"/>
              <w:ind w:left="0" w:firstLine="0"/>
            </w:pPr>
            <w:r>
              <w:t xml:space="preserve">Working directly with the public </w:t>
            </w:r>
          </w:p>
        </w:tc>
        <w:tc>
          <w:tcPr>
            <w:tcW w:w="2544" w:type="dxa"/>
            <w:tcBorders>
              <w:top w:val="single" w:sz="4" w:space="0" w:color="000000"/>
              <w:left w:val="single" w:sz="4" w:space="0" w:color="000000"/>
              <w:bottom w:val="single" w:sz="4" w:space="0" w:color="000000"/>
              <w:right w:val="single" w:sz="2" w:space="0" w:color="000000"/>
            </w:tcBorders>
          </w:tcPr>
          <w:p w14:paraId="32486238" w14:textId="77777777" w:rsidR="00152F91" w:rsidRDefault="00DB43A4">
            <w:pPr>
              <w:spacing w:after="0" w:line="259" w:lineRule="auto"/>
              <w:ind w:left="1" w:firstLine="0"/>
              <w:jc w:val="center"/>
            </w:pPr>
            <w:r>
              <w:t xml:space="preserve">Occasionally </w:t>
            </w:r>
          </w:p>
        </w:tc>
      </w:tr>
    </w:tbl>
    <w:p w14:paraId="21E957DA" w14:textId="77777777" w:rsidR="00152F91" w:rsidRDefault="00DB43A4">
      <w:pPr>
        <w:spacing w:after="0" w:line="259" w:lineRule="auto"/>
        <w:ind w:left="0" w:right="10022" w:firstLine="0"/>
        <w:jc w:val="right"/>
      </w:pPr>
      <w:r>
        <w:t xml:space="preserve"> </w:t>
      </w:r>
    </w:p>
    <w:tbl>
      <w:tblPr>
        <w:tblStyle w:val="TableGrid"/>
        <w:tblW w:w="9074" w:type="dxa"/>
        <w:tblInd w:w="515" w:type="dxa"/>
        <w:tblCellMar>
          <w:top w:w="52" w:type="dxa"/>
          <w:left w:w="117" w:type="dxa"/>
          <w:right w:w="115" w:type="dxa"/>
        </w:tblCellMar>
        <w:tblLook w:val="04A0" w:firstRow="1" w:lastRow="0" w:firstColumn="1" w:lastColumn="0" w:noHBand="0" w:noVBand="1"/>
      </w:tblPr>
      <w:tblGrid>
        <w:gridCol w:w="6532"/>
        <w:gridCol w:w="2542"/>
      </w:tblGrid>
      <w:tr w:rsidR="00152F91" w14:paraId="3FF78537" w14:textId="77777777">
        <w:trPr>
          <w:trHeight w:val="434"/>
        </w:trPr>
        <w:tc>
          <w:tcPr>
            <w:tcW w:w="6532" w:type="dxa"/>
            <w:tcBorders>
              <w:top w:val="single" w:sz="4" w:space="0" w:color="000000"/>
              <w:left w:val="single" w:sz="2" w:space="0" w:color="000000"/>
              <w:bottom w:val="single" w:sz="4" w:space="0" w:color="000000"/>
              <w:right w:val="single" w:sz="4" w:space="0" w:color="000000"/>
            </w:tcBorders>
            <w:shd w:val="clear" w:color="auto" w:fill="DDE9F6"/>
          </w:tcPr>
          <w:p w14:paraId="0FDC0F67" w14:textId="77777777" w:rsidR="00152F91" w:rsidRDefault="00DB43A4">
            <w:pPr>
              <w:spacing w:after="0" w:line="259" w:lineRule="auto"/>
              <w:ind w:left="0" w:firstLine="0"/>
            </w:pPr>
            <w:r>
              <w:rPr>
                <w:b/>
              </w:rPr>
              <w:t xml:space="preserve">PHYSICAL DEMANDS </w:t>
            </w:r>
          </w:p>
        </w:tc>
        <w:tc>
          <w:tcPr>
            <w:tcW w:w="2542" w:type="dxa"/>
            <w:tcBorders>
              <w:top w:val="single" w:sz="4" w:space="0" w:color="000000"/>
              <w:left w:val="single" w:sz="4" w:space="0" w:color="000000"/>
              <w:bottom w:val="single" w:sz="4" w:space="0" w:color="000000"/>
              <w:right w:val="single" w:sz="4" w:space="0" w:color="000000"/>
            </w:tcBorders>
            <w:shd w:val="clear" w:color="auto" w:fill="DDE9F6"/>
          </w:tcPr>
          <w:p w14:paraId="0847A7A8" w14:textId="77777777" w:rsidR="00152F91" w:rsidRDefault="00DB43A4">
            <w:pPr>
              <w:spacing w:after="0" w:line="259" w:lineRule="auto"/>
              <w:ind w:left="14" w:firstLine="0"/>
              <w:jc w:val="center"/>
            </w:pPr>
            <w:r>
              <w:rPr>
                <w:b/>
              </w:rPr>
              <w:t xml:space="preserve">FREQUENCY </w:t>
            </w:r>
          </w:p>
        </w:tc>
      </w:tr>
      <w:tr w:rsidR="00152F91" w14:paraId="7A1C341B" w14:textId="77777777">
        <w:trPr>
          <w:trHeight w:val="292"/>
        </w:trPr>
        <w:tc>
          <w:tcPr>
            <w:tcW w:w="6532" w:type="dxa"/>
            <w:tcBorders>
              <w:top w:val="single" w:sz="4" w:space="0" w:color="000000"/>
              <w:left w:val="single" w:sz="2" w:space="0" w:color="000000"/>
              <w:bottom w:val="single" w:sz="4" w:space="0" w:color="000000"/>
              <w:right w:val="single" w:sz="4" w:space="0" w:color="000000"/>
            </w:tcBorders>
          </w:tcPr>
          <w:p w14:paraId="15BE56C4" w14:textId="77777777" w:rsidR="00152F91" w:rsidRDefault="00DB43A4">
            <w:pPr>
              <w:spacing w:after="0" w:line="259" w:lineRule="auto"/>
              <w:ind w:left="2" w:firstLine="0"/>
            </w:pPr>
            <w:r>
              <w:t xml:space="preserve">Distance walking (large buildings or inter-building transit) </w:t>
            </w:r>
          </w:p>
        </w:tc>
        <w:tc>
          <w:tcPr>
            <w:tcW w:w="2542" w:type="dxa"/>
            <w:tcBorders>
              <w:top w:val="single" w:sz="4" w:space="0" w:color="000000"/>
              <w:left w:val="single" w:sz="4" w:space="0" w:color="000000"/>
              <w:bottom w:val="single" w:sz="4" w:space="0" w:color="000000"/>
              <w:right w:val="single" w:sz="4" w:space="0" w:color="000000"/>
            </w:tcBorders>
          </w:tcPr>
          <w:p w14:paraId="42135121" w14:textId="77777777" w:rsidR="00152F91" w:rsidRDefault="00DB43A4">
            <w:pPr>
              <w:spacing w:after="0" w:line="259" w:lineRule="auto"/>
              <w:ind w:left="10" w:firstLine="0"/>
              <w:jc w:val="center"/>
            </w:pPr>
            <w:r>
              <w:t xml:space="preserve">Never </w:t>
            </w:r>
          </w:p>
        </w:tc>
      </w:tr>
      <w:tr w:rsidR="00152F91" w14:paraId="3C171AD6" w14:textId="77777777">
        <w:trPr>
          <w:trHeight w:val="293"/>
        </w:trPr>
        <w:tc>
          <w:tcPr>
            <w:tcW w:w="6532" w:type="dxa"/>
            <w:tcBorders>
              <w:top w:val="single" w:sz="4" w:space="0" w:color="000000"/>
              <w:left w:val="single" w:sz="2" w:space="0" w:color="000000"/>
              <w:bottom w:val="single" w:sz="4" w:space="0" w:color="000000"/>
              <w:right w:val="single" w:sz="4" w:space="0" w:color="000000"/>
            </w:tcBorders>
          </w:tcPr>
          <w:p w14:paraId="2707D6D6" w14:textId="77777777" w:rsidR="00152F91" w:rsidRDefault="00DB43A4">
            <w:pPr>
              <w:spacing w:after="0" w:line="259" w:lineRule="auto"/>
              <w:ind w:left="7" w:firstLine="0"/>
            </w:pPr>
            <w:r>
              <w:t xml:space="preserve">Working outdoors </w:t>
            </w:r>
          </w:p>
        </w:tc>
        <w:tc>
          <w:tcPr>
            <w:tcW w:w="2542" w:type="dxa"/>
            <w:tcBorders>
              <w:top w:val="single" w:sz="4" w:space="0" w:color="000000"/>
              <w:left w:val="single" w:sz="4" w:space="0" w:color="000000"/>
              <w:bottom w:val="single" w:sz="4" w:space="0" w:color="000000"/>
              <w:right w:val="single" w:sz="4" w:space="0" w:color="000000"/>
            </w:tcBorders>
          </w:tcPr>
          <w:p w14:paraId="72C9A04A" w14:textId="77777777" w:rsidR="00152F91" w:rsidRDefault="00DB43A4">
            <w:pPr>
              <w:spacing w:after="0" w:line="259" w:lineRule="auto"/>
              <w:ind w:left="24" w:firstLine="0"/>
              <w:jc w:val="center"/>
            </w:pPr>
            <w:r>
              <w:t xml:space="preserve">Never </w:t>
            </w:r>
          </w:p>
        </w:tc>
      </w:tr>
    </w:tbl>
    <w:p w14:paraId="5D6D6991" w14:textId="77777777" w:rsidR="00152F91" w:rsidRDefault="00DB43A4">
      <w:pPr>
        <w:spacing w:after="0" w:line="259" w:lineRule="auto"/>
        <w:ind w:left="0" w:firstLine="0"/>
      </w:pPr>
      <w:r>
        <w:t xml:space="preserve"> </w:t>
      </w:r>
    </w:p>
    <w:tbl>
      <w:tblPr>
        <w:tblStyle w:val="TableGrid"/>
        <w:tblW w:w="9079" w:type="dxa"/>
        <w:tblInd w:w="515" w:type="dxa"/>
        <w:tblCellMar>
          <w:top w:w="30" w:type="dxa"/>
          <w:left w:w="112" w:type="dxa"/>
          <w:right w:w="115" w:type="dxa"/>
        </w:tblCellMar>
        <w:tblLook w:val="04A0" w:firstRow="1" w:lastRow="0" w:firstColumn="1" w:lastColumn="0" w:noHBand="0" w:noVBand="1"/>
      </w:tblPr>
      <w:tblGrid>
        <w:gridCol w:w="6532"/>
        <w:gridCol w:w="2547"/>
      </w:tblGrid>
      <w:tr w:rsidR="00152F91" w14:paraId="47ED97F4" w14:textId="77777777">
        <w:trPr>
          <w:trHeight w:val="432"/>
        </w:trPr>
        <w:tc>
          <w:tcPr>
            <w:tcW w:w="6532" w:type="dxa"/>
            <w:tcBorders>
              <w:top w:val="single" w:sz="4" w:space="0" w:color="000000"/>
              <w:left w:val="single" w:sz="2" w:space="0" w:color="000000"/>
              <w:bottom w:val="single" w:sz="4" w:space="0" w:color="000000"/>
              <w:right w:val="single" w:sz="4" w:space="0" w:color="000000"/>
            </w:tcBorders>
            <w:shd w:val="clear" w:color="auto" w:fill="DDE9F6"/>
          </w:tcPr>
          <w:p w14:paraId="4977DA1C" w14:textId="77777777" w:rsidR="00152F91" w:rsidRDefault="00DB43A4">
            <w:pPr>
              <w:spacing w:after="0" w:line="259" w:lineRule="auto"/>
              <w:ind w:left="5" w:firstLine="0"/>
            </w:pPr>
            <w:r>
              <w:rPr>
                <w:b/>
              </w:rPr>
              <w:t xml:space="preserve">MANUAL HANDLING </w:t>
            </w:r>
          </w:p>
        </w:tc>
        <w:tc>
          <w:tcPr>
            <w:tcW w:w="2547" w:type="dxa"/>
            <w:tcBorders>
              <w:top w:val="single" w:sz="4" w:space="0" w:color="000000"/>
              <w:left w:val="single" w:sz="4" w:space="0" w:color="000000"/>
              <w:bottom w:val="single" w:sz="4" w:space="0" w:color="000000"/>
              <w:right w:val="single" w:sz="4" w:space="0" w:color="000000"/>
            </w:tcBorders>
            <w:shd w:val="clear" w:color="auto" w:fill="DDE9F6"/>
          </w:tcPr>
          <w:p w14:paraId="15F7365F" w14:textId="77777777" w:rsidR="00152F91" w:rsidRDefault="00DB43A4">
            <w:pPr>
              <w:spacing w:after="0" w:line="259" w:lineRule="auto"/>
              <w:ind w:left="19" w:firstLine="0"/>
              <w:jc w:val="center"/>
            </w:pPr>
            <w:r>
              <w:rPr>
                <w:b/>
              </w:rPr>
              <w:t xml:space="preserve">FREQUENCY </w:t>
            </w:r>
          </w:p>
        </w:tc>
      </w:tr>
      <w:tr w:rsidR="00152F91" w14:paraId="6EEB5482" w14:textId="77777777">
        <w:trPr>
          <w:trHeight w:val="284"/>
        </w:trPr>
        <w:tc>
          <w:tcPr>
            <w:tcW w:w="6532" w:type="dxa"/>
            <w:tcBorders>
              <w:top w:val="single" w:sz="4" w:space="0" w:color="000000"/>
              <w:left w:val="single" w:sz="2" w:space="0" w:color="000000"/>
              <w:bottom w:val="single" w:sz="4" w:space="0" w:color="000000"/>
              <w:right w:val="single" w:sz="4" w:space="0" w:color="000000"/>
            </w:tcBorders>
          </w:tcPr>
          <w:p w14:paraId="00EB4363" w14:textId="77777777" w:rsidR="00152F91" w:rsidRDefault="00DB43A4">
            <w:pPr>
              <w:spacing w:after="0" w:line="259" w:lineRule="auto"/>
              <w:ind w:left="10" w:firstLine="0"/>
            </w:pPr>
            <w:r>
              <w:t xml:space="preserve">Lifting O - 5kg </w:t>
            </w:r>
          </w:p>
        </w:tc>
        <w:tc>
          <w:tcPr>
            <w:tcW w:w="2547" w:type="dxa"/>
            <w:tcBorders>
              <w:top w:val="single" w:sz="4" w:space="0" w:color="000000"/>
              <w:left w:val="single" w:sz="4" w:space="0" w:color="000000"/>
              <w:bottom w:val="single" w:sz="4" w:space="0" w:color="000000"/>
              <w:right w:val="single" w:sz="4" w:space="0" w:color="000000"/>
            </w:tcBorders>
          </w:tcPr>
          <w:p w14:paraId="5C84D4FA" w14:textId="77777777" w:rsidR="00152F91" w:rsidRDefault="00DB43A4">
            <w:pPr>
              <w:spacing w:after="0" w:line="259" w:lineRule="auto"/>
              <w:ind w:left="6" w:firstLine="0"/>
              <w:jc w:val="center"/>
            </w:pPr>
            <w:r>
              <w:t xml:space="preserve">Occasionally </w:t>
            </w:r>
          </w:p>
        </w:tc>
      </w:tr>
      <w:tr w:rsidR="00152F91" w14:paraId="6FB473A3" w14:textId="77777777">
        <w:trPr>
          <w:trHeight w:val="286"/>
        </w:trPr>
        <w:tc>
          <w:tcPr>
            <w:tcW w:w="6532" w:type="dxa"/>
            <w:tcBorders>
              <w:top w:val="single" w:sz="4" w:space="0" w:color="000000"/>
              <w:left w:val="single" w:sz="2" w:space="0" w:color="000000"/>
              <w:bottom w:val="single" w:sz="4" w:space="0" w:color="000000"/>
              <w:right w:val="single" w:sz="4" w:space="0" w:color="000000"/>
            </w:tcBorders>
          </w:tcPr>
          <w:p w14:paraId="5515F4CA" w14:textId="77777777" w:rsidR="00152F91" w:rsidRDefault="00DB43A4">
            <w:pPr>
              <w:spacing w:after="0" w:line="259" w:lineRule="auto"/>
              <w:ind w:left="10" w:firstLine="0"/>
            </w:pPr>
            <w:r>
              <w:t xml:space="preserve">Lifting 5 - 10kg </w:t>
            </w:r>
          </w:p>
        </w:tc>
        <w:tc>
          <w:tcPr>
            <w:tcW w:w="2547" w:type="dxa"/>
            <w:tcBorders>
              <w:top w:val="single" w:sz="4" w:space="0" w:color="000000"/>
              <w:left w:val="single" w:sz="4" w:space="0" w:color="000000"/>
              <w:bottom w:val="single" w:sz="4" w:space="0" w:color="000000"/>
              <w:right w:val="single" w:sz="4" w:space="0" w:color="000000"/>
            </w:tcBorders>
          </w:tcPr>
          <w:p w14:paraId="465CC312" w14:textId="77777777" w:rsidR="00152F91" w:rsidRDefault="00DB43A4">
            <w:pPr>
              <w:spacing w:after="0" w:line="259" w:lineRule="auto"/>
              <w:ind w:left="24" w:firstLine="0"/>
              <w:jc w:val="center"/>
            </w:pPr>
            <w:r>
              <w:t xml:space="preserve">Never </w:t>
            </w:r>
          </w:p>
        </w:tc>
      </w:tr>
      <w:tr w:rsidR="00152F91" w14:paraId="32FCD071" w14:textId="77777777">
        <w:trPr>
          <w:trHeight w:val="286"/>
        </w:trPr>
        <w:tc>
          <w:tcPr>
            <w:tcW w:w="6532" w:type="dxa"/>
            <w:tcBorders>
              <w:top w:val="single" w:sz="4" w:space="0" w:color="000000"/>
              <w:left w:val="single" w:sz="2" w:space="0" w:color="000000"/>
              <w:bottom w:val="single" w:sz="4" w:space="0" w:color="000000"/>
              <w:right w:val="single" w:sz="4" w:space="0" w:color="000000"/>
            </w:tcBorders>
          </w:tcPr>
          <w:p w14:paraId="78C515D8" w14:textId="77777777" w:rsidR="00152F91" w:rsidRDefault="00DB43A4">
            <w:pPr>
              <w:spacing w:after="0" w:line="259" w:lineRule="auto"/>
              <w:ind w:left="10" w:firstLine="0"/>
            </w:pPr>
            <w:r>
              <w:t xml:space="preserve">Lifting 10kg+ </w:t>
            </w:r>
          </w:p>
        </w:tc>
        <w:tc>
          <w:tcPr>
            <w:tcW w:w="2547" w:type="dxa"/>
            <w:tcBorders>
              <w:top w:val="single" w:sz="4" w:space="0" w:color="000000"/>
              <w:left w:val="single" w:sz="4" w:space="0" w:color="000000"/>
              <w:bottom w:val="single" w:sz="4" w:space="0" w:color="000000"/>
              <w:right w:val="single" w:sz="4" w:space="0" w:color="000000"/>
            </w:tcBorders>
          </w:tcPr>
          <w:p w14:paraId="3BE3F362" w14:textId="77777777" w:rsidR="00152F91" w:rsidRDefault="00DB43A4">
            <w:pPr>
              <w:spacing w:after="0" w:line="259" w:lineRule="auto"/>
              <w:ind w:left="24" w:firstLine="0"/>
              <w:jc w:val="center"/>
            </w:pPr>
            <w:r>
              <w:t xml:space="preserve">Never </w:t>
            </w:r>
          </w:p>
        </w:tc>
      </w:tr>
      <w:tr w:rsidR="00152F91" w14:paraId="711895CE" w14:textId="77777777">
        <w:trPr>
          <w:trHeight w:val="286"/>
        </w:trPr>
        <w:tc>
          <w:tcPr>
            <w:tcW w:w="6532" w:type="dxa"/>
            <w:tcBorders>
              <w:top w:val="single" w:sz="4" w:space="0" w:color="000000"/>
              <w:left w:val="single" w:sz="2" w:space="0" w:color="000000"/>
              <w:bottom w:val="single" w:sz="4" w:space="0" w:color="000000"/>
              <w:right w:val="single" w:sz="4" w:space="0" w:color="000000"/>
            </w:tcBorders>
          </w:tcPr>
          <w:p w14:paraId="27D550B9" w14:textId="77777777" w:rsidR="00152F91" w:rsidRDefault="00DB43A4">
            <w:pPr>
              <w:spacing w:after="0" w:line="259" w:lineRule="auto"/>
              <w:ind w:left="5" w:firstLine="0"/>
            </w:pPr>
            <w:r>
              <w:t xml:space="preserve">Climbing </w:t>
            </w:r>
          </w:p>
        </w:tc>
        <w:tc>
          <w:tcPr>
            <w:tcW w:w="2547" w:type="dxa"/>
            <w:tcBorders>
              <w:top w:val="single" w:sz="4" w:space="0" w:color="000000"/>
              <w:left w:val="single" w:sz="4" w:space="0" w:color="000000"/>
              <w:bottom w:val="single" w:sz="4" w:space="0" w:color="000000"/>
              <w:right w:val="single" w:sz="4" w:space="0" w:color="000000"/>
            </w:tcBorders>
          </w:tcPr>
          <w:p w14:paraId="3D86A299" w14:textId="77777777" w:rsidR="00152F91" w:rsidRDefault="00DB43A4">
            <w:pPr>
              <w:spacing w:after="0" w:line="259" w:lineRule="auto"/>
              <w:ind w:left="24" w:firstLine="0"/>
              <w:jc w:val="center"/>
            </w:pPr>
            <w:r>
              <w:t xml:space="preserve">Never </w:t>
            </w:r>
          </w:p>
        </w:tc>
      </w:tr>
      <w:tr w:rsidR="00152F91" w14:paraId="66971326" w14:textId="77777777">
        <w:trPr>
          <w:trHeight w:val="281"/>
        </w:trPr>
        <w:tc>
          <w:tcPr>
            <w:tcW w:w="6532" w:type="dxa"/>
            <w:tcBorders>
              <w:top w:val="single" w:sz="4" w:space="0" w:color="000000"/>
              <w:left w:val="single" w:sz="2" w:space="0" w:color="000000"/>
              <w:bottom w:val="single" w:sz="4" w:space="0" w:color="000000"/>
              <w:right w:val="single" w:sz="4" w:space="0" w:color="000000"/>
            </w:tcBorders>
          </w:tcPr>
          <w:p w14:paraId="5737F1F3" w14:textId="77777777" w:rsidR="00152F91" w:rsidRDefault="00DB43A4">
            <w:pPr>
              <w:spacing w:after="0" w:line="259" w:lineRule="auto"/>
              <w:ind w:left="7" w:firstLine="0"/>
            </w:pPr>
            <w:r>
              <w:t xml:space="preserve">Reaching </w:t>
            </w:r>
          </w:p>
        </w:tc>
        <w:tc>
          <w:tcPr>
            <w:tcW w:w="2547" w:type="dxa"/>
            <w:tcBorders>
              <w:top w:val="single" w:sz="4" w:space="0" w:color="000000"/>
              <w:left w:val="single" w:sz="4" w:space="0" w:color="000000"/>
              <w:bottom w:val="single" w:sz="4" w:space="0" w:color="000000"/>
              <w:right w:val="single" w:sz="4" w:space="0" w:color="000000"/>
            </w:tcBorders>
          </w:tcPr>
          <w:p w14:paraId="1849E9B2" w14:textId="77777777" w:rsidR="00152F91" w:rsidRDefault="00DB43A4">
            <w:pPr>
              <w:spacing w:after="0" w:line="259" w:lineRule="auto"/>
              <w:ind w:left="6" w:firstLine="0"/>
              <w:jc w:val="center"/>
            </w:pPr>
            <w:r>
              <w:t xml:space="preserve">Occasionally </w:t>
            </w:r>
          </w:p>
        </w:tc>
      </w:tr>
      <w:tr w:rsidR="00152F91" w14:paraId="288F0B39" w14:textId="77777777">
        <w:trPr>
          <w:trHeight w:val="288"/>
        </w:trPr>
        <w:tc>
          <w:tcPr>
            <w:tcW w:w="6532" w:type="dxa"/>
            <w:tcBorders>
              <w:top w:val="single" w:sz="4" w:space="0" w:color="000000"/>
              <w:left w:val="single" w:sz="2" w:space="0" w:color="000000"/>
              <w:bottom w:val="single" w:sz="4" w:space="0" w:color="000000"/>
              <w:right w:val="single" w:sz="4" w:space="0" w:color="000000"/>
            </w:tcBorders>
          </w:tcPr>
          <w:p w14:paraId="4CC68F91" w14:textId="77777777" w:rsidR="00152F91" w:rsidRDefault="00DB43A4">
            <w:pPr>
              <w:spacing w:after="0" w:line="259" w:lineRule="auto"/>
              <w:ind w:left="10" w:firstLine="0"/>
            </w:pPr>
            <w:r>
              <w:t xml:space="preserve">Bending/squatting </w:t>
            </w:r>
          </w:p>
        </w:tc>
        <w:tc>
          <w:tcPr>
            <w:tcW w:w="2547" w:type="dxa"/>
            <w:tcBorders>
              <w:top w:val="single" w:sz="4" w:space="0" w:color="000000"/>
              <w:left w:val="single" w:sz="4" w:space="0" w:color="000000"/>
              <w:bottom w:val="single" w:sz="4" w:space="0" w:color="000000"/>
              <w:right w:val="single" w:sz="4" w:space="0" w:color="000000"/>
            </w:tcBorders>
          </w:tcPr>
          <w:p w14:paraId="787E83B1" w14:textId="77777777" w:rsidR="00152F91" w:rsidRDefault="00DB43A4">
            <w:pPr>
              <w:spacing w:after="0" w:line="259" w:lineRule="auto"/>
              <w:ind w:left="24" w:firstLine="0"/>
              <w:jc w:val="center"/>
            </w:pPr>
            <w:r>
              <w:t xml:space="preserve">Never </w:t>
            </w:r>
          </w:p>
        </w:tc>
      </w:tr>
      <w:tr w:rsidR="00152F91" w14:paraId="16E28F8A" w14:textId="77777777">
        <w:trPr>
          <w:trHeight w:val="283"/>
        </w:trPr>
        <w:tc>
          <w:tcPr>
            <w:tcW w:w="6532" w:type="dxa"/>
            <w:tcBorders>
              <w:top w:val="single" w:sz="4" w:space="0" w:color="000000"/>
              <w:left w:val="single" w:sz="2" w:space="0" w:color="000000"/>
              <w:bottom w:val="single" w:sz="4" w:space="0" w:color="000000"/>
              <w:right w:val="single" w:sz="4" w:space="0" w:color="000000"/>
            </w:tcBorders>
          </w:tcPr>
          <w:p w14:paraId="12AE4F2B" w14:textId="77777777" w:rsidR="00152F91" w:rsidRDefault="00DB43A4">
            <w:pPr>
              <w:spacing w:after="0" w:line="259" w:lineRule="auto"/>
              <w:ind w:left="7" w:firstLine="0"/>
            </w:pPr>
            <w:r>
              <w:t xml:space="preserve">Push/pull </w:t>
            </w:r>
          </w:p>
        </w:tc>
        <w:tc>
          <w:tcPr>
            <w:tcW w:w="2547" w:type="dxa"/>
            <w:tcBorders>
              <w:top w:val="single" w:sz="4" w:space="0" w:color="000000"/>
              <w:left w:val="single" w:sz="4" w:space="0" w:color="000000"/>
              <w:bottom w:val="single" w:sz="4" w:space="0" w:color="000000"/>
              <w:right w:val="single" w:sz="4" w:space="0" w:color="000000"/>
            </w:tcBorders>
          </w:tcPr>
          <w:p w14:paraId="441FE6B5" w14:textId="77777777" w:rsidR="00152F91" w:rsidRDefault="00DB43A4">
            <w:pPr>
              <w:spacing w:after="0" w:line="259" w:lineRule="auto"/>
              <w:ind w:left="24" w:firstLine="0"/>
              <w:jc w:val="center"/>
            </w:pPr>
            <w:r>
              <w:t xml:space="preserve">Never </w:t>
            </w:r>
          </w:p>
        </w:tc>
      </w:tr>
      <w:tr w:rsidR="00152F91" w14:paraId="0269D711" w14:textId="77777777">
        <w:trPr>
          <w:trHeight w:val="286"/>
        </w:trPr>
        <w:tc>
          <w:tcPr>
            <w:tcW w:w="6532" w:type="dxa"/>
            <w:tcBorders>
              <w:top w:val="single" w:sz="4" w:space="0" w:color="000000"/>
              <w:left w:val="single" w:sz="2" w:space="0" w:color="000000"/>
              <w:bottom w:val="single" w:sz="4" w:space="0" w:color="000000"/>
              <w:right w:val="single" w:sz="4" w:space="0" w:color="000000"/>
            </w:tcBorders>
          </w:tcPr>
          <w:p w14:paraId="0CA9562F" w14:textId="77777777" w:rsidR="00152F91" w:rsidRDefault="00DB43A4">
            <w:pPr>
              <w:spacing w:after="0" w:line="259" w:lineRule="auto"/>
              <w:ind w:left="0" w:firstLine="0"/>
            </w:pPr>
            <w:r>
              <w:t xml:space="preserve">Sequential repetitive movements in a short amount of time </w:t>
            </w:r>
          </w:p>
        </w:tc>
        <w:tc>
          <w:tcPr>
            <w:tcW w:w="2547" w:type="dxa"/>
            <w:tcBorders>
              <w:top w:val="single" w:sz="4" w:space="0" w:color="000000"/>
              <w:left w:val="single" w:sz="4" w:space="0" w:color="000000"/>
              <w:bottom w:val="single" w:sz="4" w:space="0" w:color="000000"/>
              <w:right w:val="single" w:sz="4" w:space="0" w:color="000000"/>
            </w:tcBorders>
          </w:tcPr>
          <w:p w14:paraId="575C13A0" w14:textId="77777777" w:rsidR="00152F91" w:rsidRDefault="00DB43A4">
            <w:pPr>
              <w:spacing w:after="0" w:line="259" w:lineRule="auto"/>
              <w:ind w:left="24" w:firstLine="0"/>
              <w:jc w:val="center"/>
            </w:pPr>
            <w:r>
              <w:t xml:space="preserve">Never </w:t>
            </w:r>
          </w:p>
        </w:tc>
      </w:tr>
    </w:tbl>
    <w:p w14:paraId="316C56E8" w14:textId="77777777" w:rsidR="00152F91" w:rsidRDefault="00DB43A4">
      <w:pPr>
        <w:spacing w:after="0" w:line="259" w:lineRule="auto"/>
        <w:ind w:left="0" w:right="10022" w:firstLine="0"/>
        <w:jc w:val="right"/>
      </w:pPr>
      <w:r>
        <w:t xml:space="preserve"> </w:t>
      </w:r>
    </w:p>
    <w:tbl>
      <w:tblPr>
        <w:tblStyle w:val="TableGrid"/>
        <w:tblW w:w="9079" w:type="dxa"/>
        <w:tblInd w:w="515" w:type="dxa"/>
        <w:tblCellMar>
          <w:top w:w="34" w:type="dxa"/>
          <w:left w:w="112" w:type="dxa"/>
          <w:right w:w="115" w:type="dxa"/>
        </w:tblCellMar>
        <w:tblLook w:val="04A0" w:firstRow="1" w:lastRow="0" w:firstColumn="1" w:lastColumn="0" w:noHBand="0" w:noVBand="1"/>
      </w:tblPr>
      <w:tblGrid>
        <w:gridCol w:w="6532"/>
        <w:gridCol w:w="2547"/>
      </w:tblGrid>
      <w:tr w:rsidR="00152F91" w14:paraId="5E4D4705" w14:textId="77777777">
        <w:trPr>
          <w:trHeight w:val="436"/>
        </w:trPr>
        <w:tc>
          <w:tcPr>
            <w:tcW w:w="6532" w:type="dxa"/>
            <w:tcBorders>
              <w:top w:val="single" w:sz="4" w:space="0" w:color="000000"/>
              <w:left w:val="single" w:sz="2" w:space="0" w:color="000000"/>
              <w:bottom w:val="single" w:sz="4" w:space="0" w:color="000000"/>
              <w:right w:val="single" w:sz="4" w:space="0" w:color="000000"/>
            </w:tcBorders>
            <w:shd w:val="clear" w:color="auto" w:fill="DDE9F6"/>
          </w:tcPr>
          <w:p w14:paraId="244ED0CF" w14:textId="77777777" w:rsidR="00152F91" w:rsidRDefault="00DB43A4">
            <w:pPr>
              <w:spacing w:after="0" w:line="259" w:lineRule="auto"/>
              <w:ind w:left="0" w:firstLine="0"/>
            </w:pPr>
            <w:r>
              <w:rPr>
                <w:b/>
              </w:rPr>
              <w:t xml:space="preserve">TRAVEL </w:t>
            </w:r>
          </w:p>
        </w:tc>
        <w:tc>
          <w:tcPr>
            <w:tcW w:w="2547" w:type="dxa"/>
            <w:tcBorders>
              <w:top w:val="single" w:sz="4" w:space="0" w:color="000000"/>
              <w:left w:val="single" w:sz="4" w:space="0" w:color="000000"/>
              <w:bottom w:val="single" w:sz="4" w:space="0" w:color="000000"/>
              <w:right w:val="single" w:sz="4" w:space="0" w:color="000000"/>
            </w:tcBorders>
            <w:shd w:val="clear" w:color="auto" w:fill="DDE9F6"/>
          </w:tcPr>
          <w:p w14:paraId="7EAD6D76" w14:textId="77777777" w:rsidR="00152F91" w:rsidRDefault="00DB43A4">
            <w:pPr>
              <w:spacing w:after="0" w:line="259" w:lineRule="auto"/>
              <w:ind w:left="19" w:firstLine="0"/>
              <w:jc w:val="center"/>
            </w:pPr>
            <w:r>
              <w:rPr>
                <w:b/>
              </w:rPr>
              <w:t xml:space="preserve">FREQUENCY </w:t>
            </w:r>
          </w:p>
        </w:tc>
      </w:tr>
      <w:tr w:rsidR="00152F91" w14:paraId="0CEDBB02" w14:textId="77777777">
        <w:trPr>
          <w:trHeight w:val="284"/>
        </w:trPr>
        <w:tc>
          <w:tcPr>
            <w:tcW w:w="6532" w:type="dxa"/>
            <w:tcBorders>
              <w:top w:val="single" w:sz="4" w:space="0" w:color="000000"/>
              <w:left w:val="single" w:sz="2" w:space="0" w:color="000000"/>
              <w:bottom w:val="single" w:sz="4" w:space="0" w:color="000000"/>
              <w:right w:val="single" w:sz="4" w:space="0" w:color="000000"/>
            </w:tcBorders>
          </w:tcPr>
          <w:p w14:paraId="55AA6E18" w14:textId="77777777" w:rsidR="00152F91" w:rsidRDefault="00DB43A4">
            <w:pPr>
              <w:spacing w:after="0" w:line="259" w:lineRule="auto"/>
              <w:ind w:left="7" w:firstLine="0"/>
            </w:pPr>
            <w:r>
              <w:t xml:space="preserve">Frequent travel - multiple work sites </w:t>
            </w:r>
          </w:p>
        </w:tc>
        <w:tc>
          <w:tcPr>
            <w:tcW w:w="2547" w:type="dxa"/>
            <w:tcBorders>
              <w:top w:val="single" w:sz="4" w:space="0" w:color="000000"/>
              <w:left w:val="single" w:sz="4" w:space="0" w:color="000000"/>
              <w:bottom w:val="single" w:sz="4" w:space="0" w:color="000000"/>
              <w:right w:val="single" w:sz="4" w:space="0" w:color="000000"/>
            </w:tcBorders>
          </w:tcPr>
          <w:p w14:paraId="064E8269" w14:textId="77777777" w:rsidR="00152F91" w:rsidRDefault="00DB43A4">
            <w:pPr>
              <w:spacing w:after="0" w:line="259" w:lineRule="auto"/>
              <w:ind w:left="10" w:firstLine="0"/>
              <w:jc w:val="center"/>
            </w:pPr>
            <w:r>
              <w:t xml:space="preserve">Never </w:t>
            </w:r>
          </w:p>
        </w:tc>
      </w:tr>
      <w:tr w:rsidR="00152F91" w14:paraId="028B72C0" w14:textId="77777777">
        <w:trPr>
          <w:trHeight w:val="288"/>
        </w:trPr>
        <w:tc>
          <w:tcPr>
            <w:tcW w:w="6532" w:type="dxa"/>
            <w:tcBorders>
              <w:top w:val="single" w:sz="4" w:space="0" w:color="000000"/>
              <w:left w:val="single" w:sz="2" w:space="0" w:color="000000"/>
              <w:bottom w:val="single" w:sz="6" w:space="0" w:color="000000"/>
              <w:right w:val="single" w:sz="4" w:space="0" w:color="000000"/>
            </w:tcBorders>
          </w:tcPr>
          <w:p w14:paraId="172BEC6F" w14:textId="77777777" w:rsidR="00152F91" w:rsidRDefault="00DB43A4">
            <w:pPr>
              <w:spacing w:after="0" w:line="259" w:lineRule="auto"/>
              <w:ind w:left="7" w:firstLine="0"/>
            </w:pPr>
            <w:r>
              <w:t xml:space="preserve">Frequent travel - driving </w:t>
            </w:r>
          </w:p>
        </w:tc>
        <w:tc>
          <w:tcPr>
            <w:tcW w:w="2547" w:type="dxa"/>
            <w:tcBorders>
              <w:top w:val="single" w:sz="4" w:space="0" w:color="000000"/>
              <w:left w:val="single" w:sz="4" w:space="0" w:color="000000"/>
              <w:bottom w:val="single" w:sz="6" w:space="0" w:color="000000"/>
              <w:right w:val="single" w:sz="4" w:space="0" w:color="000000"/>
            </w:tcBorders>
          </w:tcPr>
          <w:p w14:paraId="0B1A145A" w14:textId="77777777" w:rsidR="00152F91" w:rsidRDefault="00DB43A4">
            <w:pPr>
              <w:spacing w:after="0" w:line="259" w:lineRule="auto"/>
              <w:ind w:left="10" w:firstLine="0"/>
              <w:jc w:val="center"/>
            </w:pPr>
            <w:r>
              <w:t xml:space="preserve">Never </w:t>
            </w:r>
          </w:p>
        </w:tc>
      </w:tr>
      <w:tr w:rsidR="00152F91" w14:paraId="6743039C" w14:textId="77777777">
        <w:trPr>
          <w:trHeight w:val="286"/>
        </w:trPr>
        <w:tc>
          <w:tcPr>
            <w:tcW w:w="6532" w:type="dxa"/>
            <w:tcBorders>
              <w:top w:val="single" w:sz="6" w:space="0" w:color="000000"/>
              <w:left w:val="single" w:sz="2" w:space="0" w:color="000000"/>
              <w:bottom w:val="single" w:sz="4" w:space="0" w:color="000000"/>
              <w:right w:val="single" w:sz="4" w:space="0" w:color="000000"/>
            </w:tcBorders>
          </w:tcPr>
          <w:p w14:paraId="3ABDF01D" w14:textId="77777777" w:rsidR="00152F91" w:rsidRDefault="00DB43A4">
            <w:pPr>
              <w:spacing w:after="0" w:line="259" w:lineRule="auto"/>
              <w:ind w:left="7" w:firstLine="0"/>
            </w:pPr>
            <w:r>
              <w:t xml:space="preserve">Frequent travel - interstate </w:t>
            </w:r>
          </w:p>
        </w:tc>
        <w:tc>
          <w:tcPr>
            <w:tcW w:w="2547" w:type="dxa"/>
            <w:tcBorders>
              <w:top w:val="single" w:sz="6" w:space="0" w:color="000000"/>
              <w:left w:val="single" w:sz="4" w:space="0" w:color="000000"/>
              <w:bottom w:val="single" w:sz="4" w:space="0" w:color="000000"/>
              <w:right w:val="single" w:sz="4" w:space="0" w:color="000000"/>
            </w:tcBorders>
          </w:tcPr>
          <w:p w14:paraId="23B16381" w14:textId="77777777" w:rsidR="00152F91" w:rsidRDefault="00DB43A4">
            <w:pPr>
              <w:spacing w:after="0" w:line="259" w:lineRule="auto"/>
              <w:ind w:left="24" w:firstLine="0"/>
              <w:jc w:val="center"/>
            </w:pPr>
            <w:r>
              <w:t xml:space="preserve">Never </w:t>
            </w:r>
          </w:p>
        </w:tc>
      </w:tr>
    </w:tbl>
    <w:p w14:paraId="10EE56E9" w14:textId="77777777" w:rsidR="00152F91" w:rsidRDefault="00DB43A4">
      <w:pPr>
        <w:spacing w:after="0" w:line="259" w:lineRule="auto"/>
        <w:ind w:left="0" w:right="10022" w:firstLine="0"/>
        <w:jc w:val="right"/>
      </w:pPr>
      <w:r>
        <w:lastRenderedPageBreak/>
        <w:t xml:space="preserve"> </w:t>
      </w:r>
    </w:p>
    <w:tbl>
      <w:tblPr>
        <w:tblStyle w:val="TableGrid"/>
        <w:tblW w:w="9079" w:type="dxa"/>
        <w:tblInd w:w="515" w:type="dxa"/>
        <w:tblCellMar>
          <w:top w:w="43" w:type="dxa"/>
          <w:left w:w="117" w:type="dxa"/>
          <w:right w:w="115" w:type="dxa"/>
        </w:tblCellMar>
        <w:tblLook w:val="04A0" w:firstRow="1" w:lastRow="0" w:firstColumn="1" w:lastColumn="0" w:noHBand="0" w:noVBand="1"/>
      </w:tblPr>
      <w:tblGrid>
        <w:gridCol w:w="6532"/>
        <w:gridCol w:w="2547"/>
      </w:tblGrid>
      <w:tr w:rsidR="00152F91" w14:paraId="1AF2B9C3" w14:textId="77777777">
        <w:trPr>
          <w:trHeight w:val="432"/>
        </w:trPr>
        <w:tc>
          <w:tcPr>
            <w:tcW w:w="6532" w:type="dxa"/>
            <w:tcBorders>
              <w:top w:val="single" w:sz="4" w:space="0" w:color="000000"/>
              <w:left w:val="single" w:sz="2" w:space="0" w:color="000000"/>
              <w:bottom w:val="single" w:sz="4" w:space="0" w:color="000000"/>
              <w:right w:val="single" w:sz="4" w:space="0" w:color="000000"/>
            </w:tcBorders>
            <w:shd w:val="clear" w:color="auto" w:fill="DDE9F6"/>
          </w:tcPr>
          <w:p w14:paraId="2288D6F4" w14:textId="77777777" w:rsidR="00152F91" w:rsidRDefault="00DB43A4">
            <w:pPr>
              <w:spacing w:after="0" w:line="259" w:lineRule="auto"/>
              <w:ind w:left="2" w:firstLine="0"/>
            </w:pPr>
            <w:r>
              <w:rPr>
                <w:b/>
              </w:rPr>
              <w:t xml:space="preserve">SPECIFIC HAZARDS </w:t>
            </w:r>
          </w:p>
        </w:tc>
        <w:tc>
          <w:tcPr>
            <w:tcW w:w="2547" w:type="dxa"/>
            <w:tcBorders>
              <w:top w:val="single" w:sz="4" w:space="0" w:color="000000"/>
              <w:left w:val="single" w:sz="4" w:space="0" w:color="000000"/>
              <w:bottom w:val="single" w:sz="4" w:space="0" w:color="000000"/>
              <w:right w:val="single" w:sz="4" w:space="0" w:color="000000"/>
            </w:tcBorders>
            <w:shd w:val="clear" w:color="auto" w:fill="DDE9F6"/>
          </w:tcPr>
          <w:p w14:paraId="76AB0BDB" w14:textId="77777777" w:rsidR="00152F91" w:rsidRDefault="00DB43A4">
            <w:pPr>
              <w:spacing w:after="0" w:line="259" w:lineRule="auto"/>
              <w:ind w:left="14" w:firstLine="0"/>
              <w:jc w:val="center"/>
            </w:pPr>
            <w:r>
              <w:rPr>
                <w:b/>
              </w:rPr>
              <w:t xml:space="preserve">FREQUENCY </w:t>
            </w:r>
          </w:p>
        </w:tc>
      </w:tr>
      <w:tr w:rsidR="00152F91" w14:paraId="5038794F" w14:textId="77777777">
        <w:trPr>
          <w:trHeight w:val="287"/>
        </w:trPr>
        <w:tc>
          <w:tcPr>
            <w:tcW w:w="6532" w:type="dxa"/>
            <w:tcBorders>
              <w:top w:val="single" w:sz="4" w:space="0" w:color="000000"/>
              <w:left w:val="single" w:sz="2" w:space="0" w:color="000000"/>
              <w:bottom w:val="single" w:sz="4" w:space="0" w:color="000000"/>
              <w:right w:val="single" w:sz="4" w:space="0" w:color="000000"/>
            </w:tcBorders>
          </w:tcPr>
          <w:p w14:paraId="6CCD2236" w14:textId="77777777" w:rsidR="00152F91" w:rsidRDefault="00DB43A4">
            <w:pPr>
              <w:spacing w:after="0" w:line="259" w:lineRule="auto"/>
              <w:ind w:left="7" w:firstLine="0"/>
            </w:pPr>
            <w:r>
              <w:t xml:space="preserve">Working at heights </w:t>
            </w:r>
          </w:p>
        </w:tc>
        <w:tc>
          <w:tcPr>
            <w:tcW w:w="2547" w:type="dxa"/>
            <w:tcBorders>
              <w:top w:val="single" w:sz="4" w:space="0" w:color="000000"/>
              <w:left w:val="single" w:sz="4" w:space="0" w:color="000000"/>
              <w:bottom w:val="single" w:sz="4" w:space="0" w:color="000000"/>
              <w:right w:val="single" w:sz="4" w:space="0" w:color="000000"/>
            </w:tcBorders>
          </w:tcPr>
          <w:p w14:paraId="14A6708C" w14:textId="77777777" w:rsidR="00152F91" w:rsidRDefault="00DB43A4">
            <w:pPr>
              <w:spacing w:after="0" w:line="259" w:lineRule="auto"/>
              <w:ind w:left="20" w:firstLine="0"/>
              <w:jc w:val="center"/>
            </w:pPr>
            <w:r>
              <w:t xml:space="preserve">Never </w:t>
            </w:r>
          </w:p>
        </w:tc>
      </w:tr>
      <w:tr w:rsidR="00152F91" w14:paraId="5D2D0C46" w14:textId="77777777">
        <w:trPr>
          <w:trHeight w:val="286"/>
        </w:trPr>
        <w:tc>
          <w:tcPr>
            <w:tcW w:w="6532" w:type="dxa"/>
            <w:tcBorders>
              <w:top w:val="single" w:sz="4" w:space="0" w:color="000000"/>
              <w:left w:val="single" w:sz="2" w:space="0" w:color="000000"/>
              <w:bottom w:val="single" w:sz="4" w:space="0" w:color="000000"/>
              <w:right w:val="single" w:sz="4" w:space="0" w:color="000000"/>
            </w:tcBorders>
          </w:tcPr>
          <w:p w14:paraId="2192AC5C" w14:textId="77777777" w:rsidR="00152F91" w:rsidRDefault="00DB43A4">
            <w:pPr>
              <w:spacing w:after="0" w:line="259" w:lineRule="auto"/>
              <w:ind w:left="2" w:firstLine="0"/>
            </w:pPr>
            <w:r>
              <w:t xml:space="preserve">Exposure to extreme temperatures </w:t>
            </w:r>
          </w:p>
        </w:tc>
        <w:tc>
          <w:tcPr>
            <w:tcW w:w="2547" w:type="dxa"/>
            <w:tcBorders>
              <w:top w:val="single" w:sz="4" w:space="0" w:color="000000"/>
              <w:left w:val="single" w:sz="4" w:space="0" w:color="000000"/>
              <w:bottom w:val="single" w:sz="4" w:space="0" w:color="000000"/>
              <w:right w:val="single" w:sz="4" w:space="0" w:color="000000"/>
            </w:tcBorders>
          </w:tcPr>
          <w:p w14:paraId="12EB050A" w14:textId="77777777" w:rsidR="00152F91" w:rsidRDefault="00DB43A4">
            <w:pPr>
              <w:spacing w:after="0" w:line="259" w:lineRule="auto"/>
              <w:ind w:left="20" w:firstLine="0"/>
              <w:jc w:val="center"/>
            </w:pPr>
            <w:r>
              <w:t xml:space="preserve">Never </w:t>
            </w:r>
          </w:p>
        </w:tc>
      </w:tr>
      <w:tr w:rsidR="00152F91" w14:paraId="6DD6563F" w14:textId="77777777">
        <w:trPr>
          <w:trHeight w:val="288"/>
        </w:trPr>
        <w:tc>
          <w:tcPr>
            <w:tcW w:w="6532" w:type="dxa"/>
            <w:tcBorders>
              <w:top w:val="single" w:sz="4" w:space="0" w:color="000000"/>
              <w:left w:val="single" w:sz="2" w:space="0" w:color="000000"/>
              <w:bottom w:val="single" w:sz="4" w:space="0" w:color="000000"/>
              <w:right w:val="single" w:sz="4" w:space="0" w:color="000000"/>
            </w:tcBorders>
          </w:tcPr>
          <w:p w14:paraId="243CC9C0" w14:textId="77777777" w:rsidR="00152F91" w:rsidRDefault="00DB43A4">
            <w:pPr>
              <w:spacing w:after="0" w:line="259" w:lineRule="auto"/>
              <w:ind w:left="0" w:firstLine="0"/>
            </w:pPr>
            <w:r>
              <w:t xml:space="preserve">Operation of heavy machinery e.g. forklift </w:t>
            </w:r>
          </w:p>
        </w:tc>
        <w:tc>
          <w:tcPr>
            <w:tcW w:w="2547" w:type="dxa"/>
            <w:tcBorders>
              <w:top w:val="single" w:sz="4" w:space="0" w:color="000000"/>
              <w:left w:val="single" w:sz="4" w:space="0" w:color="000000"/>
              <w:bottom w:val="single" w:sz="4" w:space="0" w:color="000000"/>
              <w:right w:val="single" w:sz="4" w:space="0" w:color="000000"/>
            </w:tcBorders>
          </w:tcPr>
          <w:p w14:paraId="4B1488F1" w14:textId="77777777" w:rsidR="00152F91" w:rsidRDefault="00DB43A4">
            <w:pPr>
              <w:spacing w:after="0" w:line="259" w:lineRule="auto"/>
              <w:ind w:left="20" w:firstLine="0"/>
              <w:jc w:val="center"/>
            </w:pPr>
            <w:r>
              <w:t xml:space="preserve">Never </w:t>
            </w:r>
          </w:p>
        </w:tc>
      </w:tr>
      <w:tr w:rsidR="00152F91" w14:paraId="32F0FFD1" w14:textId="77777777">
        <w:trPr>
          <w:trHeight w:val="286"/>
        </w:trPr>
        <w:tc>
          <w:tcPr>
            <w:tcW w:w="6532" w:type="dxa"/>
            <w:tcBorders>
              <w:top w:val="single" w:sz="4" w:space="0" w:color="000000"/>
              <w:left w:val="single" w:sz="2" w:space="0" w:color="000000"/>
              <w:bottom w:val="single" w:sz="4" w:space="0" w:color="000000"/>
              <w:right w:val="single" w:sz="4" w:space="0" w:color="000000"/>
            </w:tcBorders>
          </w:tcPr>
          <w:p w14:paraId="52B7A0C7" w14:textId="77777777" w:rsidR="00152F91" w:rsidRDefault="00DB43A4">
            <w:pPr>
              <w:spacing w:after="0" w:line="259" w:lineRule="auto"/>
              <w:ind w:left="0" w:firstLine="0"/>
            </w:pPr>
            <w:r>
              <w:t xml:space="preserve">Confined spaces </w:t>
            </w:r>
          </w:p>
        </w:tc>
        <w:tc>
          <w:tcPr>
            <w:tcW w:w="2547" w:type="dxa"/>
            <w:tcBorders>
              <w:top w:val="single" w:sz="4" w:space="0" w:color="000000"/>
              <w:left w:val="single" w:sz="4" w:space="0" w:color="000000"/>
              <w:bottom w:val="single" w:sz="4" w:space="0" w:color="000000"/>
              <w:right w:val="single" w:sz="4" w:space="0" w:color="000000"/>
            </w:tcBorders>
          </w:tcPr>
          <w:p w14:paraId="699FCFBA" w14:textId="77777777" w:rsidR="00152F91" w:rsidRDefault="00DB43A4">
            <w:pPr>
              <w:spacing w:after="0" w:line="259" w:lineRule="auto"/>
              <w:ind w:left="20" w:firstLine="0"/>
              <w:jc w:val="center"/>
            </w:pPr>
            <w:r>
              <w:t xml:space="preserve">Never </w:t>
            </w:r>
          </w:p>
        </w:tc>
      </w:tr>
      <w:tr w:rsidR="00152F91" w14:paraId="2A54062B" w14:textId="77777777">
        <w:trPr>
          <w:trHeight w:val="283"/>
        </w:trPr>
        <w:tc>
          <w:tcPr>
            <w:tcW w:w="6532" w:type="dxa"/>
            <w:tcBorders>
              <w:top w:val="single" w:sz="4" w:space="0" w:color="000000"/>
              <w:left w:val="single" w:sz="2" w:space="0" w:color="000000"/>
              <w:bottom w:val="single" w:sz="4" w:space="0" w:color="000000"/>
              <w:right w:val="single" w:sz="4" w:space="0" w:color="000000"/>
            </w:tcBorders>
          </w:tcPr>
          <w:p w14:paraId="6292C852" w14:textId="77777777" w:rsidR="00152F91" w:rsidRDefault="00DB43A4">
            <w:pPr>
              <w:spacing w:after="0" w:line="259" w:lineRule="auto"/>
              <w:ind w:left="2" w:firstLine="0"/>
            </w:pPr>
            <w:r>
              <w:t xml:space="preserve">Excessive noise </w:t>
            </w:r>
          </w:p>
        </w:tc>
        <w:tc>
          <w:tcPr>
            <w:tcW w:w="2547" w:type="dxa"/>
            <w:tcBorders>
              <w:top w:val="single" w:sz="4" w:space="0" w:color="000000"/>
              <w:left w:val="single" w:sz="4" w:space="0" w:color="000000"/>
              <w:bottom w:val="single" w:sz="4" w:space="0" w:color="000000"/>
              <w:right w:val="single" w:sz="4" w:space="0" w:color="000000"/>
            </w:tcBorders>
          </w:tcPr>
          <w:p w14:paraId="341BD1FF" w14:textId="77777777" w:rsidR="00152F91" w:rsidRDefault="00DB43A4">
            <w:pPr>
              <w:spacing w:after="0" w:line="259" w:lineRule="auto"/>
              <w:ind w:left="20" w:firstLine="0"/>
              <w:jc w:val="center"/>
            </w:pPr>
            <w:r>
              <w:t xml:space="preserve">Never </w:t>
            </w:r>
          </w:p>
        </w:tc>
      </w:tr>
      <w:tr w:rsidR="00152F91" w14:paraId="69FAD694" w14:textId="77777777">
        <w:trPr>
          <w:trHeight w:val="288"/>
        </w:trPr>
        <w:tc>
          <w:tcPr>
            <w:tcW w:w="6532" w:type="dxa"/>
            <w:tcBorders>
              <w:top w:val="single" w:sz="4" w:space="0" w:color="000000"/>
              <w:left w:val="single" w:sz="2" w:space="0" w:color="000000"/>
              <w:bottom w:val="single" w:sz="4" w:space="0" w:color="000000"/>
              <w:right w:val="single" w:sz="4" w:space="0" w:color="000000"/>
            </w:tcBorders>
          </w:tcPr>
          <w:p w14:paraId="747D73FD" w14:textId="77777777" w:rsidR="00152F91" w:rsidRDefault="00DB43A4">
            <w:pPr>
              <w:spacing w:after="0" w:line="259" w:lineRule="auto"/>
              <w:ind w:left="5" w:firstLine="0"/>
            </w:pPr>
            <w:r>
              <w:t xml:space="preserve">Low lighting </w:t>
            </w:r>
          </w:p>
        </w:tc>
        <w:tc>
          <w:tcPr>
            <w:tcW w:w="2547" w:type="dxa"/>
            <w:tcBorders>
              <w:top w:val="single" w:sz="4" w:space="0" w:color="000000"/>
              <w:left w:val="single" w:sz="4" w:space="0" w:color="000000"/>
              <w:bottom w:val="single" w:sz="4" w:space="0" w:color="000000"/>
              <w:right w:val="single" w:sz="4" w:space="0" w:color="000000"/>
            </w:tcBorders>
          </w:tcPr>
          <w:p w14:paraId="0BD79EFC" w14:textId="77777777" w:rsidR="00152F91" w:rsidRDefault="00DB43A4">
            <w:pPr>
              <w:spacing w:after="0" w:line="259" w:lineRule="auto"/>
              <w:ind w:left="20" w:firstLine="0"/>
              <w:jc w:val="center"/>
            </w:pPr>
            <w:r>
              <w:t xml:space="preserve">Never </w:t>
            </w:r>
          </w:p>
        </w:tc>
      </w:tr>
      <w:tr w:rsidR="00152F91" w14:paraId="3D0F4B48" w14:textId="77777777">
        <w:trPr>
          <w:trHeight w:val="288"/>
        </w:trPr>
        <w:tc>
          <w:tcPr>
            <w:tcW w:w="6532" w:type="dxa"/>
            <w:tcBorders>
              <w:top w:val="single" w:sz="4" w:space="0" w:color="000000"/>
              <w:left w:val="single" w:sz="2" w:space="0" w:color="000000"/>
              <w:bottom w:val="single" w:sz="4" w:space="0" w:color="000000"/>
              <w:right w:val="single" w:sz="4" w:space="0" w:color="000000"/>
            </w:tcBorders>
          </w:tcPr>
          <w:p w14:paraId="5706CBF9" w14:textId="77777777" w:rsidR="00152F91" w:rsidRDefault="00DB43A4">
            <w:pPr>
              <w:spacing w:after="0" w:line="259" w:lineRule="auto"/>
              <w:ind w:left="2" w:firstLine="0"/>
            </w:pPr>
            <w:r>
              <w:t xml:space="preserve">Handling of dangerous goods/equipment </w:t>
            </w:r>
          </w:p>
        </w:tc>
        <w:tc>
          <w:tcPr>
            <w:tcW w:w="2547" w:type="dxa"/>
            <w:tcBorders>
              <w:top w:val="single" w:sz="4" w:space="0" w:color="000000"/>
              <w:left w:val="single" w:sz="4" w:space="0" w:color="000000"/>
              <w:bottom w:val="single" w:sz="4" w:space="0" w:color="000000"/>
              <w:right w:val="single" w:sz="4" w:space="0" w:color="000000"/>
            </w:tcBorders>
          </w:tcPr>
          <w:p w14:paraId="3ACBF1FD" w14:textId="77777777" w:rsidR="00152F91" w:rsidRDefault="00DB43A4">
            <w:pPr>
              <w:spacing w:after="0" w:line="259" w:lineRule="auto"/>
              <w:ind w:left="20" w:firstLine="0"/>
              <w:jc w:val="center"/>
            </w:pPr>
            <w:r>
              <w:t xml:space="preserve">Never </w:t>
            </w:r>
          </w:p>
        </w:tc>
      </w:tr>
      <w:tr w:rsidR="00152F91" w14:paraId="1C0CF08D" w14:textId="77777777">
        <w:trPr>
          <w:trHeight w:val="288"/>
        </w:trPr>
        <w:tc>
          <w:tcPr>
            <w:tcW w:w="6532" w:type="dxa"/>
            <w:tcBorders>
              <w:top w:val="single" w:sz="4" w:space="0" w:color="000000"/>
              <w:left w:val="single" w:sz="2" w:space="0" w:color="000000"/>
              <w:bottom w:val="single" w:sz="4" w:space="0" w:color="000000"/>
              <w:right w:val="single" w:sz="4" w:space="0" w:color="000000"/>
            </w:tcBorders>
          </w:tcPr>
          <w:p w14:paraId="0EC7D0DE" w14:textId="77777777" w:rsidR="00152F91" w:rsidRDefault="00DB43A4">
            <w:pPr>
              <w:spacing w:after="0" w:line="259" w:lineRule="auto"/>
              <w:ind w:left="7" w:firstLine="0"/>
            </w:pPr>
            <w:r>
              <w:t xml:space="preserve">Working with asbestos </w:t>
            </w:r>
          </w:p>
        </w:tc>
        <w:tc>
          <w:tcPr>
            <w:tcW w:w="2547" w:type="dxa"/>
            <w:tcBorders>
              <w:top w:val="single" w:sz="4" w:space="0" w:color="000000"/>
              <w:left w:val="single" w:sz="4" w:space="0" w:color="000000"/>
              <w:bottom w:val="single" w:sz="4" w:space="0" w:color="000000"/>
              <w:right w:val="single" w:sz="4" w:space="0" w:color="000000"/>
            </w:tcBorders>
          </w:tcPr>
          <w:p w14:paraId="22A4819C" w14:textId="77777777" w:rsidR="00152F91" w:rsidRDefault="00DB43A4">
            <w:pPr>
              <w:spacing w:after="0" w:line="259" w:lineRule="auto"/>
              <w:ind w:left="20" w:firstLine="0"/>
              <w:jc w:val="center"/>
            </w:pPr>
            <w:r>
              <w:t xml:space="preserve">Never </w:t>
            </w:r>
          </w:p>
        </w:tc>
      </w:tr>
      <w:tr w:rsidR="00152F91" w14:paraId="6EC31FB8" w14:textId="77777777">
        <w:trPr>
          <w:trHeight w:val="284"/>
        </w:trPr>
        <w:tc>
          <w:tcPr>
            <w:tcW w:w="6532" w:type="dxa"/>
            <w:tcBorders>
              <w:top w:val="single" w:sz="4" w:space="0" w:color="000000"/>
              <w:left w:val="single" w:sz="2" w:space="0" w:color="000000"/>
              <w:bottom w:val="single" w:sz="4" w:space="0" w:color="000000"/>
              <w:right w:val="single" w:sz="4" w:space="0" w:color="000000"/>
            </w:tcBorders>
          </w:tcPr>
          <w:p w14:paraId="37751183" w14:textId="77777777" w:rsidR="00152F91" w:rsidRDefault="00DB43A4">
            <w:pPr>
              <w:spacing w:after="0" w:line="259" w:lineRule="auto"/>
              <w:ind w:left="2" w:firstLine="0"/>
            </w:pPr>
            <w:r>
              <w:t xml:space="preserve">Potential to encounter agitated customers </w:t>
            </w:r>
          </w:p>
        </w:tc>
        <w:tc>
          <w:tcPr>
            <w:tcW w:w="2547" w:type="dxa"/>
            <w:tcBorders>
              <w:top w:val="single" w:sz="4" w:space="0" w:color="000000"/>
              <w:left w:val="single" w:sz="4" w:space="0" w:color="000000"/>
              <w:bottom w:val="single" w:sz="4" w:space="0" w:color="000000"/>
              <w:right w:val="single" w:sz="4" w:space="0" w:color="000000"/>
            </w:tcBorders>
          </w:tcPr>
          <w:p w14:paraId="212DA296" w14:textId="77777777" w:rsidR="00152F91" w:rsidRDefault="00DB43A4">
            <w:pPr>
              <w:spacing w:after="0" w:line="259" w:lineRule="auto"/>
              <w:ind w:left="5" w:firstLine="0"/>
              <w:jc w:val="center"/>
            </w:pPr>
            <w:r>
              <w:t xml:space="preserve">Never </w:t>
            </w:r>
          </w:p>
        </w:tc>
      </w:tr>
      <w:tr w:rsidR="00152F91" w14:paraId="25205398" w14:textId="77777777">
        <w:trPr>
          <w:trHeight w:val="286"/>
        </w:trPr>
        <w:tc>
          <w:tcPr>
            <w:tcW w:w="6532" w:type="dxa"/>
            <w:tcBorders>
              <w:top w:val="single" w:sz="4" w:space="0" w:color="000000"/>
              <w:left w:val="single" w:sz="2" w:space="0" w:color="000000"/>
              <w:bottom w:val="single" w:sz="4" w:space="0" w:color="000000"/>
              <w:right w:val="single" w:sz="4" w:space="0" w:color="000000"/>
            </w:tcBorders>
          </w:tcPr>
          <w:p w14:paraId="4EA4BDC5" w14:textId="77777777" w:rsidR="00152F91" w:rsidRDefault="00DB43A4">
            <w:pPr>
              <w:spacing w:after="0" w:line="259" w:lineRule="auto"/>
              <w:ind w:left="2" w:firstLine="0"/>
            </w:pPr>
            <w:r>
              <w:t xml:space="preserve">Exposure to potentially distressing case material </w:t>
            </w:r>
          </w:p>
        </w:tc>
        <w:tc>
          <w:tcPr>
            <w:tcW w:w="2547" w:type="dxa"/>
            <w:tcBorders>
              <w:top w:val="single" w:sz="4" w:space="0" w:color="000000"/>
              <w:left w:val="single" w:sz="4" w:space="0" w:color="000000"/>
              <w:bottom w:val="single" w:sz="4" w:space="0" w:color="000000"/>
              <w:right w:val="single" w:sz="4" w:space="0" w:color="000000"/>
            </w:tcBorders>
          </w:tcPr>
          <w:p w14:paraId="21110603" w14:textId="77777777" w:rsidR="00152F91" w:rsidRDefault="00DB43A4">
            <w:pPr>
              <w:spacing w:after="0" w:line="259" w:lineRule="auto"/>
              <w:ind w:left="1" w:firstLine="0"/>
              <w:jc w:val="center"/>
            </w:pPr>
            <w:r>
              <w:t xml:space="preserve">Occasionally </w:t>
            </w:r>
          </w:p>
        </w:tc>
      </w:tr>
    </w:tbl>
    <w:p w14:paraId="6433B207" w14:textId="77777777" w:rsidR="00152F91" w:rsidRDefault="00DB43A4">
      <w:pPr>
        <w:spacing w:after="0" w:line="259" w:lineRule="auto"/>
        <w:ind w:left="0" w:firstLine="0"/>
      </w:pPr>
      <w:r>
        <w:t xml:space="preserve"> </w:t>
      </w:r>
    </w:p>
    <w:tbl>
      <w:tblPr>
        <w:tblStyle w:val="TableGrid"/>
        <w:tblW w:w="9079" w:type="dxa"/>
        <w:tblInd w:w="515" w:type="dxa"/>
        <w:tblCellMar>
          <w:top w:w="49" w:type="dxa"/>
          <w:left w:w="117" w:type="dxa"/>
          <w:right w:w="115" w:type="dxa"/>
        </w:tblCellMar>
        <w:tblLook w:val="04A0" w:firstRow="1" w:lastRow="0" w:firstColumn="1" w:lastColumn="0" w:noHBand="0" w:noVBand="1"/>
      </w:tblPr>
      <w:tblGrid>
        <w:gridCol w:w="6532"/>
        <w:gridCol w:w="2547"/>
      </w:tblGrid>
      <w:tr w:rsidR="00152F91" w14:paraId="0E34C048" w14:textId="77777777">
        <w:trPr>
          <w:trHeight w:val="432"/>
        </w:trPr>
        <w:tc>
          <w:tcPr>
            <w:tcW w:w="6532" w:type="dxa"/>
            <w:tcBorders>
              <w:top w:val="single" w:sz="4" w:space="0" w:color="000000"/>
              <w:left w:val="single" w:sz="2" w:space="0" w:color="000000"/>
              <w:bottom w:val="single" w:sz="4" w:space="0" w:color="000000"/>
              <w:right w:val="single" w:sz="4" w:space="0" w:color="000000"/>
            </w:tcBorders>
            <w:shd w:val="clear" w:color="auto" w:fill="DDE9F6"/>
          </w:tcPr>
          <w:p w14:paraId="2E419F25" w14:textId="77777777" w:rsidR="00152F91" w:rsidRDefault="00DB43A4">
            <w:pPr>
              <w:spacing w:after="0" w:line="259" w:lineRule="auto"/>
              <w:ind w:left="0" w:firstLine="0"/>
            </w:pPr>
            <w:r>
              <w:rPr>
                <w:b/>
              </w:rPr>
              <w:t xml:space="preserve">OTHER </w:t>
            </w:r>
          </w:p>
        </w:tc>
        <w:tc>
          <w:tcPr>
            <w:tcW w:w="2547" w:type="dxa"/>
            <w:tcBorders>
              <w:top w:val="single" w:sz="4" w:space="0" w:color="000000"/>
              <w:left w:val="single" w:sz="4" w:space="0" w:color="000000"/>
              <w:bottom w:val="single" w:sz="4" w:space="0" w:color="000000"/>
              <w:right w:val="single" w:sz="4" w:space="0" w:color="000000"/>
            </w:tcBorders>
            <w:shd w:val="clear" w:color="auto" w:fill="DDE9F6"/>
          </w:tcPr>
          <w:p w14:paraId="268317CC" w14:textId="77777777" w:rsidR="00152F91" w:rsidRDefault="00DB43A4">
            <w:pPr>
              <w:spacing w:after="0" w:line="259" w:lineRule="auto"/>
              <w:ind w:left="14" w:firstLine="0"/>
              <w:jc w:val="center"/>
            </w:pPr>
            <w:r>
              <w:rPr>
                <w:b/>
              </w:rPr>
              <w:t xml:space="preserve">FREQUENCY </w:t>
            </w:r>
          </w:p>
        </w:tc>
      </w:tr>
      <w:tr w:rsidR="00152F91" w14:paraId="1164144E" w14:textId="77777777">
        <w:trPr>
          <w:trHeight w:val="289"/>
        </w:trPr>
        <w:tc>
          <w:tcPr>
            <w:tcW w:w="6532" w:type="dxa"/>
            <w:tcBorders>
              <w:top w:val="single" w:sz="4" w:space="0" w:color="000000"/>
              <w:left w:val="single" w:sz="2" w:space="0" w:color="000000"/>
              <w:bottom w:val="single" w:sz="4" w:space="0" w:color="000000"/>
              <w:right w:val="single" w:sz="4" w:space="0" w:color="000000"/>
            </w:tcBorders>
          </w:tcPr>
          <w:p w14:paraId="18C15576" w14:textId="77777777" w:rsidR="00152F91" w:rsidRDefault="00DB43A4">
            <w:pPr>
              <w:spacing w:after="0" w:line="259" w:lineRule="auto"/>
              <w:ind w:left="2" w:firstLine="0"/>
            </w:pPr>
            <w:r>
              <w:t xml:space="preserve">Uniform required </w:t>
            </w:r>
          </w:p>
        </w:tc>
        <w:tc>
          <w:tcPr>
            <w:tcW w:w="2547" w:type="dxa"/>
            <w:tcBorders>
              <w:top w:val="single" w:sz="4" w:space="0" w:color="000000"/>
              <w:left w:val="single" w:sz="4" w:space="0" w:color="000000"/>
              <w:bottom w:val="single" w:sz="4" w:space="0" w:color="000000"/>
              <w:right w:val="single" w:sz="4" w:space="0" w:color="000000"/>
            </w:tcBorders>
          </w:tcPr>
          <w:p w14:paraId="4BF85866" w14:textId="77777777" w:rsidR="00152F91" w:rsidRDefault="00DB43A4">
            <w:pPr>
              <w:spacing w:after="0" w:line="259" w:lineRule="auto"/>
              <w:ind w:left="20" w:firstLine="0"/>
              <w:jc w:val="center"/>
            </w:pPr>
            <w:r>
              <w:t xml:space="preserve">Never </w:t>
            </w:r>
          </w:p>
        </w:tc>
      </w:tr>
      <w:tr w:rsidR="00152F91" w14:paraId="26A8183B" w14:textId="77777777">
        <w:trPr>
          <w:trHeight w:val="290"/>
        </w:trPr>
        <w:tc>
          <w:tcPr>
            <w:tcW w:w="6532" w:type="dxa"/>
            <w:tcBorders>
              <w:top w:val="single" w:sz="4" w:space="0" w:color="000000"/>
              <w:left w:val="single" w:sz="2" w:space="0" w:color="000000"/>
              <w:bottom w:val="single" w:sz="4" w:space="0" w:color="000000"/>
              <w:right w:val="single" w:sz="4" w:space="0" w:color="000000"/>
            </w:tcBorders>
          </w:tcPr>
          <w:p w14:paraId="476BA03E" w14:textId="77777777" w:rsidR="00152F91" w:rsidRDefault="00DB43A4">
            <w:pPr>
              <w:spacing w:after="0" w:line="259" w:lineRule="auto"/>
              <w:ind w:left="2" w:firstLine="0"/>
            </w:pPr>
            <w:r>
              <w:t xml:space="preserve">Personal Protective Equipment (PPE) required </w:t>
            </w:r>
          </w:p>
        </w:tc>
        <w:tc>
          <w:tcPr>
            <w:tcW w:w="2547" w:type="dxa"/>
            <w:tcBorders>
              <w:top w:val="single" w:sz="4" w:space="0" w:color="000000"/>
              <w:left w:val="single" w:sz="4" w:space="0" w:color="000000"/>
              <w:bottom w:val="single" w:sz="4" w:space="0" w:color="000000"/>
              <w:right w:val="single" w:sz="4" w:space="0" w:color="000000"/>
            </w:tcBorders>
          </w:tcPr>
          <w:p w14:paraId="06EF554D" w14:textId="77777777" w:rsidR="00152F91" w:rsidRDefault="00DB43A4">
            <w:pPr>
              <w:spacing w:after="0" w:line="259" w:lineRule="auto"/>
              <w:ind w:left="20" w:firstLine="0"/>
              <w:jc w:val="center"/>
            </w:pPr>
            <w:r>
              <w:t xml:space="preserve">Never </w:t>
            </w:r>
          </w:p>
        </w:tc>
      </w:tr>
    </w:tbl>
    <w:p w14:paraId="19B65E30" w14:textId="77777777" w:rsidR="00152F91" w:rsidRDefault="00DB43A4">
      <w:pPr>
        <w:spacing w:after="0" w:line="259" w:lineRule="auto"/>
        <w:ind w:left="0" w:firstLine="0"/>
        <w:jc w:val="both"/>
      </w:pPr>
      <w:r>
        <w:t xml:space="preserve"> </w:t>
      </w:r>
    </w:p>
    <w:sectPr w:rsidR="00152F91">
      <w:footerReference w:type="even" r:id="rId8"/>
      <w:footerReference w:type="default" r:id="rId9"/>
      <w:footerReference w:type="first" r:id="rId10"/>
      <w:pgSz w:w="12240" w:h="15840"/>
      <w:pgMar w:top="984" w:right="728" w:bottom="1180" w:left="1080" w:header="720" w:footer="8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94445" w14:textId="77777777" w:rsidR="00321C66" w:rsidRDefault="00321C66">
      <w:pPr>
        <w:spacing w:after="0" w:line="240" w:lineRule="auto"/>
      </w:pPr>
      <w:r>
        <w:separator/>
      </w:r>
    </w:p>
  </w:endnote>
  <w:endnote w:type="continuationSeparator" w:id="0">
    <w:p w14:paraId="4766C0F9" w14:textId="77777777" w:rsidR="00321C66" w:rsidRDefault="00321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4C8B8" w14:textId="77777777" w:rsidR="00152F91" w:rsidRDefault="00DB43A4">
    <w:pPr>
      <w:tabs>
        <w:tab w:val="center" w:pos="5260"/>
      </w:tabs>
      <w:spacing w:after="0" w:line="259" w:lineRule="auto"/>
      <w:ind w:left="0" w:firstLine="0"/>
    </w:pPr>
    <w:r>
      <w:rPr>
        <w:sz w:val="20"/>
      </w:rPr>
      <w:t xml:space="preserve"> </w:t>
    </w:r>
    <w:r>
      <w:rPr>
        <w:sz w:val="20"/>
      </w:rPr>
      <w:tab/>
    </w:r>
    <w:r>
      <w:rPr>
        <w:sz w:val="16"/>
      </w:rPr>
      <w:t xml:space="preserve">Page </w:t>
    </w:r>
    <w:r>
      <w:fldChar w:fldCharType="begin"/>
    </w:r>
    <w:r>
      <w:instrText xml:space="preserve"> PAGE   \* MERGEFORMAT </w:instrText>
    </w:r>
    <w:r>
      <w:fldChar w:fldCharType="separate"/>
    </w:r>
    <w:proofErr w:type="gramStart"/>
    <w:r>
      <w:rPr>
        <w:sz w:val="16"/>
      </w:rPr>
      <w:t>1</w:t>
    </w:r>
    <w:proofErr w:type="gramEnd"/>
    <w:r>
      <w:rPr>
        <w:sz w:val="16"/>
      </w:rPr>
      <w:fldChar w:fldCharType="end"/>
    </w:r>
    <w:r>
      <w:rPr>
        <w:sz w:val="16"/>
      </w:rPr>
      <w:t xml:space="preserve"> of </w:t>
    </w:r>
    <w:r>
      <w:fldChar w:fldCharType="begin"/>
    </w:r>
    <w:r>
      <w:instrText xml:space="preserve"> NUMPAGES   \* MERGEFORMAT </w:instrText>
    </w:r>
    <w:r>
      <w:fldChar w:fldCharType="separate"/>
    </w:r>
    <w:proofErr w:type="gramStart"/>
    <w:r>
      <w:rPr>
        <w:sz w:val="16"/>
      </w:rPr>
      <w:t>7</w:t>
    </w:r>
    <w:proofErr w:type="gramEnd"/>
    <w:r>
      <w:rPr>
        <w:sz w:val="16"/>
      </w:rPr>
      <w:fldChar w:fldCharType="end"/>
    </w: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72824" w14:textId="77777777" w:rsidR="00152F91" w:rsidRDefault="00DB43A4">
    <w:pPr>
      <w:tabs>
        <w:tab w:val="center" w:pos="5260"/>
      </w:tabs>
      <w:spacing w:after="0" w:line="259" w:lineRule="auto"/>
      <w:ind w:left="0" w:firstLine="0"/>
    </w:pPr>
    <w:r>
      <w:rPr>
        <w:sz w:val="20"/>
      </w:rPr>
      <w:t xml:space="preserve"> </w:t>
    </w:r>
    <w:r>
      <w:rPr>
        <w:sz w:val="20"/>
      </w:rPr>
      <w:tab/>
    </w:r>
    <w:r>
      <w:rPr>
        <w:sz w:val="16"/>
      </w:rPr>
      <w:t xml:space="preserve">Page </w:t>
    </w:r>
    <w:r>
      <w:fldChar w:fldCharType="begin"/>
    </w:r>
    <w:r>
      <w:instrText xml:space="preserve"> PAGE   \* MERGEFORMAT </w:instrText>
    </w:r>
    <w:r>
      <w:fldChar w:fldCharType="separate"/>
    </w:r>
    <w:proofErr w:type="gramStart"/>
    <w:r>
      <w:rPr>
        <w:sz w:val="16"/>
      </w:rPr>
      <w:t>1</w:t>
    </w:r>
    <w:proofErr w:type="gramEnd"/>
    <w:r>
      <w:rPr>
        <w:sz w:val="16"/>
      </w:rPr>
      <w:fldChar w:fldCharType="end"/>
    </w:r>
    <w:r>
      <w:rPr>
        <w:sz w:val="16"/>
      </w:rPr>
      <w:t xml:space="preserve"> of </w:t>
    </w:r>
    <w:r>
      <w:fldChar w:fldCharType="begin"/>
    </w:r>
    <w:r>
      <w:instrText xml:space="preserve"> NUMPAGES   \* MERGEFORMAT </w:instrText>
    </w:r>
    <w:r>
      <w:fldChar w:fldCharType="separate"/>
    </w:r>
    <w:proofErr w:type="gramStart"/>
    <w:r>
      <w:rPr>
        <w:sz w:val="16"/>
      </w:rPr>
      <w:t>7</w:t>
    </w:r>
    <w:proofErr w:type="gramEnd"/>
    <w:r>
      <w:rPr>
        <w:sz w:val="16"/>
      </w:rPr>
      <w:fldChar w:fldCharType="end"/>
    </w: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9CE87" w14:textId="77777777" w:rsidR="00152F91" w:rsidRDefault="00DB43A4">
    <w:pPr>
      <w:tabs>
        <w:tab w:val="center" w:pos="5260"/>
      </w:tabs>
      <w:spacing w:after="0" w:line="259" w:lineRule="auto"/>
      <w:ind w:left="0" w:firstLine="0"/>
    </w:pPr>
    <w:r>
      <w:rPr>
        <w:sz w:val="20"/>
      </w:rPr>
      <w:t xml:space="preserve"> </w:t>
    </w:r>
    <w:r>
      <w:rPr>
        <w:sz w:val="20"/>
      </w:rPr>
      <w:tab/>
    </w:r>
    <w:r>
      <w:rPr>
        <w:sz w:val="16"/>
      </w:rPr>
      <w:t xml:space="preserve">Page </w:t>
    </w:r>
    <w:r>
      <w:fldChar w:fldCharType="begin"/>
    </w:r>
    <w:r>
      <w:instrText xml:space="preserve"> PAGE   \* MERGEFORMAT </w:instrText>
    </w:r>
    <w:r>
      <w:fldChar w:fldCharType="separate"/>
    </w:r>
    <w:proofErr w:type="gramStart"/>
    <w:r>
      <w:rPr>
        <w:sz w:val="16"/>
      </w:rPr>
      <w:t>1</w:t>
    </w:r>
    <w:proofErr w:type="gramEnd"/>
    <w:r>
      <w:rPr>
        <w:sz w:val="16"/>
      </w:rPr>
      <w:fldChar w:fldCharType="end"/>
    </w:r>
    <w:r>
      <w:rPr>
        <w:sz w:val="16"/>
      </w:rPr>
      <w:t xml:space="preserve"> of </w:t>
    </w:r>
    <w:r>
      <w:fldChar w:fldCharType="begin"/>
    </w:r>
    <w:r>
      <w:instrText xml:space="preserve"> NUMPAGES   \* MERGEFORMAT </w:instrText>
    </w:r>
    <w:r>
      <w:fldChar w:fldCharType="separate"/>
    </w:r>
    <w:proofErr w:type="gramStart"/>
    <w:r>
      <w:rPr>
        <w:sz w:val="16"/>
      </w:rPr>
      <w:t>7</w:t>
    </w:r>
    <w:proofErr w:type="gramEnd"/>
    <w:r>
      <w:rPr>
        <w:sz w:val="16"/>
      </w:rPr>
      <w:fldChar w:fldCharType="end"/>
    </w: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AC617" w14:textId="77777777" w:rsidR="00321C66" w:rsidRDefault="00321C66">
      <w:pPr>
        <w:spacing w:after="0" w:line="240" w:lineRule="auto"/>
      </w:pPr>
      <w:r>
        <w:separator/>
      </w:r>
    </w:p>
  </w:footnote>
  <w:footnote w:type="continuationSeparator" w:id="0">
    <w:p w14:paraId="127C151E" w14:textId="77777777" w:rsidR="00321C66" w:rsidRDefault="00321C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34D51"/>
    <w:multiLevelType w:val="hybridMultilevel"/>
    <w:tmpl w:val="AEB4B4DE"/>
    <w:lvl w:ilvl="0" w:tplc="1E76E34C">
      <w:start w:val="1"/>
      <w:numFmt w:val="decimal"/>
      <w:lvlText w:val="%1."/>
      <w:lvlJc w:val="left"/>
      <w:pPr>
        <w:ind w:left="10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FD8202A">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F8E5314">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E2C800">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78AF512">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0B8D162">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28438F0">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5362E06">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1162A62">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31655B1"/>
    <w:multiLevelType w:val="hybridMultilevel"/>
    <w:tmpl w:val="58CE3128"/>
    <w:lvl w:ilvl="0" w:tplc="1B38823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4AE7E0C">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A9E7104">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D303768">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F0B83E">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4ACAD18">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834CF0C">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5E2177E">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C907710">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44430B5"/>
    <w:multiLevelType w:val="hybridMultilevel"/>
    <w:tmpl w:val="A26ED9CA"/>
    <w:lvl w:ilvl="0" w:tplc="95B4C3D0">
      <w:start w:val="1"/>
      <w:numFmt w:val="bullet"/>
      <w:lvlText w:val="•"/>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C0161C">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24458D8">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B6CD360">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34C2D1A">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E0462BC">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3A4AABC">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90830C">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3C46BE">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1C24927"/>
    <w:multiLevelType w:val="hybridMultilevel"/>
    <w:tmpl w:val="2EC0DAB8"/>
    <w:lvl w:ilvl="0" w:tplc="66B6F43C">
      <w:start w:val="1"/>
      <w:numFmt w:val="bullet"/>
      <w:lvlText w:val="•"/>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BA201C">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90DF8E">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A40BA30">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4A039BC">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5E64D0">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649AE4">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E670D8">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E2A3320">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50F6964"/>
    <w:multiLevelType w:val="hybridMultilevel"/>
    <w:tmpl w:val="CF5C95FE"/>
    <w:lvl w:ilvl="0" w:tplc="D7EC01F8">
      <w:start w:val="1"/>
      <w:numFmt w:val="bullet"/>
      <w:lvlText w:val="•"/>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B48AF4">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10ACBEA">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AF499D0">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C85BD0">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D347982">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F94A89E">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EC212E">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8D20906">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B153417"/>
    <w:multiLevelType w:val="hybridMultilevel"/>
    <w:tmpl w:val="1C5C6230"/>
    <w:lvl w:ilvl="0" w:tplc="4A8A1746">
      <w:start w:val="1"/>
      <w:numFmt w:val="decimal"/>
      <w:lvlText w:val="%1."/>
      <w:lvlJc w:val="left"/>
      <w:pPr>
        <w:ind w:left="10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21E7DA6">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3A4166C">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FA1244">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5A0EB0C">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45C87BA">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AE4DC64">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58A0C30">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4922360">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BE54125"/>
    <w:multiLevelType w:val="hybridMultilevel"/>
    <w:tmpl w:val="EC8EBF9A"/>
    <w:lvl w:ilvl="0" w:tplc="07FA43F0">
      <w:start w:val="1"/>
      <w:numFmt w:val="bullet"/>
      <w:lvlText w:val="•"/>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580A3E">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C827F00">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0CAFB22">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34D8B8">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F70E1E8">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884F5C4">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CA0EFA">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AB261B6">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103909453">
    <w:abstractNumId w:val="1"/>
  </w:num>
  <w:num w:numId="2" w16cid:durableId="270629654">
    <w:abstractNumId w:val="2"/>
  </w:num>
  <w:num w:numId="3" w16cid:durableId="1469546150">
    <w:abstractNumId w:val="0"/>
  </w:num>
  <w:num w:numId="4" w16cid:durableId="391124510">
    <w:abstractNumId w:val="5"/>
  </w:num>
  <w:num w:numId="5" w16cid:durableId="1881238364">
    <w:abstractNumId w:val="3"/>
  </w:num>
  <w:num w:numId="6" w16cid:durableId="303774658">
    <w:abstractNumId w:val="6"/>
  </w:num>
  <w:num w:numId="7" w16cid:durableId="3282902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F91"/>
    <w:rsid w:val="00152F91"/>
    <w:rsid w:val="00321C66"/>
    <w:rsid w:val="004426F0"/>
    <w:rsid w:val="004579F1"/>
    <w:rsid w:val="00AF63EA"/>
    <w:rsid w:val="00C40962"/>
    <w:rsid w:val="00C46FF8"/>
    <w:rsid w:val="00D312F9"/>
    <w:rsid w:val="00DB43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67191"/>
  <w15:docId w15:val="{9E6DE0B9-58DB-4C08-937F-42F4D859E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8" w:lineRule="auto"/>
      <w:ind w:left="370"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65" w:lineRule="auto"/>
      <w:ind w:left="370" w:hanging="10"/>
      <w:outlineLvl w:val="0"/>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1791</Words>
  <Characters>11414</Characters>
  <DocSecurity>0</DocSecurity>
  <Lines>335</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2026-08-13T05:03:00Z</dcterms:created>
  <dcterms:modified xsi:type="dcterms:W3CDTF">2026-08-13T05:21:00Z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2026-08-13T03:14:37Z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4109de87-1baa-400a-bf95-9c13649f2b79</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