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7"/>
          <w:headerReference w:type="default" r:id="rId8"/>
          <w:footerReference w:type="even" r:id="rId9"/>
          <w:footerReference w:type="default" r:id="rId10"/>
          <w:headerReference w:type="first" r:id="rId11"/>
          <w:footerReference w:type="first" r:id="rId12"/>
          <w:pgSz w:w="11906" w:h="16838" w:code="9"/>
          <w:pgMar w:top="851" w:right="1134" w:bottom="1134" w:left="1134" w:header="624" w:footer="340" w:gutter="0"/>
          <w:cols w:space="720"/>
          <w:docGrid w:linePitch="326"/>
        </w:sectPr>
      </w:pPr>
    </w:p>
    <w:p w14:paraId="47E9E4A0" w14:textId="08D032B3"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2A05A8">
        <w:rPr>
          <w:rFonts w:asciiTheme="minorHAnsi" w:hAnsiTheme="minorHAnsi" w:cstheme="minorHAnsi"/>
          <w:b/>
          <w:bCs/>
          <w:sz w:val="24"/>
          <w:szCs w:val="24"/>
        </w:rPr>
        <w:t xml:space="preserve"> </w:t>
      </w:r>
      <w:r w:rsidR="00007E59" w:rsidRPr="00007E59">
        <w:rPr>
          <w:rFonts w:asciiTheme="minorHAnsi" w:hAnsiTheme="minorHAnsi" w:cstheme="minorHAnsi"/>
          <w:sz w:val="24"/>
          <w:szCs w:val="24"/>
        </w:rPr>
        <w:t xml:space="preserve">Assistant </w:t>
      </w:r>
      <w:r w:rsidR="002A05A8" w:rsidRPr="00007E59">
        <w:rPr>
          <w:rFonts w:asciiTheme="minorHAnsi" w:hAnsiTheme="minorHAnsi" w:cstheme="minorHAnsi"/>
          <w:sz w:val="24"/>
          <w:szCs w:val="24"/>
        </w:rPr>
        <w:t>Director</w:t>
      </w:r>
    </w:p>
    <w:p w14:paraId="25D274C2" w14:textId="77777777" w:rsidR="00007E59"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2A05A8">
        <w:rPr>
          <w:rFonts w:asciiTheme="minorHAnsi" w:hAnsiTheme="minorHAnsi" w:cstheme="minorHAnsi"/>
          <w:b/>
          <w:bCs/>
          <w:sz w:val="24"/>
          <w:szCs w:val="24"/>
        </w:rPr>
        <w:t xml:space="preserve"> </w:t>
      </w:r>
      <w:r w:rsidR="00007E59" w:rsidRPr="00007E59">
        <w:rPr>
          <w:rFonts w:asciiTheme="minorHAnsi" w:hAnsiTheme="minorHAnsi" w:cstheme="minorHAnsi"/>
          <w:sz w:val="24"/>
          <w:szCs w:val="24"/>
        </w:rPr>
        <w:t xml:space="preserve">Senior Officer Grade C </w:t>
      </w:r>
    </w:p>
    <w:p w14:paraId="6C70E4F9" w14:textId="4AF7B9C7"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2F7E08">
        <w:rPr>
          <w:rFonts w:asciiTheme="minorHAnsi" w:hAnsiTheme="minorHAnsi" w:cstheme="minorHAnsi"/>
          <w:b/>
          <w:bCs/>
          <w:sz w:val="24"/>
          <w:szCs w:val="24"/>
        </w:rPr>
        <w:t xml:space="preserve"> </w:t>
      </w:r>
      <w:r w:rsidR="002F7E08" w:rsidRPr="00007E59">
        <w:rPr>
          <w:rFonts w:asciiTheme="minorHAnsi" w:hAnsiTheme="minorHAnsi" w:cstheme="minorHAnsi"/>
          <w:sz w:val="24"/>
          <w:szCs w:val="24"/>
        </w:rPr>
        <w:t>P</w:t>
      </w:r>
      <w:r w:rsidR="00007E59" w:rsidRPr="00007E59">
        <w:rPr>
          <w:rFonts w:asciiTheme="minorHAnsi" w:hAnsiTheme="minorHAnsi" w:cstheme="minorHAnsi"/>
          <w:sz w:val="24"/>
          <w:szCs w:val="24"/>
        </w:rPr>
        <w:t>43286</w:t>
      </w:r>
    </w:p>
    <w:p w14:paraId="6A6794A4" w14:textId="38670ABD" w:rsidR="00565312" w:rsidRPr="0044768B" w:rsidRDefault="00237B8C" w:rsidP="00237B8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2A05A8">
        <w:rPr>
          <w:rFonts w:asciiTheme="minorHAnsi" w:hAnsiTheme="minorHAnsi" w:cstheme="minorHAnsi"/>
          <w:b/>
          <w:bCs/>
          <w:sz w:val="24"/>
          <w:szCs w:val="24"/>
        </w:rPr>
        <w:t xml:space="preserve"> </w:t>
      </w:r>
      <w:r w:rsidR="002A05A8" w:rsidRPr="00007E59">
        <w:rPr>
          <w:rFonts w:asciiTheme="minorHAnsi" w:hAnsiTheme="minorHAnsi" w:cstheme="minorHAnsi"/>
          <w:sz w:val="24"/>
          <w:szCs w:val="24"/>
        </w:rPr>
        <w:t xml:space="preserve">Statutory Planning </w:t>
      </w:r>
    </w:p>
    <w:p w14:paraId="2A397434" w14:textId="31E433B8" w:rsidR="00237B8C" w:rsidRPr="0044768B"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2A05A8">
        <w:rPr>
          <w:rFonts w:asciiTheme="minorHAnsi" w:hAnsiTheme="minorHAnsi" w:cstheme="minorHAnsi"/>
          <w:b/>
          <w:bCs/>
          <w:sz w:val="24"/>
          <w:szCs w:val="24"/>
        </w:rPr>
        <w:t xml:space="preserve"> </w:t>
      </w:r>
      <w:r w:rsidR="00007E59" w:rsidRPr="00007E59">
        <w:rPr>
          <w:rFonts w:asciiTheme="minorHAnsi" w:hAnsiTheme="minorHAnsi" w:cstheme="minorHAnsi"/>
          <w:sz w:val="24"/>
          <w:szCs w:val="24"/>
        </w:rPr>
        <w:t xml:space="preserve">Environmental </w:t>
      </w:r>
      <w:r w:rsidR="001E4649" w:rsidRPr="00007E59">
        <w:rPr>
          <w:rFonts w:asciiTheme="minorHAnsi" w:hAnsiTheme="minorHAnsi" w:cstheme="minorHAnsi"/>
          <w:sz w:val="24"/>
          <w:szCs w:val="24"/>
        </w:rPr>
        <w:t>Assessments</w:t>
      </w:r>
    </w:p>
    <w:p w14:paraId="4CE27808" w14:textId="5CBBA62B"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2A05A8">
        <w:rPr>
          <w:rFonts w:asciiTheme="minorHAnsi" w:hAnsiTheme="minorHAnsi" w:cstheme="minorHAnsi"/>
          <w:b/>
          <w:bCs/>
          <w:sz w:val="24"/>
          <w:szCs w:val="24"/>
        </w:rPr>
        <w:t xml:space="preserve"> </w:t>
      </w:r>
      <w:r w:rsidR="002A05A8" w:rsidRPr="00007E59">
        <w:rPr>
          <w:rFonts w:asciiTheme="minorHAnsi" w:hAnsiTheme="minorHAnsi" w:cstheme="minorHAnsi"/>
          <w:sz w:val="24"/>
          <w:szCs w:val="24"/>
        </w:rPr>
        <w:t>Dickson</w:t>
      </w:r>
      <w:r w:rsidR="00007E59">
        <w:rPr>
          <w:rFonts w:asciiTheme="minorHAnsi" w:hAnsiTheme="minorHAnsi" w:cstheme="minorHAnsi"/>
          <w:sz w:val="24"/>
          <w:szCs w:val="24"/>
        </w:rPr>
        <w:t>/flexible</w:t>
      </w:r>
    </w:p>
    <w:p w14:paraId="52300175" w14:textId="43EA8476"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2A05A8">
        <w:rPr>
          <w:rFonts w:asciiTheme="minorHAnsi" w:hAnsiTheme="minorHAnsi" w:cstheme="minorHAnsi"/>
          <w:b/>
          <w:bCs/>
          <w:sz w:val="24"/>
          <w:szCs w:val="24"/>
        </w:rPr>
        <w:t xml:space="preserve"> </w:t>
      </w:r>
      <w:r w:rsidR="00B122D2" w:rsidRPr="00007E59">
        <w:rPr>
          <w:rFonts w:asciiTheme="minorHAnsi" w:hAnsiTheme="minorHAnsi" w:cstheme="minorHAnsi"/>
          <w:sz w:val="24"/>
          <w:szCs w:val="24"/>
        </w:rPr>
        <w:t>Directo</w:t>
      </w:r>
      <w:r w:rsidR="002A05A8" w:rsidRPr="00007E59">
        <w:rPr>
          <w:rFonts w:asciiTheme="minorHAnsi" w:hAnsiTheme="minorHAnsi" w:cstheme="minorHAnsi"/>
          <w:sz w:val="24"/>
          <w:szCs w:val="24"/>
        </w:rPr>
        <w:t xml:space="preserve">r, </w:t>
      </w:r>
      <w:r w:rsidR="00007E59">
        <w:rPr>
          <w:rFonts w:asciiTheme="minorHAnsi" w:hAnsiTheme="minorHAnsi" w:cstheme="minorHAnsi"/>
          <w:sz w:val="24"/>
          <w:szCs w:val="24"/>
        </w:rPr>
        <w:t>Environmental</w:t>
      </w:r>
      <w:r w:rsidR="001E4649" w:rsidRPr="00007E59">
        <w:rPr>
          <w:rFonts w:asciiTheme="minorHAnsi" w:hAnsiTheme="minorHAnsi" w:cstheme="minorHAnsi"/>
          <w:sz w:val="24"/>
          <w:szCs w:val="24"/>
        </w:rPr>
        <w:t xml:space="preserve"> Assessments</w:t>
      </w:r>
      <w:r w:rsidR="002A05A8">
        <w:rPr>
          <w:rFonts w:asciiTheme="minorHAnsi" w:hAnsiTheme="minorHAnsi" w:cstheme="minorHAnsi"/>
          <w:b/>
          <w:bCs/>
          <w:sz w:val="24"/>
          <w:szCs w:val="24"/>
        </w:rPr>
        <w:t xml:space="preserve"> </w:t>
      </w:r>
    </w:p>
    <w:p w14:paraId="7F5ABBBD" w14:textId="7A6EA138"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 xml:space="preserve">Date last </w:t>
      </w:r>
      <w:r w:rsidRPr="00DF6A86">
        <w:rPr>
          <w:rFonts w:asciiTheme="minorHAnsi" w:hAnsiTheme="minorHAnsi" w:cstheme="minorHAnsi"/>
          <w:b/>
          <w:szCs w:val="24"/>
        </w:rPr>
        <w:t>reviewed</w:t>
      </w:r>
      <w:r w:rsidR="00DF6A86">
        <w:rPr>
          <w:rFonts w:asciiTheme="minorHAnsi" w:hAnsiTheme="minorHAnsi" w:cstheme="minorHAnsi"/>
          <w:b/>
          <w:szCs w:val="24"/>
        </w:rPr>
        <w:t xml:space="preserve">: </w:t>
      </w:r>
      <w:r w:rsidR="00DF6A86">
        <w:rPr>
          <w:rFonts w:asciiTheme="minorHAnsi" w:hAnsiTheme="minorHAnsi" w:cstheme="minorHAnsi"/>
          <w:bCs/>
          <w:szCs w:val="24"/>
        </w:rPr>
        <w:t>2</w:t>
      </w:r>
      <w:r w:rsidR="00217FEB" w:rsidRPr="00DF6A86">
        <w:rPr>
          <w:rFonts w:asciiTheme="minorHAnsi" w:hAnsiTheme="minorHAnsi" w:cstheme="minorHAnsi"/>
          <w:bCs/>
          <w:szCs w:val="24"/>
        </w:rPr>
        <w:t xml:space="preserve"> September</w:t>
      </w:r>
      <w:r w:rsidR="002A05A8" w:rsidRPr="00217FEB">
        <w:rPr>
          <w:rFonts w:asciiTheme="minorHAnsi" w:hAnsiTheme="minorHAnsi" w:cstheme="minorHAnsi"/>
          <w:bCs/>
          <w:szCs w:val="24"/>
        </w:rPr>
        <w:t xml:space="preserve"> 2026</w:t>
      </w:r>
    </w:p>
    <w:p w14:paraId="56956709" w14:textId="709AB599" w:rsidR="00433C25" w:rsidRPr="0044768B" w:rsidRDefault="00433C25"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w:t>
      </w:r>
      <w:r w:rsidR="00EB5781">
        <w:rPr>
          <w:rFonts w:asciiTheme="minorHAnsi" w:hAnsiTheme="minorHAnsi" w:cstheme="minorHAnsi"/>
          <w:b/>
          <w:bCs/>
          <w:sz w:val="24"/>
          <w:szCs w:val="24"/>
        </w:rPr>
        <w:t>i</w:t>
      </w:r>
      <w:r w:rsidRPr="0044768B">
        <w:rPr>
          <w:rFonts w:asciiTheme="minorHAnsi" w:hAnsiTheme="minorHAnsi" w:cstheme="minorHAnsi"/>
          <w:b/>
          <w:bCs/>
          <w:sz w:val="24"/>
          <w:szCs w:val="24"/>
        </w:rPr>
        <w:t xml:space="preserve">on requirements:  </w:t>
      </w:r>
      <w:r w:rsidR="002A05A8" w:rsidRPr="00217FEB">
        <w:rPr>
          <w:rFonts w:asciiTheme="minorHAnsi" w:hAnsiTheme="minorHAnsi" w:cstheme="minorHAnsi"/>
          <w:iCs/>
          <w:sz w:val="24"/>
          <w:szCs w:val="24"/>
        </w:rPr>
        <w:t>Nil</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1C073A">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rsidP="001C073A">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rsidP="001C073A">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rsidP="001C073A">
      <w:pPr>
        <w:numPr>
          <w:ilvl w:val="0"/>
          <w:numId w:val="6"/>
        </w:numPr>
        <w:suppressAutoHyphens w:val="0"/>
        <w:spacing w:after="120" w:line="259" w:lineRule="auto"/>
      </w:pPr>
      <w:r w:rsidRPr="0043781D">
        <w:t>Make government services more accessible, transparent and trusted.</w:t>
      </w:r>
    </w:p>
    <w:p w14:paraId="2DC535C0" w14:textId="6266399C" w:rsidR="00031F0F" w:rsidRPr="00B7183E"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t>DIVISION OVERVIEW</w:t>
      </w:r>
    </w:p>
    <w:p w14:paraId="7E675E56" w14:textId="77777777" w:rsidR="002F41F1" w:rsidRPr="006128FB" w:rsidRDefault="002F41F1" w:rsidP="002F41F1">
      <w:pPr>
        <w:pStyle w:val="LetterBody"/>
        <w:rPr>
          <w:rFonts w:ascii="Calibri" w:hAnsi="Calibri"/>
          <w:szCs w:val="24"/>
        </w:rPr>
      </w:pPr>
      <w:r w:rsidRPr="006128FB">
        <w:rPr>
          <w:rFonts w:ascii="Calibri" w:hAnsi="Calibri"/>
          <w:szCs w:val="24"/>
        </w:rPr>
        <w:t xml:space="preserve">The Statutory Planning Division is responsible for facilitating development outcomes across the ACT by assessing and determining development applications, administering environmental impact assessment processes, administering the ACT leasehold system, providing advice to the </w:t>
      </w:r>
      <w:r w:rsidRPr="006128FB">
        <w:rPr>
          <w:rFonts w:ascii="Calibri" w:hAnsi="Calibri"/>
          <w:szCs w:val="24"/>
        </w:rPr>
        <w:lastRenderedPageBreak/>
        <w:t xml:space="preserve">community and industry on development </w:t>
      </w:r>
      <w:proofErr w:type="gramStart"/>
      <w:r w:rsidRPr="006128FB">
        <w:rPr>
          <w:rFonts w:ascii="Calibri" w:hAnsi="Calibri"/>
          <w:szCs w:val="24"/>
        </w:rPr>
        <w:t>matters, and</w:t>
      </w:r>
      <w:proofErr w:type="gramEnd"/>
      <w:r w:rsidRPr="006128FB">
        <w:rPr>
          <w:rFonts w:ascii="Calibri" w:hAnsi="Calibri"/>
          <w:szCs w:val="24"/>
        </w:rPr>
        <w:t xml:space="preserve"> assisting the ACT Civil and Administrative Appeals Tribunal in its review of decisions and providing advice to the community and industry on development matters.</w:t>
      </w:r>
    </w:p>
    <w:p w14:paraId="25AD1D91" w14:textId="66DEF033" w:rsidR="002A43D2" w:rsidRDefault="002F41F1" w:rsidP="00D868F1">
      <w:pPr>
        <w:pStyle w:val="Heading1"/>
        <w:pBdr>
          <w:bottom w:val="single" w:sz="12" w:space="1" w:color="auto"/>
        </w:pBdr>
        <w:spacing w:before="360"/>
        <w:rPr>
          <w:sz w:val="28"/>
        </w:rPr>
      </w:pPr>
      <w:r>
        <w:rPr>
          <w:sz w:val="28"/>
        </w:rPr>
        <w:t>BRANCH</w:t>
      </w:r>
      <w:r w:rsidR="00D1138B">
        <w:rPr>
          <w:sz w:val="28"/>
        </w:rPr>
        <w:t xml:space="preserve"> OVERVIEW</w:t>
      </w:r>
    </w:p>
    <w:p w14:paraId="46350547" w14:textId="35C5F031" w:rsidR="00F55882" w:rsidRPr="006128FB" w:rsidRDefault="00F55882" w:rsidP="002F7E08">
      <w:pPr>
        <w:rPr>
          <w:rFonts w:asciiTheme="minorHAnsi" w:hAnsiTheme="minorHAnsi" w:cstheme="minorHAnsi"/>
          <w:szCs w:val="24"/>
        </w:rPr>
      </w:pPr>
      <w:r w:rsidRPr="006128FB">
        <w:rPr>
          <w:rFonts w:asciiTheme="minorHAnsi" w:hAnsiTheme="minorHAnsi" w:cstheme="minorHAnsi"/>
          <w:szCs w:val="24"/>
        </w:rPr>
        <w:t>The Statutory Assessment Branch primarily facilitates and administers many of the statutory planning processes within the ACT planning system</w:t>
      </w:r>
      <w:r w:rsidR="00241996" w:rsidRPr="006128FB">
        <w:rPr>
          <w:rFonts w:asciiTheme="minorHAnsi" w:hAnsiTheme="minorHAnsi" w:cstheme="minorHAnsi"/>
          <w:szCs w:val="24"/>
        </w:rPr>
        <w:t xml:space="preserve"> as delegates of the Territory Planning Authority</w:t>
      </w:r>
      <w:r w:rsidRPr="006128FB">
        <w:rPr>
          <w:rFonts w:asciiTheme="minorHAnsi" w:hAnsiTheme="minorHAnsi" w:cstheme="minorHAnsi"/>
          <w:szCs w:val="24"/>
        </w:rPr>
        <w:t>. The Branch performs</w:t>
      </w:r>
      <w:r w:rsidR="00241996" w:rsidRPr="006128FB">
        <w:rPr>
          <w:rFonts w:asciiTheme="minorHAnsi" w:hAnsiTheme="minorHAnsi" w:cstheme="minorHAnsi"/>
          <w:szCs w:val="24"/>
        </w:rPr>
        <w:t xml:space="preserve"> </w:t>
      </w:r>
      <w:r w:rsidRPr="006128FB">
        <w:rPr>
          <w:rFonts w:asciiTheme="minorHAnsi" w:hAnsiTheme="minorHAnsi" w:cstheme="minorHAnsi"/>
          <w:szCs w:val="24"/>
        </w:rPr>
        <w:t>essential regulatory functions that guide development and construction in the Territory.</w:t>
      </w:r>
    </w:p>
    <w:p w14:paraId="1D9B6D9F" w14:textId="7B113CD8" w:rsidR="00F55882" w:rsidRPr="006128FB" w:rsidRDefault="00F55882" w:rsidP="00F55882">
      <w:pPr>
        <w:pStyle w:val="BodyText"/>
        <w:rPr>
          <w:rFonts w:asciiTheme="minorHAnsi" w:hAnsiTheme="minorHAnsi" w:cstheme="minorHAnsi"/>
          <w:sz w:val="24"/>
          <w:szCs w:val="24"/>
        </w:rPr>
      </w:pPr>
      <w:r w:rsidRPr="006128FB">
        <w:rPr>
          <w:rFonts w:asciiTheme="minorHAnsi" w:hAnsiTheme="minorHAnsi" w:cstheme="minorHAnsi"/>
          <w:sz w:val="24"/>
          <w:szCs w:val="24"/>
        </w:rPr>
        <w:t>The Branch includes the following</w:t>
      </w:r>
      <w:r w:rsidR="00241996" w:rsidRPr="006128FB">
        <w:rPr>
          <w:rFonts w:asciiTheme="minorHAnsi" w:hAnsiTheme="minorHAnsi" w:cstheme="minorHAnsi"/>
          <w:sz w:val="24"/>
          <w:szCs w:val="24"/>
        </w:rPr>
        <w:t xml:space="preserve"> key teams and responsibilities</w:t>
      </w:r>
      <w:r w:rsidRPr="006128FB">
        <w:rPr>
          <w:rFonts w:asciiTheme="minorHAnsi" w:hAnsiTheme="minorHAnsi" w:cstheme="minorHAnsi"/>
          <w:sz w:val="24"/>
          <w:szCs w:val="24"/>
        </w:rPr>
        <w:t>:</w:t>
      </w:r>
    </w:p>
    <w:p w14:paraId="73EE3002" w14:textId="38A7528F" w:rsidR="00241996" w:rsidRPr="006128FB" w:rsidRDefault="00241996" w:rsidP="00241996">
      <w:pPr>
        <w:rPr>
          <w:rFonts w:asciiTheme="minorHAnsi" w:hAnsiTheme="minorHAnsi" w:cstheme="minorHAnsi"/>
          <w:szCs w:val="24"/>
        </w:rPr>
      </w:pPr>
      <w:r w:rsidRPr="006128FB">
        <w:rPr>
          <w:rFonts w:asciiTheme="minorHAnsi" w:hAnsiTheme="minorHAnsi" w:cstheme="minorHAnsi"/>
          <w:b/>
          <w:bCs/>
          <w:szCs w:val="24"/>
        </w:rPr>
        <w:t xml:space="preserve">Development Assessment - </w:t>
      </w:r>
      <w:r w:rsidR="002E7470" w:rsidRPr="006128FB">
        <w:rPr>
          <w:rFonts w:asciiTheme="minorHAnsi" w:hAnsiTheme="minorHAnsi" w:cstheme="minorHAnsi"/>
          <w:szCs w:val="24"/>
        </w:rPr>
        <w:t>A</w:t>
      </w:r>
      <w:r w:rsidRPr="006128FB">
        <w:rPr>
          <w:rFonts w:asciiTheme="minorHAnsi" w:hAnsiTheme="minorHAnsi" w:cstheme="minorHAnsi"/>
          <w:szCs w:val="24"/>
        </w:rPr>
        <w:t xml:space="preserve">ssessing and determining </w:t>
      </w:r>
      <w:r w:rsidR="002C6467" w:rsidRPr="006128FB">
        <w:rPr>
          <w:rFonts w:asciiTheme="minorHAnsi" w:hAnsiTheme="minorHAnsi" w:cstheme="minorHAnsi"/>
          <w:szCs w:val="24"/>
        </w:rPr>
        <w:t>various development and planning</w:t>
      </w:r>
      <w:r w:rsidRPr="006128FB">
        <w:rPr>
          <w:rFonts w:asciiTheme="minorHAnsi" w:hAnsiTheme="minorHAnsi" w:cstheme="minorHAnsi"/>
          <w:szCs w:val="24"/>
        </w:rPr>
        <w:t xml:space="preserve"> applications under the </w:t>
      </w:r>
      <w:r w:rsidRPr="006128FB">
        <w:rPr>
          <w:rFonts w:asciiTheme="minorHAnsi" w:hAnsiTheme="minorHAnsi" w:cstheme="minorHAnsi"/>
          <w:i/>
          <w:iCs/>
          <w:szCs w:val="24"/>
        </w:rPr>
        <w:t>Planning Act 2023</w:t>
      </w:r>
      <w:r w:rsidR="002E7470" w:rsidRPr="006128FB">
        <w:rPr>
          <w:rFonts w:asciiTheme="minorHAnsi" w:hAnsiTheme="minorHAnsi" w:cstheme="minorHAnsi"/>
          <w:i/>
          <w:iCs/>
          <w:szCs w:val="24"/>
        </w:rPr>
        <w:t xml:space="preserve"> </w:t>
      </w:r>
      <w:r w:rsidR="002E7470" w:rsidRPr="006128FB">
        <w:rPr>
          <w:rFonts w:asciiTheme="minorHAnsi" w:hAnsiTheme="minorHAnsi" w:cstheme="minorHAnsi"/>
          <w:szCs w:val="24"/>
        </w:rPr>
        <w:t>and Regulations</w:t>
      </w:r>
      <w:r w:rsidRPr="006128FB">
        <w:rPr>
          <w:rFonts w:asciiTheme="minorHAnsi" w:hAnsiTheme="minorHAnsi" w:cstheme="minorHAnsi"/>
          <w:i/>
          <w:iCs/>
          <w:szCs w:val="24"/>
        </w:rPr>
        <w:t xml:space="preserve"> </w:t>
      </w:r>
      <w:r w:rsidRPr="006128FB">
        <w:rPr>
          <w:rFonts w:asciiTheme="minorHAnsi" w:hAnsiTheme="minorHAnsi" w:cstheme="minorHAnsi"/>
          <w:szCs w:val="24"/>
        </w:rPr>
        <w:t xml:space="preserve">and facilitate development outcomes across the ACT. These are formal delegated functions of the independent Territory Planning Authority and include </w:t>
      </w:r>
      <w:r w:rsidR="002E7470" w:rsidRPr="006128FB">
        <w:rPr>
          <w:rFonts w:asciiTheme="minorHAnsi" w:hAnsiTheme="minorHAnsi" w:cstheme="minorHAnsi"/>
          <w:szCs w:val="24"/>
        </w:rPr>
        <w:t xml:space="preserve">the assessment and decision-making process for proposals </w:t>
      </w:r>
      <w:r w:rsidRPr="006128FB">
        <w:rPr>
          <w:rFonts w:asciiTheme="minorHAnsi" w:hAnsiTheme="minorHAnsi" w:cstheme="minorHAnsi"/>
          <w:szCs w:val="24"/>
        </w:rPr>
        <w:t xml:space="preserve">such as residential, commercial, multi-unit, mixed use, subdivisions, industrial and infrastructure proposals. </w:t>
      </w:r>
    </w:p>
    <w:p w14:paraId="6B5D40B8" w14:textId="2CE8B1E7" w:rsidR="00241996" w:rsidRPr="006128FB" w:rsidRDefault="00241996" w:rsidP="00241996">
      <w:pPr>
        <w:pStyle w:val="BodyText"/>
        <w:rPr>
          <w:rFonts w:asciiTheme="minorHAnsi" w:hAnsiTheme="minorHAnsi" w:cstheme="minorHAnsi"/>
          <w:sz w:val="24"/>
          <w:szCs w:val="24"/>
        </w:rPr>
      </w:pPr>
      <w:r w:rsidRPr="006128FB">
        <w:rPr>
          <w:rFonts w:asciiTheme="minorHAnsi" w:hAnsiTheme="minorHAnsi" w:cstheme="minorHAnsi"/>
          <w:b/>
          <w:bCs/>
          <w:sz w:val="24"/>
          <w:szCs w:val="24"/>
        </w:rPr>
        <w:t xml:space="preserve">Environmental Assessment – </w:t>
      </w:r>
      <w:r w:rsidR="002E7470" w:rsidRPr="006128FB">
        <w:rPr>
          <w:rFonts w:asciiTheme="minorHAnsi" w:hAnsiTheme="minorHAnsi" w:cstheme="minorHAnsi"/>
          <w:sz w:val="24"/>
          <w:szCs w:val="24"/>
        </w:rPr>
        <w:t>M</w:t>
      </w:r>
      <w:r w:rsidRPr="006128FB">
        <w:rPr>
          <w:rFonts w:asciiTheme="minorHAnsi" w:hAnsiTheme="minorHAnsi" w:cstheme="minorHAnsi"/>
          <w:sz w:val="24"/>
          <w:szCs w:val="24"/>
        </w:rPr>
        <w:t>anaging environmental assessment processes for proposals that are likely to have a significant environmental impact. This includes assessing Environmental Impact Statements (EISs)</w:t>
      </w:r>
      <w:r w:rsidR="006F7D3B">
        <w:rPr>
          <w:rFonts w:asciiTheme="minorHAnsi" w:hAnsiTheme="minorHAnsi" w:cstheme="minorHAnsi"/>
          <w:sz w:val="24"/>
          <w:szCs w:val="24"/>
        </w:rPr>
        <w:t>,</w:t>
      </w:r>
      <w:r w:rsidRPr="006128FB">
        <w:rPr>
          <w:rFonts w:asciiTheme="minorHAnsi" w:hAnsiTheme="minorHAnsi" w:cstheme="minorHAnsi"/>
          <w:sz w:val="24"/>
          <w:szCs w:val="24"/>
        </w:rPr>
        <w:t xml:space="preserve"> Environmental Significance Opinions (ESOs)</w:t>
      </w:r>
      <w:r w:rsidR="006F7D3B">
        <w:rPr>
          <w:rFonts w:asciiTheme="minorHAnsi" w:hAnsiTheme="minorHAnsi" w:cstheme="minorHAnsi"/>
          <w:sz w:val="24"/>
          <w:szCs w:val="24"/>
        </w:rPr>
        <w:t>, and significant Development Applications (DAs)</w:t>
      </w:r>
      <w:r w:rsidRPr="006128FB">
        <w:rPr>
          <w:rFonts w:asciiTheme="minorHAnsi" w:hAnsiTheme="minorHAnsi" w:cstheme="minorHAnsi"/>
          <w:sz w:val="24"/>
          <w:szCs w:val="24"/>
        </w:rPr>
        <w:t xml:space="preserve">in accordance with the </w:t>
      </w:r>
      <w:r w:rsidRPr="006128FB">
        <w:rPr>
          <w:rFonts w:asciiTheme="minorHAnsi" w:hAnsiTheme="minorHAnsi" w:cstheme="minorHAnsi"/>
          <w:i/>
          <w:iCs/>
          <w:sz w:val="24"/>
          <w:szCs w:val="24"/>
        </w:rPr>
        <w:t>Planning Act 2023</w:t>
      </w:r>
      <w:r w:rsidRPr="006128FB">
        <w:rPr>
          <w:rFonts w:asciiTheme="minorHAnsi" w:hAnsiTheme="minorHAnsi" w:cstheme="minorHAnsi"/>
          <w:sz w:val="24"/>
          <w:szCs w:val="24"/>
        </w:rPr>
        <w:t xml:space="preserve">. </w:t>
      </w:r>
      <w:r w:rsidR="002E7470" w:rsidRPr="006128FB">
        <w:rPr>
          <w:rFonts w:asciiTheme="minorHAnsi" w:hAnsiTheme="minorHAnsi" w:cstheme="minorHAnsi"/>
          <w:sz w:val="24"/>
          <w:szCs w:val="24"/>
        </w:rPr>
        <w:t>This also includes</w:t>
      </w:r>
      <w:r w:rsidRPr="006128FB">
        <w:rPr>
          <w:rFonts w:asciiTheme="minorHAnsi" w:hAnsiTheme="minorHAnsi" w:cstheme="minorHAnsi"/>
          <w:sz w:val="24"/>
          <w:szCs w:val="24"/>
        </w:rPr>
        <w:t xml:space="preserve"> reporting on ACT strategic assessments in accordance with the </w:t>
      </w:r>
      <w:r w:rsidRPr="00DF6A86">
        <w:rPr>
          <w:rFonts w:asciiTheme="minorHAnsi" w:hAnsiTheme="minorHAnsi" w:cstheme="minorHAnsi"/>
          <w:sz w:val="24"/>
          <w:szCs w:val="24"/>
        </w:rPr>
        <w:t>Commonwealth</w:t>
      </w:r>
      <w:r w:rsidRPr="006128FB">
        <w:rPr>
          <w:rFonts w:asciiTheme="minorHAnsi" w:hAnsiTheme="minorHAnsi" w:cstheme="minorHAnsi"/>
          <w:i/>
          <w:iCs/>
          <w:sz w:val="24"/>
          <w:szCs w:val="24"/>
        </w:rPr>
        <w:t xml:space="preserve"> Environment Protection and Biodiversity Conservation Act 1999</w:t>
      </w:r>
      <w:r w:rsidRPr="006128FB">
        <w:rPr>
          <w:rFonts w:asciiTheme="minorHAnsi" w:hAnsiTheme="minorHAnsi" w:cstheme="minorHAnsi"/>
          <w:sz w:val="24"/>
          <w:szCs w:val="24"/>
        </w:rPr>
        <w:t>.</w:t>
      </w:r>
    </w:p>
    <w:p w14:paraId="11459694" w14:textId="326DE942" w:rsidR="00241996" w:rsidRPr="006128FB" w:rsidRDefault="00241996" w:rsidP="00241996">
      <w:pPr>
        <w:rPr>
          <w:rFonts w:asciiTheme="minorHAnsi" w:hAnsiTheme="minorHAnsi" w:cstheme="minorHAnsi"/>
          <w:szCs w:val="24"/>
        </w:rPr>
      </w:pPr>
      <w:r w:rsidRPr="006128FB">
        <w:rPr>
          <w:rFonts w:asciiTheme="minorHAnsi" w:hAnsiTheme="minorHAnsi" w:cstheme="minorHAnsi"/>
          <w:b/>
          <w:bCs/>
          <w:szCs w:val="24"/>
        </w:rPr>
        <w:t xml:space="preserve">Land Use Services – </w:t>
      </w:r>
      <w:r w:rsidRPr="006128FB">
        <w:rPr>
          <w:rFonts w:asciiTheme="minorHAnsi" w:hAnsiTheme="minorHAnsi" w:cstheme="minorHAnsi"/>
          <w:szCs w:val="24"/>
        </w:rPr>
        <w:t xml:space="preserve">Responsible for managing the ACT leasehold system in accordance with the </w:t>
      </w:r>
      <w:r w:rsidRPr="006128FB">
        <w:rPr>
          <w:rFonts w:asciiTheme="minorHAnsi" w:hAnsiTheme="minorHAnsi" w:cstheme="minorHAnsi"/>
          <w:i/>
          <w:iCs/>
          <w:szCs w:val="24"/>
        </w:rPr>
        <w:t>Planning Act 2023</w:t>
      </w:r>
      <w:r w:rsidRPr="006128FB">
        <w:rPr>
          <w:rFonts w:asciiTheme="minorHAnsi" w:hAnsiTheme="minorHAnsi" w:cstheme="minorHAnsi"/>
          <w:szCs w:val="24"/>
        </w:rPr>
        <w:t xml:space="preserve">. This includes the assessment and determination of land use related applications, review of lease variation charges, the production of Crown leases, and overseeing the lease variation registration process. </w:t>
      </w:r>
      <w:r w:rsidR="002E7470" w:rsidRPr="006128FB">
        <w:rPr>
          <w:rFonts w:asciiTheme="minorHAnsi" w:hAnsiTheme="minorHAnsi" w:cstheme="minorHAnsi"/>
          <w:szCs w:val="24"/>
        </w:rPr>
        <w:t xml:space="preserve">This also includes the </w:t>
      </w:r>
      <w:r w:rsidRPr="006128FB">
        <w:rPr>
          <w:rFonts w:asciiTheme="minorHAnsi" w:hAnsiTheme="minorHAnsi" w:cstheme="minorHAnsi"/>
          <w:szCs w:val="24"/>
        </w:rPr>
        <w:t>ongoing administration of land use management services such as concessional lease determinations, licencing over unleased land, unit and community title approvals, applications for unit title and dealings with rural leases, land rent reappraisals and land rent payouts.</w:t>
      </w:r>
    </w:p>
    <w:p w14:paraId="0578ABF8" w14:textId="675A60EF" w:rsidR="002F41F1" w:rsidRPr="006128FB" w:rsidRDefault="00241996" w:rsidP="00241996">
      <w:pPr>
        <w:rPr>
          <w:rFonts w:asciiTheme="minorHAnsi" w:hAnsiTheme="minorHAnsi" w:cstheme="minorHAnsi"/>
          <w:szCs w:val="24"/>
        </w:rPr>
      </w:pPr>
      <w:r w:rsidRPr="006128FB">
        <w:rPr>
          <w:rFonts w:asciiTheme="minorHAnsi" w:hAnsiTheme="minorHAnsi" w:cstheme="minorHAnsi"/>
          <w:szCs w:val="24"/>
        </w:rPr>
        <w:t xml:space="preserve">All officers in the Statutory Assessment Branch may also be called upon to be expert witnesses in ACT Civil and Administrative Tribunal sessions for matters involving the Territory Planning Authority. </w:t>
      </w:r>
    </w:p>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5862B194" w14:textId="3384CFD1" w:rsidR="009409F3" w:rsidRPr="005A4ABD" w:rsidRDefault="002F41F1" w:rsidP="006930A0">
      <w:r w:rsidRPr="006128FB">
        <w:rPr>
          <w:szCs w:val="24"/>
        </w:rPr>
        <w:t xml:space="preserve">The </w:t>
      </w:r>
      <w:r w:rsidR="009409F3">
        <w:rPr>
          <w:szCs w:val="24"/>
        </w:rPr>
        <w:t xml:space="preserve">Assistant </w:t>
      </w:r>
      <w:r w:rsidRPr="006128FB">
        <w:rPr>
          <w:szCs w:val="24"/>
        </w:rPr>
        <w:t xml:space="preserve">Director will work under broad direction </w:t>
      </w:r>
      <w:r w:rsidR="006F7D3B">
        <w:rPr>
          <w:szCs w:val="24"/>
        </w:rPr>
        <w:t xml:space="preserve">from the Director </w:t>
      </w:r>
      <w:r w:rsidR="002860F2">
        <w:rPr>
          <w:szCs w:val="24"/>
        </w:rPr>
        <w:t>and</w:t>
      </w:r>
      <w:r w:rsidR="006F7D3B">
        <w:rPr>
          <w:szCs w:val="24"/>
        </w:rPr>
        <w:t xml:space="preserve"> Senior Director </w:t>
      </w:r>
      <w:r w:rsidRPr="006128FB">
        <w:rPr>
          <w:szCs w:val="24"/>
        </w:rPr>
        <w:t xml:space="preserve">to achieve the objectives of </w:t>
      </w:r>
      <w:r w:rsidR="002860F2">
        <w:rPr>
          <w:szCs w:val="24"/>
        </w:rPr>
        <w:t xml:space="preserve">the </w:t>
      </w:r>
      <w:r w:rsidRPr="006128FB">
        <w:rPr>
          <w:szCs w:val="24"/>
        </w:rPr>
        <w:t>City and Environment Directorate</w:t>
      </w:r>
      <w:r w:rsidR="006930A0">
        <w:rPr>
          <w:szCs w:val="24"/>
        </w:rPr>
        <w:t xml:space="preserve">. </w:t>
      </w:r>
      <w:r w:rsidR="009409F3" w:rsidRPr="005A4ABD">
        <w:t>In this position, under limited direction, you will</w:t>
      </w:r>
      <w:r w:rsidR="00197800">
        <w:t>:</w:t>
      </w:r>
      <w:r w:rsidR="009409F3" w:rsidRPr="005A4ABD">
        <w:t xml:space="preserve"> </w:t>
      </w:r>
    </w:p>
    <w:p w14:paraId="04CE2DB7" w14:textId="1719C121" w:rsidR="00197800" w:rsidRPr="006128FB" w:rsidRDefault="00197800" w:rsidP="00197800">
      <w:pPr>
        <w:pStyle w:val="ListParagraph"/>
        <w:numPr>
          <w:ilvl w:val="0"/>
          <w:numId w:val="12"/>
        </w:numPr>
        <w:rPr>
          <w:szCs w:val="24"/>
        </w:rPr>
      </w:pPr>
      <w:r>
        <w:rPr>
          <w:szCs w:val="24"/>
        </w:rPr>
        <w:t>Manage e</w:t>
      </w:r>
      <w:r w:rsidRPr="006128FB">
        <w:rPr>
          <w:szCs w:val="24"/>
        </w:rPr>
        <w:t>fficient and effective regulatory assessment and decision-making processes</w:t>
      </w:r>
      <w:r>
        <w:rPr>
          <w:szCs w:val="24"/>
        </w:rPr>
        <w:t xml:space="preserve"> related to environmental impact assessment;</w:t>
      </w:r>
    </w:p>
    <w:p w14:paraId="74BC767B" w14:textId="71738EC7" w:rsidR="00197800" w:rsidRPr="006128FB" w:rsidRDefault="00197800" w:rsidP="00197800">
      <w:pPr>
        <w:pStyle w:val="ListParagraph"/>
        <w:numPr>
          <w:ilvl w:val="0"/>
          <w:numId w:val="12"/>
        </w:numPr>
        <w:rPr>
          <w:szCs w:val="24"/>
        </w:rPr>
      </w:pPr>
      <w:r>
        <w:rPr>
          <w:szCs w:val="24"/>
        </w:rPr>
        <w:lastRenderedPageBreak/>
        <w:t xml:space="preserve">Engage </w:t>
      </w:r>
      <w:r w:rsidRPr="006128FB">
        <w:rPr>
          <w:szCs w:val="24"/>
        </w:rPr>
        <w:t xml:space="preserve">with internal and external stakeholders to </w:t>
      </w:r>
      <w:r>
        <w:rPr>
          <w:szCs w:val="24"/>
        </w:rPr>
        <w:t xml:space="preserve">provide advice to ensure </w:t>
      </w:r>
      <w:r w:rsidR="00E3137E">
        <w:rPr>
          <w:szCs w:val="24"/>
        </w:rPr>
        <w:t xml:space="preserve">projects progress through </w:t>
      </w:r>
      <w:r>
        <w:rPr>
          <w:szCs w:val="24"/>
        </w:rPr>
        <w:t>appropriate environmental assessment pathways;</w:t>
      </w:r>
    </w:p>
    <w:p w14:paraId="7D1A44F1" w14:textId="22BB91FC" w:rsidR="00197800" w:rsidRPr="006128FB" w:rsidRDefault="00197800" w:rsidP="00A27AE8">
      <w:pPr>
        <w:pStyle w:val="ListParagraph"/>
        <w:numPr>
          <w:ilvl w:val="0"/>
          <w:numId w:val="12"/>
        </w:numPr>
        <w:ind w:left="714" w:hanging="357"/>
        <w:rPr>
          <w:szCs w:val="24"/>
        </w:rPr>
      </w:pPr>
      <w:r>
        <w:rPr>
          <w:szCs w:val="24"/>
        </w:rPr>
        <w:t xml:space="preserve">Be proactive in </w:t>
      </w:r>
      <w:r w:rsidRPr="006128FB">
        <w:rPr>
          <w:szCs w:val="24"/>
        </w:rPr>
        <w:t xml:space="preserve">resolving </w:t>
      </w:r>
      <w:r w:rsidR="00BE7154">
        <w:rPr>
          <w:szCs w:val="24"/>
        </w:rPr>
        <w:t xml:space="preserve">complex </w:t>
      </w:r>
      <w:r w:rsidRPr="006128FB">
        <w:rPr>
          <w:szCs w:val="24"/>
        </w:rPr>
        <w:t>issues</w:t>
      </w:r>
      <w:r>
        <w:rPr>
          <w:szCs w:val="24"/>
        </w:rPr>
        <w:t xml:space="preserve"> related to environmental assessment matters;</w:t>
      </w:r>
      <w:r w:rsidRPr="006128FB">
        <w:rPr>
          <w:szCs w:val="24"/>
        </w:rPr>
        <w:t xml:space="preserve"> and </w:t>
      </w:r>
    </w:p>
    <w:p w14:paraId="73D3BFEB" w14:textId="0488AE72" w:rsidR="00197800" w:rsidRPr="006128FB" w:rsidRDefault="00197800" w:rsidP="00197800">
      <w:pPr>
        <w:pStyle w:val="ListParagraph"/>
        <w:numPr>
          <w:ilvl w:val="0"/>
          <w:numId w:val="12"/>
        </w:numPr>
        <w:rPr>
          <w:szCs w:val="24"/>
        </w:rPr>
      </w:pPr>
      <w:r>
        <w:rPr>
          <w:szCs w:val="24"/>
        </w:rPr>
        <w:t xml:space="preserve">Work effectively in a small team environment and collaboratively across the </w:t>
      </w:r>
      <w:r w:rsidR="0065266F">
        <w:rPr>
          <w:szCs w:val="24"/>
        </w:rPr>
        <w:t xml:space="preserve">Division and broader </w:t>
      </w:r>
      <w:r>
        <w:rPr>
          <w:szCs w:val="24"/>
        </w:rPr>
        <w:t xml:space="preserve">Directorate to achieve the objectives of </w:t>
      </w:r>
      <w:r w:rsidR="00E3137E">
        <w:rPr>
          <w:szCs w:val="24"/>
        </w:rPr>
        <w:t xml:space="preserve">the </w:t>
      </w:r>
      <w:r>
        <w:rPr>
          <w:szCs w:val="24"/>
        </w:rPr>
        <w:t>Statutory Assessments</w:t>
      </w:r>
      <w:r w:rsidR="00E3137E">
        <w:rPr>
          <w:szCs w:val="24"/>
        </w:rPr>
        <w:t xml:space="preserve"> Branch</w:t>
      </w:r>
      <w:r w:rsidRPr="006128FB">
        <w:rPr>
          <w:szCs w:val="24"/>
        </w:rPr>
        <w:t xml:space="preserve">. </w:t>
      </w:r>
    </w:p>
    <w:p w14:paraId="48A7BD06" w14:textId="6C6F5D08" w:rsidR="002F41F1" w:rsidRPr="009409F3" w:rsidRDefault="006930A0" w:rsidP="002F41F1">
      <w:pPr>
        <w:pStyle w:val="BodyText"/>
        <w:rPr>
          <w:rFonts w:asciiTheme="minorHAnsi" w:hAnsiTheme="minorHAnsi" w:cstheme="minorHAnsi"/>
          <w:sz w:val="24"/>
          <w:szCs w:val="24"/>
        </w:rPr>
      </w:pPr>
      <w:r>
        <w:rPr>
          <w:rFonts w:ascii="Calibri" w:hAnsi="Calibri"/>
          <w:sz w:val="24"/>
          <w:szCs w:val="24"/>
        </w:rPr>
        <w:t>T</w:t>
      </w:r>
      <w:r w:rsidR="002F41F1" w:rsidRPr="006128FB">
        <w:rPr>
          <w:rFonts w:ascii="Calibri" w:hAnsi="Calibri"/>
          <w:sz w:val="24"/>
          <w:szCs w:val="24"/>
        </w:rPr>
        <w:t xml:space="preserve">he </w:t>
      </w:r>
      <w:r w:rsidR="009409F3" w:rsidRPr="009409F3">
        <w:rPr>
          <w:rFonts w:asciiTheme="minorHAnsi" w:hAnsiTheme="minorHAnsi" w:cstheme="minorHAnsi"/>
          <w:sz w:val="24"/>
          <w:szCs w:val="24"/>
        </w:rPr>
        <w:t xml:space="preserve">Assistant </w:t>
      </w:r>
      <w:r w:rsidR="002F41F1" w:rsidRPr="009409F3">
        <w:rPr>
          <w:rFonts w:asciiTheme="minorHAnsi" w:hAnsiTheme="minorHAnsi" w:cstheme="minorHAnsi"/>
          <w:sz w:val="24"/>
          <w:szCs w:val="24"/>
        </w:rPr>
        <w:t>Director will bring excellent analytical, written</w:t>
      </w:r>
      <w:r w:rsidR="009409F3" w:rsidRPr="009409F3">
        <w:rPr>
          <w:rFonts w:asciiTheme="minorHAnsi" w:hAnsiTheme="minorHAnsi" w:cstheme="minorHAnsi"/>
          <w:sz w:val="24"/>
          <w:szCs w:val="24"/>
        </w:rPr>
        <w:t xml:space="preserve"> and</w:t>
      </w:r>
      <w:r w:rsidR="002F41F1" w:rsidRPr="009409F3">
        <w:rPr>
          <w:rFonts w:asciiTheme="minorHAnsi" w:hAnsiTheme="minorHAnsi" w:cstheme="minorHAnsi"/>
          <w:sz w:val="24"/>
          <w:szCs w:val="24"/>
        </w:rPr>
        <w:t xml:space="preserve"> oral </w:t>
      </w:r>
      <w:r w:rsidR="002860F2">
        <w:rPr>
          <w:rFonts w:asciiTheme="minorHAnsi" w:hAnsiTheme="minorHAnsi" w:cstheme="minorHAnsi"/>
          <w:sz w:val="24"/>
          <w:szCs w:val="24"/>
        </w:rPr>
        <w:t xml:space="preserve">communication </w:t>
      </w:r>
      <w:r w:rsidR="002F41F1" w:rsidRPr="009409F3">
        <w:rPr>
          <w:rFonts w:asciiTheme="minorHAnsi" w:hAnsiTheme="minorHAnsi" w:cstheme="minorHAnsi"/>
          <w:sz w:val="24"/>
          <w:szCs w:val="24"/>
        </w:rPr>
        <w:t xml:space="preserve">skills </w:t>
      </w:r>
      <w:r w:rsidR="009409F3" w:rsidRPr="009409F3">
        <w:rPr>
          <w:rFonts w:asciiTheme="minorHAnsi" w:hAnsiTheme="minorHAnsi" w:cstheme="minorHAnsi"/>
          <w:sz w:val="24"/>
          <w:szCs w:val="24"/>
        </w:rPr>
        <w:t>required to work in a team of officers</w:t>
      </w:r>
      <w:r w:rsidR="00B70D32">
        <w:rPr>
          <w:rFonts w:asciiTheme="minorHAnsi" w:hAnsiTheme="minorHAnsi" w:cstheme="minorHAnsi"/>
          <w:sz w:val="24"/>
          <w:szCs w:val="24"/>
        </w:rPr>
        <w:t xml:space="preserve"> administering </w:t>
      </w:r>
      <w:r w:rsidR="009B15FA">
        <w:rPr>
          <w:rFonts w:asciiTheme="minorHAnsi" w:hAnsiTheme="minorHAnsi" w:cstheme="minorHAnsi"/>
          <w:sz w:val="24"/>
          <w:szCs w:val="24"/>
        </w:rPr>
        <w:t>e</w:t>
      </w:r>
      <w:r w:rsidR="00B70D32" w:rsidRPr="009409F3">
        <w:rPr>
          <w:rFonts w:asciiTheme="minorHAnsi" w:hAnsiTheme="minorHAnsi" w:cstheme="minorHAnsi"/>
          <w:sz w:val="24"/>
          <w:szCs w:val="24"/>
        </w:rPr>
        <w:t xml:space="preserve">nvironmental </w:t>
      </w:r>
      <w:r w:rsidR="009B15FA">
        <w:rPr>
          <w:rFonts w:asciiTheme="minorHAnsi" w:hAnsiTheme="minorHAnsi" w:cstheme="minorHAnsi"/>
          <w:sz w:val="24"/>
          <w:szCs w:val="24"/>
        </w:rPr>
        <w:t>a</w:t>
      </w:r>
      <w:r w:rsidR="00B70D32" w:rsidRPr="009409F3">
        <w:rPr>
          <w:rFonts w:asciiTheme="minorHAnsi" w:hAnsiTheme="minorHAnsi" w:cstheme="minorHAnsi"/>
          <w:sz w:val="24"/>
          <w:szCs w:val="24"/>
        </w:rPr>
        <w:t>ssessments and related functions</w:t>
      </w:r>
      <w:r w:rsidR="00B70D32">
        <w:rPr>
          <w:rFonts w:asciiTheme="minorHAnsi" w:hAnsiTheme="minorHAnsi" w:cstheme="minorHAnsi"/>
          <w:sz w:val="24"/>
          <w:szCs w:val="24"/>
        </w:rPr>
        <w:t xml:space="preserve">. </w:t>
      </w:r>
      <w:r w:rsidR="002860F2">
        <w:rPr>
          <w:rFonts w:asciiTheme="minorHAnsi" w:hAnsiTheme="minorHAnsi" w:cstheme="minorHAnsi"/>
          <w:sz w:val="24"/>
          <w:szCs w:val="24"/>
        </w:rPr>
        <w:t>You</w:t>
      </w:r>
      <w:r w:rsidR="00B70D32">
        <w:rPr>
          <w:rFonts w:asciiTheme="minorHAnsi" w:hAnsiTheme="minorHAnsi" w:cstheme="minorHAnsi"/>
          <w:sz w:val="24"/>
          <w:szCs w:val="24"/>
        </w:rPr>
        <w:t xml:space="preserve"> will work innovatively and collaboratively </w:t>
      </w:r>
      <w:r w:rsidRPr="009409F3">
        <w:rPr>
          <w:rFonts w:asciiTheme="minorHAnsi" w:hAnsiTheme="minorHAnsi" w:cstheme="minorHAnsi"/>
          <w:sz w:val="24"/>
          <w:szCs w:val="24"/>
        </w:rPr>
        <w:t>across the Territory’s planning system and with diverse stakeholders</w:t>
      </w:r>
      <w:r>
        <w:rPr>
          <w:rFonts w:asciiTheme="minorHAnsi" w:hAnsiTheme="minorHAnsi" w:cstheme="minorHAnsi"/>
          <w:sz w:val="24"/>
          <w:szCs w:val="24"/>
        </w:rPr>
        <w:t xml:space="preserve"> </w:t>
      </w:r>
      <w:r w:rsidR="00B70D32">
        <w:rPr>
          <w:rFonts w:asciiTheme="minorHAnsi" w:hAnsiTheme="minorHAnsi" w:cstheme="minorHAnsi"/>
          <w:sz w:val="24"/>
          <w:szCs w:val="24"/>
        </w:rPr>
        <w:t xml:space="preserve">to </w:t>
      </w:r>
      <w:r w:rsidR="009409F3" w:rsidRPr="009409F3">
        <w:rPr>
          <w:rFonts w:asciiTheme="minorHAnsi" w:hAnsiTheme="minorHAnsi" w:cstheme="minorHAnsi"/>
          <w:sz w:val="24"/>
          <w:szCs w:val="24"/>
        </w:rPr>
        <w:t xml:space="preserve">address </w:t>
      </w:r>
      <w:r>
        <w:rPr>
          <w:rFonts w:asciiTheme="minorHAnsi" w:hAnsiTheme="minorHAnsi" w:cstheme="minorHAnsi"/>
          <w:sz w:val="24"/>
          <w:szCs w:val="24"/>
        </w:rPr>
        <w:t xml:space="preserve">enquiries </w:t>
      </w:r>
      <w:r w:rsidR="006F7D3B" w:rsidRPr="009409F3">
        <w:rPr>
          <w:rFonts w:asciiTheme="minorHAnsi" w:hAnsiTheme="minorHAnsi" w:cstheme="minorHAnsi"/>
          <w:sz w:val="24"/>
          <w:szCs w:val="24"/>
        </w:rPr>
        <w:t>and identify solutions</w:t>
      </w:r>
      <w:r w:rsidR="006F7D3B">
        <w:rPr>
          <w:rFonts w:asciiTheme="minorHAnsi" w:hAnsiTheme="minorHAnsi" w:cstheme="minorHAnsi"/>
          <w:sz w:val="24"/>
          <w:szCs w:val="24"/>
        </w:rPr>
        <w:t xml:space="preserve"> </w:t>
      </w:r>
      <w:r w:rsidR="001B2E42">
        <w:rPr>
          <w:rFonts w:asciiTheme="minorHAnsi" w:hAnsiTheme="minorHAnsi" w:cstheme="minorHAnsi"/>
          <w:sz w:val="24"/>
          <w:szCs w:val="24"/>
        </w:rPr>
        <w:t xml:space="preserve">related to </w:t>
      </w:r>
      <w:r w:rsidR="009409F3" w:rsidRPr="009409F3">
        <w:rPr>
          <w:rFonts w:asciiTheme="minorHAnsi" w:hAnsiTheme="minorHAnsi" w:cstheme="minorHAnsi"/>
          <w:sz w:val="24"/>
          <w:szCs w:val="24"/>
        </w:rPr>
        <w:t xml:space="preserve">complex </w:t>
      </w:r>
      <w:r w:rsidR="001B2E42">
        <w:rPr>
          <w:rFonts w:asciiTheme="minorHAnsi" w:hAnsiTheme="minorHAnsi" w:cstheme="minorHAnsi"/>
          <w:sz w:val="24"/>
          <w:szCs w:val="24"/>
        </w:rPr>
        <w:t xml:space="preserve">environmental impact assessment </w:t>
      </w:r>
      <w:r w:rsidR="006F7D3B">
        <w:rPr>
          <w:rFonts w:asciiTheme="minorHAnsi" w:hAnsiTheme="minorHAnsi" w:cstheme="minorHAnsi"/>
          <w:sz w:val="24"/>
          <w:szCs w:val="24"/>
        </w:rPr>
        <w:t>processes</w:t>
      </w:r>
      <w:r w:rsidR="009409F3" w:rsidRPr="009409F3">
        <w:rPr>
          <w:rFonts w:asciiTheme="minorHAnsi" w:hAnsiTheme="minorHAnsi" w:cstheme="minorHAnsi"/>
          <w:sz w:val="24"/>
          <w:szCs w:val="24"/>
        </w:rPr>
        <w:t xml:space="preserve">.  </w:t>
      </w:r>
    </w:p>
    <w:p w14:paraId="1E22AC75" w14:textId="6F9F841A" w:rsidR="00630D4E" w:rsidRPr="009731E7" w:rsidRDefault="00630D4E" w:rsidP="00DF6A86">
      <w:pPr>
        <w:pStyle w:val="Heading1"/>
        <w:pBdr>
          <w:bottom w:val="single" w:sz="12" w:space="1" w:color="auto"/>
        </w:pBdr>
        <w:tabs>
          <w:tab w:val="center" w:pos="4819"/>
        </w:tabs>
        <w:spacing w:before="360"/>
        <w:rPr>
          <w:sz w:val="28"/>
        </w:rPr>
      </w:pPr>
      <w:r>
        <w:rPr>
          <w:sz w:val="28"/>
        </w:rPr>
        <w:t>D</w:t>
      </w:r>
      <w:r w:rsidRPr="002A43D2">
        <w:rPr>
          <w:sz w:val="28"/>
        </w:rPr>
        <w:t xml:space="preserve">UTIES / RESPONSIBILITIES </w:t>
      </w:r>
      <w:r w:rsidR="002860F2">
        <w:rPr>
          <w:sz w:val="28"/>
        </w:rPr>
        <w:tab/>
      </w:r>
    </w:p>
    <w:p w14:paraId="4BB0D1CA" w14:textId="1047419D" w:rsidR="00197800" w:rsidRPr="00C80DE6" w:rsidRDefault="00197800" w:rsidP="00DF6A86">
      <w:pPr>
        <w:pStyle w:val="ListParagraph"/>
        <w:numPr>
          <w:ilvl w:val="0"/>
          <w:numId w:val="7"/>
        </w:numPr>
        <w:ind w:left="714" w:hanging="357"/>
        <w:rPr>
          <w:iCs/>
        </w:rPr>
      </w:pPr>
      <w:r w:rsidRPr="00C80DE6">
        <w:rPr>
          <w:iCs/>
        </w:rPr>
        <w:t xml:space="preserve">Manage assessments under the </w:t>
      </w:r>
      <w:r w:rsidRPr="00C80DE6">
        <w:rPr>
          <w:i/>
        </w:rPr>
        <w:t>Planning Act 20</w:t>
      </w:r>
      <w:r>
        <w:rPr>
          <w:i/>
        </w:rPr>
        <w:t>23</w:t>
      </w:r>
      <w:r w:rsidRPr="00C80DE6">
        <w:rPr>
          <w:iCs/>
        </w:rPr>
        <w:t xml:space="preserve">, including </w:t>
      </w:r>
      <w:r w:rsidR="002860F2" w:rsidRPr="00C80DE6">
        <w:rPr>
          <w:iCs/>
        </w:rPr>
        <w:t xml:space="preserve">environmental impact assessments </w:t>
      </w:r>
      <w:r w:rsidR="002860F2">
        <w:rPr>
          <w:iCs/>
        </w:rPr>
        <w:t xml:space="preserve">and </w:t>
      </w:r>
      <w:r w:rsidRPr="00C80DE6">
        <w:rPr>
          <w:iCs/>
        </w:rPr>
        <w:t xml:space="preserve">development applications. </w:t>
      </w:r>
    </w:p>
    <w:p w14:paraId="596D03AE" w14:textId="77777777" w:rsidR="00197800" w:rsidRPr="00C80DE6" w:rsidRDefault="00197800" w:rsidP="00197800">
      <w:pPr>
        <w:pStyle w:val="ListParagraph"/>
        <w:numPr>
          <w:ilvl w:val="0"/>
          <w:numId w:val="7"/>
        </w:numPr>
        <w:rPr>
          <w:iCs/>
        </w:rPr>
      </w:pPr>
      <w:r w:rsidRPr="00C80DE6">
        <w:rPr>
          <w:iCs/>
        </w:rPr>
        <w:t xml:space="preserve">Draft various documents including but not limited to </w:t>
      </w:r>
      <w:r w:rsidRPr="006128FB">
        <w:rPr>
          <w:rFonts w:asciiTheme="minorHAnsi" w:hAnsiTheme="minorHAnsi" w:cstheme="minorHAnsi"/>
          <w:szCs w:val="24"/>
        </w:rPr>
        <w:t xml:space="preserve">Environmental Impact Statement (EIS) </w:t>
      </w:r>
      <w:r>
        <w:rPr>
          <w:rFonts w:asciiTheme="minorHAnsi" w:hAnsiTheme="minorHAnsi" w:cstheme="minorHAnsi"/>
          <w:szCs w:val="24"/>
        </w:rPr>
        <w:t xml:space="preserve">scoping documents and assessment reports, </w:t>
      </w:r>
      <w:r w:rsidRPr="006128FB">
        <w:rPr>
          <w:rFonts w:asciiTheme="minorHAnsi" w:hAnsiTheme="minorHAnsi" w:cstheme="minorHAnsi"/>
          <w:szCs w:val="24"/>
        </w:rPr>
        <w:t>Environmental Significance Opinions (ESOs)</w:t>
      </w:r>
      <w:r>
        <w:rPr>
          <w:rFonts w:asciiTheme="minorHAnsi" w:hAnsiTheme="minorHAnsi" w:cstheme="minorHAnsi"/>
          <w:szCs w:val="24"/>
        </w:rPr>
        <w:t xml:space="preserve"> on behalf of the Authority, and </w:t>
      </w:r>
      <w:r w:rsidRPr="00C80DE6">
        <w:rPr>
          <w:iCs/>
        </w:rPr>
        <w:t xml:space="preserve">Ministerial briefings and correspondence. </w:t>
      </w:r>
    </w:p>
    <w:p w14:paraId="401B8D5C" w14:textId="70C4BB04" w:rsidR="0065266F" w:rsidRPr="002860F2" w:rsidRDefault="0065266F" w:rsidP="00DF6A86">
      <w:pPr>
        <w:pStyle w:val="ListParagraph"/>
        <w:numPr>
          <w:ilvl w:val="0"/>
          <w:numId w:val="7"/>
        </w:numPr>
        <w:suppressAutoHyphens w:val="0"/>
        <w:spacing w:after="160" w:line="259" w:lineRule="auto"/>
        <w:rPr>
          <w:szCs w:val="24"/>
        </w:rPr>
      </w:pPr>
      <w:r w:rsidRPr="002860F2">
        <w:rPr>
          <w:szCs w:val="24"/>
        </w:rPr>
        <w:t>Analyse and interpret legislation, regulations and other guid</w:t>
      </w:r>
      <w:r w:rsidR="002860F2">
        <w:rPr>
          <w:szCs w:val="24"/>
        </w:rPr>
        <w:t>ance</w:t>
      </w:r>
      <w:r w:rsidRPr="002860F2">
        <w:rPr>
          <w:szCs w:val="24"/>
        </w:rPr>
        <w:t xml:space="preserve"> material relevant to environmental impact assessments</w:t>
      </w:r>
      <w:r w:rsidR="002860F2">
        <w:rPr>
          <w:szCs w:val="24"/>
        </w:rPr>
        <w:t xml:space="preserve"> to </w:t>
      </w:r>
      <w:r w:rsidRPr="002860F2">
        <w:rPr>
          <w:szCs w:val="24"/>
        </w:rPr>
        <w:t xml:space="preserve">deliver high-quality advice </w:t>
      </w:r>
      <w:r w:rsidR="002860F2">
        <w:rPr>
          <w:szCs w:val="24"/>
        </w:rPr>
        <w:t>t</w:t>
      </w:r>
      <w:r w:rsidRPr="002860F2">
        <w:rPr>
          <w:szCs w:val="24"/>
        </w:rPr>
        <w:t>o a range of stakeholders</w:t>
      </w:r>
      <w:r w:rsidR="002860F2">
        <w:rPr>
          <w:szCs w:val="24"/>
        </w:rPr>
        <w:t xml:space="preserve"> and to lead the assessment of proposals submitted under the </w:t>
      </w:r>
      <w:r w:rsidR="002860F2">
        <w:rPr>
          <w:i/>
          <w:iCs/>
          <w:szCs w:val="24"/>
        </w:rPr>
        <w:t>Planning Act 2023</w:t>
      </w:r>
      <w:r w:rsidRPr="002860F2">
        <w:rPr>
          <w:szCs w:val="24"/>
        </w:rPr>
        <w:t xml:space="preserve">.  </w:t>
      </w:r>
    </w:p>
    <w:p w14:paraId="2EA51318" w14:textId="09AAAF12" w:rsidR="00197800" w:rsidRPr="00C80DE6" w:rsidRDefault="00197800" w:rsidP="00197800">
      <w:pPr>
        <w:pStyle w:val="ListParagraph"/>
        <w:numPr>
          <w:ilvl w:val="0"/>
          <w:numId w:val="7"/>
        </w:numPr>
        <w:rPr>
          <w:iCs/>
        </w:rPr>
      </w:pPr>
      <w:r w:rsidRPr="00C80DE6">
        <w:rPr>
          <w:iCs/>
        </w:rPr>
        <w:t>Develop and maintain internal and external relationships, including liaising with stakeholders in other ACT Government agencies and with the Commonwealth Government</w:t>
      </w:r>
      <w:r w:rsidR="0065266F">
        <w:rPr>
          <w:iCs/>
        </w:rPr>
        <w:t xml:space="preserve"> as required</w:t>
      </w:r>
      <w:r w:rsidRPr="00C80DE6">
        <w:rPr>
          <w:iCs/>
        </w:rPr>
        <w:t xml:space="preserve">. </w:t>
      </w:r>
    </w:p>
    <w:p w14:paraId="0DDA499A" w14:textId="17FFD7B9" w:rsidR="00197800" w:rsidRPr="00C80DE6" w:rsidRDefault="00197800" w:rsidP="00197800">
      <w:pPr>
        <w:pStyle w:val="ListParagraph"/>
        <w:numPr>
          <w:ilvl w:val="0"/>
          <w:numId w:val="7"/>
        </w:numPr>
        <w:rPr>
          <w:iCs/>
        </w:rPr>
      </w:pPr>
      <w:r w:rsidRPr="00C80DE6">
        <w:rPr>
          <w:iCs/>
        </w:rPr>
        <w:t xml:space="preserve">Represent the </w:t>
      </w:r>
      <w:r>
        <w:rPr>
          <w:iCs/>
        </w:rPr>
        <w:t>Territory Planning</w:t>
      </w:r>
      <w:r w:rsidRPr="00C80DE6">
        <w:rPr>
          <w:iCs/>
        </w:rPr>
        <w:t xml:space="preserve"> Authority at meetings and provide written and </w:t>
      </w:r>
      <w:r>
        <w:rPr>
          <w:iCs/>
        </w:rPr>
        <w:t>verbal</w:t>
      </w:r>
      <w:r w:rsidRPr="00C80DE6">
        <w:rPr>
          <w:iCs/>
        </w:rPr>
        <w:t xml:space="preserve"> advice on </w:t>
      </w:r>
      <w:r>
        <w:rPr>
          <w:iCs/>
        </w:rPr>
        <w:t xml:space="preserve">development applications, environmental impact assessment processes, </w:t>
      </w:r>
      <w:r w:rsidRPr="00C80DE6">
        <w:rPr>
          <w:iCs/>
        </w:rPr>
        <w:t xml:space="preserve">and </w:t>
      </w:r>
      <w:r>
        <w:rPr>
          <w:iCs/>
        </w:rPr>
        <w:t xml:space="preserve">other </w:t>
      </w:r>
      <w:r w:rsidRPr="00C80DE6">
        <w:rPr>
          <w:iCs/>
        </w:rPr>
        <w:t>development matters in accordance with relevant legislation.</w:t>
      </w:r>
    </w:p>
    <w:p w14:paraId="467E5671" w14:textId="003B372C" w:rsidR="00197800" w:rsidRPr="00C80DE6" w:rsidRDefault="00197800" w:rsidP="00197800">
      <w:pPr>
        <w:pStyle w:val="ListParagraph"/>
        <w:numPr>
          <w:ilvl w:val="0"/>
          <w:numId w:val="7"/>
        </w:numPr>
        <w:rPr>
          <w:iCs/>
        </w:rPr>
      </w:pPr>
      <w:r w:rsidRPr="00C80DE6">
        <w:rPr>
          <w:iCs/>
        </w:rPr>
        <w:t xml:space="preserve">Work cooperatively and be a positive and productive senior member of the team, as well as actively learning and sharing knowledge across the Division and the wider Directorate. </w:t>
      </w:r>
    </w:p>
    <w:p w14:paraId="4089E4D9" w14:textId="77777777" w:rsidR="002860F2" w:rsidRDefault="00197800" w:rsidP="00197800">
      <w:pPr>
        <w:pStyle w:val="ListParagraph"/>
        <w:numPr>
          <w:ilvl w:val="0"/>
          <w:numId w:val="7"/>
        </w:numPr>
        <w:rPr>
          <w:iCs/>
        </w:rPr>
      </w:pPr>
      <w:r w:rsidRPr="00C80DE6">
        <w:rPr>
          <w:iCs/>
        </w:rPr>
        <w:t xml:space="preserve">Maintain records in accordance with the </w:t>
      </w:r>
      <w:r w:rsidRPr="00C80DE6">
        <w:rPr>
          <w:i/>
        </w:rPr>
        <w:t>Territory Records Act 2002</w:t>
      </w:r>
      <w:r w:rsidRPr="00C80DE6">
        <w:rPr>
          <w:iCs/>
        </w:rPr>
        <w:t>.</w:t>
      </w:r>
    </w:p>
    <w:p w14:paraId="77C6F833" w14:textId="3F81A7EE" w:rsidR="00197800" w:rsidRPr="00C80DE6" w:rsidRDefault="002860F2" w:rsidP="00197800">
      <w:pPr>
        <w:pStyle w:val="ListParagraph"/>
        <w:numPr>
          <w:ilvl w:val="0"/>
          <w:numId w:val="7"/>
        </w:numPr>
        <w:rPr>
          <w:iCs/>
        </w:rPr>
      </w:pPr>
      <w:r>
        <w:rPr>
          <w:iCs/>
        </w:rPr>
        <w:t>Represent the Territory Planning Authority in the ACT Civil and Administrative Tribunal as required.</w:t>
      </w:r>
      <w:r w:rsidR="00197800" w:rsidRPr="00C80DE6">
        <w:rPr>
          <w:iCs/>
        </w:rPr>
        <w:t xml:space="preserve"> </w:t>
      </w:r>
    </w:p>
    <w:p w14:paraId="272CC3DA" w14:textId="77777777" w:rsidR="00197800" w:rsidRPr="00C80DE6" w:rsidRDefault="00197800" w:rsidP="00197800">
      <w:pPr>
        <w:pStyle w:val="ListParagraph"/>
        <w:numPr>
          <w:ilvl w:val="0"/>
          <w:numId w:val="7"/>
        </w:numPr>
        <w:rPr>
          <w:iCs/>
        </w:rPr>
      </w:pPr>
      <w:r w:rsidRPr="00C80DE6">
        <w:rPr>
          <w:iCs/>
        </w:rPr>
        <w:t>Undertake other tasks to support the work of the Division, as directed.</w:t>
      </w:r>
    </w:p>
    <w:p w14:paraId="502A2632" w14:textId="418CC3BC" w:rsidR="002860F2" w:rsidRPr="002860F2" w:rsidRDefault="00197800" w:rsidP="000C1D6B">
      <w:pPr>
        <w:pStyle w:val="ListParagraph"/>
        <w:numPr>
          <w:ilvl w:val="0"/>
          <w:numId w:val="7"/>
        </w:numPr>
        <w:suppressAutoHyphens w:val="0"/>
        <w:spacing w:after="160" w:line="259" w:lineRule="auto"/>
        <w:rPr>
          <w:szCs w:val="24"/>
        </w:rPr>
      </w:pPr>
      <w:r w:rsidRPr="002860F2">
        <w:rPr>
          <w:iCs/>
        </w:rPr>
        <w:t xml:space="preserve">Have an ability to work in an Activity Based Working Environment. </w:t>
      </w:r>
    </w:p>
    <w:p w14:paraId="6E79AABA" w14:textId="63E480B2" w:rsidR="0065266F" w:rsidRPr="002860F2" w:rsidRDefault="0065266F" w:rsidP="000729B3">
      <w:pPr>
        <w:pStyle w:val="ListParagraph"/>
        <w:numPr>
          <w:ilvl w:val="0"/>
          <w:numId w:val="7"/>
        </w:numPr>
        <w:suppressAutoHyphens w:val="0"/>
        <w:spacing w:after="160" w:line="259" w:lineRule="auto"/>
        <w:rPr>
          <w:szCs w:val="24"/>
        </w:rPr>
      </w:pPr>
      <w:r w:rsidRPr="005A754D">
        <w:t xml:space="preserve">This </w:t>
      </w:r>
      <w:r w:rsidRPr="008E4326">
        <w:t>position involve</w:t>
      </w:r>
      <w:r>
        <w:t>s</w:t>
      </w:r>
      <w:r w:rsidRPr="008E4326">
        <w:t xml:space="preserve"> direct supervision</w:t>
      </w:r>
      <w:r>
        <w:t xml:space="preserve"> and development</w:t>
      </w:r>
      <w:r w:rsidRPr="008E4326">
        <w:t xml:space="preserve"> of</w:t>
      </w:r>
      <w:r w:rsidRPr="002860F2">
        <w:rPr>
          <w:i/>
        </w:rPr>
        <w:t xml:space="preserve"> </w:t>
      </w:r>
      <w:r w:rsidRPr="008E4326">
        <w:t>staff</w:t>
      </w:r>
      <w:r w:rsidRPr="002860F2">
        <w:rPr>
          <w:szCs w:val="24"/>
        </w:rPr>
        <w:t>.</w:t>
      </w:r>
    </w:p>
    <w:p w14:paraId="049F0022" w14:textId="17170F97" w:rsidR="00630D4E" w:rsidRPr="002A43D2" w:rsidRDefault="00630D4E" w:rsidP="00DF6A86">
      <w:pPr>
        <w:pStyle w:val="Heading1"/>
        <w:pBdr>
          <w:bottom w:val="single" w:sz="12" w:space="1" w:color="auto"/>
        </w:pBdr>
        <w:spacing w:before="360"/>
        <w:rPr>
          <w:sz w:val="28"/>
        </w:rPr>
      </w:pPr>
      <w:r w:rsidRPr="002A43D2">
        <w:rPr>
          <w:sz w:val="28"/>
        </w:rPr>
        <w:t>SELECTION CRITERIA</w:t>
      </w:r>
      <w:r w:rsidR="00B255F3">
        <w:rPr>
          <w:sz w:val="28"/>
        </w:rPr>
        <w:t xml:space="preserve"> (CAPABILITIES)</w:t>
      </w:r>
    </w:p>
    <w:p w14:paraId="5F9B1E59" w14:textId="77777777" w:rsidR="00716314" w:rsidRDefault="00716314" w:rsidP="00716314">
      <w:pPr>
        <w:rPr>
          <w:rFonts w:asciiTheme="minorHAnsi" w:hAnsiTheme="minorHAnsi" w:cstheme="minorHAnsi"/>
          <w:szCs w:val="24"/>
        </w:rPr>
      </w:pPr>
      <w:r w:rsidRPr="006128FB">
        <w:rPr>
          <w:rFonts w:asciiTheme="minorHAnsi" w:hAnsiTheme="minorHAnsi" w:cstheme="minorHAnsi"/>
          <w:szCs w:val="24"/>
        </w:rPr>
        <w:t xml:space="preserve">Provide concise evidence of your </w:t>
      </w:r>
      <w:r w:rsidRPr="006128FB">
        <w:rPr>
          <w:rFonts w:asciiTheme="minorHAnsi" w:hAnsiTheme="minorHAnsi" w:cstheme="minorHAnsi"/>
          <w:b/>
          <w:bCs/>
          <w:szCs w:val="24"/>
        </w:rPr>
        <w:t>skills, knowledge and behaviours</w:t>
      </w:r>
      <w:r w:rsidRPr="006128FB">
        <w:rPr>
          <w:rFonts w:asciiTheme="minorHAnsi" w:hAnsiTheme="minorHAnsi" w:cstheme="minorHAnsi"/>
          <w:szCs w:val="24"/>
        </w:rPr>
        <w:t xml:space="preserve"> against the duties above and the ACTPS Shared Capability Framework.</w:t>
      </w:r>
    </w:p>
    <w:p w14:paraId="29C72DAB" w14:textId="77777777" w:rsidR="0065266F" w:rsidRPr="00430049" w:rsidRDefault="0065266F" w:rsidP="0065266F">
      <w:pPr>
        <w:suppressAutoHyphens w:val="0"/>
        <w:spacing w:before="120" w:line="276" w:lineRule="auto"/>
        <w:rPr>
          <w:b/>
          <w:bCs/>
        </w:rPr>
      </w:pPr>
      <w:r w:rsidRPr="00430049">
        <w:rPr>
          <w:b/>
          <w:bCs/>
        </w:rPr>
        <w:t>Skills and knowledge</w:t>
      </w:r>
    </w:p>
    <w:p w14:paraId="1C39610C" w14:textId="77777777" w:rsidR="00847387" w:rsidRPr="0065266F" w:rsidRDefault="00847387" w:rsidP="00B00E7E">
      <w:pPr>
        <w:widowControl w:val="0"/>
        <w:numPr>
          <w:ilvl w:val="0"/>
          <w:numId w:val="8"/>
        </w:numPr>
        <w:tabs>
          <w:tab w:val="left" w:pos="961"/>
        </w:tabs>
        <w:suppressAutoHyphens w:val="0"/>
        <w:autoSpaceDE w:val="0"/>
        <w:autoSpaceDN w:val="0"/>
        <w:spacing w:before="38" w:after="0"/>
        <w:ind w:left="714" w:hanging="357"/>
        <w:rPr>
          <w:rFonts w:asciiTheme="minorHAnsi" w:hAnsiTheme="minorHAnsi" w:cstheme="minorHAnsi"/>
          <w:iCs/>
        </w:rPr>
      </w:pPr>
      <w:r w:rsidRPr="0065266F">
        <w:rPr>
          <w:rFonts w:asciiTheme="minorHAnsi" w:hAnsiTheme="minorHAnsi" w:cstheme="minorHAnsi"/>
          <w:iCs/>
        </w:rPr>
        <w:t>Excellent verbal and written communication skills</w:t>
      </w:r>
      <w:r>
        <w:rPr>
          <w:rFonts w:asciiTheme="minorHAnsi" w:hAnsiTheme="minorHAnsi" w:cstheme="minorHAnsi"/>
          <w:iCs/>
        </w:rPr>
        <w:t>,</w:t>
      </w:r>
      <w:r w:rsidRPr="0065266F">
        <w:rPr>
          <w:rFonts w:asciiTheme="minorHAnsi" w:hAnsiTheme="minorHAnsi" w:cstheme="minorHAnsi"/>
          <w:iCs/>
        </w:rPr>
        <w:t xml:space="preserve"> including well-developed negotiation and liaison skills </w:t>
      </w:r>
      <w:r>
        <w:rPr>
          <w:rFonts w:asciiTheme="minorHAnsi" w:hAnsiTheme="minorHAnsi" w:cstheme="minorHAnsi"/>
          <w:iCs/>
        </w:rPr>
        <w:t xml:space="preserve">and </w:t>
      </w:r>
      <w:r w:rsidRPr="0065266F">
        <w:rPr>
          <w:rFonts w:asciiTheme="minorHAnsi" w:hAnsiTheme="minorHAnsi" w:cstheme="minorHAnsi"/>
          <w:iCs/>
        </w:rPr>
        <w:t xml:space="preserve">the ability to prepare high-quality written briefing and communication </w:t>
      </w:r>
      <w:r w:rsidRPr="0065266F">
        <w:rPr>
          <w:rFonts w:asciiTheme="minorHAnsi" w:hAnsiTheme="minorHAnsi" w:cstheme="minorHAnsi"/>
          <w:iCs/>
        </w:rPr>
        <w:lastRenderedPageBreak/>
        <w:t xml:space="preserve">materials. </w:t>
      </w:r>
    </w:p>
    <w:p w14:paraId="3E33B801" w14:textId="06192E1D" w:rsidR="0065266F" w:rsidRPr="006128FB" w:rsidRDefault="0065266F" w:rsidP="00B00E7E">
      <w:pPr>
        <w:numPr>
          <w:ilvl w:val="0"/>
          <w:numId w:val="8"/>
        </w:numPr>
        <w:suppressAutoHyphens w:val="0"/>
        <w:spacing w:before="38" w:after="0" w:line="259" w:lineRule="auto"/>
        <w:ind w:left="714" w:hanging="357"/>
        <w:rPr>
          <w:rFonts w:asciiTheme="minorHAnsi" w:hAnsiTheme="minorHAnsi" w:cstheme="minorHAnsi"/>
          <w:szCs w:val="24"/>
        </w:rPr>
      </w:pPr>
      <w:r>
        <w:rPr>
          <w:rFonts w:asciiTheme="minorHAnsi" w:hAnsiTheme="minorHAnsi" w:cstheme="minorHAnsi"/>
          <w:iCs/>
        </w:rPr>
        <w:t>Demonstrated a</w:t>
      </w:r>
      <w:r w:rsidRPr="005A4ABD">
        <w:rPr>
          <w:rFonts w:asciiTheme="minorHAnsi" w:hAnsiTheme="minorHAnsi" w:cstheme="minorHAnsi"/>
          <w:iCs/>
        </w:rPr>
        <w:t>bility to manage complex environmental</w:t>
      </w:r>
      <w:r>
        <w:rPr>
          <w:rFonts w:asciiTheme="minorHAnsi" w:hAnsiTheme="minorHAnsi" w:cstheme="minorHAnsi"/>
          <w:iCs/>
        </w:rPr>
        <w:t xml:space="preserve"> assessment and </w:t>
      </w:r>
      <w:r w:rsidRPr="005A4ABD">
        <w:rPr>
          <w:rFonts w:asciiTheme="minorHAnsi" w:hAnsiTheme="minorHAnsi" w:cstheme="minorHAnsi"/>
          <w:iCs/>
        </w:rPr>
        <w:t>planning projects in a regulatory environment</w:t>
      </w:r>
      <w:r w:rsidRPr="006128FB">
        <w:rPr>
          <w:rFonts w:asciiTheme="minorHAnsi" w:hAnsiTheme="minorHAnsi" w:cstheme="minorHAnsi"/>
          <w:szCs w:val="24"/>
        </w:rPr>
        <w:t xml:space="preserve">. </w:t>
      </w:r>
    </w:p>
    <w:p w14:paraId="4F92CA9E" w14:textId="4BC8BC95" w:rsidR="0065266F" w:rsidRPr="005A4ABD" w:rsidRDefault="0065266F" w:rsidP="00B00E7E">
      <w:pPr>
        <w:widowControl w:val="0"/>
        <w:numPr>
          <w:ilvl w:val="0"/>
          <w:numId w:val="8"/>
        </w:numPr>
        <w:tabs>
          <w:tab w:val="left" w:pos="961"/>
        </w:tabs>
        <w:suppressAutoHyphens w:val="0"/>
        <w:autoSpaceDE w:val="0"/>
        <w:autoSpaceDN w:val="0"/>
        <w:spacing w:before="38" w:after="0"/>
        <w:ind w:left="714" w:hanging="357"/>
        <w:rPr>
          <w:rFonts w:asciiTheme="minorHAnsi" w:hAnsiTheme="minorHAnsi" w:cstheme="minorHAnsi"/>
          <w:iCs/>
        </w:rPr>
      </w:pPr>
      <w:r>
        <w:rPr>
          <w:rFonts w:asciiTheme="minorHAnsi" w:hAnsiTheme="minorHAnsi" w:cstheme="minorHAnsi"/>
          <w:iCs/>
        </w:rPr>
        <w:t>Demonstrated a</w:t>
      </w:r>
      <w:r w:rsidRPr="005A4ABD">
        <w:rPr>
          <w:rFonts w:asciiTheme="minorHAnsi" w:hAnsiTheme="minorHAnsi" w:cstheme="minorHAnsi"/>
          <w:iCs/>
        </w:rPr>
        <w:t xml:space="preserve">bility to analyse </w:t>
      </w:r>
      <w:r w:rsidR="00BE7154">
        <w:rPr>
          <w:rFonts w:asciiTheme="minorHAnsi" w:hAnsiTheme="minorHAnsi" w:cstheme="minorHAnsi"/>
          <w:iCs/>
        </w:rPr>
        <w:t xml:space="preserve">complex </w:t>
      </w:r>
      <w:r w:rsidRPr="005A4ABD">
        <w:rPr>
          <w:rFonts w:asciiTheme="minorHAnsi" w:hAnsiTheme="minorHAnsi" w:cstheme="minorHAnsi"/>
          <w:iCs/>
        </w:rPr>
        <w:t xml:space="preserve">issues and exercise sound judgement in </w:t>
      </w:r>
      <w:r>
        <w:rPr>
          <w:rFonts w:asciiTheme="minorHAnsi" w:hAnsiTheme="minorHAnsi" w:cstheme="minorHAnsi"/>
          <w:iCs/>
        </w:rPr>
        <w:t>making well informed decisions and recommending effective solutions to problems,</w:t>
      </w:r>
      <w:r w:rsidRPr="0065266F">
        <w:rPr>
          <w:rFonts w:asciiTheme="minorHAnsi" w:hAnsiTheme="minorHAnsi" w:cstheme="minorHAnsi"/>
          <w:iCs/>
        </w:rPr>
        <w:t xml:space="preserve"> </w:t>
      </w:r>
      <w:r>
        <w:rPr>
          <w:rFonts w:asciiTheme="minorHAnsi" w:hAnsiTheme="minorHAnsi" w:cstheme="minorHAnsi"/>
          <w:iCs/>
        </w:rPr>
        <w:t>including the interpretation and application of relevant legislation</w:t>
      </w:r>
      <w:r w:rsidRPr="0065266F">
        <w:rPr>
          <w:rFonts w:asciiTheme="minorHAnsi" w:hAnsiTheme="minorHAnsi" w:cstheme="minorHAnsi"/>
          <w:iCs/>
        </w:rPr>
        <w:t xml:space="preserve"> </w:t>
      </w:r>
      <w:r w:rsidR="00F24989">
        <w:rPr>
          <w:rFonts w:asciiTheme="minorHAnsi" w:hAnsiTheme="minorHAnsi" w:cstheme="minorHAnsi"/>
          <w:iCs/>
        </w:rPr>
        <w:t>and</w:t>
      </w:r>
      <w:r w:rsidRPr="00F24989">
        <w:rPr>
          <w:rFonts w:asciiTheme="minorHAnsi" w:hAnsiTheme="minorHAnsi" w:cstheme="minorHAnsi"/>
          <w:iCs/>
        </w:rPr>
        <w:t xml:space="preserve"> understanding of the ACT planning system</w:t>
      </w:r>
      <w:r w:rsidRPr="005A4ABD">
        <w:rPr>
          <w:rFonts w:asciiTheme="minorHAnsi" w:hAnsiTheme="minorHAnsi" w:cstheme="minorHAnsi"/>
          <w:iCs/>
        </w:rPr>
        <w:t>.</w:t>
      </w:r>
    </w:p>
    <w:p w14:paraId="4D73F2D4" w14:textId="77777777" w:rsidR="0065266F" w:rsidRPr="00FA718B" w:rsidRDefault="0065266F" w:rsidP="00FA718B">
      <w:pPr>
        <w:widowControl w:val="0"/>
        <w:numPr>
          <w:ilvl w:val="0"/>
          <w:numId w:val="8"/>
        </w:numPr>
        <w:tabs>
          <w:tab w:val="left" w:pos="961"/>
        </w:tabs>
        <w:suppressAutoHyphens w:val="0"/>
        <w:autoSpaceDE w:val="0"/>
        <w:autoSpaceDN w:val="0"/>
        <w:spacing w:before="38" w:after="0"/>
        <w:rPr>
          <w:rFonts w:asciiTheme="minorHAnsi" w:hAnsiTheme="minorHAnsi" w:cstheme="minorHAnsi"/>
          <w:iCs/>
        </w:rPr>
      </w:pPr>
      <w:r w:rsidRPr="005A4ABD">
        <w:rPr>
          <w:rFonts w:asciiTheme="minorHAnsi" w:hAnsiTheme="minorHAnsi" w:cstheme="minorHAnsi"/>
          <w:iCs/>
        </w:rPr>
        <w:t>Demonstrated resource and time management skills</w:t>
      </w:r>
      <w:r>
        <w:rPr>
          <w:rFonts w:asciiTheme="minorHAnsi" w:hAnsiTheme="minorHAnsi" w:cstheme="minorHAnsi"/>
          <w:iCs/>
        </w:rPr>
        <w:t xml:space="preserve"> and an ability to work</w:t>
      </w:r>
      <w:r w:rsidRPr="005A4ABD">
        <w:rPr>
          <w:rFonts w:asciiTheme="minorHAnsi" w:hAnsiTheme="minorHAnsi" w:cstheme="minorHAnsi"/>
          <w:iCs/>
        </w:rPr>
        <w:t xml:space="preserve"> in a high-pressure</w:t>
      </w:r>
      <w:r>
        <w:rPr>
          <w:rFonts w:asciiTheme="minorHAnsi" w:hAnsiTheme="minorHAnsi" w:cstheme="minorHAnsi"/>
          <w:iCs/>
        </w:rPr>
        <w:t xml:space="preserve"> multi-disciplinary</w:t>
      </w:r>
      <w:r w:rsidRPr="005A4ABD">
        <w:rPr>
          <w:rFonts w:asciiTheme="minorHAnsi" w:hAnsiTheme="minorHAnsi" w:cstheme="minorHAnsi"/>
          <w:iCs/>
        </w:rPr>
        <w:t xml:space="preserve"> environment.</w:t>
      </w:r>
    </w:p>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6"/>
      </w:tblGrid>
      <w:tr w:rsidR="0065266F" w:rsidRPr="00D6348C" w14:paraId="11C0A8C7" w14:textId="77777777" w:rsidTr="00A97B47">
        <w:trPr>
          <w:tblCellSpacing w:w="0" w:type="dxa"/>
        </w:trPr>
        <w:tc>
          <w:tcPr>
            <w:tcW w:w="0" w:type="auto"/>
            <w:hideMark/>
          </w:tcPr>
          <w:p w14:paraId="74378A47" w14:textId="77777777" w:rsidR="0065266F" w:rsidRPr="00D6348C" w:rsidRDefault="0065266F" w:rsidP="00A97B47">
            <w:pPr>
              <w:suppressAutoHyphens w:val="0"/>
              <w:spacing w:before="100" w:beforeAutospacing="1" w:after="100" w:afterAutospacing="1"/>
              <w:rPr>
                <w:rFonts w:ascii="Segoe UI" w:hAnsi="Segoe UI" w:cs="Segoe UI"/>
                <w:color w:val="444444"/>
                <w:sz w:val="20"/>
              </w:rPr>
            </w:pPr>
          </w:p>
        </w:tc>
      </w:tr>
    </w:tbl>
    <w:tbl>
      <w:tblPr>
        <w:tblW w:w="12" w:type="dxa"/>
        <w:tblCellSpacing w:w="0" w:type="dxa"/>
        <w:tblCellMar>
          <w:left w:w="0" w:type="dxa"/>
          <w:right w:w="0" w:type="dxa"/>
        </w:tblCellMar>
        <w:tblLook w:val="04A0" w:firstRow="1" w:lastRow="0" w:firstColumn="1" w:lastColumn="0" w:noHBand="0" w:noVBand="1"/>
      </w:tblPr>
      <w:tblGrid>
        <w:gridCol w:w="6"/>
        <w:gridCol w:w="6"/>
      </w:tblGrid>
      <w:tr w:rsidR="0065266F" w:rsidRPr="00D6348C" w14:paraId="56D18C64" w14:textId="77777777" w:rsidTr="00A97B47">
        <w:trPr>
          <w:tblCellSpacing w:w="0" w:type="dxa"/>
        </w:trPr>
        <w:tc>
          <w:tcPr>
            <w:tcW w:w="0" w:type="auto"/>
            <w:vAlign w:val="center"/>
            <w:hideMark/>
          </w:tcPr>
          <w:p w14:paraId="27178BD3" w14:textId="77777777" w:rsidR="0065266F" w:rsidRPr="00D6348C" w:rsidRDefault="0065266F" w:rsidP="00A97B47">
            <w:pPr>
              <w:suppressAutoHyphens w:val="0"/>
              <w:spacing w:after="0"/>
              <w:rPr>
                <w:rFonts w:ascii="Times New Roman" w:hAnsi="Times New Roman"/>
                <w:sz w:val="20"/>
                <w:szCs w:val="24"/>
              </w:rPr>
            </w:pPr>
          </w:p>
        </w:tc>
        <w:tc>
          <w:tcPr>
            <w:tcW w:w="0" w:type="auto"/>
            <w:vAlign w:val="center"/>
            <w:hideMark/>
          </w:tcPr>
          <w:p w14:paraId="4D5BD39A" w14:textId="77777777" w:rsidR="0065266F" w:rsidRPr="00D6348C" w:rsidRDefault="0065266F" w:rsidP="00A97B47">
            <w:pPr>
              <w:suppressAutoHyphens w:val="0"/>
              <w:spacing w:after="0"/>
              <w:rPr>
                <w:rFonts w:ascii="Segoe UI" w:hAnsi="Segoe UI" w:cs="Segoe UI"/>
                <w:color w:val="444444"/>
                <w:sz w:val="20"/>
              </w:rPr>
            </w:pPr>
          </w:p>
        </w:tc>
      </w:tr>
    </w:tbl>
    <w:p w14:paraId="4003C32D" w14:textId="77777777" w:rsidR="0065266F" w:rsidRPr="006B2C45" w:rsidRDefault="0065266F" w:rsidP="00847387">
      <w:pPr>
        <w:suppressAutoHyphens w:val="0"/>
        <w:spacing w:before="120"/>
        <w:rPr>
          <w:rFonts w:asciiTheme="minorHAnsi" w:hAnsiTheme="minorHAnsi" w:cstheme="minorHAnsi"/>
          <w:szCs w:val="24"/>
        </w:rPr>
      </w:pPr>
      <w:r w:rsidRPr="006B2C45">
        <w:rPr>
          <w:rFonts w:asciiTheme="minorHAnsi" w:hAnsiTheme="minorHAnsi" w:cstheme="minorHAnsi"/>
          <w:b/>
          <w:szCs w:val="24"/>
        </w:rPr>
        <w:t>Behaviour</w:t>
      </w:r>
    </w:p>
    <w:p w14:paraId="6B636FEF" w14:textId="78241222" w:rsidR="0065266F" w:rsidRPr="004D1147" w:rsidRDefault="0065266F" w:rsidP="00B00E7E">
      <w:pPr>
        <w:widowControl w:val="0"/>
        <w:numPr>
          <w:ilvl w:val="0"/>
          <w:numId w:val="8"/>
        </w:numPr>
        <w:tabs>
          <w:tab w:val="left" w:pos="961"/>
        </w:tabs>
        <w:suppressAutoHyphens w:val="0"/>
        <w:autoSpaceDE w:val="0"/>
        <w:autoSpaceDN w:val="0"/>
        <w:spacing w:before="38" w:after="0"/>
        <w:ind w:left="714" w:hanging="357"/>
        <w:rPr>
          <w:rFonts w:asciiTheme="minorHAnsi" w:hAnsiTheme="minorHAnsi" w:cstheme="minorHAnsi"/>
          <w:iCs/>
        </w:rPr>
      </w:pPr>
      <w:r w:rsidRPr="00305A3C">
        <w:rPr>
          <w:rFonts w:asciiTheme="minorHAnsi" w:hAnsiTheme="minorHAnsi" w:cstheme="minorHAnsi"/>
          <w:iCs/>
        </w:rPr>
        <w:t>Demonstrated ability to manage, motivate and develop staff</w:t>
      </w:r>
      <w:r>
        <w:rPr>
          <w:rFonts w:asciiTheme="minorHAnsi" w:hAnsiTheme="minorHAnsi" w:cstheme="minorHAnsi"/>
          <w:iCs/>
        </w:rPr>
        <w:t xml:space="preserve"> a</w:t>
      </w:r>
      <w:r w:rsidRPr="00973FB5">
        <w:rPr>
          <w:rFonts w:asciiTheme="minorHAnsi" w:hAnsiTheme="minorHAnsi" w:cstheme="minorHAnsi"/>
        </w:rPr>
        <w:t>nd to foster a positive work culture</w:t>
      </w:r>
      <w:r w:rsidR="00BE7154">
        <w:rPr>
          <w:rFonts w:asciiTheme="minorHAnsi" w:hAnsiTheme="minorHAnsi" w:cstheme="minorHAnsi"/>
        </w:rPr>
        <w:t>, including</w:t>
      </w:r>
      <w:r w:rsidRPr="00973FB5">
        <w:rPr>
          <w:rFonts w:asciiTheme="minorHAnsi" w:hAnsiTheme="minorHAnsi" w:cstheme="minorHAnsi"/>
        </w:rPr>
        <w:t xml:space="preserve"> during periods of high workloads</w:t>
      </w:r>
      <w:r>
        <w:rPr>
          <w:rFonts w:asciiTheme="minorHAnsi" w:hAnsiTheme="minorHAnsi" w:cstheme="minorHAnsi"/>
        </w:rPr>
        <w:t xml:space="preserve"> </w:t>
      </w:r>
      <w:r w:rsidR="00B00E7E">
        <w:rPr>
          <w:rFonts w:asciiTheme="minorHAnsi" w:hAnsiTheme="minorHAnsi" w:cstheme="minorHAnsi"/>
        </w:rPr>
        <w:t>with</w:t>
      </w:r>
      <w:r>
        <w:rPr>
          <w:rFonts w:asciiTheme="minorHAnsi" w:hAnsiTheme="minorHAnsi" w:cstheme="minorHAnsi"/>
        </w:rPr>
        <w:t xml:space="preserve"> competing demands</w:t>
      </w:r>
      <w:r w:rsidRPr="004D1147">
        <w:rPr>
          <w:rFonts w:asciiTheme="minorHAnsi" w:hAnsiTheme="minorHAnsi" w:cstheme="minorHAnsi"/>
          <w:i/>
          <w:iCs/>
        </w:rPr>
        <w:t>.</w:t>
      </w:r>
      <w:r w:rsidRPr="004D1147">
        <w:rPr>
          <w:rFonts w:asciiTheme="minorHAnsi" w:hAnsiTheme="minorHAnsi" w:cstheme="minorHAnsi"/>
          <w:iCs/>
        </w:rPr>
        <w:t xml:space="preserve"> </w:t>
      </w:r>
    </w:p>
    <w:p w14:paraId="1DA81A1D" w14:textId="247F63E5" w:rsidR="00716314" w:rsidRPr="006128FB" w:rsidRDefault="00716314" w:rsidP="001C073A">
      <w:pPr>
        <w:numPr>
          <w:ilvl w:val="0"/>
          <w:numId w:val="8"/>
        </w:numPr>
        <w:suppressAutoHyphens w:val="0"/>
        <w:spacing w:after="160" w:line="259" w:lineRule="auto"/>
        <w:rPr>
          <w:rFonts w:asciiTheme="minorHAnsi" w:hAnsiTheme="minorHAnsi" w:cstheme="minorHAnsi"/>
          <w:szCs w:val="24"/>
        </w:rPr>
      </w:pPr>
      <w:r w:rsidRPr="006128FB">
        <w:rPr>
          <w:rFonts w:asciiTheme="minorHAnsi" w:hAnsiTheme="minorHAnsi" w:cstheme="minorHAnsi"/>
          <w:szCs w:val="24"/>
        </w:rPr>
        <w:t>Commitment to ACTPS values, Respect, Integrity, Collaboration, Innovation, and to workplace health, safety and wellbeing.</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4B7946C2" w14:textId="77777777" w:rsidR="00E66C97" w:rsidRPr="009A0130" w:rsidRDefault="00E66C97" w:rsidP="00396590">
      <w:pPr>
        <w:suppressAutoHyphens w:val="0"/>
        <w:spacing w:before="120"/>
        <w:rPr>
          <w:b/>
        </w:rPr>
      </w:pPr>
      <w:r w:rsidRPr="009A0130">
        <w:rPr>
          <w:b/>
        </w:rPr>
        <w:t xml:space="preserve">Highly Desirable: </w:t>
      </w:r>
    </w:p>
    <w:p w14:paraId="069C4E42" w14:textId="77777777" w:rsidR="00E66C97" w:rsidRDefault="00E66C97" w:rsidP="00396590">
      <w:pPr>
        <w:widowControl w:val="0"/>
        <w:numPr>
          <w:ilvl w:val="0"/>
          <w:numId w:val="9"/>
        </w:numPr>
        <w:suppressAutoHyphens w:val="0"/>
        <w:autoSpaceDE w:val="0"/>
        <w:autoSpaceDN w:val="0"/>
        <w:spacing w:after="120"/>
        <w:ind w:left="714" w:hanging="357"/>
        <w:rPr>
          <w:rFonts w:asciiTheme="minorHAnsi" w:hAnsiTheme="minorHAnsi" w:cstheme="minorHAnsi"/>
        </w:rPr>
      </w:pPr>
      <w:r w:rsidRPr="005A4ABD">
        <w:rPr>
          <w:rFonts w:asciiTheme="minorHAnsi" w:hAnsiTheme="minorHAnsi" w:cstheme="minorHAnsi"/>
        </w:rPr>
        <w:t>Experience or qualifications in natural resource management, environmental sciences, local and regional planning, environmental law</w:t>
      </w:r>
      <w:r>
        <w:rPr>
          <w:rFonts w:asciiTheme="minorHAnsi" w:hAnsiTheme="minorHAnsi" w:cstheme="minorHAnsi"/>
        </w:rPr>
        <w:t>,</w:t>
      </w:r>
      <w:r w:rsidRPr="005A4ABD">
        <w:rPr>
          <w:rFonts w:asciiTheme="minorHAnsi" w:hAnsiTheme="minorHAnsi" w:cstheme="minorHAnsi"/>
        </w:rPr>
        <w:t xml:space="preserve"> </w:t>
      </w:r>
      <w:r>
        <w:rPr>
          <w:rFonts w:asciiTheme="minorHAnsi" w:hAnsiTheme="minorHAnsi" w:cstheme="minorHAnsi"/>
        </w:rPr>
        <w:t>architecture, urban design or town planning</w:t>
      </w:r>
      <w:r w:rsidRPr="005A4ABD">
        <w:rPr>
          <w:rFonts w:asciiTheme="minorHAnsi" w:hAnsiTheme="minorHAnsi" w:cstheme="minorHAnsi"/>
        </w:rPr>
        <w:t xml:space="preserve"> would be an advantage.</w:t>
      </w:r>
    </w:p>
    <w:p w14:paraId="5AC3686B" w14:textId="086264A7" w:rsidR="00027998" w:rsidRDefault="00946FEA" w:rsidP="001C073A">
      <w:pPr>
        <w:pStyle w:val="ListParagraph"/>
        <w:numPr>
          <w:ilvl w:val="0"/>
          <w:numId w:val="9"/>
        </w:numPr>
        <w:spacing w:after="120"/>
        <w:ind w:left="714" w:hanging="357"/>
        <w:contextualSpacing w:val="0"/>
      </w:pPr>
      <w:r w:rsidRPr="00EB5781">
        <w:rPr>
          <w:rFonts w:asciiTheme="minorHAnsi" w:hAnsiTheme="minorHAnsi" w:cstheme="minorHAnsi"/>
        </w:rPr>
        <w:t xml:space="preserve">This position </w:t>
      </w:r>
      <w:r w:rsidRPr="00EB5781">
        <w:rPr>
          <w:rFonts w:asciiTheme="minorHAnsi" w:hAnsiTheme="minorHAnsi" w:cstheme="minorHAnsi"/>
          <w:b/>
          <w:bCs/>
        </w:rPr>
        <w:t>does not</w:t>
      </w:r>
      <w:r w:rsidR="0058731C">
        <w:rPr>
          <w:rFonts w:asciiTheme="minorHAnsi" w:hAnsiTheme="minorHAnsi" w:cstheme="minorHAnsi"/>
        </w:rPr>
        <w:t xml:space="preserve"> </w:t>
      </w:r>
      <w:r w:rsidRPr="00EB5781">
        <w:rPr>
          <w:rFonts w:asciiTheme="minorHAnsi" w:hAnsiTheme="minorHAnsi" w:cstheme="minorHAnsi"/>
        </w:rPr>
        <w:t>require a Working</w:t>
      </w:r>
      <w:r w:rsidRPr="00EB5781">
        <w:t xml:space="preserve"> with Vulnerable People Check.</w:t>
      </w:r>
    </w:p>
    <w:p w14:paraId="36B84378" w14:textId="1BD68ADA" w:rsidR="00EB5781" w:rsidRPr="00EB5781" w:rsidRDefault="00EB5781" w:rsidP="008E6811">
      <w:pPr>
        <w:pStyle w:val="ListParagraph"/>
        <w:numPr>
          <w:ilvl w:val="0"/>
          <w:numId w:val="9"/>
        </w:numPr>
        <w:spacing w:after="120"/>
        <w:ind w:left="714"/>
        <w:contextualSpacing w:val="0"/>
      </w:pPr>
      <w:r>
        <w:t xml:space="preserve">This position </w:t>
      </w:r>
      <w:r w:rsidRPr="0058731C">
        <w:rPr>
          <w:rFonts w:asciiTheme="minorHAnsi" w:hAnsiTheme="minorHAnsi" w:cstheme="minorHAnsi"/>
          <w:b/>
          <w:bCs/>
        </w:rPr>
        <w:t>does not</w:t>
      </w:r>
      <w:r w:rsidR="0058731C" w:rsidRPr="0058731C">
        <w:rPr>
          <w:rFonts w:asciiTheme="minorHAnsi" w:hAnsiTheme="minorHAnsi" w:cstheme="minorHAnsi"/>
        </w:rPr>
        <w:t xml:space="preserve"> </w:t>
      </w:r>
      <w:r w:rsidRPr="0058731C">
        <w:rPr>
          <w:rFonts w:asciiTheme="minorHAnsi" w:hAnsiTheme="minorHAnsi" w:cstheme="minorHAnsi"/>
        </w:rPr>
        <w:t>require a Security Clearance</w:t>
      </w:r>
      <w:r w:rsidR="0058731C">
        <w:rPr>
          <w:rFonts w:asciiTheme="minorHAnsi" w:hAnsiTheme="minorHAnsi" w:cstheme="minorHAnsi"/>
        </w:rPr>
        <w:t xml:space="preserve">. </w:t>
      </w: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1C3261C3"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8357D2">
        <w:rPr>
          <w:rFonts w:asciiTheme="minorHAnsi" w:hAnsiTheme="minorHAnsi" w:cstheme="minorHAnsi"/>
          <w:color w:val="000000" w:themeColor="text1"/>
          <w:szCs w:val="24"/>
        </w:rPr>
        <w:t>Assistant</w:t>
      </w:r>
      <w:r w:rsidR="0058731C" w:rsidRPr="0058731C">
        <w:rPr>
          <w:rFonts w:asciiTheme="minorHAnsi" w:hAnsiTheme="minorHAnsi" w:cstheme="minorHAnsi"/>
          <w:color w:val="000000" w:themeColor="text1"/>
          <w:szCs w:val="24"/>
        </w:rPr>
        <w:t xml:space="preserve"> Director, </w:t>
      </w:r>
      <w:r w:rsidR="008357D2">
        <w:rPr>
          <w:rFonts w:asciiTheme="minorHAnsi" w:hAnsiTheme="minorHAnsi" w:cstheme="minorHAnsi"/>
          <w:color w:val="000000" w:themeColor="text1"/>
          <w:szCs w:val="24"/>
        </w:rPr>
        <w:t>Environmental Assessments</w:t>
      </w:r>
      <w:r w:rsidR="0058731C" w:rsidRPr="0058731C">
        <w:rPr>
          <w:rFonts w:asciiTheme="minorHAnsi" w:hAnsiTheme="minorHAnsi" w:cstheme="minorHAnsi"/>
          <w:color w:val="000000" w:themeColor="text1"/>
          <w:szCs w:val="24"/>
        </w:rPr>
        <w:t xml:space="preserve"> </w:t>
      </w:r>
      <w:r w:rsidRPr="009116C0">
        <w:rPr>
          <w:rFonts w:asciiTheme="minorHAnsi" w:hAnsiTheme="minorHAnsi" w:cstheme="minorHAnsi"/>
          <w:szCs w:val="24"/>
        </w:rPr>
        <w:t xml:space="preserve">(position number </w:t>
      </w:r>
      <w:r w:rsidR="008357D2" w:rsidRPr="008357D2">
        <w:rPr>
          <w:rFonts w:asciiTheme="minorHAnsi" w:hAnsiTheme="minorHAnsi" w:cstheme="minorHAnsi"/>
          <w:b/>
          <w:bCs/>
          <w:szCs w:val="24"/>
        </w:rPr>
        <w:t>43286</w:t>
      </w:r>
      <w:r w:rsidRPr="009116C0">
        <w:rPr>
          <w:rFonts w:asciiTheme="minorHAnsi" w:hAnsiTheme="minorHAnsi" w:cstheme="minorHAnsi"/>
          <w:szCs w:val="24"/>
        </w:rPr>
        <w:t>) 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722A03EE" w:rsidR="005B38C8" w:rsidRPr="00A4740F" w:rsidRDefault="0058731C"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155B1583"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6405E6CD" w:rsidR="005B38C8" w:rsidRPr="00A4740F" w:rsidRDefault="00C3684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6372FB50"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64523544"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5EABC509"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lastRenderedPageBreak/>
              <w:t xml:space="preserve">The </w:t>
            </w:r>
            <w:r w:rsidR="005B38C8" w:rsidRPr="00A4740F">
              <w:rPr>
                <w:rFonts w:asciiTheme="minorHAnsi" w:hAnsiTheme="minorHAnsi" w:cstheme="minorHAnsi"/>
                <w:b/>
                <w:i/>
                <w:sz w:val="24"/>
                <w:szCs w:val="24"/>
              </w:rPr>
              <w:t>position in an a</w:t>
            </w:r>
            <w:r w:rsidRPr="00A4740F">
              <w:rPr>
                <w:rFonts w:asciiTheme="minorHAnsi" w:hAnsiTheme="minorHAnsi" w:cstheme="minorHAnsi"/>
                <w:b/>
                <w:i/>
                <w:sz w:val="24"/>
                <w:szCs w:val="24"/>
              </w:rPr>
              <w:t>ctivity based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302A9D85"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4E6A116F" w:rsidR="005B38C8" w:rsidRPr="00A4740F" w:rsidRDefault="00D9669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7822CEED"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65559DC1" w:rsidR="0057462A"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0FADFCD1" w:rsidR="0057462A" w:rsidRPr="00A4740F" w:rsidRDefault="00C3684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21A38943"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326F566A"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2B21FF1F"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40319D04"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182C6375"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60792DB1" w:rsidR="005B38C8" w:rsidRPr="00A4740F" w:rsidRDefault="00147569"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7E51D07F" w:rsidR="005B38C8" w:rsidRPr="00A4740F" w:rsidRDefault="00C3684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5E58900A"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761F5BBB"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572C8E2C"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1CEDDA2A"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39950C8C"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2EB26160"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36D7533A"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16B3E1E4"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71B6369F"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07401D91"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3D2C9EE4"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50C5F0B0"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0206A8A8" w:rsidR="005B38C8" w:rsidRPr="00A4740F" w:rsidRDefault="00C3684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46752F8C"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64A9B829" w:rsidR="005B38C8" w:rsidRPr="00A4740F" w:rsidRDefault="0058731C"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63609EFF" w:rsidR="005B38C8" w:rsidRPr="00A4740F" w:rsidRDefault="00374F26"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EndPr/>
              <w:sdtContent>
                <w:r w:rsidR="0058731C">
                  <w:rPr>
                    <w:rFonts w:asciiTheme="minorHAnsi" w:hAnsiTheme="minorHAnsi" w:cstheme="minorHAnsi"/>
                    <w:sz w:val="24"/>
                    <w:szCs w:val="24"/>
                  </w:rPr>
                  <w:t>Never</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53E07AB1" w:rsidR="005B38C8" w:rsidRPr="00493773" w:rsidRDefault="0058731C"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lastRenderedPageBreak/>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6C595C18" w:rsidR="005B38C8" w:rsidRPr="00493773" w:rsidRDefault="0058731C" w:rsidP="00493773">
                <w:pPr>
                  <w:pStyle w:val="Tabletext"/>
                  <w:spacing w:before="0" w:after="0"/>
                  <w:jc w:val="center"/>
                  <w:rPr>
                    <w:sz w:val="24"/>
                  </w:rPr>
                </w:pPr>
                <w:r>
                  <w:rPr>
                    <w:sz w:val="24"/>
                    <w:szCs w:val="24"/>
                  </w:rPr>
                  <w:t>Never</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10CF1DAE" w:rsidR="005B38C8" w:rsidRPr="00493773" w:rsidRDefault="0058731C" w:rsidP="00493773">
                <w:pPr>
                  <w:pStyle w:val="Tabletext"/>
                  <w:spacing w:before="0" w:after="0"/>
                  <w:jc w:val="center"/>
                  <w:rPr>
                    <w:sz w:val="24"/>
                  </w:rPr>
                </w:pPr>
                <w:r>
                  <w:rPr>
                    <w:sz w:val="24"/>
                    <w:szCs w:val="24"/>
                  </w:rPr>
                  <w:t>Never</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7A9622DA" w:rsidR="005B38C8" w:rsidRPr="00493773" w:rsidRDefault="0058731C" w:rsidP="00493773">
                <w:pPr>
                  <w:pStyle w:val="Tabletext"/>
                  <w:spacing w:before="0" w:after="0"/>
                  <w:jc w:val="center"/>
                  <w:rPr>
                    <w:sz w:val="24"/>
                  </w:rPr>
                </w:pPr>
                <w:r>
                  <w:rPr>
                    <w:sz w:val="24"/>
                    <w:szCs w:val="24"/>
                  </w:rPr>
                  <w:t>Never</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36CAEEE8" w:rsidR="005B38C8" w:rsidRPr="00493773" w:rsidRDefault="0058731C"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746CCB7C" w:rsidR="005B38C8" w:rsidRPr="00493773" w:rsidRDefault="0058731C"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65BCB138" w:rsidR="008A1B61" w:rsidRPr="005F1B26" w:rsidRDefault="00C36840"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6DF3E3D1" w:rsidR="005B38C8" w:rsidRPr="00493773" w:rsidRDefault="00212DBC" w:rsidP="00715C75">
                <w:pPr>
                  <w:pStyle w:val="Tabletext"/>
                  <w:spacing w:before="0" w:after="0"/>
                  <w:jc w:val="center"/>
                  <w:rPr>
                    <w:sz w:val="24"/>
                  </w:rPr>
                </w:pPr>
                <w:r>
                  <w:rPr>
                    <w:sz w:val="24"/>
                    <w:szCs w:val="24"/>
                  </w:rPr>
                  <w:t>Never</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4BDF4604" w:rsidR="005B38C8" w:rsidRPr="00493773" w:rsidRDefault="00212DBC" w:rsidP="00715C75">
                <w:pPr>
                  <w:pStyle w:val="Tabletext"/>
                  <w:spacing w:before="0" w:after="0"/>
                  <w:jc w:val="center"/>
                  <w:rPr>
                    <w:sz w:val="24"/>
                  </w:rPr>
                </w:pPr>
                <w:r>
                  <w:rPr>
                    <w:sz w:val="24"/>
                    <w:szCs w:val="24"/>
                  </w:rPr>
                  <w:t>Never</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726DC" w14:textId="77777777" w:rsidR="00374F26" w:rsidRDefault="00374F26" w:rsidP="00456927">
      <w:pPr>
        <w:spacing w:after="0"/>
      </w:pPr>
      <w:r>
        <w:separator/>
      </w:r>
    </w:p>
  </w:endnote>
  <w:endnote w:type="continuationSeparator" w:id="0">
    <w:p w14:paraId="1C7D29B5" w14:textId="77777777" w:rsidR="00374F26" w:rsidRDefault="00374F26"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0BB8EB46" w:rsidR="00FC1DE9" w:rsidRPr="00D541C2" w:rsidRDefault="00D541C2" w:rsidP="00D541C2">
    <w:pPr>
      <w:pStyle w:val="Footer"/>
      <w:jc w:val="center"/>
    </w:pP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AA21E" w14:textId="77777777" w:rsidR="00374F26" w:rsidRDefault="00374F26" w:rsidP="00456927">
      <w:pPr>
        <w:spacing w:after="0"/>
      </w:pPr>
      <w:r>
        <w:separator/>
      </w:r>
    </w:p>
  </w:footnote>
  <w:footnote w:type="continuationSeparator" w:id="0">
    <w:p w14:paraId="54674803" w14:textId="77777777" w:rsidR="00374F26" w:rsidRDefault="00374F26"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6BC680E6" w:rsidR="00D541C2" w:rsidRPr="00D541C2" w:rsidRDefault="00D42672" w:rsidP="00D541C2">
    <w:pPr>
      <w:pStyle w:val="Header"/>
      <w:jc w:val="center"/>
      <w:rPr>
        <w:rFonts w:ascii="Calibri" w:hAnsi="Calibri"/>
        <w:color w:val="000000"/>
        <w:sz w:val="22"/>
      </w:rPr>
    </w:pPr>
    <w:r>
      <w:rPr>
        <w:noProof/>
      </w:rPr>
      <mc:AlternateContent>
        <mc:Choice Requires="wps">
          <w:drawing>
            <wp:anchor distT="0" distB="0" distL="0" distR="0" simplePos="0" relativeHeight="251659264" behindDoc="0" locked="0" layoutInCell="1" allowOverlap="1" wp14:anchorId="394BE327" wp14:editId="670AD7AA">
              <wp:simplePos x="635" y="635"/>
              <wp:positionH relativeFrom="page">
                <wp:align>center</wp:align>
              </wp:positionH>
              <wp:positionV relativeFrom="page">
                <wp:align>top</wp:align>
              </wp:positionV>
              <wp:extent cx="1292860" cy="376555"/>
              <wp:effectExtent l="0" t="0" r="2540" b="4445"/>
              <wp:wrapNone/>
              <wp:docPr id="950531303" name="Text Box 5"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2860" cy="376555"/>
                      </a:xfrm>
                      <a:prstGeom prst="rect">
                        <a:avLst/>
                      </a:prstGeom>
                      <a:noFill/>
                      <a:ln>
                        <a:noFill/>
                      </a:ln>
                    </wps:spPr>
                    <wps:txbx>
                      <w:txbxContent>
                        <w:p w14:paraId="167E8E44" w14:textId="10247AA2" w:rsidR="00D42672" w:rsidRPr="00D42672" w:rsidRDefault="00D42672" w:rsidP="00D42672">
                          <w:pPr>
                            <w:spacing w:after="0"/>
                            <w:rPr>
                              <w:rFonts w:ascii="Aptos" w:eastAsia="Aptos" w:hAnsi="Aptos" w:cs="Aptos"/>
                              <w:noProof/>
                              <w:color w:val="FF0000"/>
                              <w:szCs w:val="24"/>
                            </w:rPr>
                          </w:pPr>
                          <w:r w:rsidRPr="00D42672">
                            <w:rPr>
                              <w:rFonts w:ascii="Aptos" w:eastAsia="Aptos" w:hAnsi="Aptos" w:cs="Aptos"/>
                              <w:noProof/>
                              <w:color w:val="FF0000"/>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4BE327" id="_x0000_t202" coordsize="21600,21600" o:spt="202" path="m,l,21600r21600,l21600,xe">
              <v:stroke joinstyle="miter"/>
              <v:path gradientshapeok="t" o:connecttype="rect"/>
            </v:shapetype>
            <v:shape id="Text Box 5" o:spid="_x0000_s1026" type="#_x0000_t202" alt="OFFICIAL: Sensitive" style="position:absolute;left:0;text-align:left;margin-left:0;margin-top:0;width:101.8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" filled="f" stroked="f">
              <v:fill o:detectmouseclick="t"/>
              <v:textbox style="mso-fit-shape-to-text:t" inset="0,15pt,0,0">
                <w:txbxContent>
                  <w:p w14:paraId="167E8E44" w14:textId="10247AA2" w:rsidR="00D42672" w:rsidRPr="00D42672" w:rsidRDefault="00D42672" w:rsidP="00D42672">
                    <w:pPr>
                      <w:spacing w:after="0"/>
                      <w:rPr>
                        <w:rFonts w:ascii="Aptos" w:eastAsia="Aptos" w:hAnsi="Aptos" w:cs="Aptos"/>
                        <w:noProof/>
                        <w:color w:val="FF0000"/>
                        <w:szCs w:val="24"/>
                      </w:rPr>
                    </w:pPr>
                    <w:r w:rsidRPr="00D42672">
                      <w:rPr>
                        <w:rFonts w:ascii="Aptos" w:eastAsia="Aptos" w:hAnsi="Aptos" w:cs="Aptos"/>
                        <w:noProof/>
                        <w:color w:val="FF0000"/>
                        <w:szCs w:val="24"/>
                      </w:rPr>
                      <w:t>OFFICIAL: Sensitive</w:t>
                    </w:r>
                  </w:p>
                </w:txbxContent>
              </v:textbox>
              <w10:wrap anchorx="page" anchory="page"/>
            </v:shape>
          </w:pict>
        </mc:Fallback>
      </mc:AlternateContent>
    </w:r>
    <w:r w:rsidR="00D541C2">
      <w:fldChar w:fldCharType="begin" w:fldLock="1"/>
    </w:r>
    <w:r w:rsidR="00D541C2">
      <w:instrText xml:space="preserve"> DOCPROPERTY bjHeaderEvenPageDocProperty \* MERGEFORMAT </w:instrText>
    </w:r>
    <w:r w:rsidR="00D541C2">
      <w:fldChar w:fldCharType="separate"/>
    </w:r>
    <w:r w:rsidR="00D541C2"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7A3DCE23" w:rsidR="00BD0795" w:rsidRPr="00D541C2" w:rsidRDefault="00D42672" w:rsidP="00237B8C">
    <w:pPr>
      <w:pStyle w:val="Header"/>
      <w:jc w:val="left"/>
    </w:pPr>
    <w:r>
      <w:rPr>
        <w:noProof/>
      </w:rPr>
      <mc:AlternateContent>
        <mc:Choice Requires="wps">
          <w:drawing>
            <wp:anchor distT="0" distB="0" distL="0" distR="0" simplePos="0" relativeHeight="251660288" behindDoc="0" locked="0" layoutInCell="1" allowOverlap="1" wp14:anchorId="301A17FE" wp14:editId="5240E1D5">
              <wp:simplePos x="635" y="635"/>
              <wp:positionH relativeFrom="page">
                <wp:align>center</wp:align>
              </wp:positionH>
              <wp:positionV relativeFrom="page">
                <wp:align>top</wp:align>
              </wp:positionV>
              <wp:extent cx="1292860" cy="376555"/>
              <wp:effectExtent l="0" t="0" r="2540" b="4445"/>
              <wp:wrapNone/>
              <wp:docPr id="1576046391" name="Text Box 6"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2860" cy="376555"/>
                      </a:xfrm>
                      <a:prstGeom prst="rect">
                        <a:avLst/>
                      </a:prstGeom>
                      <a:noFill/>
                      <a:ln>
                        <a:noFill/>
                      </a:ln>
                    </wps:spPr>
                    <wps:txbx>
                      <w:txbxContent>
                        <w:p w14:paraId="375C6DE7" w14:textId="6FF114A7" w:rsidR="00D42672" w:rsidRPr="00D42672" w:rsidRDefault="00D42672" w:rsidP="00D42672">
                          <w:pPr>
                            <w:spacing w:after="0"/>
                            <w:rPr>
                              <w:rFonts w:ascii="Aptos" w:eastAsia="Aptos" w:hAnsi="Aptos" w:cs="Aptos"/>
                              <w:noProof/>
                              <w:color w:val="FF0000"/>
                              <w:szCs w:val="24"/>
                            </w:rPr>
                          </w:pPr>
                          <w:r w:rsidRPr="00D42672">
                            <w:rPr>
                              <w:rFonts w:ascii="Aptos" w:eastAsia="Aptos" w:hAnsi="Aptos" w:cs="Aptos"/>
                              <w:noProof/>
                              <w:color w:val="FF0000"/>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1A17FE" id="_x0000_t202" coordsize="21600,21600" o:spt="202" path="m,l,21600r21600,l21600,xe">
              <v:stroke joinstyle="miter"/>
              <v:path gradientshapeok="t" o:connecttype="rect"/>
            </v:shapetype>
            <v:shape id="Text Box 6" o:spid="_x0000_s1027" type="#_x0000_t202" alt="OFFICIAL: Sensitive" style="position:absolute;margin-left:0;margin-top:0;width:101.8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" filled="f" stroked="f">
              <v:fill o:detectmouseclick="t"/>
              <v:textbox style="mso-fit-shape-to-text:t" inset="0,15pt,0,0">
                <w:txbxContent>
                  <w:p w14:paraId="375C6DE7" w14:textId="6FF114A7" w:rsidR="00D42672" w:rsidRPr="00D42672" w:rsidRDefault="00D42672" w:rsidP="00D42672">
                    <w:pPr>
                      <w:spacing w:after="0"/>
                      <w:rPr>
                        <w:rFonts w:ascii="Aptos" w:eastAsia="Aptos" w:hAnsi="Aptos" w:cs="Aptos"/>
                        <w:noProof/>
                        <w:color w:val="FF0000"/>
                        <w:szCs w:val="24"/>
                      </w:rPr>
                    </w:pPr>
                    <w:r w:rsidRPr="00D42672">
                      <w:rPr>
                        <w:rFonts w:ascii="Aptos" w:eastAsia="Aptos" w:hAnsi="Aptos" w:cs="Aptos"/>
                        <w:noProof/>
                        <w:color w:val="FF0000"/>
                        <w:szCs w:val="24"/>
                      </w:rPr>
                      <w:t>OFFICIAL: Sensitive</w:t>
                    </w:r>
                  </w:p>
                </w:txbxContent>
              </v:textbox>
              <w10:wrap anchorx="page" anchory="page"/>
            </v:shape>
          </w:pict>
        </mc:Fallback>
      </mc:AlternateContent>
    </w:r>
    <w:r w:rsidR="00237B8C">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5A097F" w:rsidR="00D541C2" w:rsidRPr="00D541C2" w:rsidRDefault="00D42672" w:rsidP="00D541C2">
    <w:pPr>
      <w:pStyle w:val="Header"/>
      <w:jc w:val="center"/>
      <w:rPr>
        <w:rFonts w:ascii="Calibri" w:hAnsi="Calibri"/>
        <w:color w:val="000000"/>
        <w:sz w:val="22"/>
      </w:rPr>
    </w:pPr>
    <w:r>
      <w:rPr>
        <w:noProof/>
      </w:rPr>
      <mc:AlternateContent>
        <mc:Choice Requires="wps">
          <w:drawing>
            <wp:anchor distT="0" distB="0" distL="0" distR="0" simplePos="0" relativeHeight="251658240" behindDoc="0" locked="0" layoutInCell="1" allowOverlap="1" wp14:anchorId="542B380F" wp14:editId="375E7BE3">
              <wp:simplePos x="635" y="635"/>
              <wp:positionH relativeFrom="page">
                <wp:align>center</wp:align>
              </wp:positionH>
              <wp:positionV relativeFrom="page">
                <wp:align>top</wp:align>
              </wp:positionV>
              <wp:extent cx="1292860" cy="376555"/>
              <wp:effectExtent l="0" t="0" r="2540" b="4445"/>
              <wp:wrapNone/>
              <wp:docPr id="1987061313" name="Text Box 4"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2860" cy="376555"/>
                      </a:xfrm>
                      <a:prstGeom prst="rect">
                        <a:avLst/>
                      </a:prstGeom>
                      <a:noFill/>
                      <a:ln>
                        <a:noFill/>
                      </a:ln>
                    </wps:spPr>
                    <wps:txbx>
                      <w:txbxContent>
                        <w:p w14:paraId="74BBE81A" w14:textId="67C4269A" w:rsidR="00D42672" w:rsidRPr="00D42672" w:rsidRDefault="00D42672" w:rsidP="00D42672">
                          <w:pPr>
                            <w:spacing w:after="0"/>
                            <w:rPr>
                              <w:rFonts w:ascii="Aptos" w:eastAsia="Aptos" w:hAnsi="Aptos" w:cs="Aptos"/>
                              <w:noProof/>
                              <w:color w:val="FF0000"/>
                              <w:szCs w:val="24"/>
                            </w:rPr>
                          </w:pPr>
                          <w:r w:rsidRPr="00D42672">
                            <w:rPr>
                              <w:rFonts w:ascii="Aptos" w:eastAsia="Aptos" w:hAnsi="Aptos" w:cs="Aptos"/>
                              <w:noProof/>
                              <w:color w:val="FF0000"/>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2B380F" id="_x0000_t202" coordsize="21600,21600" o:spt="202" path="m,l,21600r21600,l21600,xe">
              <v:stroke joinstyle="miter"/>
              <v:path gradientshapeok="t" o:connecttype="rect"/>
            </v:shapetype>
            <v:shape id="Text Box 4" o:spid="_x0000_s1028" type="#_x0000_t202" alt="OFFICIAL: Sensitive" style="position:absolute;left:0;text-align:left;margin-left:0;margin-top:0;width:101.8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" filled="f" stroked="f">
              <v:fill o:detectmouseclick="t"/>
              <v:textbox style="mso-fit-shape-to-text:t" inset="0,15pt,0,0">
                <w:txbxContent>
                  <w:p w14:paraId="74BBE81A" w14:textId="67C4269A" w:rsidR="00D42672" w:rsidRPr="00D42672" w:rsidRDefault="00D42672" w:rsidP="00D42672">
                    <w:pPr>
                      <w:spacing w:after="0"/>
                      <w:rPr>
                        <w:rFonts w:ascii="Aptos" w:eastAsia="Aptos" w:hAnsi="Aptos" w:cs="Aptos"/>
                        <w:noProof/>
                        <w:color w:val="FF0000"/>
                        <w:szCs w:val="24"/>
                      </w:rPr>
                    </w:pPr>
                    <w:r w:rsidRPr="00D42672">
                      <w:rPr>
                        <w:rFonts w:ascii="Aptos" w:eastAsia="Aptos" w:hAnsi="Aptos" w:cs="Aptos"/>
                        <w:noProof/>
                        <w:color w:val="FF0000"/>
                        <w:szCs w:val="24"/>
                      </w:rPr>
                      <w:t>OFFICIAL: Sensitive</w:t>
                    </w:r>
                  </w:p>
                </w:txbxContent>
              </v:textbox>
              <w10:wrap anchorx="page" anchory="page"/>
            </v:shape>
          </w:pict>
        </mc:Fallback>
      </mc:AlternateContent>
    </w:r>
    <w:r w:rsidR="00D541C2">
      <w:fldChar w:fldCharType="begin" w:fldLock="1"/>
    </w:r>
    <w:r w:rsidR="00D541C2">
      <w:instrText xml:space="preserve"> DOCPROPERTY bjHeaderFirstPageDocProperty \* MERGEFORMAT </w:instrText>
    </w:r>
    <w:r w:rsidR="00D541C2">
      <w:fldChar w:fldCharType="separate"/>
    </w:r>
    <w:r w:rsidR="00D541C2"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80577A"/>
    <w:multiLevelType w:val="hybridMultilevel"/>
    <w:tmpl w:val="3DEE44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497C86"/>
    <w:multiLevelType w:val="hybridMultilevel"/>
    <w:tmpl w:val="DABE4C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CA47E9"/>
    <w:multiLevelType w:val="hybridMultilevel"/>
    <w:tmpl w:val="02AAB3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7"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8" w15:restartNumberingAfterBreak="0">
    <w:nsid w:val="46A0343A"/>
    <w:multiLevelType w:val="hybridMultilevel"/>
    <w:tmpl w:val="4BB03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84F45AD"/>
    <w:multiLevelType w:val="hybridMultilevel"/>
    <w:tmpl w:val="79C28E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1E1E09"/>
    <w:multiLevelType w:val="hybridMultilevel"/>
    <w:tmpl w:val="AED22C70"/>
    <w:lvl w:ilvl="0" w:tplc="C408DC86">
      <w:start w:val="1"/>
      <w:numFmt w:val="decimal"/>
      <w:lvlText w:val="%1."/>
      <w:lvlJc w:val="left"/>
      <w:pPr>
        <w:ind w:left="720" w:hanging="360"/>
      </w:pPr>
      <w:rPr>
        <w:rFonts w:hint="default"/>
        <w:i w:val="0"/>
        <w:iCs/>
        <w:color w:val="auto"/>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D5C2E68"/>
    <w:multiLevelType w:val="multilevel"/>
    <w:tmpl w:val="E9088698"/>
    <w:lvl w:ilvl="0">
      <w:start w:val="1"/>
      <w:numFmt w:val="decimal"/>
      <w:lvlText w:val="%1."/>
      <w:lvlJc w:val="left"/>
      <w:pPr>
        <w:tabs>
          <w:tab w:val="num" w:pos="644"/>
        </w:tabs>
        <w:ind w:left="644"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6"/>
  </w:num>
  <w:num w:numId="2" w16cid:durableId="1536960860">
    <w:abstractNumId w:val="7"/>
  </w:num>
  <w:num w:numId="3" w16cid:durableId="38435536">
    <w:abstractNumId w:val="1"/>
  </w:num>
  <w:num w:numId="4" w16cid:durableId="119034905">
    <w:abstractNumId w:val="0"/>
  </w:num>
  <w:num w:numId="5" w16cid:durableId="1172254070">
    <w:abstractNumId w:val="14"/>
  </w:num>
  <w:num w:numId="6" w16cid:durableId="423646233">
    <w:abstractNumId w:val="5"/>
  </w:num>
  <w:num w:numId="7" w16cid:durableId="1255476049">
    <w:abstractNumId w:val="13"/>
  </w:num>
  <w:num w:numId="8" w16cid:durableId="323632453">
    <w:abstractNumId w:val="10"/>
  </w:num>
  <w:num w:numId="9" w16cid:durableId="1728526378">
    <w:abstractNumId w:val="12"/>
  </w:num>
  <w:num w:numId="10" w16cid:durableId="1575818498">
    <w:abstractNumId w:val="2"/>
  </w:num>
  <w:num w:numId="11" w16cid:durableId="247081940">
    <w:abstractNumId w:val="4"/>
  </w:num>
  <w:num w:numId="12" w16cid:durableId="1228685144">
    <w:abstractNumId w:val="9"/>
  </w:num>
  <w:num w:numId="13" w16cid:durableId="1694962389">
    <w:abstractNumId w:val="3"/>
  </w:num>
  <w:num w:numId="14" w16cid:durableId="1725181027">
    <w:abstractNumId w:val="11"/>
  </w:num>
  <w:num w:numId="15" w16cid:durableId="915818179">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4DCC"/>
    <w:rsid w:val="00005214"/>
    <w:rsid w:val="00007E59"/>
    <w:rsid w:val="00015483"/>
    <w:rsid w:val="0001642D"/>
    <w:rsid w:val="00027998"/>
    <w:rsid w:val="00027EC2"/>
    <w:rsid w:val="00031F0F"/>
    <w:rsid w:val="000320D8"/>
    <w:rsid w:val="00035054"/>
    <w:rsid w:val="00036182"/>
    <w:rsid w:val="0004150E"/>
    <w:rsid w:val="00042396"/>
    <w:rsid w:val="000456E0"/>
    <w:rsid w:val="00045D17"/>
    <w:rsid w:val="00054A75"/>
    <w:rsid w:val="00061670"/>
    <w:rsid w:val="00066909"/>
    <w:rsid w:val="000729B3"/>
    <w:rsid w:val="00074DA8"/>
    <w:rsid w:val="00075C33"/>
    <w:rsid w:val="00080010"/>
    <w:rsid w:val="00083084"/>
    <w:rsid w:val="00090C5A"/>
    <w:rsid w:val="00092BDF"/>
    <w:rsid w:val="00094562"/>
    <w:rsid w:val="0009609E"/>
    <w:rsid w:val="000A0D34"/>
    <w:rsid w:val="000A5186"/>
    <w:rsid w:val="000B30C9"/>
    <w:rsid w:val="000B70D8"/>
    <w:rsid w:val="000C1E0C"/>
    <w:rsid w:val="000C3654"/>
    <w:rsid w:val="000C452E"/>
    <w:rsid w:val="000D5A11"/>
    <w:rsid w:val="000E0141"/>
    <w:rsid w:val="000E2939"/>
    <w:rsid w:val="000E639E"/>
    <w:rsid w:val="000F2684"/>
    <w:rsid w:val="000F2688"/>
    <w:rsid w:val="0010052B"/>
    <w:rsid w:val="0010650F"/>
    <w:rsid w:val="00114CE0"/>
    <w:rsid w:val="00121074"/>
    <w:rsid w:val="0012323D"/>
    <w:rsid w:val="001244F5"/>
    <w:rsid w:val="00127312"/>
    <w:rsid w:val="001459EB"/>
    <w:rsid w:val="00147569"/>
    <w:rsid w:val="001501F0"/>
    <w:rsid w:val="00151881"/>
    <w:rsid w:val="001552C6"/>
    <w:rsid w:val="00160D2A"/>
    <w:rsid w:val="00165E93"/>
    <w:rsid w:val="00166318"/>
    <w:rsid w:val="0016790E"/>
    <w:rsid w:val="00172CB0"/>
    <w:rsid w:val="00180C52"/>
    <w:rsid w:val="00183A2A"/>
    <w:rsid w:val="00186299"/>
    <w:rsid w:val="00187B8C"/>
    <w:rsid w:val="001910E2"/>
    <w:rsid w:val="00191E48"/>
    <w:rsid w:val="001948AD"/>
    <w:rsid w:val="00197800"/>
    <w:rsid w:val="001A12DC"/>
    <w:rsid w:val="001B2E42"/>
    <w:rsid w:val="001B306F"/>
    <w:rsid w:val="001B48A7"/>
    <w:rsid w:val="001B48AF"/>
    <w:rsid w:val="001C073A"/>
    <w:rsid w:val="001C206E"/>
    <w:rsid w:val="001C7CEE"/>
    <w:rsid w:val="001D0161"/>
    <w:rsid w:val="001D284A"/>
    <w:rsid w:val="001D285E"/>
    <w:rsid w:val="001D2953"/>
    <w:rsid w:val="001E18E2"/>
    <w:rsid w:val="001E4649"/>
    <w:rsid w:val="001E49C0"/>
    <w:rsid w:val="001F2C45"/>
    <w:rsid w:val="001F76A4"/>
    <w:rsid w:val="002014E5"/>
    <w:rsid w:val="00204473"/>
    <w:rsid w:val="0020493E"/>
    <w:rsid w:val="002113B4"/>
    <w:rsid w:val="00212DBC"/>
    <w:rsid w:val="00217FEB"/>
    <w:rsid w:val="00220092"/>
    <w:rsid w:val="00230BBE"/>
    <w:rsid w:val="00231B57"/>
    <w:rsid w:val="002320E8"/>
    <w:rsid w:val="0023640E"/>
    <w:rsid w:val="00236DB5"/>
    <w:rsid w:val="00237B8C"/>
    <w:rsid w:val="00237FF1"/>
    <w:rsid w:val="0024134A"/>
    <w:rsid w:val="00241996"/>
    <w:rsid w:val="00243603"/>
    <w:rsid w:val="0025092A"/>
    <w:rsid w:val="00252449"/>
    <w:rsid w:val="00252E8C"/>
    <w:rsid w:val="0026001C"/>
    <w:rsid w:val="00260B76"/>
    <w:rsid w:val="00262DEE"/>
    <w:rsid w:val="0026689B"/>
    <w:rsid w:val="0027094B"/>
    <w:rsid w:val="00271701"/>
    <w:rsid w:val="00272F0B"/>
    <w:rsid w:val="002756D8"/>
    <w:rsid w:val="002840E6"/>
    <w:rsid w:val="00284D8B"/>
    <w:rsid w:val="00285B53"/>
    <w:rsid w:val="002860F2"/>
    <w:rsid w:val="00290E50"/>
    <w:rsid w:val="00290FAD"/>
    <w:rsid w:val="00291481"/>
    <w:rsid w:val="00295705"/>
    <w:rsid w:val="002A05A8"/>
    <w:rsid w:val="002A43D2"/>
    <w:rsid w:val="002A49EE"/>
    <w:rsid w:val="002B1194"/>
    <w:rsid w:val="002B128F"/>
    <w:rsid w:val="002B288B"/>
    <w:rsid w:val="002B297D"/>
    <w:rsid w:val="002B4DD4"/>
    <w:rsid w:val="002C27C1"/>
    <w:rsid w:val="002C6467"/>
    <w:rsid w:val="002D07CD"/>
    <w:rsid w:val="002D2A0D"/>
    <w:rsid w:val="002E6343"/>
    <w:rsid w:val="002E7470"/>
    <w:rsid w:val="002E78B8"/>
    <w:rsid w:val="002F25EB"/>
    <w:rsid w:val="002F41F1"/>
    <w:rsid w:val="002F69C3"/>
    <w:rsid w:val="002F7E08"/>
    <w:rsid w:val="0030208D"/>
    <w:rsid w:val="003020B5"/>
    <w:rsid w:val="0031523D"/>
    <w:rsid w:val="00321863"/>
    <w:rsid w:val="00326758"/>
    <w:rsid w:val="00327679"/>
    <w:rsid w:val="0033768C"/>
    <w:rsid w:val="003378CC"/>
    <w:rsid w:val="00344845"/>
    <w:rsid w:val="003453D1"/>
    <w:rsid w:val="003461EF"/>
    <w:rsid w:val="0035220A"/>
    <w:rsid w:val="003660FD"/>
    <w:rsid w:val="00366983"/>
    <w:rsid w:val="00367C98"/>
    <w:rsid w:val="00373FED"/>
    <w:rsid w:val="003743B3"/>
    <w:rsid w:val="00374F26"/>
    <w:rsid w:val="003756DF"/>
    <w:rsid w:val="0037642B"/>
    <w:rsid w:val="00384332"/>
    <w:rsid w:val="0039040A"/>
    <w:rsid w:val="00390B42"/>
    <w:rsid w:val="00390F2F"/>
    <w:rsid w:val="00392AFC"/>
    <w:rsid w:val="00394A89"/>
    <w:rsid w:val="003957D2"/>
    <w:rsid w:val="00395E36"/>
    <w:rsid w:val="00396590"/>
    <w:rsid w:val="003A3578"/>
    <w:rsid w:val="003B4E5D"/>
    <w:rsid w:val="003C0264"/>
    <w:rsid w:val="003C592D"/>
    <w:rsid w:val="003C6256"/>
    <w:rsid w:val="003D0675"/>
    <w:rsid w:val="003D3A6F"/>
    <w:rsid w:val="00402D13"/>
    <w:rsid w:val="004061F4"/>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4A66"/>
    <w:rsid w:val="0044768B"/>
    <w:rsid w:val="00455CDA"/>
    <w:rsid w:val="00456927"/>
    <w:rsid w:val="00457BE7"/>
    <w:rsid w:val="00461819"/>
    <w:rsid w:val="004638A4"/>
    <w:rsid w:val="00464D35"/>
    <w:rsid w:val="00474A22"/>
    <w:rsid w:val="00475504"/>
    <w:rsid w:val="00480812"/>
    <w:rsid w:val="00481829"/>
    <w:rsid w:val="00484447"/>
    <w:rsid w:val="0048530A"/>
    <w:rsid w:val="00490F80"/>
    <w:rsid w:val="00492EE9"/>
    <w:rsid w:val="00493773"/>
    <w:rsid w:val="00495B39"/>
    <w:rsid w:val="004A2C60"/>
    <w:rsid w:val="004A3822"/>
    <w:rsid w:val="004A5A47"/>
    <w:rsid w:val="004A5DB6"/>
    <w:rsid w:val="004B3190"/>
    <w:rsid w:val="004B32D2"/>
    <w:rsid w:val="004C1716"/>
    <w:rsid w:val="004C57F9"/>
    <w:rsid w:val="004F3887"/>
    <w:rsid w:val="004F6202"/>
    <w:rsid w:val="00505A6D"/>
    <w:rsid w:val="00507949"/>
    <w:rsid w:val="00510829"/>
    <w:rsid w:val="00514711"/>
    <w:rsid w:val="0052245D"/>
    <w:rsid w:val="00526413"/>
    <w:rsid w:val="0053083B"/>
    <w:rsid w:val="00530D3E"/>
    <w:rsid w:val="00546592"/>
    <w:rsid w:val="0054727B"/>
    <w:rsid w:val="0055314F"/>
    <w:rsid w:val="005552C1"/>
    <w:rsid w:val="0055729E"/>
    <w:rsid w:val="0055772D"/>
    <w:rsid w:val="005578A9"/>
    <w:rsid w:val="00565312"/>
    <w:rsid w:val="00573D58"/>
    <w:rsid w:val="0057462A"/>
    <w:rsid w:val="00576FB9"/>
    <w:rsid w:val="0058277E"/>
    <w:rsid w:val="00584463"/>
    <w:rsid w:val="005866BF"/>
    <w:rsid w:val="0058731C"/>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BD"/>
    <w:rsid w:val="005F1480"/>
    <w:rsid w:val="005F14FC"/>
    <w:rsid w:val="005F1A2B"/>
    <w:rsid w:val="00604B5C"/>
    <w:rsid w:val="006128FB"/>
    <w:rsid w:val="00626951"/>
    <w:rsid w:val="00626AEC"/>
    <w:rsid w:val="00627382"/>
    <w:rsid w:val="00630D4E"/>
    <w:rsid w:val="00634958"/>
    <w:rsid w:val="00634E13"/>
    <w:rsid w:val="0063598C"/>
    <w:rsid w:val="00645D88"/>
    <w:rsid w:val="0065266F"/>
    <w:rsid w:val="006548FB"/>
    <w:rsid w:val="006616A2"/>
    <w:rsid w:val="00665693"/>
    <w:rsid w:val="00666990"/>
    <w:rsid w:val="00666999"/>
    <w:rsid w:val="00676EE5"/>
    <w:rsid w:val="00680576"/>
    <w:rsid w:val="006822CC"/>
    <w:rsid w:val="00685107"/>
    <w:rsid w:val="006873BA"/>
    <w:rsid w:val="006930A0"/>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6F7D3B"/>
    <w:rsid w:val="007010FB"/>
    <w:rsid w:val="00701A46"/>
    <w:rsid w:val="007117A5"/>
    <w:rsid w:val="00712EF1"/>
    <w:rsid w:val="00715C75"/>
    <w:rsid w:val="00716314"/>
    <w:rsid w:val="0072004A"/>
    <w:rsid w:val="0072498E"/>
    <w:rsid w:val="00725080"/>
    <w:rsid w:val="00727237"/>
    <w:rsid w:val="00730593"/>
    <w:rsid w:val="007471D6"/>
    <w:rsid w:val="00750B78"/>
    <w:rsid w:val="00753085"/>
    <w:rsid w:val="007774E5"/>
    <w:rsid w:val="00797339"/>
    <w:rsid w:val="007C03C0"/>
    <w:rsid w:val="007C257B"/>
    <w:rsid w:val="007C40E2"/>
    <w:rsid w:val="007E23ED"/>
    <w:rsid w:val="007E396F"/>
    <w:rsid w:val="007E3B64"/>
    <w:rsid w:val="007E4124"/>
    <w:rsid w:val="007F088F"/>
    <w:rsid w:val="007F332D"/>
    <w:rsid w:val="00801478"/>
    <w:rsid w:val="00801DAF"/>
    <w:rsid w:val="00802C7D"/>
    <w:rsid w:val="00810089"/>
    <w:rsid w:val="0081518C"/>
    <w:rsid w:val="00820021"/>
    <w:rsid w:val="0082108F"/>
    <w:rsid w:val="0082652B"/>
    <w:rsid w:val="00827843"/>
    <w:rsid w:val="008343E7"/>
    <w:rsid w:val="0083521F"/>
    <w:rsid w:val="008357D2"/>
    <w:rsid w:val="00847387"/>
    <w:rsid w:val="00852AF0"/>
    <w:rsid w:val="0085512F"/>
    <w:rsid w:val="008565FE"/>
    <w:rsid w:val="0085751D"/>
    <w:rsid w:val="008707DA"/>
    <w:rsid w:val="00872247"/>
    <w:rsid w:val="008778EF"/>
    <w:rsid w:val="00887553"/>
    <w:rsid w:val="008932F6"/>
    <w:rsid w:val="008A16C0"/>
    <w:rsid w:val="008A1B61"/>
    <w:rsid w:val="008A3ACA"/>
    <w:rsid w:val="008B22B1"/>
    <w:rsid w:val="008C255F"/>
    <w:rsid w:val="008C4982"/>
    <w:rsid w:val="008E11A3"/>
    <w:rsid w:val="008E39C8"/>
    <w:rsid w:val="008E3ED7"/>
    <w:rsid w:val="008E4109"/>
    <w:rsid w:val="008E4326"/>
    <w:rsid w:val="008E704D"/>
    <w:rsid w:val="008F0135"/>
    <w:rsid w:val="008F53EF"/>
    <w:rsid w:val="008F78B3"/>
    <w:rsid w:val="009020BE"/>
    <w:rsid w:val="00903B0A"/>
    <w:rsid w:val="00910A68"/>
    <w:rsid w:val="009116C0"/>
    <w:rsid w:val="0091264C"/>
    <w:rsid w:val="00917A43"/>
    <w:rsid w:val="00917AED"/>
    <w:rsid w:val="00921435"/>
    <w:rsid w:val="009236D1"/>
    <w:rsid w:val="00925D84"/>
    <w:rsid w:val="009273A8"/>
    <w:rsid w:val="009304D0"/>
    <w:rsid w:val="00934C54"/>
    <w:rsid w:val="00935AEA"/>
    <w:rsid w:val="009409F3"/>
    <w:rsid w:val="009468CB"/>
    <w:rsid w:val="00946FEA"/>
    <w:rsid w:val="00961E88"/>
    <w:rsid w:val="00963FD5"/>
    <w:rsid w:val="009731E7"/>
    <w:rsid w:val="00976B8F"/>
    <w:rsid w:val="0097715C"/>
    <w:rsid w:val="00982A27"/>
    <w:rsid w:val="00982B92"/>
    <w:rsid w:val="00982FF2"/>
    <w:rsid w:val="00993F15"/>
    <w:rsid w:val="009A0130"/>
    <w:rsid w:val="009B0A1C"/>
    <w:rsid w:val="009B15FA"/>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27AE8"/>
    <w:rsid w:val="00A31D1D"/>
    <w:rsid w:val="00A331E5"/>
    <w:rsid w:val="00A358FA"/>
    <w:rsid w:val="00A4493D"/>
    <w:rsid w:val="00A4740F"/>
    <w:rsid w:val="00A65333"/>
    <w:rsid w:val="00A669C3"/>
    <w:rsid w:val="00A67D9A"/>
    <w:rsid w:val="00A67FDF"/>
    <w:rsid w:val="00A70582"/>
    <w:rsid w:val="00A75FA8"/>
    <w:rsid w:val="00A77E89"/>
    <w:rsid w:val="00A81E05"/>
    <w:rsid w:val="00A940E8"/>
    <w:rsid w:val="00A94984"/>
    <w:rsid w:val="00A97920"/>
    <w:rsid w:val="00AB6B4E"/>
    <w:rsid w:val="00AC1E3C"/>
    <w:rsid w:val="00AD1498"/>
    <w:rsid w:val="00AD698B"/>
    <w:rsid w:val="00AE293C"/>
    <w:rsid w:val="00AE3735"/>
    <w:rsid w:val="00AE5DB5"/>
    <w:rsid w:val="00AF1222"/>
    <w:rsid w:val="00B00E7E"/>
    <w:rsid w:val="00B018F3"/>
    <w:rsid w:val="00B02EB8"/>
    <w:rsid w:val="00B10AE6"/>
    <w:rsid w:val="00B122D2"/>
    <w:rsid w:val="00B132EF"/>
    <w:rsid w:val="00B16D45"/>
    <w:rsid w:val="00B1764A"/>
    <w:rsid w:val="00B20D4F"/>
    <w:rsid w:val="00B2281B"/>
    <w:rsid w:val="00B255F3"/>
    <w:rsid w:val="00B35396"/>
    <w:rsid w:val="00B35EEC"/>
    <w:rsid w:val="00B400BF"/>
    <w:rsid w:val="00B406B1"/>
    <w:rsid w:val="00B44F24"/>
    <w:rsid w:val="00B45C3A"/>
    <w:rsid w:val="00B52740"/>
    <w:rsid w:val="00B566EA"/>
    <w:rsid w:val="00B6117A"/>
    <w:rsid w:val="00B61FA7"/>
    <w:rsid w:val="00B66DAD"/>
    <w:rsid w:val="00B7075A"/>
    <w:rsid w:val="00B70D32"/>
    <w:rsid w:val="00B7183E"/>
    <w:rsid w:val="00B814CB"/>
    <w:rsid w:val="00B9177F"/>
    <w:rsid w:val="00B91A2E"/>
    <w:rsid w:val="00B97E2D"/>
    <w:rsid w:val="00BA2A37"/>
    <w:rsid w:val="00BB439A"/>
    <w:rsid w:val="00BB6A5F"/>
    <w:rsid w:val="00BB7CA4"/>
    <w:rsid w:val="00BC022B"/>
    <w:rsid w:val="00BC79C7"/>
    <w:rsid w:val="00BD0795"/>
    <w:rsid w:val="00BE45BF"/>
    <w:rsid w:val="00BE7154"/>
    <w:rsid w:val="00BE7DC3"/>
    <w:rsid w:val="00BF3387"/>
    <w:rsid w:val="00BF50AE"/>
    <w:rsid w:val="00BF6527"/>
    <w:rsid w:val="00C03BA9"/>
    <w:rsid w:val="00C05E66"/>
    <w:rsid w:val="00C100B3"/>
    <w:rsid w:val="00C11089"/>
    <w:rsid w:val="00C133A3"/>
    <w:rsid w:val="00C14B96"/>
    <w:rsid w:val="00C232A8"/>
    <w:rsid w:val="00C363C4"/>
    <w:rsid w:val="00C365EF"/>
    <w:rsid w:val="00C36840"/>
    <w:rsid w:val="00C36A88"/>
    <w:rsid w:val="00C40FC1"/>
    <w:rsid w:val="00C47CF7"/>
    <w:rsid w:val="00C565DC"/>
    <w:rsid w:val="00C5687B"/>
    <w:rsid w:val="00C62CDF"/>
    <w:rsid w:val="00C63771"/>
    <w:rsid w:val="00C63BEA"/>
    <w:rsid w:val="00C63F3A"/>
    <w:rsid w:val="00C646BA"/>
    <w:rsid w:val="00C64D88"/>
    <w:rsid w:val="00C71D42"/>
    <w:rsid w:val="00C75A36"/>
    <w:rsid w:val="00C91044"/>
    <w:rsid w:val="00C92D9E"/>
    <w:rsid w:val="00C944C2"/>
    <w:rsid w:val="00CA0A2E"/>
    <w:rsid w:val="00CA1F62"/>
    <w:rsid w:val="00CA359C"/>
    <w:rsid w:val="00CB2FA2"/>
    <w:rsid w:val="00CB75CC"/>
    <w:rsid w:val="00CD3133"/>
    <w:rsid w:val="00CD7115"/>
    <w:rsid w:val="00CE0BFC"/>
    <w:rsid w:val="00CE1AEA"/>
    <w:rsid w:val="00CE4EF3"/>
    <w:rsid w:val="00CE744B"/>
    <w:rsid w:val="00CF5813"/>
    <w:rsid w:val="00D01554"/>
    <w:rsid w:val="00D0239B"/>
    <w:rsid w:val="00D069E3"/>
    <w:rsid w:val="00D10DDC"/>
    <w:rsid w:val="00D1138B"/>
    <w:rsid w:val="00D172F9"/>
    <w:rsid w:val="00D20F05"/>
    <w:rsid w:val="00D23188"/>
    <w:rsid w:val="00D318CA"/>
    <w:rsid w:val="00D35B31"/>
    <w:rsid w:val="00D42672"/>
    <w:rsid w:val="00D43403"/>
    <w:rsid w:val="00D451A6"/>
    <w:rsid w:val="00D50DA6"/>
    <w:rsid w:val="00D541C2"/>
    <w:rsid w:val="00D56E65"/>
    <w:rsid w:val="00D60920"/>
    <w:rsid w:val="00D610BD"/>
    <w:rsid w:val="00D628E1"/>
    <w:rsid w:val="00D6348C"/>
    <w:rsid w:val="00D65D6F"/>
    <w:rsid w:val="00D66353"/>
    <w:rsid w:val="00D66497"/>
    <w:rsid w:val="00D75169"/>
    <w:rsid w:val="00D85ACB"/>
    <w:rsid w:val="00D868F1"/>
    <w:rsid w:val="00D93FFB"/>
    <w:rsid w:val="00D96690"/>
    <w:rsid w:val="00D97AFF"/>
    <w:rsid w:val="00DA095B"/>
    <w:rsid w:val="00DA3A30"/>
    <w:rsid w:val="00DA4E54"/>
    <w:rsid w:val="00DC2FF8"/>
    <w:rsid w:val="00DC3343"/>
    <w:rsid w:val="00DC36A6"/>
    <w:rsid w:val="00DC5F70"/>
    <w:rsid w:val="00DC7F77"/>
    <w:rsid w:val="00DD195C"/>
    <w:rsid w:val="00DD4461"/>
    <w:rsid w:val="00DD47F9"/>
    <w:rsid w:val="00DD59BC"/>
    <w:rsid w:val="00DE6CFD"/>
    <w:rsid w:val="00DF344C"/>
    <w:rsid w:val="00DF46B4"/>
    <w:rsid w:val="00DF6A86"/>
    <w:rsid w:val="00E00B12"/>
    <w:rsid w:val="00E039FB"/>
    <w:rsid w:val="00E059B1"/>
    <w:rsid w:val="00E06429"/>
    <w:rsid w:val="00E11CED"/>
    <w:rsid w:val="00E152B4"/>
    <w:rsid w:val="00E160EF"/>
    <w:rsid w:val="00E2078F"/>
    <w:rsid w:val="00E223A3"/>
    <w:rsid w:val="00E242E5"/>
    <w:rsid w:val="00E27D70"/>
    <w:rsid w:val="00E30DA4"/>
    <w:rsid w:val="00E3137E"/>
    <w:rsid w:val="00E331B7"/>
    <w:rsid w:val="00E34CB8"/>
    <w:rsid w:val="00E437EE"/>
    <w:rsid w:val="00E57678"/>
    <w:rsid w:val="00E65843"/>
    <w:rsid w:val="00E662A3"/>
    <w:rsid w:val="00E66C97"/>
    <w:rsid w:val="00E709DC"/>
    <w:rsid w:val="00E75113"/>
    <w:rsid w:val="00E7588A"/>
    <w:rsid w:val="00E81F0F"/>
    <w:rsid w:val="00E873C4"/>
    <w:rsid w:val="00E87B6A"/>
    <w:rsid w:val="00E97A2C"/>
    <w:rsid w:val="00EA4DEE"/>
    <w:rsid w:val="00EA7D23"/>
    <w:rsid w:val="00EB0DAE"/>
    <w:rsid w:val="00EB1248"/>
    <w:rsid w:val="00EB2558"/>
    <w:rsid w:val="00EB3BC0"/>
    <w:rsid w:val="00EB3F11"/>
    <w:rsid w:val="00EB5781"/>
    <w:rsid w:val="00EB6906"/>
    <w:rsid w:val="00EB777E"/>
    <w:rsid w:val="00EC3165"/>
    <w:rsid w:val="00EC4A22"/>
    <w:rsid w:val="00EC5BAD"/>
    <w:rsid w:val="00EC7B3B"/>
    <w:rsid w:val="00EC7F5A"/>
    <w:rsid w:val="00ED05B8"/>
    <w:rsid w:val="00ED156A"/>
    <w:rsid w:val="00ED638F"/>
    <w:rsid w:val="00ED798F"/>
    <w:rsid w:val="00EE338B"/>
    <w:rsid w:val="00EF0287"/>
    <w:rsid w:val="00EF3267"/>
    <w:rsid w:val="00EF7D22"/>
    <w:rsid w:val="00F0692A"/>
    <w:rsid w:val="00F10165"/>
    <w:rsid w:val="00F10EB0"/>
    <w:rsid w:val="00F15B8F"/>
    <w:rsid w:val="00F1669D"/>
    <w:rsid w:val="00F20919"/>
    <w:rsid w:val="00F24989"/>
    <w:rsid w:val="00F312A2"/>
    <w:rsid w:val="00F322AA"/>
    <w:rsid w:val="00F36F2D"/>
    <w:rsid w:val="00F43D82"/>
    <w:rsid w:val="00F43DC5"/>
    <w:rsid w:val="00F517A9"/>
    <w:rsid w:val="00F55882"/>
    <w:rsid w:val="00F56AB9"/>
    <w:rsid w:val="00F60676"/>
    <w:rsid w:val="00F63605"/>
    <w:rsid w:val="00F638A0"/>
    <w:rsid w:val="00F6473C"/>
    <w:rsid w:val="00F66B23"/>
    <w:rsid w:val="00F6763F"/>
    <w:rsid w:val="00F720B0"/>
    <w:rsid w:val="00F7692D"/>
    <w:rsid w:val="00F775E8"/>
    <w:rsid w:val="00F863CF"/>
    <w:rsid w:val="00F94966"/>
    <w:rsid w:val="00FA2601"/>
    <w:rsid w:val="00FA718B"/>
    <w:rsid w:val="00FA7EBD"/>
    <w:rsid w:val="00FB019C"/>
    <w:rsid w:val="00FB2031"/>
    <w:rsid w:val="00FB36C8"/>
    <w:rsid w:val="00FB63E0"/>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432525">
      <w:bodyDiv w:val="1"/>
      <w:marLeft w:val="0"/>
      <w:marRight w:val="0"/>
      <w:marTop w:val="0"/>
      <w:marBottom w:val="0"/>
      <w:divBdr>
        <w:top w:val="none" w:sz="0" w:space="0" w:color="auto"/>
        <w:left w:val="none" w:sz="0" w:space="0" w:color="auto"/>
        <w:bottom w:val="none" w:sz="0" w:space="0" w:color="auto"/>
        <w:right w:val="none" w:sz="0" w:space="0" w:color="auto"/>
      </w:divBdr>
    </w:div>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8633222">
      <w:bodyDiv w:val="1"/>
      <w:marLeft w:val="0"/>
      <w:marRight w:val="0"/>
      <w:marTop w:val="0"/>
      <w:marBottom w:val="0"/>
      <w:divBdr>
        <w:top w:val="none" w:sz="0" w:space="0" w:color="auto"/>
        <w:left w:val="none" w:sz="0" w:space="0" w:color="auto"/>
        <w:bottom w:val="none" w:sz="0" w:space="0" w:color="auto"/>
        <w:right w:val="none" w:sz="0" w:space="0" w:color="auto"/>
      </w:divBdr>
    </w:div>
    <w:div w:id="1479226799">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2479751">
      <w:bodyDiv w:val="1"/>
      <w:marLeft w:val="0"/>
      <w:marRight w:val="0"/>
      <w:marTop w:val="0"/>
      <w:marBottom w:val="0"/>
      <w:divBdr>
        <w:top w:val="none" w:sz="0" w:space="0" w:color="auto"/>
        <w:left w:val="none" w:sz="0" w:space="0" w:color="auto"/>
        <w:bottom w:val="none" w:sz="0" w:space="0" w:color="auto"/>
        <w:right w:val="none" w:sz="0" w:space="0" w:color="auto"/>
      </w:divBdr>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320D8"/>
    <w:rsid w:val="00033088"/>
    <w:rsid w:val="00035054"/>
    <w:rsid w:val="00126267"/>
    <w:rsid w:val="001410E7"/>
    <w:rsid w:val="001914BB"/>
    <w:rsid w:val="001E0773"/>
    <w:rsid w:val="00244B26"/>
    <w:rsid w:val="0026689B"/>
    <w:rsid w:val="00291481"/>
    <w:rsid w:val="00321863"/>
    <w:rsid w:val="003378CC"/>
    <w:rsid w:val="003511D2"/>
    <w:rsid w:val="003957D2"/>
    <w:rsid w:val="003A737C"/>
    <w:rsid w:val="00401AFF"/>
    <w:rsid w:val="00435CA7"/>
    <w:rsid w:val="00436B75"/>
    <w:rsid w:val="00446BE1"/>
    <w:rsid w:val="0046078A"/>
    <w:rsid w:val="00490F80"/>
    <w:rsid w:val="004A6B92"/>
    <w:rsid w:val="004B3190"/>
    <w:rsid w:val="004B6D71"/>
    <w:rsid w:val="004F3887"/>
    <w:rsid w:val="00520533"/>
    <w:rsid w:val="00523305"/>
    <w:rsid w:val="00562F0B"/>
    <w:rsid w:val="005866BF"/>
    <w:rsid w:val="005B4335"/>
    <w:rsid w:val="005F71F3"/>
    <w:rsid w:val="0060792E"/>
    <w:rsid w:val="00680576"/>
    <w:rsid w:val="006A4CED"/>
    <w:rsid w:val="006E6E58"/>
    <w:rsid w:val="00703F6B"/>
    <w:rsid w:val="0071134E"/>
    <w:rsid w:val="00724A4D"/>
    <w:rsid w:val="0076409F"/>
    <w:rsid w:val="007D1DCD"/>
    <w:rsid w:val="00863505"/>
    <w:rsid w:val="008869D5"/>
    <w:rsid w:val="008B20DD"/>
    <w:rsid w:val="008D269C"/>
    <w:rsid w:val="008E2FC3"/>
    <w:rsid w:val="0096648C"/>
    <w:rsid w:val="00996729"/>
    <w:rsid w:val="009B0A1C"/>
    <w:rsid w:val="009C1868"/>
    <w:rsid w:val="009C3993"/>
    <w:rsid w:val="00A723AA"/>
    <w:rsid w:val="00B35EEC"/>
    <w:rsid w:val="00B7004C"/>
    <w:rsid w:val="00BB4808"/>
    <w:rsid w:val="00C2221A"/>
    <w:rsid w:val="00C232A8"/>
    <w:rsid w:val="00C34F4F"/>
    <w:rsid w:val="00C431EE"/>
    <w:rsid w:val="00D01C83"/>
    <w:rsid w:val="00D66497"/>
    <w:rsid w:val="00DB0721"/>
    <w:rsid w:val="00E05648"/>
    <w:rsid w:val="00E169CE"/>
    <w:rsid w:val="00E307F5"/>
    <w:rsid w:val="00EE338B"/>
    <w:rsid w:val="00F11A9A"/>
    <w:rsid w:val="00F15B8F"/>
    <w:rsid w:val="00F22E96"/>
    <w:rsid w:val="00FA250F"/>
    <w:rsid w:val="00FA2601"/>
    <w:rsid w:val="00FC1F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D1DCD"/>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1652</Words>
  <Characters>9423</Characters>
  <Application>Microsoft Office Word</Application>
  <DocSecurity>0</DocSecurity>
  <Lines>78</Lines>
  <Paragraphs>22</Paragraphs>
  <ScaleCrop>false</ScaleCrop>
  <Company/>
  <LinksUpToDate>false</LinksUpToDate>
  <CharactersWithSpaces>11053</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2026-09-16T23:30:00Z</dcterms:created>
  <dcterms:modified xsi:type="dcterms:W3CDTF">2026-09-16T23:30:00Z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76702641,38a7f4e7,5df08f37</vt:lpwstr>
  </property>
  <property fmtid="{D5CDD505-2E9C-101B-9397-08002B2CF9AE}" pid="3" name="ClassificationContentMarkingHeaderFontProps">
    <vt:lpwstr>#ff0000,12,Aptos</vt:lpwstr>
  </property>
  <property fmtid="{D5CDD505-2E9C-101B-9397-08002B2CF9AE}" pid="4" name="ClassificationContentMarkingHeaderText">
    <vt:lpwstr>OFFICIAL: Sensitive</vt:lpwstr>
  </property>
  <property fmtid="{D5CDD505-2E9C-101B-9397-08002B2CF9AE}" pid="5" name="MSIP_Label_33a0b4c9-9bf6-47b4-8e99-0692b86a9aef_Enabled">
    <vt:lpwstr>true</vt:lpwstr>
  </property>
  <property fmtid="{D5CDD505-2E9C-101B-9397-08002B2CF9AE}" pid="6" name="MSIP_Label_33a0b4c9-9bf6-47b4-8e99-0692b86a9aef_SetDate">
    <vt:lpwstr>2026-09-16T23:29:39Z</vt:lpwstr>
  </property>
  <property fmtid="{D5CDD505-2E9C-101B-9397-08002B2CF9AE}" pid="7" name="MSIP_Label_33a0b4c9-9bf6-47b4-8e99-0692b86a9aef_Method">
    <vt:lpwstr>Privileged</vt:lpwstr>
  </property>
  <property fmtid="{D5CDD505-2E9C-101B-9397-08002B2CF9AE}" pid="8" name="MSIP_Label_33a0b4c9-9bf6-47b4-8e99-0692b86a9aef_Name">
    <vt:lpwstr>OFFICIAL SENSITIVE</vt:lpwstr>
  </property>
  <property fmtid="{D5CDD505-2E9C-101B-9397-08002B2CF9AE}" pid="9" name="MSIP_Label_33a0b4c9-9bf6-47b4-8e99-0692b86a9aef_SiteId">
    <vt:lpwstr>b46c1908-0334-4236-b978-585ee88e4199</vt:lpwstr>
  </property>
  <property fmtid="{D5CDD505-2E9C-101B-9397-08002B2CF9AE}" pid="10" name="MSIP_Label_33a0b4c9-9bf6-47b4-8e99-0692b86a9aef_ActionId">
    <vt:lpwstr>24850825-1abb-401d-9400-deea010150b7</vt:lpwstr>
  </property>
  <property fmtid="{D5CDD505-2E9C-101B-9397-08002B2CF9AE}" pid="11" name="MSIP_Label_33a0b4c9-9bf6-47b4-8e99-0692b86a9aef_ContentBits">
    <vt:lpwstr>1</vt:lpwstr>
  </property>
  <property fmtid="{D5CDD505-2E9C-101B-9397-08002B2CF9AE}" pid="12" name="MSIP_Label_33a0b4c9-9bf6-47b4-8e99-0692b86a9aef_Tag">
    <vt:lpwstr>10, 0, 1, 1</vt:lpwstr>
  </property>
</Properties>
</file>