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C847" w14:textId="77777777" w:rsidR="00FA4690" w:rsidRDefault="00FA4690" w:rsidP="00917F90">
      <w:pPr>
        <w:pStyle w:val="Title"/>
        <w:jc w:val="left"/>
        <w:rPr>
          <w:rFonts w:asciiTheme="minorHAnsi" w:hAnsiTheme="minorHAnsi"/>
          <w:sz w:val="52"/>
        </w:rPr>
      </w:pPr>
    </w:p>
    <w:p w14:paraId="56171E23"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4FEC1675" w14:textId="77777777" w:rsidR="00FA4690" w:rsidRDefault="00FA4690" w:rsidP="00FA4690"/>
    <w:p w14:paraId="2F265601"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7E96A169" w14:textId="77777777" w:rsidTr="00C82B00">
        <w:trPr>
          <w:trHeight w:val="340"/>
        </w:trPr>
        <w:tc>
          <w:tcPr>
            <w:tcW w:w="4814" w:type="dxa"/>
            <w:vAlign w:val="center"/>
          </w:tcPr>
          <w:p w14:paraId="6CBE337C" w14:textId="77777777" w:rsidR="00FA4690" w:rsidRDefault="00FA4690" w:rsidP="00C82B00">
            <w:r w:rsidRPr="0001147B">
              <w:rPr>
                <w:b/>
              </w:rPr>
              <w:t xml:space="preserve">Directorate: </w:t>
            </w:r>
            <w:r w:rsidRPr="0001147B">
              <w:t>Digital Canberra</w:t>
            </w:r>
          </w:p>
        </w:tc>
        <w:tc>
          <w:tcPr>
            <w:tcW w:w="4814" w:type="dxa"/>
            <w:vAlign w:val="center"/>
          </w:tcPr>
          <w:p w14:paraId="57CA150E" w14:textId="2D68F927" w:rsidR="00FA4690" w:rsidRDefault="00C82B00" w:rsidP="00C82B00">
            <w:r w:rsidRPr="0001147B">
              <w:rPr>
                <w:b/>
              </w:rPr>
              <w:t xml:space="preserve">Position Number: </w:t>
            </w:r>
            <w:r w:rsidR="007A6083">
              <w:rPr>
                <w:b/>
              </w:rPr>
              <w:t xml:space="preserve"> P69891</w:t>
            </w:r>
          </w:p>
        </w:tc>
      </w:tr>
      <w:tr w:rsidR="00FA4690" w14:paraId="4CB46B8B" w14:textId="77777777" w:rsidTr="00C82B00">
        <w:trPr>
          <w:trHeight w:val="340"/>
        </w:trPr>
        <w:tc>
          <w:tcPr>
            <w:tcW w:w="4814" w:type="dxa"/>
            <w:vAlign w:val="center"/>
          </w:tcPr>
          <w:p w14:paraId="73BB257D" w14:textId="2BD2C50F" w:rsidR="00FA4690" w:rsidRDefault="00FA4690" w:rsidP="00C82B00">
            <w:r w:rsidRPr="0001147B">
              <w:rPr>
                <w:b/>
              </w:rPr>
              <w:t xml:space="preserve">Division: </w:t>
            </w:r>
            <w:r w:rsidR="007A6083">
              <w:rPr>
                <w:b/>
              </w:rPr>
              <w:t xml:space="preserve"> Digital Health Group </w:t>
            </w:r>
          </w:p>
        </w:tc>
        <w:tc>
          <w:tcPr>
            <w:tcW w:w="4814" w:type="dxa"/>
            <w:vAlign w:val="center"/>
          </w:tcPr>
          <w:p w14:paraId="6D9A1F6C" w14:textId="14906F4E" w:rsidR="00FA4690" w:rsidRDefault="00C82B00" w:rsidP="00C82B00">
            <w:r w:rsidRPr="0001147B">
              <w:rPr>
                <w:b/>
              </w:rPr>
              <w:t>Classification:</w:t>
            </w:r>
            <w:r w:rsidR="007A6083">
              <w:rPr>
                <w:b/>
              </w:rPr>
              <w:t xml:space="preserve">  SITOB</w:t>
            </w:r>
          </w:p>
        </w:tc>
      </w:tr>
      <w:tr w:rsidR="00C82B00" w14:paraId="20448F07" w14:textId="77777777" w:rsidTr="00C82B00">
        <w:trPr>
          <w:trHeight w:val="340"/>
        </w:trPr>
        <w:tc>
          <w:tcPr>
            <w:tcW w:w="4814" w:type="dxa"/>
            <w:vAlign w:val="center"/>
          </w:tcPr>
          <w:p w14:paraId="408E9055" w14:textId="6738E604" w:rsidR="00C82B00" w:rsidRPr="0001147B" w:rsidRDefault="00C82B00" w:rsidP="00C82B00">
            <w:pPr>
              <w:rPr>
                <w:b/>
              </w:rPr>
            </w:pPr>
            <w:r w:rsidRPr="0001147B">
              <w:rPr>
                <w:b/>
              </w:rPr>
              <w:t>Business Unit:</w:t>
            </w:r>
            <w:r w:rsidRPr="0001147B">
              <w:rPr>
                <w:b/>
              </w:rPr>
              <w:tab/>
            </w:r>
            <w:r w:rsidR="007A6083">
              <w:rPr>
                <w:b/>
              </w:rPr>
              <w:t xml:space="preserve"> Technology Operations – Security Hub </w:t>
            </w:r>
          </w:p>
        </w:tc>
        <w:tc>
          <w:tcPr>
            <w:tcW w:w="4814" w:type="dxa"/>
            <w:vAlign w:val="center"/>
          </w:tcPr>
          <w:p w14:paraId="3843E8BE" w14:textId="31A6D6E1" w:rsidR="00C82B00" w:rsidRDefault="00C82B00" w:rsidP="00C82B00">
            <w:r w:rsidRPr="0001147B">
              <w:rPr>
                <w:b/>
              </w:rPr>
              <w:t xml:space="preserve">Location: </w:t>
            </w:r>
            <w:r w:rsidR="007A6083">
              <w:rPr>
                <w:b/>
              </w:rPr>
              <w:t xml:space="preserve"> 2-6 Bowes St, Phillip </w:t>
            </w:r>
          </w:p>
        </w:tc>
      </w:tr>
      <w:tr w:rsidR="00C82B00" w14:paraId="078E69E2" w14:textId="77777777" w:rsidTr="00C82B00">
        <w:trPr>
          <w:trHeight w:val="340"/>
        </w:trPr>
        <w:tc>
          <w:tcPr>
            <w:tcW w:w="4814" w:type="dxa"/>
            <w:vAlign w:val="center"/>
          </w:tcPr>
          <w:p w14:paraId="012FB665" w14:textId="67B2EDE4" w:rsidR="00C82B00" w:rsidRPr="0001147B" w:rsidRDefault="00C82B00" w:rsidP="00C82B00">
            <w:pPr>
              <w:rPr>
                <w:b/>
              </w:rPr>
            </w:pPr>
            <w:r w:rsidRPr="0001147B">
              <w:rPr>
                <w:b/>
              </w:rPr>
              <w:t>Position Title:</w:t>
            </w:r>
            <w:r w:rsidR="007A6083">
              <w:rPr>
                <w:b/>
                <w:szCs w:val="24"/>
              </w:rPr>
              <w:t xml:space="preserve"> </w:t>
            </w:r>
            <w:bookmarkStart w:id="0" w:name="_Hlk206527428"/>
            <w:r w:rsidR="007A6083" w:rsidRPr="00F14584">
              <w:rPr>
                <w:bCs/>
                <w:szCs w:val="24"/>
              </w:rPr>
              <w:t>Director, Cyber Project Lead</w:t>
            </w:r>
            <w:bookmarkEnd w:id="0"/>
          </w:p>
        </w:tc>
        <w:tc>
          <w:tcPr>
            <w:tcW w:w="4814" w:type="dxa"/>
            <w:vAlign w:val="center"/>
          </w:tcPr>
          <w:p w14:paraId="1E74F2AC" w14:textId="414C5925" w:rsidR="00C82B00" w:rsidRPr="007A6083" w:rsidRDefault="00C82B00" w:rsidP="00C82B00">
            <w:r w:rsidRPr="0001147B">
              <w:rPr>
                <w:b/>
              </w:rPr>
              <w:t xml:space="preserve">Last Reviewed: </w:t>
            </w:r>
            <w:r w:rsidR="007A6083">
              <w:t>June 2026</w:t>
            </w:r>
          </w:p>
        </w:tc>
      </w:tr>
      <w:tr w:rsidR="00C82B00" w14:paraId="6571E1BE" w14:textId="77777777" w:rsidTr="00C82B00">
        <w:trPr>
          <w:trHeight w:val="340"/>
        </w:trPr>
        <w:tc>
          <w:tcPr>
            <w:tcW w:w="9628" w:type="dxa"/>
            <w:gridSpan w:val="2"/>
            <w:vAlign w:val="center"/>
          </w:tcPr>
          <w:p w14:paraId="49949DAD" w14:textId="2FD7DE69" w:rsidR="00D93EBE" w:rsidRPr="007A6083" w:rsidRDefault="00C82B00" w:rsidP="007A6083">
            <w:pPr>
              <w:rPr>
                <w:bCs/>
                <w:szCs w:val="24"/>
              </w:rPr>
            </w:pPr>
            <w:r w:rsidRPr="007A6083">
              <w:rPr>
                <w:b/>
                <w:szCs w:val="24"/>
              </w:rPr>
              <w:t>Position Requirements</w:t>
            </w:r>
            <w:r w:rsidRPr="007A6083">
              <w:rPr>
                <w:bCs/>
                <w:szCs w:val="24"/>
              </w:rPr>
              <w:t xml:space="preserve">: </w:t>
            </w:r>
            <w:r w:rsidR="00993B5E" w:rsidRPr="007A6083">
              <w:rPr>
                <w:bCs/>
                <w:szCs w:val="24"/>
              </w:rPr>
              <w:t xml:space="preserve">Note: The position requires the successful applicant to be an Australian citizen and </w:t>
            </w:r>
            <w:r w:rsidR="007A6083" w:rsidRPr="007A6083">
              <w:rPr>
                <w:bCs/>
                <w:szCs w:val="24"/>
              </w:rPr>
              <w:t>possess or</w:t>
            </w:r>
            <w:r w:rsidR="00993B5E" w:rsidRPr="007A6083">
              <w:rPr>
                <w:bCs/>
                <w:szCs w:val="24"/>
              </w:rPr>
              <w:t xml:space="preserve"> acquire and maintain a security clearance at the Negative Vetting 1 (NV1) level as an eligibility qualification for the position. If screening is not successful, your employment will not commence or, if already commenced, your employment will be reassessed.</w:t>
            </w:r>
          </w:p>
        </w:tc>
      </w:tr>
      <w:tr w:rsidR="001B3F13" w14:paraId="48396D50" w14:textId="77777777" w:rsidTr="00C82B00">
        <w:trPr>
          <w:trHeight w:val="340"/>
        </w:trPr>
        <w:tc>
          <w:tcPr>
            <w:tcW w:w="9628" w:type="dxa"/>
            <w:gridSpan w:val="2"/>
            <w:vAlign w:val="center"/>
          </w:tcPr>
          <w:p w14:paraId="448F4AE8" w14:textId="28145A45" w:rsidR="001B3F13" w:rsidRPr="00D93EBE" w:rsidRDefault="001B3F13" w:rsidP="001B3F13">
            <w:pPr>
              <w:rPr>
                <w:i/>
                <w:color w:val="0070C0"/>
              </w:rPr>
            </w:pPr>
          </w:p>
        </w:tc>
      </w:tr>
    </w:tbl>
    <w:p w14:paraId="11A835A9"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7D1F514F" w14:textId="77777777" w:rsidR="002A43D2" w:rsidRPr="00423241" w:rsidRDefault="002A43D2" w:rsidP="00160268">
      <w:pPr>
        <w:pStyle w:val="Heading1"/>
      </w:pPr>
      <w:r w:rsidRPr="00423241">
        <w:t>DIRECTORATE OVERVIEW</w:t>
      </w:r>
    </w:p>
    <w:p w14:paraId="357F3764"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6C7CBC2F"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084C5482"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401C27C" w14:textId="0E660123" w:rsidR="00597984" w:rsidRPr="007A6083" w:rsidRDefault="002A43D2" w:rsidP="007A6083">
      <w:pPr>
        <w:pStyle w:val="Heading1"/>
      </w:pPr>
      <w:r w:rsidRPr="00423241">
        <w:t>DIVISION OVERVIEW</w:t>
      </w:r>
    </w:p>
    <w:p w14:paraId="728ECBBD" w14:textId="77777777" w:rsidR="00CC1541" w:rsidRPr="00CC1541" w:rsidRDefault="00CC1541" w:rsidP="008B5D37">
      <w:pPr>
        <w:pStyle w:val="BodyText"/>
        <w:spacing w:after="120"/>
      </w:pPr>
      <w:r w:rsidRPr="451F7227">
        <w:rPr>
          <w:b/>
          <w:bCs/>
        </w:rPr>
        <w:t xml:space="preserve">Digital </w:t>
      </w:r>
      <w:r w:rsidR="0D083140" w:rsidRPr="451F7227">
        <w:rPr>
          <w:b/>
          <w:bCs/>
        </w:rPr>
        <w:t>Health</w:t>
      </w:r>
      <w:r w:rsidRPr="451F7227">
        <w:rPr>
          <w:b/>
          <w:bCs/>
        </w:rPr>
        <w:t xml:space="preserve"> </w:t>
      </w:r>
      <w:r w:rsidR="009F3C84" w:rsidRPr="451F7227">
        <w:rPr>
          <w:b/>
          <w:bCs/>
        </w:rPr>
        <w:t>Group</w:t>
      </w:r>
      <w:r>
        <w:t xml:space="preserve"> provides high-level leadership, management and strategic advice in relation to technology capabilities across the ACT public health system. </w:t>
      </w:r>
    </w:p>
    <w:p w14:paraId="6B2AFBF2" w14:textId="77777777" w:rsidR="00CC1541" w:rsidRPr="00CC1541" w:rsidRDefault="00CC1541" w:rsidP="008B5D37">
      <w:pPr>
        <w:pStyle w:val="BodyText"/>
        <w:spacing w:after="120"/>
      </w:pPr>
      <w:r w:rsidRPr="00CC1541">
        <w:t>We are responsible for:</w:t>
      </w:r>
    </w:p>
    <w:p w14:paraId="6B1052E5" w14:textId="77777777" w:rsidR="00CC1541" w:rsidRPr="00CC1541" w:rsidRDefault="00CC1541" w:rsidP="008B5D37">
      <w:pPr>
        <w:pStyle w:val="BodyText"/>
        <w:numPr>
          <w:ilvl w:val="0"/>
          <w:numId w:val="42"/>
        </w:numPr>
        <w:spacing w:after="120"/>
      </w:pPr>
      <w:r w:rsidRPr="00CC1541">
        <w:lastRenderedPageBreak/>
        <w:t>implementation and support of the </w:t>
      </w:r>
      <w:hyperlink r:id="rId17" w:tgtFrame="_blank" w:tooltip="https://health.act.gov.au/digital/strategy" w:history="1">
        <w:r w:rsidRPr="00CC1541">
          <w:rPr>
            <w:rStyle w:val="Hyperlink"/>
          </w:rPr>
          <w:t>Digital Health Strategy</w:t>
        </w:r>
      </w:hyperlink>
    </w:p>
    <w:p w14:paraId="6C490F41" w14:textId="77777777" w:rsidR="00CC1541" w:rsidRPr="00CC1541" w:rsidRDefault="00CC1541" w:rsidP="008B5D37">
      <w:pPr>
        <w:pStyle w:val="BodyText"/>
        <w:numPr>
          <w:ilvl w:val="0"/>
          <w:numId w:val="42"/>
        </w:numPr>
        <w:spacing w:after="120"/>
      </w:pPr>
      <w:r w:rsidRPr="00CC1541">
        <w:t>management of technology services and projects</w:t>
      </w:r>
    </w:p>
    <w:p w14:paraId="49DB1864" w14:textId="77777777" w:rsidR="00CC1541" w:rsidRPr="00CC1541" w:rsidRDefault="00CC1541" w:rsidP="008B5D37">
      <w:pPr>
        <w:pStyle w:val="BodyText"/>
        <w:numPr>
          <w:ilvl w:val="0"/>
          <w:numId w:val="42"/>
        </w:numPr>
        <w:spacing w:after="120"/>
      </w:pPr>
      <w:r w:rsidRPr="00CC1541">
        <w:t>management of the relationship and services delivery by technology vendors</w:t>
      </w:r>
    </w:p>
    <w:p w14:paraId="75437DD4" w14:textId="77777777" w:rsidR="00CC1541" w:rsidRPr="00CC1541" w:rsidRDefault="00CC1541" w:rsidP="008B5D37">
      <w:pPr>
        <w:pStyle w:val="BodyText"/>
        <w:numPr>
          <w:ilvl w:val="0"/>
          <w:numId w:val="42"/>
        </w:numPr>
        <w:spacing w:after="120"/>
      </w:pPr>
      <w:r w:rsidRPr="00CC1541">
        <w:t>development, implementation and maintenance of technology policies and procedures</w:t>
      </w:r>
    </w:p>
    <w:p w14:paraId="393F357D" w14:textId="77777777" w:rsidR="00CC1541" w:rsidRPr="00CC1541" w:rsidRDefault="00CC1541" w:rsidP="008B5D37">
      <w:pPr>
        <w:pStyle w:val="BodyText"/>
        <w:numPr>
          <w:ilvl w:val="0"/>
          <w:numId w:val="42"/>
        </w:numPr>
        <w:spacing w:after="120"/>
      </w:pPr>
      <w:r w:rsidRPr="00CC1541">
        <w:t>information management</w:t>
      </w:r>
    </w:p>
    <w:p w14:paraId="48F3BF79" w14:textId="77777777" w:rsidR="00CC1541" w:rsidRPr="00CC1541" w:rsidRDefault="00CC1541" w:rsidP="008B5D37">
      <w:pPr>
        <w:pStyle w:val="BodyText"/>
        <w:numPr>
          <w:ilvl w:val="0"/>
          <w:numId w:val="42"/>
        </w:numPr>
        <w:spacing w:after="120"/>
      </w:pPr>
      <w:r w:rsidRPr="00CC1541">
        <w:t>protective security</w:t>
      </w:r>
      <w:r w:rsidR="00AD663D">
        <w:t>.</w:t>
      </w:r>
    </w:p>
    <w:p w14:paraId="4A054E3D" w14:textId="77777777" w:rsidR="009F3C84" w:rsidRDefault="009F3C84" w:rsidP="009F3C84">
      <w:pPr>
        <w:pStyle w:val="BodyText"/>
        <w:spacing w:after="120"/>
        <w:rPr>
          <w:b/>
          <w:bCs/>
        </w:rPr>
      </w:pPr>
    </w:p>
    <w:p w14:paraId="539A38C6" w14:textId="77777777" w:rsidR="002A43D2" w:rsidRPr="00160268" w:rsidRDefault="002A43D2" w:rsidP="00160268">
      <w:pPr>
        <w:pStyle w:val="Heading1"/>
      </w:pPr>
      <w:r w:rsidRPr="00160268">
        <w:t>BUSINESS UNIT OVERVIEW</w:t>
      </w:r>
    </w:p>
    <w:p w14:paraId="0FC26E6E" w14:textId="77777777" w:rsidR="00C87206" w:rsidRPr="00C87206" w:rsidRDefault="00C87206" w:rsidP="008B5D37">
      <w:pPr>
        <w:pStyle w:val="BodyText"/>
        <w:spacing w:after="120"/>
        <w:rPr>
          <w:rFonts w:asciiTheme="minorHAnsi" w:hAnsiTheme="minorHAnsi" w:cstheme="minorHAnsi"/>
          <w:b/>
          <w:bCs/>
          <w:szCs w:val="24"/>
        </w:rPr>
      </w:pPr>
      <w:r w:rsidRPr="00C87206">
        <w:rPr>
          <w:rFonts w:asciiTheme="minorHAnsi" w:hAnsiTheme="minorHAnsi" w:cstheme="minorHAnsi"/>
          <w:b/>
          <w:bCs/>
          <w:szCs w:val="24"/>
        </w:rPr>
        <w:t>Technology Operations</w:t>
      </w:r>
    </w:p>
    <w:p w14:paraId="31133C11" w14:textId="77777777" w:rsidR="00B42E10" w:rsidRDefault="00C87206" w:rsidP="003D2075">
      <w:pPr>
        <w:pStyle w:val="BodyText"/>
        <w:spacing w:after="120"/>
        <w:rPr>
          <w:rFonts w:asciiTheme="minorHAnsi" w:hAnsiTheme="minorHAnsi" w:cstheme="minorBidi"/>
        </w:rPr>
      </w:pPr>
      <w:r w:rsidRPr="2FB7DE70">
        <w:rPr>
          <w:rFonts w:asciiTheme="minorHAnsi" w:hAnsiTheme="minorHAnsi" w:cstheme="minorBidi"/>
        </w:rPr>
        <w:t>The Technology Operations Branch</w:t>
      </w:r>
      <w:r w:rsidR="009A23BE">
        <w:rPr>
          <w:rFonts w:asciiTheme="minorHAnsi" w:hAnsiTheme="minorHAnsi" w:cstheme="minorBidi"/>
        </w:rPr>
        <w:t xml:space="preserve"> </w:t>
      </w:r>
      <w:r w:rsidR="67001946" w:rsidRPr="6AC71AF9">
        <w:rPr>
          <w:rFonts w:asciiTheme="minorHAnsi" w:hAnsiTheme="minorHAnsi" w:cstheme="minorBidi"/>
        </w:rPr>
        <w:t>is</w:t>
      </w:r>
      <w:r w:rsidRPr="2FB7DE70">
        <w:rPr>
          <w:rFonts w:asciiTheme="minorHAnsi" w:hAnsiTheme="minorHAnsi" w:cstheme="minorBidi"/>
        </w:rPr>
        <w:t xml:space="preserve"> responsible for the delivery and operation of technology services to </w:t>
      </w:r>
      <w:r w:rsidR="009A23BE">
        <w:rPr>
          <w:rFonts w:asciiTheme="minorHAnsi" w:hAnsiTheme="minorHAnsi" w:cstheme="minorBidi"/>
        </w:rPr>
        <w:t>Canberra Health Services</w:t>
      </w:r>
      <w:r w:rsidR="58D1E683" w:rsidRPr="6AC71AF9">
        <w:rPr>
          <w:rFonts w:asciiTheme="minorHAnsi" w:hAnsiTheme="minorHAnsi" w:cstheme="minorBidi"/>
        </w:rPr>
        <w:t xml:space="preserve"> and </w:t>
      </w:r>
      <w:r w:rsidR="009A23BE">
        <w:rPr>
          <w:rFonts w:asciiTheme="minorHAnsi" w:hAnsiTheme="minorHAnsi" w:cstheme="minorBidi"/>
        </w:rPr>
        <w:t>Health and Community Services Directorate</w:t>
      </w:r>
      <w:r w:rsidRPr="2FB7DE70">
        <w:rPr>
          <w:rFonts w:asciiTheme="minorHAnsi" w:hAnsiTheme="minorHAnsi" w:cstheme="minorBidi"/>
        </w:rPr>
        <w:t>, our patients, stakeholders</w:t>
      </w:r>
      <w:r w:rsidR="00B42E10" w:rsidRPr="2FB7DE70">
        <w:rPr>
          <w:rFonts w:asciiTheme="minorHAnsi" w:hAnsiTheme="minorHAnsi" w:cstheme="minorBidi"/>
        </w:rPr>
        <w:t>,</w:t>
      </w:r>
      <w:r w:rsidRPr="2FB7DE70">
        <w:rPr>
          <w:rFonts w:asciiTheme="minorHAnsi" w:hAnsiTheme="minorHAnsi" w:cstheme="minorBidi"/>
        </w:rPr>
        <w:t xml:space="preserve"> and partners. </w:t>
      </w:r>
      <w:r w:rsidR="01C3D748" w:rsidRPr="6AC71AF9">
        <w:rPr>
          <w:rFonts w:asciiTheme="minorHAnsi" w:hAnsiTheme="minorHAnsi" w:cstheme="minorBidi"/>
        </w:rPr>
        <w:t xml:space="preserve">We are also </w:t>
      </w:r>
      <w:r w:rsidRPr="2FB7DE70">
        <w:rPr>
          <w:rFonts w:asciiTheme="minorHAnsi" w:hAnsiTheme="minorHAnsi" w:cstheme="minorBidi"/>
        </w:rPr>
        <w:t xml:space="preserve"> </w:t>
      </w:r>
      <w:r w:rsidRPr="6AC71AF9">
        <w:rPr>
          <w:rFonts w:asciiTheme="minorHAnsi" w:hAnsiTheme="minorHAnsi" w:cstheme="minorBidi"/>
          <w:b/>
        </w:rPr>
        <w:t xml:space="preserve"> </w:t>
      </w:r>
      <w:r w:rsidR="232E5165" w:rsidRPr="6AC71AF9">
        <w:rPr>
          <w:rFonts w:asciiTheme="minorHAnsi" w:hAnsiTheme="minorHAnsi" w:cstheme="minorBidi"/>
        </w:rPr>
        <w:t>together with outsourced service providers</w:t>
      </w:r>
      <w:r w:rsidR="232E5165" w:rsidRPr="6AC71AF9">
        <w:rPr>
          <w:rFonts w:asciiTheme="minorHAnsi" w:hAnsiTheme="minorHAnsi" w:cstheme="minorBidi"/>
          <w:b/>
          <w:bCs/>
        </w:rPr>
        <w:t xml:space="preserve"> </w:t>
      </w:r>
      <w:r w:rsidRPr="6AC71AF9">
        <w:rPr>
          <w:rFonts w:asciiTheme="minorHAnsi" w:hAnsiTheme="minorHAnsi" w:cstheme="minorBidi"/>
        </w:rPr>
        <w:t>responsible for managing</w:t>
      </w:r>
      <w:r w:rsidR="2B061F7E" w:rsidRPr="6AC71AF9">
        <w:rPr>
          <w:rFonts w:asciiTheme="minorHAnsi" w:hAnsiTheme="minorHAnsi" w:cstheme="minorBidi"/>
        </w:rPr>
        <w:t>,</w:t>
      </w:r>
      <w:r w:rsidR="009A23BE">
        <w:rPr>
          <w:rFonts w:asciiTheme="minorHAnsi" w:hAnsiTheme="minorHAnsi" w:cstheme="minorBidi"/>
        </w:rPr>
        <w:t xml:space="preserve"> </w:t>
      </w:r>
      <w:r w:rsidRPr="2FB7DE70">
        <w:rPr>
          <w:rFonts w:asciiTheme="minorHAnsi" w:hAnsiTheme="minorHAnsi" w:cstheme="minorBidi"/>
        </w:rPr>
        <w:t xml:space="preserve">the Health Enclave </w:t>
      </w:r>
      <w:r w:rsidR="003B6649" w:rsidRPr="6AC71AF9">
        <w:rPr>
          <w:rFonts w:asciiTheme="minorHAnsi" w:hAnsiTheme="minorHAnsi" w:cstheme="minorBidi"/>
        </w:rPr>
        <w:t xml:space="preserve">which hosts </w:t>
      </w:r>
      <w:r w:rsidR="79FD018E" w:rsidRPr="6AC71AF9">
        <w:rPr>
          <w:rFonts w:asciiTheme="minorHAnsi" w:hAnsiTheme="minorHAnsi" w:cstheme="minorBidi"/>
        </w:rPr>
        <w:t xml:space="preserve">digital health </w:t>
      </w:r>
      <w:r w:rsidRPr="2FB7DE70">
        <w:rPr>
          <w:rFonts w:asciiTheme="minorHAnsi" w:hAnsiTheme="minorHAnsi" w:cstheme="minorBidi"/>
        </w:rPr>
        <w:t>systems</w:t>
      </w:r>
      <w:r w:rsidR="79FD018E" w:rsidRPr="6AC71AF9">
        <w:rPr>
          <w:rFonts w:asciiTheme="minorHAnsi" w:hAnsiTheme="minorHAnsi" w:cstheme="minorBidi"/>
        </w:rPr>
        <w:t xml:space="preserve"> in the ACT</w:t>
      </w:r>
      <w:r w:rsidRPr="6AC71AF9">
        <w:rPr>
          <w:rFonts w:asciiTheme="minorHAnsi" w:hAnsiTheme="minorHAnsi" w:cstheme="minorBidi"/>
        </w:rPr>
        <w:t>.</w:t>
      </w:r>
      <w:r w:rsidRPr="2FB7DE70">
        <w:rPr>
          <w:rFonts w:asciiTheme="minorHAnsi" w:hAnsiTheme="minorHAnsi" w:cstheme="minorBidi"/>
        </w:rPr>
        <w:t xml:space="preserve"> Our services cater to all types of </w:t>
      </w:r>
      <w:r w:rsidR="00B42E10" w:rsidRPr="2FB7DE70">
        <w:rPr>
          <w:rFonts w:asciiTheme="minorHAnsi" w:hAnsiTheme="minorHAnsi" w:cstheme="minorBidi"/>
        </w:rPr>
        <w:t xml:space="preserve">health-related </w:t>
      </w:r>
      <w:r w:rsidRPr="2FB7DE70">
        <w:rPr>
          <w:rFonts w:asciiTheme="minorHAnsi" w:hAnsiTheme="minorHAnsi" w:cstheme="minorBidi"/>
        </w:rPr>
        <w:t>technology including patient monitoring equipment, clinical business applications</w:t>
      </w:r>
      <w:r w:rsidR="64805944" w:rsidRPr="6AC71AF9">
        <w:rPr>
          <w:rFonts w:asciiTheme="minorHAnsi" w:hAnsiTheme="minorHAnsi" w:cstheme="minorBidi"/>
        </w:rPr>
        <w:t xml:space="preserve"> and</w:t>
      </w:r>
      <w:r w:rsidRPr="2FB7DE70">
        <w:rPr>
          <w:rFonts w:asciiTheme="minorHAnsi" w:hAnsiTheme="minorHAnsi" w:cstheme="minorBidi"/>
        </w:rPr>
        <w:t xml:space="preserve"> critical communications and infrastructure</w:t>
      </w:r>
      <w:r w:rsidR="3B93C30E" w:rsidRPr="6AC71AF9">
        <w:rPr>
          <w:rFonts w:asciiTheme="minorHAnsi" w:hAnsiTheme="minorHAnsi" w:cstheme="minorBidi"/>
        </w:rPr>
        <w:t>.</w:t>
      </w:r>
    </w:p>
    <w:p w14:paraId="40231406" w14:textId="77777777" w:rsidR="007702B5" w:rsidRPr="00423241" w:rsidRDefault="007702B5" w:rsidP="00160268">
      <w:pPr>
        <w:pStyle w:val="Heading1"/>
      </w:pPr>
      <w:r>
        <w:t xml:space="preserve">POSITION </w:t>
      </w:r>
      <w:r w:rsidRPr="00423241">
        <w:t>OVERVIEW</w:t>
      </w:r>
    </w:p>
    <w:p w14:paraId="1965C781" w14:textId="77777777" w:rsidR="007A6083" w:rsidRDefault="007A6083" w:rsidP="007A6083">
      <w:pPr>
        <w:pStyle w:val="ASBody"/>
      </w:pPr>
      <w:r>
        <w:t>The Cyber Technical Project Lead will provide technical and cyber governance expertise across a range of cybersecurity initiatives within a cyber security program. The role will work to achieve broad program outcomes across a range of tasks as required. This will include working with stakeholders to facilitate the uplift of applications and infrastructure, including development of requirements and procurement plans, designing and implementing cyber security solutions and controls, working with internal resources, external consultants and vendors on penetration testing services and development of system security plans.</w:t>
      </w:r>
    </w:p>
    <w:p w14:paraId="2656CB70" w14:textId="77777777" w:rsidR="008C40B5" w:rsidRPr="007702B5" w:rsidRDefault="007702B5" w:rsidP="00160268">
      <w:pPr>
        <w:pStyle w:val="Heading1"/>
      </w:pPr>
      <w:r>
        <w:t>WHAT YOU WILL DO</w:t>
      </w:r>
    </w:p>
    <w:p w14:paraId="5107AB03" w14:textId="77777777" w:rsidR="007A6083" w:rsidRDefault="007A6083" w:rsidP="007A6083">
      <w:pPr>
        <w:pStyle w:val="DotPoint"/>
        <w:numPr>
          <w:ilvl w:val="0"/>
          <w:numId w:val="0"/>
        </w:numPr>
        <w:spacing w:line="276" w:lineRule="auto"/>
        <w:ind w:left="360" w:hanging="360"/>
        <w:rPr>
          <w:rFonts w:cs="Calibri"/>
          <w:szCs w:val="24"/>
        </w:rPr>
      </w:pPr>
      <w:r w:rsidRPr="00F3271A">
        <w:rPr>
          <w:rFonts w:cs="Calibri"/>
          <w:szCs w:val="24"/>
        </w:rPr>
        <w:t>Under the broad direction of the Senior Director</w:t>
      </w:r>
      <w:r>
        <w:rPr>
          <w:rFonts w:cs="Calibri"/>
          <w:szCs w:val="24"/>
        </w:rPr>
        <w:t xml:space="preserve"> – Digital Health Security</w:t>
      </w:r>
      <w:r w:rsidRPr="00F3271A">
        <w:rPr>
          <w:rFonts w:cs="Calibri"/>
          <w:szCs w:val="24"/>
        </w:rPr>
        <w:t>, you will be responsible for:</w:t>
      </w:r>
    </w:p>
    <w:p w14:paraId="2E386017" w14:textId="77777777" w:rsidR="007A6083" w:rsidRPr="007763F8" w:rsidRDefault="007A6083" w:rsidP="007A6083">
      <w:pPr>
        <w:pStyle w:val="ListParagraph"/>
        <w:numPr>
          <w:ilvl w:val="0"/>
          <w:numId w:val="45"/>
        </w:numPr>
        <w:rPr>
          <w:rFonts w:cs="Calibri"/>
          <w:szCs w:val="24"/>
        </w:rPr>
      </w:pPr>
      <w:r w:rsidRPr="007763F8">
        <w:rPr>
          <w:rFonts w:cs="Calibri"/>
          <w:szCs w:val="24"/>
        </w:rPr>
        <w:t>Provid</w:t>
      </w:r>
      <w:r>
        <w:rPr>
          <w:rFonts w:cs="Calibri"/>
          <w:szCs w:val="24"/>
        </w:rPr>
        <w:t>ing</w:t>
      </w:r>
      <w:r w:rsidRPr="007763F8">
        <w:rPr>
          <w:rFonts w:cs="Calibri"/>
          <w:szCs w:val="24"/>
        </w:rPr>
        <w:t xml:space="preserve"> leadership and direction to staff and multidisciplinary teams, with demonstrated experience acting in or operating at a </w:t>
      </w:r>
      <w:proofErr w:type="gramStart"/>
      <w:r w:rsidRPr="007763F8">
        <w:rPr>
          <w:rFonts w:cs="Calibri"/>
          <w:szCs w:val="24"/>
        </w:rPr>
        <w:t>Director</w:t>
      </w:r>
      <w:proofErr w:type="gramEnd"/>
      <w:r w:rsidRPr="007763F8">
        <w:rPr>
          <w:rFonts w:cs="Calibri"/>
          <w:szCs w:val="24"/>
        </w:rPr>
        <w:t xml:space="preserve">-level capacity, including proven experience managing teams, managing </w:t>
      </w:r>
      <w:r>
        <w:rPr>
          <w:rFonts w:cs="Calibri"/>
          <w:szCs w:val="24"/>
        </w:rPr>
        <w:t>vendor</w:t>
      </w:r>
      <w:r w:rsidRPr="007763F8">
        <w:rPr>
          <w:rFonts w:cs="Calibri"/>
          <w:szCs w:val="24"/>
        </w:rPr>
        <w:t>, and effectively balancing competing priorities in a complex Healthcare ICT and cyber security environment. This position may involve direct supervision of program staff.</w:t>
      </w:r>
    </w:p>
    <w:p w14:paraId="43CB2F91" w14:textId="77777777" w:rsidR="007A6083" w:rsidRDefault="007A6083" w:rsidP="007A6083">
      <w:pPr>
        <w:pStyle w:val="DotPoint"/>
        <w:numPr>
          <w:ilvl w:val="0"/>
          <w:numId w:val="45"/>
        </w:numPr>
        <w:spacing w:line="276" w:lineRule="auto"/>
        <w:rPr>
          <w:rFonts w:cs="Calibri"/>
          <w:szCs w:val="24"/>
        </w:rPr>
      </w:pPr>
      <w:r w:rsidRPr="00F3271A">
        <w:rPr>
          <w:rFonts w:cs="Calibri"/>
          <w:szCs w:val="24"/>
        </w:rPr>
        <w:t>Research</w:t>
      </w:r>
      <w:r>
        <w:rPr>
          <w:rFonts w:cs="Calibri"/>
          <w:szCs w:val="24"/>
        </w:rPr>
        <w:t>ing</w:t>
      </w:r>
      <w:r w:rsidRPr="00F3271A">
        <w:rPr>
          <w:rFonts w:cs="Calibri"/>
          <w:szCs w:val="24"/>
        </w:rPr>
        <w:t>, design</w:t>
      </w:r>
      <w:r>
        <w:rPr>
          <w:rFonts w:cs="Calibri"/>
          <w:szCs w:val="24"/>
        </w:rPr>
        <w:t xml:space="preserve"> and</w:t>
      </w:r>
      <w:r w:rsidRPr="00F3271A">
        <w:rPr>
          <w:rFonts w:cs="Calibri"/>
          <w:szCs w:val="24"/>
        </w:rPr>
        <w:t xml:space="preserve"> implement</w:t>
      </w:r>
      <w:r>
        <w:rPr>
          <w:rFonts w:cs="Calibri"/>
          <w:szCs w:val="24"/>
        </w:rPr>
        <w:t>ation of</w:t>
      </w:r>
      <w:r w:rsidRPr="00F3271A">
        <w:rPr>
          <w:rFonts w:cs="Calibri"/>
          <w:szCs w:val="24"/>
        </w:rPr>
        <w:t xml:space="preserve"> appropriate security </w:t>
      </w:r>
      <w:r w:rsidRPr="008A0963">
        <w:rPr>
          <w:rFonts w:cs="Calibri"/>
          <w:szCs w:val="24"/>
        </w:rPr>
        <w:t>controls and cloud platform technologies to meet compliance requirements for managing risk across infrastructure and business systems hosted on-premises and in internally managed cloud environments, with a focus on continuous improvement</w:t>
      </w:r>
      <w:r>
        <w:rPr>
          <w:rFonts w:cs="Calibri"/>
          <w:szCs w:val="24"/>
        </w:rPr>
        <w:t>.</w:t>
      </w:r>
    </w:p>
    <w:p w14:paraId="64ECA604" w14:textId="77777777" w:rsidR="007A6083" w:rsidRDefault="007A6083" w:rsidP="007A6083">
      <w:pPr>
        <w:pStyle w:val="DotPoint"/>
        <w:numPr>
          <w:ilvl w:val="0"/>
          <w:numId w:val="45"/>
        </w:numPr>
        <w:spacing w:line="276" w:lineRule="auto"/>
        <w:rPr>
          <w:rFonts w:cs="Calibri"/>
          <w:szCs w:val="24"/>
        </w:rPr>
      </w:pPr>
      <w:r w:rsidRPr="00725C1A">
        <w:rPr>
          <w:rFonts w:cs="Calibri"/>
          <w:szCs w:val="24"/>
        </w:rPr>
        <w:lastRenderedPageBreak/>
        <w:t>Perform</w:t>
      </w:r>
      <w:r>
        <w:rPr>
          <w:rFonts w:cs="Calibri"/>
          <w:szCs w:val="24"/>
        </w:rPr>
        <w:t>ing</w:t>
      </w:r>
      <w:r w:rsidRPr="00725C1A">
        <w:rPr>
          <w:rFonts w:cs="Calibri"/>
          <w:szCs w:val="24"/>
        </w:rPr>
        <w:t xml:space="preserve"> the role of project lead</w:t>
      </w:r>
      <w:r>
        <w:rPr>
          <w:rFonts w:cs="Calibri"/>
          <w:szCs w:val="24"/>
        </w:rPr>
        <w:t xml:space="preserve"> by p</w:t>
      </w:r>
      <w:r w:rsidRPr="00725C1A">
        <w:rPr>
          <w:rFonts w:cs="Calibri"/>
          <w:szCs w:val="24"/>
        </w:rPr>
        <w:t>rovid</w:t>
      </w:r>
      <w:r>
        <w:rPr>
          <w:rFonts w:cs="Calibri"/>
          <w:szCs w:val="24"/>
        </w:rPr>
        <w:t xml:space="preserve">ing specialist </w:t>
      </w:r>
      <w:r w:rsidRPr="00725C1A">
        <w:rPr>
          <w:rFonts w:cs="Calibri"/>
          <w:szCs w:val="24"/>
        </w:rPr>
        <w:t xml:space="preserve">security </w:t>
      </w:r>
      <w:r>
        <w:rPr>
          <w:rFonts w:cs="Calibri"/>
          <w:szCs w:val="24"/>
        </w:rPr>
        <w:t>advice</w:t>
      </w:r>
      <w:r w:rsidRPr="00725C1A">
        <w:rPr>
          <w:rFonts w:cs="Calibri"/>
          <w:szCs w:val="24"/>
        </w:rPr>
        <w:t xml:space="preserve">, </w:t>
      </w:r>
      <w:r>
        <w:rPr>
          <w:rFonts w:cs="Calibri"/>
          <w:szCs w:val="24"/>
        </w:rPr>
        <w:t>reviewing</w:t>
      </w:r>
      <w:r w:rsidRPr="00725C1A">
        <w:rPr>
          <w:rFonts w:cs="Calibri"/>
          <w:szCs w:val="24"/>
        </w:rPr>
        <w:t xml:space="preserve"> technical </w:t>
      </w:r>
      <w:r>
        <w:rPr>
          <w:rFonts w:cs="Calibri"/>
          <w:szCs w:val="24"/>
        </w:rPr>
        <w:t>solution design and security controls</w:t>
      </w:r>
      <w:r w:rsidRPr="00725C1A">
        <w:rPr>
          <w:rFonts w:cs="Calibri"/>
          <w:szCs w:val="24"/>
        </w:rPr>
        <w:t>,</w:t>
      </w:r>
      <w:r>
        <w:rPr>
          <w:rFonts w:cs="Calibri"/>
          <w:szCs w:val="24"/>
        </w:rPr>
        <w:t xml:space="preserve"> and ensuring</w:t>
      </w:r>
      <w:r w:rsidRPr="00725C1A">
        <w:rPr>
          <w:rFonts w:cs="Calibri"/>
          <w:szCs w:val="24"/>
        </w:rPr>
        <w:t xml:space="preserve"> alignment with </w:t>
      </w:r>
      <w:r>
        <w:rPr>
          <w:rFonts w:cs="Calibri"/>
          <w:szCs w:val="24"/>
        </w:rPr>
        <w:t>ACSC Essential Eight and ACT Government</w:t>
      </w:r>
      <w:r w:rsidRPr="00725C1A">
        <w:rPr>
          <w:rFonts w:cs="Calibri"/>
          <w:szCs w:val="24"/>
        </w:rPr>
        <w:t xml:space="preserve"> security standards</w:t>
      </w:r>
      <w:r>
        <w:rPr>
          <w:rFonts w:cs="Calibri"/>
          <w:szCs w:val="24"/>
        </w:rPr>
        <w:t>, policies</w:t>
      </w:r>
      <w:r w:rsidRPr="00725C1A">
        <w:rPr>
          <w:rFonts w:cs="Calibri"/>
          <w:szCs w:val="24"/>
        </w:rPr>
        <w:t xml:space="preserve"> and frameworks</w:t>
      </w:r>
      <w:r>
        <w:rPr>
          <w:rFonts w:cs="Calibri"/>
          <w:szCs w:val="24"/>
        </w:rPr>
        <w:t>.</w:t>
      </w:r>
    </w:p>
    <w:p w14:paraId="65A9C736" w14:textId="77777777" w:rsidR="007A6083" w:rsidRDefault="007A6083" w:rsidP="007A6083">
      <w:pPr>
        <w:pStyle w:val="DotPoint"/>
        <w:numPr>
          <w:ilvl w:val="0"/>
          <w:numId w:val="45"/>
        </w:numPr>
        <w:spacing w:line="276" w:lineRule="auto"/>
        <w:rPr>
          <w:rFonts w:cs="Calibri"/>
          <w:szCs w:val="24"/>
        </w:rPr>
      </w:pPr>
      <w:r>
        <w:rPr>
          <w:rFonts w:cs="Calibri"/>
          <w:szCs w:val="24"/>
        </w:rPr>
        <w:t>Possessing relevant and current</w:t>
      </w:r>
      <w:r w:rsidRPr="004F7B4B">
        <w:rPr>
          <w:rFonts w:cs="Calibri"/>
          <w:szCs w:val="24"/>
        </w:rPr>
        <w:t xml:space="preserve"> experience</w:t>
      </w:r>
      <w:r>
        <w:rPr>
          <w:rFonts w:cs="Calibri"/>
          <w:szCs w:val="24"/>
        </w:rPr>
        <w:t xml:space="preserve"> in</w:t>
      </w:r>
      <w:r w:rsidRPr="004F7B4B">
        <w:rPr>
          <w:rFonts w:cs="Calibri"/>
          <w:szCs w:val="24"/>
        </w:rPr>
        <w:t xml:space="preserve"> conducting security risk assessments within a healthcare service delivery context, and implementation of risk treatment strategies, along with a proven track record in driving the uplift of cyber security risk management, governance frameworks, and compliance processes across the Directorate</w:t>
      </w:r>
      <w:r>
        <w:rPr>
          <w:rFonts w:cs="Calibri"/>
          <w:szCs w:val="24"/>
        </w:rPr>
        <w:t>.</w:t>
      </w:r>
    </w:p>
    <w:p w14:paraId="3D4C41B4" w14:textId="77777777" w:rsidR="007A6083" w:rsidRDefault="007A6083" w:rsidP="007A6083">
      <w:pPr>
        <w:pStyle w:val="DotPoint"/>
        <w:numPr>
          <w:ilvl w:val="0"/>
          <w:numId w:val="45"/>
        </w:numPr>
        <w:spacing w:line="276" w:lineRule="auto"/>
        <w:rPr>
          <w:rFonts w:cs="Calibri"/>
          <w:szCs w:val="24"/>
        </w:rPr>
      </w:pPr>
      <w:r w:rsidRPr="001C060D">
        <w:rPr>
          <w:rFonts w:cs="Calibri"/>
          <w:szCs w:val="24"/>
        </w:rPr>
        <w:t>Facilita</w:t>
      </w:r>
      <w:r>
        <w:rPr>
          <w:rFonts w:cs="Calibri"/>
          <w:szCs w:val="24"/>
        </w:rPr>
        <w:t>ting</w:t>
      </w:r>
      <w:r w:rsidRPr="001C060D">
        <w:rPr>
          <w:rFonts w:cs="Calibri"/>
          <w:szCs w:val="24"/>
        </w:rPr>
        <w:t xml:space="preserve"> workshops, </w:t>
      </w:r>
      <w:r w:rsidRPr="00AA2334">
        <w:rPr>
          <w:rFonts w:cs="Calibri"/>
          <w:szCs w:val="24"/>
        </w:rPr>
        <w:t xml:space="preserve">executive </w:t>
      </w:r>
      <w:r w:rsidRPr="001C060D">
        <w:rPr>
          <w:rFonts w:cs="Calibri"/>
          <w:szCs w:val="24"/>
        </w:rPr>
        <w:t xml:space="preserve">briefings, and stakeholder </w:t>
      </w:r>
      <w:r>
        <w:rPr>
          <w:rFonts w:cs="Calibri"/>
          <w:szCs w:val="24"/>
        </w:rPr>
        <w:t xml:space="preserve">engagement </w:t>
      </w:r>
      <w:r w:rsidRPr="001C060D">
        <w:rPr>
          <w:rFonts w:cs="Calibri"/>
          <w:szCs w:val="24"/>
        </w:rPr>
        <w:t>meetings</w:t>
      </w:r>
      <w:r>
        <w:rPr>
          <w:rFonts w:cs="Calibri"/>
          <w:szCs w:val="24"/>
        </w:rPr>
        <w:t xml:space="preserve"> </w:t>
      </w:r>
      <w:r w:rsidRPr="007763F8">
        <w:rPr>
          <w:rFonts w:cs="Calibri"/>
          <w:szCs w:val="24"/>
        </w:rPr>
        <w:t>effectively translating complex cyber security and operational technology risks into clear, actionable insights for clinical, technical, and executive audiences to support informed decision-making</w:t>
      </w:r>
      <w:r>
        <w:rPr>
          <w:rFonts w:cs="Calibri"/>
          <w:szCs w:val="24"/>
        </w:rPr>
        <w:t>.</w:t>
      </w:r>
    </w:p>
    <w:p w14:paraId="31815D20" w14:textId="77777777" w:rsidR="007A6083" w:rsidRPr="004C165B" w:rsidRDefault="007A6083" w:rsidP="007A6083">
      <w:pPr>
        <w:pStyle w:val="DotPoint"/>
        <w:numPr>
          <w:ilvl w:val="0"/>
          <w:numId w:val="45"/>
        </w:numPr>
        <w:spacing w:line="276" w:lineRule="auto"/>
        <w:rPr>
          <w:rFonts w:cs="Calibri"/>
          <w:szCs w:val="24"/>
        </w:rPr>
      </w:pPr>
      <w:r w:rsidRPr="00702B56">
        <w:rPr>
          <w:rFonts w:cs="Calibri"/>
          <w:szCs w:val="24"/>
        </w:rPr>
        <w:t>Undertaking other duties appropriate to this level of classification that contribute to the Directorate.</w:t>
      </w:r>
    </w:p>
    <w:p w14:paraId="0887F727" w14:textId="77777777" w:rsidR="007702B5" w:rsidRPr="00160268" w:rsidRDefault="007702B5" w:rsidP="00160268">
      <w:pPr>
        <w:pStyle w:val="Heading1"/>
      </w:pPr>
      <w:r w:rsidRPr="00160268">
        <w:t>WHAT YOU REQUIRE</w:t>
      </w:r>
    </w:p>
    <w:p w14:paraId="571B8FA5" w14:textId="77777777" w:rsidR="007A6083" w:rsidRPr="00C51E0E" w:rsidRDefault="007A6083" w:rsidP="007A6083">
      <w:pPr>
        <w:pStyle w:val="BodyText"/>
        <w:rPr>
          <w:rFonts w:asciiTheme="minorHAnsi" w:hAnsiTheme="minorHAnsi"/>
          <w:b/>
          <w:szCs w:val="24"/>
        </w:rPr>
      </w:pPr>
      <w:r w:rsidRPr="00C51E0E">
        <w:rPr>
          <w:rStyle w:val="normaltextrun"/>
          <w:rFonts w:eastAsia="Calibri" w:cs="Calibri"/>
          <w:color w:val="000000"/>
          <w:szCs w:val="24"/>
          <w:shd w:val="clear" w:color="auto" w:fill="FFFFFF"/>
        </w:rPr>
        <w:t>The information below describes the capabilities that are required to perform the duties and responsibilities of the position. </w:t>
      </w:r>
      <w:r w:rsidRPr="00C51E0E">
        <w:rPr>
          <w:rStyle w:val="eop"/>
          <w:rFonts w:cs="Calibri"/>
          <w:color w:val="000000"/>
          <w:szCs w:val="24"/>
          <w:shd w:val="clear" w:color="auto" w:fill="FFFFFF"/>
        </w:rPr>
        <w:t> </w:t>
      </w:r>
    </w:p>
    <w:p w14:paraId="57628A60" w14:textId="77777777" w:rsidR="007A6083" w:rsidRDefault="007A6083" w:rsidP="007A6083">
      <w:pPr>
        <w:pStyle w:val="BodyText"/>
        <w:rPr>
          <w:rFonts w:asciiTheme="minorHAnsi" w:hAnsiTheme="minorHAnsi"/>
          <w:b/>
          <w:sz w:val="28"/>
          <w:szCs w:val="28"/>
        </w:rPr>
      </w:pPr>
      <w:r w:rsidRPr="001105D2">
        <w:rPr>
          <w:rFonts w:asciiTheme="minorHAnsi" w:hAnsiTheme="minorHAnsi"/>
          <w:b/>
          <w:sz w:val="28"/>
          <w:szCs w:val="28"/>
        </w:rPr>
        <w:t>Professional / Technical Skills and Knowledge</w:t>
      </w:r>
    </w:p>
    <w:p w14:paraId="7A63721E" w14:textId="77777777" w:rsidR="007A6083" w:rsidRPr="00A63987" w:rsidRDefault="007A6083" w:rsidP="007A6083">
      <w:pPr>
        <w:pStyle w:val="BodyText"/>
        <w:numPr>
          <w:ilvl w:val="0"/>
          <w:numId w:val="46"/>
        </w:numPr>
        <w:spacing w:before="60" w:after="60"/>
        <w:ind w:left="714" w:hanging="357"/>
        <w:rPr>
          <w:rStyle w:val="normaltextrun"/>
          <w:rFonts w:asciiTheme="minorHAnsi" w:hAnsiTheme="minorHAnsi" w:cstheme="minorBidi"/>
          <w:szCs w:val="24"/>
        </w:rPr>
      </w:pPr>
      <w:r w:rsidRPr="00A63987">
        <w:rPr>
          <w:rStyle w:val="normaltextrun"/>
          <w:rFonts w:asciiTheme="minorHAnsi" w:hAnsiTheme="minorHAnsi" w:cstheme="minorBidi"/>
          <w:szCs w:val="24"/>
        </w:rPr>
        <w:t xml:space="preserve">Demonstrated experience </w:t>
      </w:r>
      <w:r w:rsidRPr="00517D93">
        <w:rPr>
          <w:rStyle w:val="normaltextrun"/>
          <w:rFonts w:asciiTheme="minorHAnsi" w:hAnsiTheme="minorHAnsi" w:cstheme="minorBidi"/>
          <w:szCs w:val="24"/>
        </w:rPr>
        <w:t xml:space="preserve">acting in or operating at a </w:t>
      </w:r>
      <w:proofErr w:type="gramStart"/>
      <w:r w:rsidRPr="00517D93">
        <w:rPr>
          <w:rStyle w:val="normaltextrun"/>
          <w:rFonts w:asciiTheme="minorHAnsi" w:hAnsiTheme="minorHAnsi" w:cstheme="minorBidi"/>
          <w:szCs w:val="24"/>
        </w:rPr>
        <w:t>Director</w:t>
      </w:r>
      <w:proofErr w:type="gramEnd"/>
      <w:r w:rsidRPr="00517D93">
        <w:rPr>
          <w:rStyle w:val="normaltextrun"/>
          <w:rFonts w:asciiTheme="minorHAnsi" w:hAnsiTheme="minorHAnsi" w:cstheme="minorBidi"/>
          <w:szCs w:val="24"/>
        </w:rPr>
        <w:t xml:space="preserve">-level capacity </w:t>
      </w:r>
      <w:r w:rsidRPr="00A63987">
        <w:rPr>
          <w:rStyle w:val="normaltextrun"/>
          <w:rFonts w:asciiTheme="minorHAnsi" w:hAnsiTheme="minorHAnsi" w:cstheme="minorBidi"/>
          <w:szCs w:val="24"/>
        </w:rPr>
        <w:t xml:space="preserve">within large-scale healthcare ICT and cyber security environments, with a strong understanding of </w:t>
      </w:r>
      <w:r>
        <w:rPr>
          <w:rStyle w:val="normaltextrun"/>
          <w:rFonts w:asciiTheme="minorHAnsi" w:hAnsiTheme="minorHAnsi" w:cstheme="minorBidi"/>
          <w:szCs w:val="24"/>
        </w:rPr>
        <w:t xml:space="preserve">the ACSC Essential Eight, </w:t>
      </w:r>
      <w:r w:rsidRPr="00A63987">
        <w:rPr>
          <w:rStyle w:val="normaltextrun"/>
          <w:rFonts w:asciiTheme="minorHAnsi" w:hAnsiTheme="minorHAnsi" w:cstheme="minorBidi"/>
          <w:szCs w:val="24"/>
        </w:rPr>
        <w:t>cyber security risks, technologies, and their impact on clinical systems, operational technology, and patient service delivery is highly advantageous.</w:t>
      </w:r>
    </w:p>
    <w:p w14:paraId="541DE2A8" w14:textId="77777777" w:rsidR="007A6083" w:rsidRDefault="007A6083" w:rsidP="007A6083">
      <w:pPr>
        <w:pStyle w:val="BodyText"/>
        <w:numPr>
          <w:ilvl w:val="0"/>
          <w:numId w:val="46"/>
        </w:numPr>
        <w:spacing w:before="60" w:after="60"/>
        <w:ind w:left="714" w:hanging="357"/>
        <w:rPr>
          <w:rFonts w:asciiTheme="minorHAnsi" w:hAnsiTheme="minorHAnsi" w:cstheme="minorBidi"/>
          <w:szCs w:val="24"/>
        </w:rPr>
      </w:pPr>
      <w:r w:rsidRPr="00A63987">
        <w:rPr>
          <w:rStyle w:val="normaltextrun"/>
          <w:rFonts w:asciiTheme="minorHAnsi" w:hAnsiTheme="minorHAnsi" w:cstheme="minorBidi"/>
          <w:szCs w:val="24"/>
        </w:rPr>
        <w:t>A sound understanding of ICT service management frameworks such as ITIL would be advantageous</w:t>
      </w:r>
      <w:r w:rsidRPr="00DC745E">
        <w:rPr>
          <w:rFonts w:asciiTheme="minorHAnsi" w:hAnsiTheme="minorHAnsi" w:cstheme="minorBidi"/>
          <w:szCs w:val="24"/>
        </w:rPr>
        <w:t>.</w:t>
      </w:r>
    </w:p>
    <w:p w14:paraId="198D2751" w14:textId="77777777" w:rsidR="007A6083" w:rsidRPr="00102E62" w:rsidRDefault="007A6083" w:rsidP="007A6083">
      <w:pPr>
        <w:pStyle w:val="BodyText"/>
        <w:spacing w:after="0"/>
        <w:ind w:left="720"/>
        <w:rPr>
          <w:rFonts w:asciiTheme="minorHAnsi" w:hAnsiTheme="minorHAnsi" w:cstheme="minorBidi"/>
          <w:szCs w:val="24"/>
        </w:rPr>
      </w:pPr>
    </w:p>
    <w:p w14:paraId="572A118F" w14:textId="77777777" w:rsidR="007A6083" w:rsidRDefault="007A6083" w:rsidP="007A6083">
      <w:pPr>
        <w:pStyle w:val="BodyText"/>
        <w:rPr>
          <w:rFonts w:asciiTheme="minorHAnsi" w:hAnsiTheme="minorHAnsi"/>
          <w:b/>
          <w:sz w:val="28"/>
          <w:szCs w:val="28"/>
        </w:rPr>
      </w:pPr>
      <w:r w:rsidRPr="00806428">
        <w:rPr>
          <w:rFonts w:asciiTheme="minorHAnsi" w:hAnsiTheme="minorHAnsi"/>
          <w:b/>
          <w:sz w:val="28"/>
          <w:szCs w:val="28"/>
        </w:rPr>
        <w:t xml:space="preserve">Behavioural Capabilities </w:t>
      </w:r>
    </w:p>
    <w:p w14:paraId="03F09191" w14:textId="77777777" w:rsidR="007A6083" w:rsidRDefault="007A6083" w:rsidP="007A6083">
      <w:pPr>
        <w:pStyle w:val="BodyText"/>
        <w:numPr>
          <w:ilvl w:val="0"/>
          <w:numId w:val="47"/>
        </w:numPr>
        <w:spacing w:before="60" w:after="60"/>
        <w:rPr>
          <w:rFonts w:asciiTheme="minorHAnsi" w:hAnsiTheme="minorHAnsi" w:cstheme="minorHAnsi"/>
          <w:szCs w:val="24"/>
        </w:rPr>
      </w:pPr>
      <w:r w:rsidRPr="00DC745E">
        <w:rPr>
          <w:rFonts w:asciiTheme="minorHAnsi" w:hAnsiTheme="minorHAnsi" w:cstheme="minorHAnsi"/>
          <w:szCs w:val="24"/>
        </w:rPr>
        <w:t>Ability to liaise effectively with a variety of stakeholders internally, within the business and externally (vendors/external auditors).</w:t>
      </w:r>
    </w:p>
    <w:p w14:paraId="3F0D0965" w14:textId="77777777" w:rsidR="007A6083" w:rsidRPr="00DC745E" w:rsidRDefault="007A6083" w:rsidP="007A6083">
      <w:pPr>
        <w:pStyle w:val="BodyText"/>
        <w:numPr>
          <w:ilvl w:val="0"/>
          <w:numId w:val="47"/>
        </w:numPr>
        <w:spacing w:before="60" w:after="60"/>
        <w:rPr>
          <w:rFonts w:asciiTheme="minorHAnsi" w:hAnsiTheme="minorHAnsi" w:cstheme="minorHAnsi"/>
          <w:szCs w:val="24"/>
        </w:rPr>
      </w:pPr>
      <w:r w:rsidRPr="001C060D">
        <w:rPr>
          <w:rFonts w:asciiTheme="minorHAnsi" w:hAnsiTheme="minorHAnsi" w:cstheme="minorHAnsi"/>
          <w:szCs w:val="24"/>
        </w:rPr>
        <w:t>Ability to plan and organise activities well in advance, prioritise workloads and meet set deadlines, considering changing circumstances.</w:t>
      </w:r>
    </w:p>
    <w:p w14:paraId="722E377D" w14:textId="77777777" w:rsidR="007A6083" w:rsidRPr="001C060D" w:rsidRDefault="007A6083" w:rsidP="007A6083">
      <w:pPr>
        <w:pStyle w:val="BodyText"/>
        <w:numPr>
          <w:ilvl w:val="0"/>
          <w:numId w:val="47"/>
        </w:numPr>
        <w:spacing w:before="60" w:after="60"/>
        <w:rPr>
          <w:rFonts w:asciiTheme="minorHAnsi" w:hAnsiTheme="minorHAnsi" w:cstheme="minorHAnsi"/>
          <w:szCs w:val="24"/>
        </w:rPr>
      </w:pPr>
      <w:r w:rsidRPr="001C060D">
        <w:rPr>
          <w:rFonts w:asciiTheme="minorHAnsi" w:hAnsiTheme="minorHAnsi" w:cstheme="minorHAnsi"/>
          <w:szCs w:val="24"/>
        </w:rPr>
        <w:t xml:space="preserve">Well-developed verbal and written communication skills with high level attention to detail, </w:t>
      </w:r>
    </w:p>
    <w:p w14:paraId="7213A168" w14:textId="77777777" w:rsidR="007A6083" w:rsidRPr="001C060D" w:rsidRDefault="007A6083" w:rsidP="007A6083">
      <w:pPr>
        <w:pStyle w:val="BodyText"/>
        <w:spacing w:before="60" w:after="60"/>
        <w:ind w:left="720"/>
        <w:rPr>
          <w:rFonts w:asciiTheme="minorHAnsi" w:hAnsiTheme="minorHAnsi" w:cstheme="minorHAnsi"/>
          <w:szCs w:val="24"/>
        </w:rPr>
      </w:pPr>
      <w:r w:rsidRPr="001C060D">
        <w:rPr>
          <w:rFonts w:asciiTheme="minorHAnsi" w:hAnsiTheme="minorHAnsi" w:cstheme="minorHAnsi"/>
          <w:szCs w:val="24"/>
        </w:rPr>
        <w:t>including the ability to accurately clarify, check, and present information</w:t>
      </w:r>
      <w:r>
        <w:rPr>
          <w:rFonts w:asciiTheme="minorHAnsi" w:hAnsiTheme="minorHAnsi" w:cstheme="minorHAnsi"/>
          <w:szCs w:val="24"/>
        </w:rPr>
        <w:t>.</w:t>
      </w:r>
    </w:p>
    <w:p w14:paraId="7623FB4E" w14:textId="77777777" w:rsidR="007A6083" w:rsidRPr="001C060D" w:rsidRDefault="007A6083" w:rsidP="007A6083">
      <w:pPr>
        <w:pStyle w:val="BodyText"/>
        <w:numPr>
          <w:ilvl w:val="0"/>
          <w:numId w:val="47"/>
        </w:numPr>
        <w:spacing w:before="60" w:after="60"/>
        <w:rPr>
          <w:rFonts w:asciiTheme="minorHAnsi" w:hAnsiTheme="minorHAnsi" w:cstheme="minorHAnsi"/>
          <w:szCs w:val="24"/>
        </w:rPr>
      </w:pPr>
      <w:r w:rsidRPr="001C060D">
        <w:rPr>
          <w:rFonts w:asciiTheme="minorHAnsi" w:hAnsiTheme="minorHAnsi" w:cstheme="minorHAnsi"/>
          <w:szCs w:val="24"/>
        </w:rPr>
        <w:t xml:space="preserve">Demonstrated commitment to Work, Health and Safety </w:t>
      </w:r>
      <w:r>
        <w:rPr>
          <w:rFonts w:asciiTheme="minorHAnsi" w:hAnsiTheme="minorHAnsi" w:cstheme="minorHAnsi"/>
          <w:szCs w:val="24"/>
        </w:rPr>
        <w:t>(</w:t>
      </w:r>
      <w:r w:rsidRPr="001C060D">
        <w:rPr>
          <w:rFonts w:asciiTheme="minorHAnsi" w:hAnsiTheme="minorHAnsi" w:cstheme="minorHAnsi"/>
          <w:szCs w:val="24"/>
        </w:rPr>
        <w:t xml:space="preserve">WH&amp;S) and </w:t>
      </w:r>
      <w:r>
        <w:rPr>
          <w:rFonts w:asciiTheme="minorHAnsi" w:hAnsiTheme="minorHAnsi" w:cstheme="minorHAnsi"/>
          <w:szCs w:val="24"/>
        </w:rPr>
        <w:t>d</w:t>
      </w:r>
      <w:r w:rsidRPr="001C060D">
        <w:rPr>
          <w:rFonts w:asciiTheme="minorHAnsi" w:hAnsiTheme="minorHAnsi" w:cstheme="minorHAnsi"/>
          <w:szCs w:val="24"/>
        </w:rPr>
        <w:t>isplay behaviours that are consistent with the ACTPS values of Respect, Integrity, Collaboration and Innovation.</w:t>
      </w:r>
    </w:p>
    <w:p w14:paraId="57DC8B15" w14:textId="2CABFEDE" w:rsidR="003041BC" w:rsidRPr="007A6083" w:rsidRDefault="007A6083" w:rsidP="007A6083">
      <w:pPr>
        <w:pStyle w:val="BodyText"/>
        <w:spacing w:after="0"/>
        <w:ind w:left="720"/>
        <w:rPr>
          <w:rFonts w:asciiTheme="minorHAnsi" w:hAnsiTheme="minorHAnsi" w:cstheme="minorHAnsi"/>
          <w:szCs w:val="24"/>
        </w:rPr>
      </w:pPr>
      <w:r w:rsidRPr="001C060D">
        <w:rPr>
          <w:rFonts w:asciiTheme="minorHAnsi" w:hAnsiTheme="minorHAnsi" w:cstheme="minorHAnsi"/>
          <w:szCs w:val="24"/>
        </w:rPr>
        <w:t> </w:t>
      </w:r>
    </w:p>
    <w:p w14:paraId="42D07F5E" w14:textId="252B2838" w:rsidR="00015483" w:rsidRDefault="008371BF" w:rsidP="00493773">
      <w:pPr>
        <w:spacing w:after="0"/>
        <w:rPr>
          <w:b/>
          <w:bCs/>
          <w:sz w:val="28"/>
          <w:szCs w:val="28"/>
        </w:rPr>
      </w:pPr>
      <w:r w:rsidRPr="5C0AA9AE">
        <w:rPr>
          <w:b/>
          <w:bCs/>
          <w:sz w:val="28"/>
          <w:szCs w:val="28"/>
        </w:rPr>
        <w:t>Compliance Requirements / Qualifications</w:t>
      </w:r>
    </w:p>
    <w:p w14:paraId="3A563C8A" w14:textId="77777777" w:rsidR="008371BF" w:rsidRDefault="008371BF" w:rsidP="008371BF">
      <w:pPr>
        <w:pStyle w:val="BodyText"/>
        <w:rPr>
          <w:bCs/>
          <w:szCs w:val="24"/>
        </w:rPr>
      </w:pPr>
    </w:p>
    <w:p w14:paraId="26B0E41C" w14:textId="151DFBEC" w:rsidR="008371BF" w:rsidRPr="008371BF" w:rsidRDefault="008371BF" w:rsidP="008371BF">
      <w:pPr>
        <w:pStyle w:val="BodyText"/>
      </w:pPr>
      <w:r>
        <w:rPr>
          <w:bCs/>
          <w:szCs w:val="24"/>
        </w:rPr>
        <w:t>T</w:t>
      </w:r>
      <w:r w:rsidRPr="007A6083">
        <w:rPr>
          <w:bCs/>
          <w:szCs w:val="24"/>
        </w:rPr>
        <w:t xml:space="preserve">he position requires the successful applicant to be an Australian citizen and possess or acquire and maintain a security clearance at the Negative Vetting 1 (NV1) level as an eligibility </w:t>
      </w:r>
      <w:r w:rsidRPr="007A6083">
        <w:rPr>
          <w:bCs/>
          <w:szCs w:val="24"/>
        </w:rPr>
        <w:lastRenderedPageBreak/>
        <w:t>qualification for the position. If screening is not successful, your employment will not commence or, if already commenced, your employment will be reassessed.</w:t>
      </w:r>
    </w:p>
    <w:sectPr w:rsidR="008371BF" w:rsidRPr="008371BF" w:rsidSect="006F09E8">
      <w:footerReference w:type="default" r:id="rId1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CD78" w14:textId="77777777" w:rsidR="00202CF0" w:rsidRDefault="00202CF0" w:rsidP="00456927">
      <w:pPr>
        <w:spacing w:after="0"/>
      </w:pPr>
      <w:r>
        <w:separator/>
      </w:r>
    </w:p>
  </w:endnote>
  <w:endnote w:type="continuationSeparator" w:id="0">
    <w:p w14:paraId="75FA951D" w14:textId="77777777" w:rsidR="00202CF0" w:rsidRDefault="00202CF0" w:rsidP="00456927">
      <w:pPr>
        <w:spacing w:after="0"/>
      </w:pPr>
      <w:r>
        <w:continuationSeparator/>
      </w:r>
    </w:p>
  </w:endnote>
  <w:endnote w:type="continuationNotice" w:id="1">
    <w:p w14:paraId="51938A68" w14:textId="77777777" w:rsidR="00202CF0" w:rsidRDefault="00202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20A274D1"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684162"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CE5E" w14:textId="77777777" w:rsidR="00202CF0" w:rsidRDefault="00202CF0" w:rsidP="00456927">
      <w:pPr>
        <w:spacing w:after="0"/>
      </w:pPr>
      <w:r>
        <w:separator/>
      </w:r>
    </w:p>
  </w:footnote>
  <w:footnote w:type="continuationSeparator" w:id="0">
    <w:p w14:paraId="4B2F2F71" w14:textId="77777777" w:rsidR="00202CF0" w:rsidRDefault="00202CF0" w:rsidP="00456927">
      <w:pPr>
        <w:spacing w:after="0"/>
      </w:pPr>
      <w:r>
        <w:continuationSeparator/>
      </w:r>
    </w:p>
  </w:footnote>
  <w:footnote w:type="continuationNotice" w:id="1">
    <w:p w14:paraId="5274C8B6" w14:textId="77777777" w:rsidR="00202CF0" w:rsidRDefault="00202C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25641"/>
    <w:multiLevelType w:val="hybridMultilevel"/>
    <w:tmpl w:val="8F6E0C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6"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18"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9"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1"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E01534"/>
    <w:multiLevelType w:val="hybridMultilevel"/>
    <w:tmpl w:val="1E64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29"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5"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7C1051"/>
    <w:multiLevelType w:val="hybridMultilevel"/>
    <w:tmpl w:val="6CAC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29"/>
  </w:num>
  <w:num w:numId="2" w16cid:durableId="1471745287">
    <w:abstractNumId w:val="17"/>
  </w:num>
  <w:num w:numId="3" w16cid:durableId="1520240900">
    <w:abstractNumId w:val="5"/>
  </w:num>
  <w:num w:numId="4" w16cid:durableId="837615934">
    <w:abstractNumId w:val="28"/>
  </w:num>
  <w:num w:numId="5" w16cid:durableId="1451977996">
    <w:abstractNumId w:val="20"/>
  </w:num>
  <w:num w:numId="6" w16cid:durableId="1103723370">
    <w:abstractNumId w:val="22"/>
  </w:num>
  <w:num w:numId="7" w16cid:durableId="1894732441">
    <w:abstractNumId w:val="22"/>
  </w:num>
  <w:num w:numId="8" w16cid:durableId="1167675741">
    <w:abstractNumId w:val="23"/>
  </w:num>
  <w:num w:numId="9" w16cid:durableId="800348690">
    <w:abstractNumId w:val="22"/>
  </w:num>
  <w:num w:numId="10" w16cid:durableId="1219633118">
    <w:abstractNumId w:val="23"/>
  </w:num>
  <w:num w:numId="11" w16cid:durableId="1665087851">
    <w:abstractNumId w:val="3"/>
  </w:num>
  <w:num w:numId="12" w16cid:durableId="1002662723">
    <w:abstractNumId w:val="0"/>
  </w:num>
  <w:num w:numId="13" w16cid:durableId="1652633070">
    <w:abstractNumId w:val="25"/>
  </w:num>
  <w:num w:numId="14" w16cid:durableId="1482965240">
    <w:abstractNumId w:val="31"/>
  </w:num>
  <w:num w:numId="15" w16cid:durableId="2092919986">
    <w:abstractNumId w:val="14"/>
  </w:num>
  <w:num w:numId="16" w16cid:durableId="35934030">
    <w:abstractNumId w:val="38"/>
  </w:num>
  <w:num w:numId="17" w16cid:durableId="1715082932">
    <w:abstractNumId w:val="9"/>
  </w:num>
  <w:num w:numId="18" w16cid:durableId="1306082641">
    <w:abstractNumId w:val="37"/>
  </w:num>
  <w:num w:numId="19" w16cid:durableId="1010713588">
    <w:abstractNumId w:val="13"/>
  </w:num>
  <w:num w:numId="20" w16cid:durableId="437914539">
    <w:abstractNumId w:val="43"/>
  </w:num>
  <w:num w:numId="21" w16cid:durableId="1776974413">
    <w:abstractNumId w:val="40"/>
  </w:num>
  <w:num w:numId="22" w16cid:durableId="1760132277">
    <w:abstractNumId w:val="8"/>
  </w:num>
  <w:num w:numId="23" w16cid:durableId="40637531">
    <w:abstractNumId w:val="36"/>
  </w:num>
  <w:num w:numId="24" w16cid:durableId="194853480">
    <w:abstractNumId w:val="34"/>
  </w:num>
  <w:num w:numId="25" w16cid:durableId="359430935">
    <w:abstractNumId w:val="30"/>
  </w:num>
  <w:num w:numId="26" w16cid:durableId="2141535155">
    <w:abstractNumId w:val="11"/>
  </w:num>
  <w:num w:numId="27" w16cid:durableId="1744450658">
    <w:abstractNumId w:val="33"/>
  </w:num>
  <w:num w:numId="28" w16cid:durableId="1902476642">
    <w:abstractNumId w:val="1"/>
  </w:num>
  <w:num w:numId="29" w16cid:durableId="977149683">
    <w:abstractNumId w:val="24"/>
  </w:num>
  <w:num w:numId="30" w16cid:durableId="1411318379">
    <w:abstractNumId w:val="15"/>
  </w:num>
  <w:num w:numId="31" w16cid:durableId="1326595499">
    <w:abstractNumId w:val="16"/>
  </w:num>
  <w:num w:numId="32" w16cid:durableId="1231695043">
    <w:abstractNumId w:val="42"/>
  </w:num>
  <w:num w:numId="33" w16cid:durableId="1966767548">
    <w:abstractNumId w:val="21"/>
  </w:num>
  <w:num w:numId="34" w16cid:durableId="5137539">
    <w:abstractNumId w:val="4"/>
  </w:num>
  <w:num w:numId="35" w16cid:durableId="1374112358">
    <w:abstractNumId w:val="7"/>
  </w:num>
  <w:num w:numId="36" w16cid:durableId="1865358974">
    <w:abstractNumId w:val="35"/>
  </w:num>
  <w:num w:numId="37" w16cid:durableId="2010978738">
    <w:abstractNumId w:val="26"/>
  </w:num>
  <w:num w:numId="38" w16cid:durableId="1275558429">
    <w:abstractNumId w:val="32"/>
  </w:num>
  <w:num w:numId="39" w16cid:durableId="313411413">
    <w:abstractNumId w:val="10"/>
  </w:num>
  <w:num w:numId="40" w16cid:durableId="1989017870">
    <w:abstractNumId w:val="41"/>
  </w:num>
  <w:num w:numId="41" w16cid:durableId="16070793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19"/>
  </w:num>
  <w:num w:numId="43" w16cid:durableId="1795899869">
    <w:abstractNumId w:val="6"/>
  </w:num>
  <w:num w:numId="44" w16cid:durableId="1027559421">
    <w:abstractNumId w:val="18"/>
  </w:num>
  <w:num w:numId="45" w16cid:durableId="600795711">
    <w:abstractNumId w:val="27"/>
  </w:num>
  <w:num w:numId="46" w16cid:durableId="2138915046">
    <w:abstractNumId w:val="2"/>
  </w:num>
  <w:num w:numId="47" w16cid:durableId="2384857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83"/>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10052B"/>
    <w:rsid w:val="0010097A"/>
    <w:rsid w:val="001025C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2CF0"/>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6083"/>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371BF"/>
    <w:rsid w:val="00841062"/>
    <w:rsid w:val="0084222A"/>
    <w:rsid w:val="00847166"/>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26752"/>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2743"/>
    <w:rsid w:val="00F43DC5"/>
    <w:rsid w:val="00F45881"/>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C2DE"/>
  <w15:docId w15:val="{5FDEE57B-199F-4569-A249-F33DF73C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Table text 10"/>
    <w:basedOn w:val="Normal"/>
    <w:link w:val="ListParagraphChar"/>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ASBody">
    <w:name w:val="A&amp;S Body"/>
    <w:basedOn w:val="Normal"/>
    <w:autoRedefine/>
    <w:rsid w:val="007A6083"/>
    <w:pPr>
      <w:spacing w:after="0"/>
    </w:pPr>
    <w:rPr>
      <w:rFonts w:cs="Arial"/>
      <w:szCs w:val="24"/>
    </w:rPr>
  </w:style>
  <w:style w:type="character" w:customStyle="1" w:styleId="ListParagraphChar">
    <w:name w:val="List Paragraph Char"/>
    <w:aliases w:val="Table text 10 Char"/>
    <w:link w:val="ListParagraph"/>
    <w:uiPriority w:val="1"/>
    <w:rsid w:val="007A60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ealth.act.gov.au/digital/strategy" TargetMode="Externa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lan%20stafford\Downloads\Position%20Description%20DCBR%20template%20(1)%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E483E36048F4DA9D5B88502F7D0CB" ma:contentTypeVersion="15" ma:contentTypeDescription="Create a new document." ma:contentTypeScope="" ma:versionID="a6d0a095efe1b4b6467eeb1974b983d6">
  <xsd:schema xmlns:xsd="http://www.w3.org/2001/XMLSchema" xmlns:xs="http://www.w3.org/2001/XMLSchema" xmlns:p="http://schemas.microsoft.com/office/2006/metadata/properties" xmlns:ns2="ae905c33-7509-40a3-b057-710256242baa" xmlns:ns3="7f67e7b8-e9bf-4ddf-b417-d9de443d8e5f" targetNamespace="http://schemas.microsoft.com/office/2006/metadata/properties" ma:root="true" ma:fieldsID="e245f6f7f7da34729cb9c49bf0312cb5" ns2:_="" ns3:_="">
    <xsd:import namespace="ae905c33-7509-40a3-b057-710256242baa"/>
    <xsd:import namespace="7f67e7b8-e9bf-4ddf-b417-d9de443d8e5f"/>
    <xsd:element name="properties">
      <xsd:complexType>
        <xsd:sequence>
          <xsd:element name="documentManagement">
            <xsd:complexType>
              <xsd:all>
                <xsd:element ref="ns2:Notes0" minOccurs="0"/>
                <xsd:element ref="ns2:Purchase_x0020_Order_x0020_Numbe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05c33-7509-40a3-b057-710256242baa" elementFormDefault="qualified">
    <xsd:import namespace="http://schemas.microsoft.com/office/2006/documentManagement/types"/>
    <xsd:import namespace="http://schemas.microsoft.com/office/infopath/2007/PartnerControls"/>
    <xsd:element name="Notes0" ma:index="4" nillable="true" ma:displayName="Notes" ma:description="Notes on document content" ma:internalName="Notes0" ma:readOnly="false">
      <xsd:simpleType>
        <xsd:restriction base="dms:Note">
          <xsd:maxLength value="255"/>
        </xsd:restriction>
      </xsd:simpleType>
    </xsd:element>
    <xsd:element name="Purchase_x0020_Order_x0020_Number" ma:index="5" nillable="true" ma:displayName="Purchase Order Number" ma:internalName="Purchase_x0020_Order_x0020_Number"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7e7b8-e9bf-4ddf-b417-d9de443d8e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0b91a0-1554-4eb6-a2cc-446b85fdc361}" ma:internalName="TaxCatchAll" ma:showField="CatchAllData" ma:web="7f67e7b8-e9bf-4ddf-b417-d9de443d8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67e7b8-e9bf-4ddf-b417-d9de443d8e5f" xsi:nil="true"/>
    <Purchase_x0020_Order_x0020_Number xmlns="ae905c33-7509-40a3-b057-710256242baa" xsi:nil="true"/>
    <lcf76f155ced4ddcb4097134ff3c332f xmlns="ae905c33-7509-40a3-b057-710256242baa">
      <Terms xmlns="http://schemas.microsoft.com/office/infopath/2007/PartnerControls"/>
    </lcf76f155ced4ddcb4097134ff3c332f>
    <Notes0 xmlns="ae905c33-7509-40a3-b057-710256242ba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9CCD5A5-F909-43A2-8181-1EC10E365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05c33-7509-40a3-b057-710256242baa"/>
    <ds:schemaRef ds:uri="7f67e7b8-e9bf-4ddf-b417-d9de443d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7f67e7b8-e9bf-4ddf-b417-d9de443d8e5f"/>
    <ds:schemaRef ds:uri="ae905c33-7509-40a3-b057-710256242baa"/>
  </ds:schemaRefs>
</ds:datastoreItem>
</file>

<file path=customXml/itemProps3.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Position Description DCBR template (1) (8)</Template>
  <TotalTime>0</TotalTime>
  <Pages>4</Pages>
  <Words>979</Words>
  <Characters>6399</Characters>
  <DocSecurity>0</DocSecurity>
  <Lines>193</Lines>
  <Paragraphs>144</Paragraphs>
  <ScaleCrop>false</ScaleCrop>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2026-07-10T07:03:00Z</dcterms:created>
  <dcterms:modified xsi:type="dcterms:W3CDTF">2026-07-10T07:03:00Z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0x01010015AE483E36048F4DA9D5B88502F7D0CB</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