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A256B" w14:textId="77777777" w:rsidR="002A43D2" w:rsidRDefault="002F0DF0" w:rsidP="002A43D2">
      <w:pPr>
        <w:pStyle w:val="Title"/>
        <w:jc w:val="right"/>
        <w:rPr>
          <w:sz w:val="52"/>
        </w:rPr>
      </w:pPr>
      <w:r>
        <w:rPr>
          <w:noProof/>
          <w:sz w:val="52"/>
        </w:rPr>
        <w:pict w14:anchorId="40C2A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0" type="#_x0000_t75" alt="Chief Minister, Treasury and Economic Development logo" style="position:absolute;left:0;text-align:left;margin-left:-15.9pt;margin-top:-20.7pt;width:191.25pt;height:72.8pt;z-index:-251658752;visibility:visible" wrapcoords="-169 0 -169 21363 21685 21363 21685 0 -169 0">
            <v:imagedata r:id="rId7" o:title="Chief Minister, Treasury and Economic Development logo"/>
            <w10:wrap type="tight"/>
          </v:shape>
        </w:pict>
      </w:r>
      <w:r w:rsidR="002A43D2">
        <w:rPr>
          <w:sz w:val="52"/>
        </w:rPr>
        <w:t>POSITION DESCRIPTION</w:t>
      </w:r>
    </w:p>
    <w:p w14:paraId="740A6AA3" w14:textId="77777777" w:rsidR="006F09E8" w:rsidRDefault="006F09E8" w:rsidP="002A43D2">
      <w:pPr>
        <w:tabs>
          <w:tab w:val="left" w:pos="3600"/>
        </w:tabs>
        <w:rPr>
          <w:b/>
          <w:szCs w:val="24"/>
        </w:rPr>
        <w:sectPr w:rsidR="006F09E8" w:rsidSect="005B38C8">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80" w:footer="680" w:gutter="0"/>
          <w:cols w:space="720"/>
          <w:docGrid w:linePitch="326"/>
        </w:sectPr>
      </w:pPr>
    </w:p>
    <w:p w14:paraId="4EA9D737" w14:textId="77777777" w:rsidR="00F0775C" w:rsidRDefault="00F0775C" w:rsidP="002A43D2">
      <w:pPr>
        <w:tabs>
          <w:tab w:val="left" w:pos="3600"/>
        </w:tabs>
        <w:rPr>
          <w:b/>
          <w:szCs w:val="24"/>
        </w:rPr>
      </w:pPr>
    </w:p>
    <w:p w14:paraId="64B23750" w14:textId="77777777" w:rsidR="006F09E8" w:rsidRDefault="002A43D2" w:rsidP="002A43D2">
      <w:pPr>
        <w:tabs>
          <w:tab w:val="left" w:pos="3600"/>
        </w:tabs>
        <w:rPr>
          <w:szCs w:val="24"/>
        </w:rPr>
      </w:pPr>
      <w:r>
        <w:rPr>
          <w:b/>
          <w:szCs w:val="24"/>
        </w:rPr>
        <w:t>D</w:t>
      </w:r>
      <w:r w:rsidRPr="00D13EC3">
        <w:rPr>
          <w:b/>
          <w:szCs w:val="24"/>
        </w:rPr>
        <w:t xml:space="preserve">irectorate: </w:t>
      </w:r>
      <w:r w:rsidRPr="00D13EC3">
        <w:rPr>
          <w:szCs w:val="24"/>
        </w:rPr>
        <w:t>Chief Minister, Tr</w:t>
      </w:r>
      <w:r w:rsidR="006F09E8">
        <w:rPr>
          <w:szCs w:val="24"/>
        </w:rPr>
        <w:t>easury and Economic Development</w:t>
      </w:r>
    </w:p>
    <w:p w14:paraId="2400EC34" w14:textId="77777777" w:rsidR="006F09E8" w:rsidRDefault="002A43D2" w:rsidP="002A43D2">
      <w:pPr>
        <w:spacing w:before="240"/>
        <w:rPr>
          <w:szCs w:val="24"/>
        </w:rPr>
      </w:pPr>
      <w:r w:rsidRPr="00D13EC3">
        <w:rPr>
          <w:b/>
          <w:szCs w:val="24"/>
        </w:rPr>
        <w:t>Division:</w:t>
      </w:r>
      <w:r>
        <w:rPr>
          <w:b/>
          <w:szCs w:val="24"/>
        </w:rPr>
        <w:t xml:space="preserve"> </w:t>
      </w:r>
      <w:r w:rsidR="009D56BB">
        <w:rPr>
          <w:szCs w:val="24"/>
        </w:rPr>
        <w:t>Policy and Cabinet</w:t>
      </w:r>
    </w:p>
    <w:p w14:paraId="52724F32" w14:textId="77777777" w:rsidR="006F09E8" w:rsidRDefault="002A43D2" w:rsidP="002A43D2">
      <w:pPr>
        <w:spacing w:before="240"/>
        <w:rPr>
          <w:szCs w:val="24"/>
        </w:rPr>
      </w:pPr>
      <w:r w:rsidRPr="00D13EC3">
        <w:rPr>
          <w:b/>
          <w:szCs w:val="24"/>
        </w:rPr>
        <w:t>Business Unit:</w:t>
      </w:r>
      <w:r w:rsidRPr="00D13EC3">
        <w:rPr>
          <w:b/>
          <w:szCs w:val="24"/>
        </w:rPr>
        <w:tab/>
      </w:r>
      <w:r w:rsidR="009D56BB">
        <w:rPr>
          <w:szCs w:val="24"/>
        </w:rPr>
        <w:t>Territory Records Office</w:t>
      </w:r>
    </w:p>
    <w:p w14:paraId="065515DF" w14:textId="77777777" w:rsidR="009D56BB" w:rsidRPr="004529E0" w:rsidRDefault="009D56BB" w:rsidP="009D56BB">
      <w:pPr>
        <w:pStyle w:val="BodyText"/>
        <w:rPr>
          <w:rFonts w:ascii="Calibri" w:hAnsi="Calibri" w:cs="Calibri"/>
          <w:b/>
          <w:bCs/>
          <w:sz w:val="24"/>
          <w:szCs w:val="24"/>
          <w:lang w:val="en-AU"/>
        </w:rPr>
      </w:pPr>
      <w:r w:rsidRPr="004529E0">
        <w:rPr>
          <w:rFonts w:ascii="Calibri" w:hAnsi="Calibri" w:cs="Calibri"/>
          <w:b/>
          <w:bCs/>
          <w:sz w:val="24"/>
          <w:szCs w:val="24"/>
          <w:lang w:val="en-AU"/>
        </w:rPr>
        <w:t xml:space="preserve">Section: </w:t>
      </w:r>
      <w:r w:rsidR="00F07BB7">
        <w:rPr>
          <w:rFonts w:ascii="Calibri" w:hAnsi="Calibri" w:cs="Calibri"/>
          <w:sz w:val="24"/>
          <w:szCs w:val="24"/>
          <w:lang w:val="en-AU"/>
        </w:rPr>
        <w:t>ArchivesACT</w:t>
      </w:r>
    </w:p>
    <w:p w14:paraId="0934C449" w14:textId="77777777" w:rsidR="000D11EA" w:rsidRDefault="006F09E8" w:rsidP="006F09E8">
      <w:pPr>
        <w:spacing w:before="240"/>
        <w:rPr>
          <w:b/>
          <w:szCs w:val="24"/>
        </w:rPr>
      </w:pPr>
      <w:r w:rsidRPr="00D13EC3">
        <w:rPr>
          <w:b/>
          <w:szCs w:val="24"/>
        </w:rPr>
        <w:t>Position Title:</w:t>
      </w:r>
      <w:r w:rsidRPr="00D13EC3">
        <w:rPr>
          <w:b/>
          <w:szCs w:val="24"/>
        </w:rPr>
        <w:tab/>
      </w:r>
      <w:r w:rsidR="005F1F67">
        <w:rPr>
          <w:bCs/>
          <w:szCs w:val="24"/>
        </w:rPr>
        <w:t>Records Project</w:t>
      </w:r>
      <w:r w:rsidR="000D11EA">
        <w:rPr>
          <w:bCs/>
          <w:szCs w:val="24"/>
        </w:rPr>
        <w:t xml:space="preserve"> Officer</w:t>
      </w:r>
      <w:r w:rsidR="005F1F67">
        <w:rPr>
          <w:bCs/>
          <w:szCs w:val="24"/>
        </w:rPr>
        <w:t xml:space="preserve"> </w:t>
      </w:r>
      <w:r w:rsidR="000D11EA">
        <w:rPr>
          <w:bCs/>
          <w:szCs w:val="24"/>
        </w:rPr>
        <w:t>/ Sentencing Officer</w:t>
      </w:r>
    </w:p>
    <w:p w14:paraId="485AE7CE" w14:textId="77777777" w:rsidR="00F0775C" w:rsidRDefault="006F09E8" w:rsidP="006F09E8">
      <w:pPr>
        <w:spacing w:before="240"/>
        <w:rPr>
          <w:szCs w:val="24"/>
        </w:rPr>
      </w:pPr>
      <w:r>
        <w:rPr>
          <w:szCs w:val="24"/>
        </w:rPr>
        <w:br w:type="column"/>
      </w:r>
    </w:p>
    <w:p w14:paraId="627BA805" w14:textId="77777777" w:rsidR="006F09E8" w:rsidRPr="00083BB6" w:rsidRDefault="006F09E8" w:rsidP="006F09E8">
      <w:pPr>
        <w:spacing w:before="240"/>
        <w:rPr>
          <w:bCs/>
          <w:szCs w:val="24"/>
        </w:rPr>
      </w:pPr>
      <w:r w:rsidRPr="00D13EC3">
        <w:rPr>
          <w:b/>
          <w:szCs w:val="24"/>
        </w:rPr>
        <w:t>Position Number</w:t>
      </w:r>
      <w:r w:rsidRPr="00ED6FFE">
        <w:rPr>
          <w:bCs/>
          <w:szCs w:val="24"/>
        </w:rPr>
        <w:t xml:space="preserve">: </w:t>
      </w:r>
      <w:r w:rsidR="00403F4A">
        <w:rPr>
          <w:bCs/>
          <w:szCs w:val="24"/>
        </w:rPr>
        <w:t>P05755, several</w:t>
      </w:r>
    </w:p>
    <w:p w14:paraId="3CE9AE05" w14:textId="77777777" w:rsidR="006F09E8" w:rsidRPr="00D13EC3" w:rsidRDefault="006F09E8" w:rsidP="00F0775C">
      <w:pPr>
        <w:spacing w:before="240"/>
        <w:ind w:right="-219"/>
        <w:rPr>
          <w:b/>
          <w:szCs w:val="24"/>
        </w:rPr>
      </w:pPr>
      <w:r w:rsidRPr="00D13EC3">
        <w:rPr>
          <w:b/>
          <w:szCs w:val="24"/>
        </w:rPr>
        <w:t>Classification:</w:t>
      </w:r>
      <w:r>
        <w:rPr>
          <w:b/>
          <w:szCs w:val="24"/>
        </w:rPr>
        <w:t xml:space="preserve"> </w:t>
      </w:r>
      <w:r w:rsidR="004E7702">
        <w:rPr>
          <w:szCs w:val="24"/>
        </w:rPr>
        <w:t>Administrat</w:t>
      </w:r>
      <w:r w:rsidR="000D11EA">
        <w:rPr>
          <w:szCs w:val="24"/>
        </w:rPr>
        <w:t>ive</w:t>
      </w:r>
      <w:r w:rsidR="004E7702">
        <w:rPr>
          <w:szCs w:val="24"/>
        </w:rPr>
        <w:t xml:space="preserve"> Service</w:t>
      </w:r>
      <w:r w:rsidR="000D11EA">
        <w:rPr>
          <w:szCs w:val="24"/>
        </w:rPr>
        <w:t>s</w:t>
      </w:r>
      <w:r w:rsidR="004E7702">
        <w:rPr>
          <w:szCs w:val="24"/>
        </w:rPr>
        <w:t xml:space="preserve"> Officer </w:t>
      </w:r>
      <w:r w:rsidR="001B4950">
        <w:rPr>
          <w:szCs w:val="24"/>
        </w:rPr>
        <w:t>4</w:t>
      </w:r>
    </w:p>
    <w:p w14:paraId="6BC5C65D" w14:textId="77777777" w:rsidR="002A43D2" w:rsidRPr="00D13EC3" w:rsidRDefault="002A43D2" w:rsidP="002A43D2">
      <w:pPr>
        <w:spacing w:before="240"/>
        <w:rPr>
          <w:b/>
          <w:szCs w:val="24"/>
        </w:rPr>
      </w:pPr>
      <w:r w:rsidRPr="00D13EC3">
        <w:rPr>
          <w:b/>
          <w:szCs w:val="24"/>
        </w:rPr>
        <w:t xml:space="preserve">Location: </w:t>
      </w:r>
      <w:r w:rsidR="004E7702">
        <w:rPr>
          <w:szCs w:val="24"/>
        </w:rPr>
        <w:t>Mitchell ACT</w:t>
      </w:r>
    </w:p>
    <w:p w14:paraId="1D57C1BE" w14:textId="77777777" w:rsidR="006F09E8" w:rsidRPr="000D11EA" w:rsidRDefault="002A43D2" w:rsidP="000D11EA">
      <w:pPr>
        <w:spacing w:before="240"/>
        <w:ind w:right="-361"/>
        <w:rPr>
          <w:b/>
          <w:szCs w:val="24"/>
        </w:rPr>
        <w:sectPr w:rsidR="006F09E8" w:rsidRPr="000D11EA" w:rsidSect="006F09E8">
          <w:type w:val="continuous"/>
          <w:pgSz w:w="11906" w:h="16838" w:code="9"/>
          <w:pgMar w:top="851" w:right="1134" w:bottom="1134" w:left="1134" w:header="680" w:footer="680" w:gutter="0"/>
          <w:cols w:num="2" w:space="720"/>
          <w:docGrid w:linePitch="326"/>
        </w:sectPr>
      </w:pPr>
      <w:r w:rsidRPr="00D13EC3">
        <w:rPr>
          <w:b/>
          <w:szCs w:val="24"/>
        </w:rPr>
        <w:t>Last Reviewed:</w:t>
      </w:r>
      <w:r>
        <w:rPr>
          <w:b/>
          <w:szCs w:val="24"/>
        </w:rPr>
        <w:t xml:space="preserve"> </w:t>
      </w:r>
      <w:r w:rsidR="00403F4A">
        <w:rPr>
          <w:szCs w:val="24"/>
        </w:rPr>
        <w:t>13</w:t>
      </w:r>
      <w:r w:rsidR="000D11EA">
        <w:rPr>
          <w:szCs w:val="24"/>
        </w:rPr>
        <w:t>/08/2026</w:t>
      </w:r>
    </w:p>
    <w:p w14:paraId="4AB0557D" w14:textId="77777777" w:rsidR="002A43D2" w:rsidRPr="000D11EA" w:rsidRDefault="000D11EA" w:rsidP="002A43D2">
      <w:pPr>
        <w:pStyle w:val="Heading1"/>
        <w:pBdr>
          <w:bottom w:val="single" w:sz="12" w:space="1" w:color="auto"/>
        </w:pBdr>
        <w:rPr>
          <w:sz w:val="24"/>
          <w:szCs w:val="24"/>
        </w:rPr>
      </w:pPr>
      <w:r w:rsidRPr="000D11EA">
        <w:rPr>
          <w:sz w:val="24"/>
          <w:szCs w:val="24"/>
        </w:rPr>
        <w:t>Position Requirements</w:t>
      </w:r>
      <w:r>
        <w:rPr>
          <w:sz w:val="24"/>
          <w:szCs w:val="24"/>
        </w:rPr>
        <w:t xml:space="preserve">: </w:t>
      </w:r>
      <w:r w:rsidRPr="000D11EA">
        <w:rPr>
          <w:b w:val="0"/>
          <w:bCs/>
          <w:sz w:val="24"/>
          <w:szCs w:val="24"/>
        </w:rPr>
        <w:t>Thi</w:t>
      </w:r>
      <w:r>
        <w:rPr>
          <w:b w:val="0"/>
          <w:bCs/>
          <w:sz w:val="24"/>
          <w:szCs w:val="24"/>
        </w:rPr>
        <w:t>s position requires the ability to work in a manual handling environment. A current driver's license (C-Class) is essential (provisional license accepted).</w:t>
      </w:r>
    </w:p>
    <w:p w14:paraId="69CC707A" w14:textId="77777777" w:rsidR="002A43D2" w:rsidRPr="001A0F9B" w:rsidRDefault="000D11EA" w:rsidP="002A43D2">
      <w:pPr>
        <w:pStyle w:val="Heading1"/>
        <w:pBdr>
          <w:bottom w:val="single" w:sz="12" w:space="1" w:color="auto"/>
        </w:pBdr>
        <w:rPr>
          <w:sz w:val="28"/>
          <w:lang w:val="en-AU"/>
        </w:rPr>
      </w:pPr>
      <w:r>
        <w:rPr>
          <w:sz w:val="28"/>
          <w:lang w:val="en-AU"/>
        </w:rPr>
        <w:t>DIRECTORATE OVERVIEW</w:t>
      </w:r>
    </w:p>
    <w:p w14:paraId="6303F0E1" w14:textId="77777777" w:rsidR="000D11EA" w:rsidRPr="000D11EA" w:rsidRDefault="000D11EA" w:rsidP="00C21455">
      <w:pPr>
        <w:pStyle w:val="BodyText"/>
        <w:spacing w:before="241"/>
        <w:ind w:right="147"/>
        <w:rPr>
          <w:rFonts w:ascii="Calibri" w:hAnsi="Calibri" w:cs="Calibri"/>
          <w:sz w:val="24"/>
          <w:szCs w:val="24"/>
          <w:lang w:val="en-AU"/>
        </w:rPr>
      </w:pPr>
      <w:r w:rsidRPr="000D11EA">
        <w:rPr>
          <w:rFonts w:ascii="Calibri" w:hAnsi="Calibri" w:cs="Calibri"/>
          <w:sz w:val="24"/>
          <w:szCs w:val="24"/>
          <w:lang w:val="en-AU"/>
        </w:rPr>
        <w:t>The Chief Minister, Treasury and Economic Development Directorate (CMTEDD) leads the public sector and works collaboratively both within government and with the community to achieve positive outcomes.</w:t>
      </w:r>
    </w:p>
    <w:p w14:paraId="293CCB8B" w14:textId="77777777" w:rsidR="000D11EA" w:rsidRPr="000D11EA" w:rsidRDefault="000D11EA" w:rsidP="00C21455">
      <w:pPr>
        <w:pStyle w:val="BodyText"/>
        <w:spacing w:before="241"/>
        <w:ind w:right="147"/>
        <w:rPr>
          <w:rFonts w:ascii="Calibri" w:hAnsi="Calibri" w:cs="Calibri"/>
          <w:sz w:val="24"/>
          <w:szCs w:val="24"/>
          <w:lang w:val="en-AU"/>
        </w:rPr>
      </w:pPr>
      <w:r w:rsidRPr="000D11EA">
        <w:rPr>
          <w:rFonts w:ascii="Calibri" w:hAnsi="Calibri" w:cs="Calibri"/>
          <w:sz w:val="24"/>
          <w:szCs w:val="24"/>
          <w:lang w:val="en-AU"/>
        </w:rPr>
        <w:t>As a central agency, CMTEDD provides strategic advice and support to the Chief Minister, the Directorate’s Ministers and the Cabinet on policy, economic and financial matters, service delivery, whole of government issues and intergovernmental relations. The</w:t>
      </w:r>
      <w:r w:rsidR="00FC1FD7">
        <w:rPr>
          <w:rFonts w:ascii="Calibri" w:hAnsi="Calibri" w:cs="Calibri"/>
          <w:sz w:val="24"/>
          <w:szCs w:val="24"/>
          <w:lang w:val="en-AU"/>
        </w:rPr>
        <w:t xml:space="preserve"> </w:t>
      </w:r>
      <w:r w:rsidRPr="000D11EA">
        <w:rPr>
          <w:rFonts w:ascii="Calibri" w:hAnsi="Calibri" w:cs="Calibri"/>
          <w:sz w:val="24"/>
          <w:szCs w:val="24"/>
          <w:lang w:val="en-AU"/>
        </w:rPr>
        <w:t>Directorate facilitates the implementation of government priorities, drives initiatives as well as leads the strategic direction for the ACT Public Service (ACTPS), to ensure that it is well positioned to perform its role.</w:t>
      </w:r>
    </w:p>
    <w:p w14:paraId="1C596B3D" w14:textId="77777777" w:rsidR="000D11EA" w:rsidRPr="000D11EA" w:rsidRDefault="000D11EA" w:rsidP="00C21455">
      <w:pPr>
        <w:pStyle w:val="BodyText"/>
        <w:spacing w:before="241"/>
        <w:ind w:right="147"/>
        <w:rPr>
          <w:rFonts w:ascii="Calibri" w:hAnsi="Calibri" w:cs="Calibri"/>
          <w:sz w:val="24"/>
          <w:szCs w:val="24"/>
          <w:lang w:val="en-AU"/>
        </w:rPr>
      </w:pPr>
      <w:r w:rsidRPr="000D11EA">
        <w:rPr>
          <w:rFonts w:ascii="Calibri" w:hAnsi="Calibri" w:cs="Calibri"/>
          <w:sz w:val="24"/>
          <w:szCs w:val="24"/>
          <w:lang w:val="en-AU"/>
        </w:rPr>
        <w:t>The ACTPS is a values-based organisation where all employees are expected to embody the prescribed core values of respect, integrity, collaboration, and innovation, as well as demonstrate the related signature behaviours</w:t>
      </w:r>
      <w:r w:rsidRPr="000D11EA">
        <w:rPr>
          <w:rFonts w:ascii="Calibri" w:hAnsi="Calibri" w:cs="Calibri"/>
          <w:sz w:val="24"/>
          <w:szCs w:val="24"/>
        </w:rPr>
        <w:t>.</w:t>
      </w:r>
    </w:p>
    <w:p w14:paraId="2D73D189" w14:textId="77777777" w:rsidR="002A43D2" w:rsidRPr="002A43D2" w:rsidRDefault="002A43D2" w:rsidP="002A43D2">
      <w:pPr>
        <w:pStyle w:val="Heading1"/>
        <w:pBdr>
          <w:bottom w:val="single" w:sz="12" w:space="1" w:color="auto"/>
        </w:pBdr>
        <w:rPr>
          <w:sz w:val="28"/>
        </w:rPr>
      </w:pPr>
      <w:r w:rsidRPr="002A43D2">
        <w:rPr>
          <w:sz w:val="28"/>
        </w:rPr>
        <w:t>DIVISION OVERVIEW</w:t>
      </w:r>
    </w:p>
    <w:p w14:paraId="4F3A4E75" w14:textId="77777777" w:rsidR="000D11EA" w:rsidRPr="000D11EA" w:rsidRDefault="000D11EA" w:rsidP="00C21455">
      <w:pPr>
        <w:widowControl w:val="0"/>
        <w:suppressAutoHyphens w:val="0"/>
        <w:autoSpaceDE w:val="0"/>
        <w:autoSpaceDN w:val="0"/>
        <w:spacing w:after="0"/>
        <w:rPr>
          <w:rFonts w:eastAsia="Calibri" w:cs="Calibri"/>
          <w:szCs w:val="24"/>
          <w:lang w:eastAsia="en-US"/>
        </w:rPr>
      </w:pPr>
      <w:r w:rsidRPr="000D11EA">
        <w:rPr>
          <w:rFonts w:eastAsia="Calibri" w:cs="Calibri"/>
          <w:szCs w:val="24"/>
          <w:lang w:eastAsia="en-US"/>
        </w:rPr>
        <w:t>Policy and Cabinet is a dynamic, agile and strategic division that provides advice, support and direction across the ACT Public Service on complex policy matters, incorporating a central agency strategic and coordination role in strategic planning, infrastructure planning, social and economic policy, spatial planning, regional policy and engagement, government accountability and cross-government regulatory reform.</w:t>
      </w:r>
    </w:p>
    <w:p w14:paraId="0AE0C89B" w14:textId="77777777" w:rsidR="000D11EA" w:rsidRPr="000D11EA" w:rsidRDefault="000D11EA" w:rsidP="000D11EA">
      <w:pPr>
        <w:widowControl w:val="0"/>
        <w:suppressAutoHyphens w:val="0"/>
        <w:autoSpaceDE w:val="0"/>
        <w:autoSpaceDN w:val="0"/>
        <w:spacing w:after="0"/>
        <w:rPr>
          <w:rFonts w:eastAsia="Calibri" w:cs="Calibri"/>
          <w:szCs w:val="24"/>
          <w:lang w:eastAsia="en-US"/>
        </w:rPr>
      </w:pPr>
    </w:p>
    <w:p w14:paraId="6C7C9D93" w14:textId="77777777" w:rsidR="000D11EA" w:rsidRPr="000D11EA" w:rsidRDefault="000D11EA" w:rsidP="00C21455">
      <w:pPr>
        <w:widowControl w:val="0"/>
        <w:suppressAutoHyphens w:val="0"/>
        <w:autoSpaceDE w:val="0"/>
        <w:autoSpaceDN w:val="0"/>
        <w:spacing w:after="0"/>
        <w:rPr>
          <w:rFonts w:eastAsia="Calibri" w:cs="Calibri"/>
          <w:szCs w:val="24"/>
          <w:lang w:eastAsia="en-US"/>
        </w:rPr>
      </w:pPr>
      <w:r w:rsidRPr="000D11EA">
        <w:rPr>
          <w:rFonts w:eastAsia="Calibri" w:cs="Calibri"/>
          <w:szCs w:val="24"/>
          <w:lang w:eastAsia="en-US"/>
        </w:rPr>
        <w:t>Policy and Cabinet </w:t>
      </w:r>
      <w:proofErr w:type="gramStart"/>
      <w:r w:rsidRPr="000D11EA">
        <w:rPr>
          <w:rFonts w:eastAsia="Calibri" w:cs="Calibri"/>
          <w:szCs w:val="24"/>
          <w:lang w:eastAsia="en-US"/>
        </w:rPr>
        <w:t>supports</w:t>
      </w:r>
      <w:proofErr w:type="gramEnd"/>
      <w:r w:rsidRPr="000D11EA">
        <w:rPr>
          <w:rFonts w:eastAsia="Calibri" w:cs="Calibri"/>
          <w:szCs w:val="24"/>
          <w:lang w:eastAsia="en-US"/>
        </w:rPr>
        <w:t> the Chief Minister, Cabinet, and the Head of Service as Secretary of Cabinet and Chair of Strategic Board, through the provision of policy and support, including Cabinet secretariat functions and advice.</w:t>
      </w:r>
    </w:p>
    <w:p w14:paraId="03B6043F" w14:textId="77777777" w:rsidR="000D11EA" w:rsidRPr="000D11EA" w:rsidRDefault="00673DE7" w:rsidP="000D11EA">
      <w:pPr>
        <w:widowControl w:val="0"/>
        <w:suppressAutoHyphens w:val="0"/>
        <w:autoSpaceDE w:val="0"/>
        <w:autoSpaceDN w:val="0"/>
        <w:spacing w:after="0"/>
        <w:rPr>
          <w:rFonts w:eastAsia="Calibri" w:cs="Calibri"/>
          <w:szCs w:val="24"/>
          <w:lang w:eastAsia="en-US"/>
        </w:rPr>
      </w:pPr>
      <w:r>
        <w:rPr>
          <w:rFonts w:eastAsia="Calibri" w:cs="Calibri"/>
          <w:szCs w:val="24"/>
          <w:lang w:eastAsia="en-US"/>
        </w:rPr>
        <w:br/>
      </w:r>
    </w:p>
    <w:p w14:paraId="78CD9177" w14:textId="77777777" w:rsidR="00A55A0D" w:rsidRPr="00A55A0D" w:rsidRDefault="000D11EA" w:rsidP="00A55A0D">
      <w:pPr>
        <w:widowControl w:val="0"/>
        <w:suppressAutoHyphens w:val="0"/>
        <w:autoSpaceDE w:val="0"/>
        <w:autoSpaceDN w:val="0"/>
        <w:spacing w:after="0"/>
        <w:rPr>
          <w:rFonts w:eastAsia="Calibri" w:cs="Calibri"/>
          <w:szCs w:val="24"/>
          <w:lang w:eastAsia="en-US"/>
        </w:rPr>
      </w:pPr>
      <w:r w:rsidRPr="000D11EA">
        <w:rPr>
          <w:rFonts w:eastAsia="Calibri" w:cs="Calibri"/>
          <w:szCs w:val="24"/>
          <w:lang w:eastAsia="en-US"/>
        </w:rPr>
        <w:lastRenderedPageBreak/>
        <w:t>Policy and Cabinet </w:t>
      </w:r>
      <w:proofErr w:type="gramStart"/>
      <w:r w:rsidRPr="000D11EA">
        <w:rPr>
          <w:rFonts w:eastAsia="Calibri" w:cs="Calibri"/>
          <w:szCs w:val="24"/>
          <w:lang w:eastAsia="en-US"/>
        </w:rPr>
        <w:t>supports</w:t>
      </w:r>
      <w:proofErr w:type="gramEnd"/>
      <w:r w:rsidRPr="000D11EA">
        <w:rPr>
          <w:rFonts w:eastAsia="Calibri" w:cs="Calibri"/>
          <w:szCs w:val="24"/>
          <w:lang w:eastAsia="en-US"/>
        </w:rPr>
        <w:t> the Chief Minister when representing the ACT at intergovernmental forums, notably the National Cabinet and the Council of Capital City Lord Mayors. The Division manages and coordinates the ACT's relationships with other jurisdictions, most significantly with the Commonwealth, NSW, Australia’s other capital cities and NSW Councils surrounding the ACT.</w:t>
      </w:r>
      <w:r w:rsidR="00A55A0D">
        <w:rPr>
          <w:rFonts w:eastAsia="Calibri" w:cs="Calibri"/>
          <w:szCs w:val="24"/>
          <w:lang w:eastAsia="en-US"/>
        </w:rPr>
        <w:br/>
      </w:r>
    </w:p>
    <w:p w14:paraId="0152855C" w14:textId="77777777" w:rsidR="00A55A0D" w:rsidRPr="00A55A0D" w:rsidRDefault="00A55A0D" w:rsidP="00A55A0D">
      <w:pPr>
        <w:pStyle w:val="BodyText"/>
        <w:rPr>
          <w:rFonts w:ascii="Calibri" w:hAnsi="Calibri" w:cs="Calibri"/>
          <w:sz w:val="24"/>
          <w:szCs w:val="24"/>
          <w:lang w:val="en-AU" w:eastAsia="en-US"/>
        </w:rPr>
      </w:pPr>
      <w:r w:rsidRPr="00A55A0D">
        <w:rPr>
          <w:rFonts w:ascii="Calibri" w:hAnsi="Calibri" w:cs="Calibri"/>
          <w:sz w:val="24"/>
          <w:szCs w:val="24"/>
          <w:lang w:val="en-AU" w:eastAsia="en-US"/>
        </w:rPr>
        <w:t>The Division is also home to Branches that lead whole of government priorities such as the ACT’s wellbeing framework and the Territory Records Office.</w:t>
      </w:r>
    </w:p>
    <w:p w14:paraId="55D2C91A" w14:textId="77777777" w:rsidR="001A0F9B" w:rsidRPr="001A0F9B" w:rsidRDefault="001A0F9B" w:rsidP="001A0F9B">
      <w:pPr>
        <w:pStyle w:val="Default"/>
        <w:rPr>
          <w:sz w:val="22"/>
          <w:szCs w:val="22"/>
        </w:rPr>
      </w:pPr>
    </w:p>
    <w:p w14:paraId="1279CA82" w14:textId="77777777" w:rsidR="002A43D2" w:rsidRPr="002A43D2" w:rsidRDefault="002A43D2" w:rsidP="00C21455">
      <w:pPr>
        <w:pStyle w:val="Heading1"/>
        <w:pBdr>
          <w:bottom w:val="single" w:sz="12" w:space="1" w:color="auto"/>
        </w:pBdr>
        <w:rPr>
          <w:sz w:val="28"/>
        </w:rPr>
      </w:pPr>
      <w:r w:rsidRPr="002A43D2">
        <w:rPr>
          <w:sz w:val="28"/>
        </w:rPr>
        <w:t>BUSINESS UNIT OVERVIEW</w:t>
      </w:r>
    </w:p>
    <w:p w14:paraId="655A96EB" w14:textId="77777777" w:rsidR="00037B00" w:rsidRPr="00037B00" w:rsidRDefault="00037B00" w:rsidP="00C21455">
      <w:pPr>
        <w:widowControl w:val="0"/>
        <w:suppressAutoHyphens w:val="0"/>
        <w:autoSpaceDE w:val="0"/>
        <w:autoSpaceDN w:val="0"/>
        <w:spacing w:before="241" w:after="0"/>
        <w:ind w:right="216"/>
        <w:rPr>
          <w:rFonts w:eastAsia="Calibri" w:cs="Calibri"/>
          <w:szCs w:val="24"/>
          <w:lang w:val="en-US" w:eastAsia="en-US"/>
        </w:rPr>
      </w:pPr>
      <w:r w:rsidRPr="00037B00">
        <w:rPr>
          <w:rFonts w:eastAsia="Calibri" w:cs="Calibri"/>
          <w:szCs w:val="24"/>
          <w:lang w:val="en-US" w:eastAsia="en-US"/>
        </w:rPr>
        <w:t>Under</w:t>
      </w:r>
      <w:r w:rsidRPr="00037B00">
        <w:rPr>
          <w:rFonts w:eastAsia="Calibri" w:cs="Calibri"/>
          <w:spacing w:val="-1"/>
          <w:szCs w:val="24"/>
          <w:lang w:val="en-US" w:eastAsia="en-US"/>
        </w:rPr>
        <w:t xml:space="preserve"> </w:t>
      </w:r>
      <w:r w:rsidRPr="00037B00">
        <w:rPr>
          <w:rFonts w:eastAsia="Calibri" w:cs="Calibri"/>
          <w:szCs w:val="24"/>
          <w:lang w:val="en-US" w:eastAsia="en-US"/>
        </w:rPr>
        <w:t>the</w:t>
      </w:r>
      <w:r w:rsidRPr="00037B00">
        <w:rPr>
          <w:rFonts w:eastAsia="Calibri" w:cs="Calibri"/>
          <w:spacing w:val="-1"/>
          <w:szCs w:val="24"/>
          <w:lang w:val="en-US" w:eastAsia="en-US"/>
        </w:rPr>
        <w:t xml:space="preserve"> </w:t>
      </w:r>
      <w:r w:rsidRPr="00037B00">
        <w:rPr>
          <w:rFonts w:eastAsia="Calibri" w:cs="Calibri"/>
          <w:szCs w:val="24"/>
          <w:lang w:val="en-US" w:eastAsia="en-US"/>
        </w:rPr>
        <w:t>responsibility</w:t>
      </w:r>
      <w:r w:rsidRPr="00037B00">
        <w:rPr>
          <w:rFonts w:eastAsia="Calibri" w:cs="Calibri"/>
          <w:spacing w:val="-3"/>
          <w:szCs w:val="24"/>
          <w:lang w:val="en-US" w:eastAsia="en-US"/>
        </w:rPr>
        <w:t xml:space="preserve"> </w:t>
      </w:r>
      <w:r w:rsidRPr="00037B00">
        <w:rPr>
          <w:rFonts w:eastAsia="Calibri" w:cs="Calibri"/>
          <w:szCs w:val="24"/>
          <w:lang w:val="en-US" w:eastAsia="en-US"/>
        </w:rPr>
        <w:t>of</w:t>
      </w:r>
      <w:r w:rsidRPr="00037B00">
        <w:rPr>
          <w:rFonts w:eastAsia="Calibri" w:cs="Calibri"/>
          <w:spacing w:val="-3"/>
          <w:szCs w:val="24"/>
          <w:lang w:val="en-US" w:eastAsia="en-US"/>
        </w:rPr>
        <w:t xml:space="preserve"> </w:t>
      </w:r>
      <w:r w:rsidRPr="00037B00">
        <w:rPr>
          <w:rFonts w:eastAsia="Calibri" w:cs="Calibri"/>
          <w:szCs w:val="24"/>
          <w:lang w:val="en-US" w:eastAsia="en-US"/>
        </w:rPr>
        <w:t>the</w:t>
      </w:r>
      <w:r w:rsidRPr="00037B00">
        <w:rPr>
          <w:rFonts w:eastAsia="Calibri" w:cs="Calibri"/>
          <w:spacing w:val="-4"/>
          <w:szCs w:val="24"/>
          <w:lang w:val="en-US" w:eastAsia="en-US"/>
        </w:rPr>
        <w:t xml:space="preserve"> </w:t>
      </w:r>
      <w:r w:rsidRPr="00037B00">
        <w:rPr>
          <w:rFonts w:eastAsia="Calibri" w:cs="Calibri"/>
          <w:szCs w:val="24"/>
          <w:lang w:val="en-US" w:eastAsia="en-US"/>
        </w:rPr>
        <w:t>Minister</w:t>
      </w:r>
      <w:r w:rsidRPr="00037B00">
        <w:rPr>
          <w:rFonts w:eastAsia="Calibri" w:cs="Calibri"/>
          <w:spacing w:val="-3"/>
          <w:szCs w:val="24"/>
          <w:lang w:val="en-US" w:eastAsia="en-US"/>
        </w:rPr>
        <w:t xml:space="preserve"> </w:t>
      </w:r>
      <w:r w:rsidRPr="00037B00">
        <w:rPr>
          <w:rFonts w:eastAsia="Calibri" w:cs="Calibri"/>
          <w:szCs w:val="24"/>
          <w:lang w:val="en-US" w:eastAsia="en-US"/>
        </w:rPr>
        <w:t>for the Public Service,</w:t>
      </w:r>
      <w:r w:rsidRPr="00037B00">
        <w:rPr>
          <w:rFonts w:eastAsia="Calibri" w:cs="Calibri"/>
          <w:spacing w:val="-1"/>
          <w:szCs w:val="24"/>
          <w:lang w:val="en-US" w:eastAsia="en-US"/>
        </w:rPr>
        <w:t xml:space="preserve"> </w:t>
      </w:r>
      <w:r w:rsidRPr="00037B00">
        <w:rPr>
          <w:rFonts w:eastAsia="Calibri" w:cs="Calibri"/>
          <w:szCs w:val="24"/>
          <w:lang w:val="en-US" w:eastAsia="en-US"/>
        </w:rPr>
        <w:t>the</w:t>
      </w:r>
      <w:r w:rsidRPr="00037B00">
        <w:rPr>
          <w:rFonts w:eastAsia="Calibri" w:cs="Calibri"/>
          <w:spacing w:val="-2"/>
          <w:szCs w:val="24"/>
          <w:lang w:val="en-US" w:eastAsia="en-US"/>
        </w:rPr>
        <w:t xml:space="preserve"> </w:t>
      </w:r>
      <w:hyperlink r:id="rId14">
        <w:r w:rsidRPr="00037B00">
          <w:rPr>
            <w:rFonts w:eastAsia="Calibri" w:cs="Calibri"/>
            <w:color w:val="0000FF"/>
            <w:szCs w:val="24"/>
            <w:u w:val="single" w:color="0000FF"/>
            <w:lang w:val="en-US" w:eastAsia="en-US"/>
          </w:rPr>
          <w:t>Territory</w:t>
        </w:r>
        <w:r w:rsidRPr="00037B00">
          <w:rPr>
            <w:rFonts w:eastAsia="Calibri" w:cs="Calibri"/>
            <w:color w:val="0000FF"/>
            <w:spacing w:val="-1"/>
            <w:szCs w:val="24"/>
            <w:u w:val="single" w:color="0000FF"/>
            <w:lang w:val="en-US" w:eastAsia="en-US"/>
          </w:rPr>
          <w:t xml:space="preserve"> </w:t>
        </w:r>
        <w:r w:rsidRPr="00037B00">
          <w:rPr>
            <w:rFonts w:eastAsia="Calibri" w:cs="Calibri"/>
            <w:color w:val="0000FF"/>
            <w:szCs w:val="24"/>
            <w:u w:val="single" w:color="0000FF"/>
            <w:lang w:val="en-US" w:eastAsia="en-US"/>
          </w:rPr>
          <w:t>Re</w:t>
        </w:r>
        <w:r w:rsidRPr="00037B00">
          <w:rPr>
            <w:rFonts w:eastAsia="Calibri" w:cs="Calibri"/>
            <w:color w:val="0000FF"/>
            <w:szCs w:val="24"/>
            <w:u w:val="single" w:color="0000FF"/>
            <w:lang w:val="en-US" w:eastAsia="en-US"/>
          </w:rPr>
          <w:t>c</w:t>
        </w:r>
        <w:r w:rsidRPr="00037B00">
          <w:rPr>
            <w:rFonts w:eastAsia="Calibri" w:cs="Calibri"/>
            <w:color w:val="0000FF"/>
            <w:szCs w:val="24"/>
            <w:u w:val="single" w:color="0000FF"/>
            <w:lang w:val="en-US" w:eastAsia="en-US"/>
          </w:rPr>
          <w:t>ords</w:t>
        </w:r>
        <w:r w:rsidRPr="00037B00">
          <w:rPr>
            <w:rFonts w:eastAsia="Calibri" w:cs="Calibri"/>
            <w:color w:val="0000FF"/>
            <w:spacing w:val="-1"/>
            <w:szCs w:val="24"/>
            <w:u w:val="single" w:color="0000FF"/>
            <w:lang w:val="en-US" w:eastAsia="en-US"/>
          </w:rPr>
          <w:t xml:space="preserve"> </w:t>
        </w:r>
        <w:r w:rsidRPr="00037B00">
          <w:rPr>
            <w:rFonts w:eastAsia="Calibri" w:cs="Calibri"/>
            <w:color w:val="0000FF"/>
            <w:szCs w:val="24"/>
            <w:u w:val="single" w:color="0000FF"/>
            <w:lang w:val="en-US" w:eastAsia="en-US"/>
          </w:rPr>
          <w:t>Office</w:t>
        </w:r>
      </w:hyperlink>
      <w:r w:rsidRPr="00037B00">
        <w:rPr>
          <w:rFonts w:eastAsia="Calibri" w:cs="Calibri"/>
          <w:color w:val="0000FF"/>
          <w:szCs w:val="24"/>
          <w:lang w:val="en-US" w:eastAsia="en-US"/>
        </w:rPr>
        <w:t xml:space="preserve"> </w:t>
      </w:r>
      <w:r w:rsidRPr="00037B00">
        <w:rPr>
          <w:rFonts w:eastAsia="Calibri" w:cs="Calibri"/>
          <w:szCs w:val="24"/>
          <w:lang w:val="en-US" w:eastAsia="en-US"/>
        </w:rPr>
        <w:t>is</w:t>
      </w:r>
      <w:r w:rsidRPr="00037B00">
        <w:rPr>
          <w:rFonts w:eastAsia="Calibri" w:cs="Calibri"/>
          <w:spacing w:val="-4"/>
          <w:szCs w:val="24"/>
          <w:lang w:val="en-US" w:eastAsia="en-US"/>
        </w:rPr>
        <w:t xml:space="preserve"> </w:t>
      </w:r>
      <w:r w:rsidRPr="00037B00">
        <w:rPr>
          <w:rFonts w:eastAsia="Calibri" w:cs="Calibri"/>
          <w:szCs w:val="24"/>
          <w:lang w:val="en-US" w:eastAsia="en-US"/>
        </w:rPr>
        <w:t>the</w:t>
      </w:r>
      <w:r w:rsidRPr="00037B00">
        <w:rPr>
          <w:rFonts w:eastAsia="Calibri" w:cs="Calibri"/>
          <w:spacing w:val="-1"/>
          <w:szCs w:val="24"/>
          <w:lang w:val="en-US" w:eastAsia="en-US"/>
        </w:rPr>
        <w:t xml:space="preserve"> </w:t>
      </w:r>
      <w:r w:rsidRPr="00037B00">
        <w:rPr>
          <w:rFonts w:eastAsia="Calibri" w:cs="Calibri"/>
          <w:szCs w:val="24"/>
          <w:lang w:val="en-US" w:eastAsia="en-US"/>
        </w:rPr>
        <w:t>recordkeeping regulator and archives authority for the ACT Government. The Office assists Territory agencies to meet their records management requirements as set out in</w:t>
      </w:r>
      <w:r w:rsidRPr="00037B00">
        <w:rPr>
          <w:rFonts w:eastAsia="Calibri" w:cs="Calibri"/>
          <w:spacing w:val="-1"/>
          <w:szCs w:val="24"/>
          <w:lang w:val="en-US" w:eastAsia="en-US"/>
        </w:rPr>
        <w:t xml:space="preserve"> </w:t>
      </w:r>
      <w:r w:rsidRPr="00037B00">
        <w:rPr>
          <w:rFonts w:eastAsia="Calibri" w:cs="Calibri"/>
          <w:szCs w:val="24"/>
          <w:lang w:val="en-US" w:eastAsia="en-US"/>
        </w:rPr>
        <w:t xml:space="preserve">the Territory Records Act 2002 and provides policy leadership and strategic direction on information governance and access issues across the ACT Public </w:t>
      </w:r>
      <w:r w:rsidRPr="00037B00">
        <w:rPr>
          <w:rFonts w:eastAsia="Calibri" w:cs="Calibri"/>
          <w:spacing w:val="-2"/>
          <w:szCs w:val="24"/>
          <w:lang w:val="en-US" w:eastAsia="en-US"/>
        </w:rPr>
        <w:t>Service.</w:t>
      </w:r>
    </w:p>
    <w:p w14:paraId="5F5CB054" w14:textId="77777777" w:rsidR="00037B00" w:rsidRPr="00037B00" w:rsidRDefault="00037B00" w:rsidP="00C21455">
      <w:pPr>
        <w:widowControl w:val="0"/>
        <w:suppressAutoHyphens w:val="0"/>
        <w:autoSpaceDE w:val="0"/>
        <w:autoSpaceDN w:val="0"/>
        <w:spacing w:before="239" w:after="0"/>
        <w:ind w:right="1144"/>
        <w:rPr>
          <w:rFonts w:eastAsia="Calibri" w:cs="Calibri"/>
          <w:spacing w:val="-2"/>
          <w:szCs w:val="24"/>
          <w:lang w:val="en-US" w:eastAsia="en-US"/>
        </w:rPr>
      </w:pPr>
      <w:r w:rsidRPr="00037B00">
        <w:rPr>
          <w:rFonts w:eastAsia="Calibri" w:cs="Calibri"/>
          <w:szCs w:val="24"/>
          <w:lang w:val="en-US" w:eastAsia="en-US"/>
        </w:rPr>
        <w:t>The</w:t>
      </w:r>
      <w:r w:rsidRPr="00037B00">
        <w:rPr>
          <w:rFonts w:eastAsia="Calibri" w:cs="Calibri"/>
          <w:spacing w:val="-3"/>
          <w:szCs w:val="24"/>
          <w:lang w:val="en-US" w:eastAsia="en-US"/>
        </w:rPr>
        <w:t xml:space="preserve"> </w:t>
      </w:r>
      <w:r w:rsidRPr="00037B00">
        <w:rPr>
          <w:rFonts w:eastAsia="Calibri" w:cs="Calibri"/>
          <w:szCs w:val="24"/>
          <w:lang w:val="en-US" w:eastAsia="en-US"/>
        </w:rPr>
        <w:t>Office</w:t>
      </w:r>
      <w:r w:rsidRPr="00037B00">
        <w:rPr>
          <w:rFonts w:eastAsia="Calibri" w:cs="Calibri"/>
          <w:spacing w:val="-3"/>
          <w:szCs w:val="24"/>
          <w:lang w:val="en-US" w:eastAsia="en-US"/>
        </w:rPr>
        <w:t xml:space="preserve"> </w:t>
      </w:r>
      <w:r w:rsidRPr="00037B00">
        <w:rPr>
          <w:rFonts w:eastAsia="Calibri" w:cs="Calibri"/>
          <w:szCs w:val="24"/>
          <w:lang w:val="en-US" w:eastAsia="en-US"/>
        </w:rPr>
        <w:t>supports</w:t>
      </w:r>
      <w:r w:rsidRPr="00037B00">
        <w:rPr>
          <w:rFonts w:eastAsia="Calibri" w:cs="Calibri"/>
          <w:spacing w:val="-2"/>
          <w:szCs w:val="24"/>
          <w:lang w:val="en-US" w:eastAsia="en-US"/>
        </w:rPr>
        <w:t xml:space="preserve"> </w:t>
      </w:r>
      <w:r w:rsidRPr="00037B00">
        <w:rPr>
          <w:rFonts w:eastAsia="Calibri" w:cs="Calibri"/>
          <w:szCs w:val="24"/>
          <w:lang w:val="en-US" w:eastAsia="en-US"/>
        </w:rPr>
        <w:t>the</w:t>
      </w:r>
      <w:r w:rsidRPr="00037B00">
        <w:rPr>
          <w:rFonts w:eastAsia="Calibri" w:cs="Calibri"/>
          <w:spacing w:val="-3"/>
          <w:szCs w:val="24"/>
          <w:lang w:val="en-US" w:eastAsia="en-US"/>
        </w:rPr>
        <w:t xml:space="preserve"> </w:t>
      </w:r>
      <w:r w:rsidRPr="00037B00">
        <w:rPr>
          <w:rFonts w:eastAsia="Calibri" w:cs="Calibri"/>
          <w:szCs w:val="24"/>
          <w:lang w:val="en-US" w:eastAsia="en-US"/>
        </w:rPr>
        <w:t>Director</w:t>
      </w:r>
      <w:r w:rsidRPr="00037B00">
        <w:rPr>
          <w:rFonts w:eastAsia="Calibri" w:cs="Calibri"/>
          <w:spacing w:val="-4"/>
          <w:szCs w:val="24"/>
          <w:lang w:val="en-US" w:eastAsia="en-US"/>
        </w:rPr>
        <w:t xml:space="preserve"> </w:t>
      </w:r>
      <w:r w:rsidRPr="00037B00">
        <w:rPr>
          <w:rFonts w:eastAsia="Calibri" w:cs="Calibri"/>
          <w:szCs w:val="24"/>
          <w:lang w:val="en-US" w:eastAsia="en-US"/>
        </w:rPr>
        <w:t>of</w:t>
      </w:r>
      <w:r w:rsidRPr="00037B00">
        <w:rPr>
          <w:rFonts w:eastAsia="Calibri" w:cs="Calibri"/>
          <w:spacing w:val="-3"/>
          <w:szCs w:val="24"/>
          <w:lang w:val="en-US" w:eastAsia="en-US"/>
        </w:rPr>
        <w:t xml:space="preserve"> </w:t>
      </w:r>
      <w:r w:rsidRPr="00037B00">
        <w:rPr>
          <w:rFonts w:eastAsia="Calibri" w:cs="Calibri"/>
          <w:szCs w:val="24"/>
          <w:lang w:val="en-US" w:eastAsia="en-US"/>
        </w:rPr>
        <w:t>Territory</w:t>
      </w:r>
      <w:r w:rsidRPr="00037B00">
        <w:rPr>
          <w:rFonts w:eastAsia="Calibri" w:cs="Calibri"/>
          <w:spacing w:val="-4"/>
          <w:szCs w:val="24"/>
          <w:lang w:val="en-US" w:eastAsia="en-US"/>
        </w:rPr>
        <w:t xml:space="preserve"> </w:t>
      </w:r>
      <w:r w:rsidRPr="00037B00">
        <w:rPr>
          <w:rFonts w:eastAsia="Calibri" w:cs="Calibri"/>
          <w:szCs w:val="24"/>
          <w:lang w:val="en-US" w:eastAsia="en-US"/>
        </w:rPr>
        <w:t>Records</w:t>
      </w:r>
      <w:r w:rsidRPr="00037B00">
        <w:rPr>
          <w:rFonts w:eastAsia="Calibri" w:cs="Calibri"/>
          <w:spacing w:val="-3"/>
          <w:szCs w:val="24"/>
          <w:lang w:val="en-US" w:eastAsia="en-US"/>
        </w:rPr>
        <w:t xml:space="preserve"> </w:t>
      </w:r>
      <w:r w:rsidRPr="00037B00">
        <w:rPr>
          <w:rFonts w:eastAsia="Calibri" w:cs="Calibri"/>
          <w:szCs w:val="24"/>
          <w:lang w:val="en-US" w:eastAsia="en-US"/>
        </w:rPr>
        <w:t>to</w:t>
      </w:r>
      <w:r w:rsidRPr="00037B00">
        <w:rPr>
          <w:rFonts w:eastAsia="Calibri" w:cs="Calibri"/>
          <w:spacing w:val="-2"/>
          <w:szCs w:val="24"/>
          <w:lang w:val="en-US" w:eastAsia="en-US"/>
        </w:rPr>
        <w:t xml:space="preserve"> </w:t>
      </w:r>
      <w:r w:rsidRPr="00037B00">
        <w:rPr>
          <w:rFonts w:eastAsia="Calibri" w:cs="Calibri"/>
          <w:szCs w:val="24"/>
          <w:lang w:val="en-US" w:eastAsia="en-US"/>
        </w:rPr>
        <w:t>exercise</w:t>
      </w:r>
      <w:r w:rsidRPr="00037B00">
        <w:rPr>
          <w:rFonts w:eastAsia="Calibri" w:cs="Calibri"/>
          <w:spacing w:val="-3"/>
          <w:szCs w:val="24"/>
          <w:lang w:val="en-US" w:eastAsia="en-US"/>
        </w:rPr>
        <w:t xml:space="preserve"> </w:t>
      </w:r>
      <w:r w:rsidRPr="00037B00">
        <w:rPr>
          <w:rFonts w:eastAsia="Calibri" w:cs="Calibri"/>
          <w:szCs w:val="24"/>
          <w:lang w:val="en-US" w:eastAsia="en-US"/>
        </w:rPr>
        <w:t>functions</w:t>
      </w:r>
      <w:r w:rsidRPr="00037B00">
        <w:rPr>
          <w:rFonts w:eastAsia="Calibri" w:cs="Calibri"/>
          <w:spacing w:val="-3"/>
          <w:szCs w:val="24"/>
          <w:lang w:val="en-US" w:eastAsia="en-US"/>
        </w:rPr>
        <w:t xml:space="preserve"> </w:t>
      </w:r>
      <w:r w:rsidRPr="00037B00">
        <w:rPr>
          <w:rFonts w:eastAsia="Calibri" w:cs="Calibri"/>
          <w:szCs w:val="24"/>
          <w:lang w:val="en-US" w:eastAsia="en-US"/>
        </w:rPr>
        <w:t>under</w:t>
      </w:r>
      <w:r w:rsidRPr="00037B00">
        <w:rPr>
          <w:rFonts w:eastAsia="Calibri" w:cs="Calibri"/>
          <w:spacing w:val="-4"/>
          <w:szCs w:val="24"/>
          <w:lang w:val="en-US" w:eastAsia="en-US"/>
        </w:rPr>
        <w:t xml:space="preserve"> </w:t>
      </w:r>
      <w:r w:rsidRPr="00037B00">
        <w:rPr>
          <w:rFonts w:eastAsia="Calibri" w:cs="Calibri"/>
          <w:szCs w:val="24"/>
          <w:lang w:val="en-US" w:eastAsia="en-US"/>
        </w:rPr>
        <w:t>the</w:t>
      </w:r>
      <w:r w:rsidRPr="00037B00">
        <w:rPr>
          <w:rFonts w:eastAsia="Calibri" w:cs="Calibri"/>
          <w:spacing w:val="-3"/>
          <w:szCs w:val="24"/>
          <w:lang w:val="en-US" w:eastAsia="en-US"/>
        </w:rPr>
        <w:t xml:space="preserve"> </w:t>
      </w:r>
      <w:r w:rsidRPr="00037B00">
        <w:rPr>
          <w:rFonts w:eastAsia="Calibri" w:cs="Calibri"/>
          <w:szCs w:val="24"/>
          <w:lang w:val="en-US" w:eastAsia="en-US"/>
        </w:rPr>
        <w:t>Territory Records Act 2002, including by setting standards for records management, authorising the disposal</w:t>
      </w:r>
      <w:r w:rsidRPr="00037B00">
        <w:rPr>
          <w:rFonts w:eastAsia="Calibri" w:cs="Calibri"/>
          <w:spacing w:val="-3"/>
          <w:szCs w:val="24"/>
          <w:lang w:val="en-US" w:eastAsia="en-US"/>
        </w:rPr>
        <w:t xml:space="preserve"> </w:t>
      </w:r>
      <w:r w:rsidRPr="00037B00">
        <w:rPr>
          <w:rFonts w:eastAsia="Calibri" w:cs="Calibri"/>
          <w:szCs w:val="24"/>
          <w:lang w:val="en-US" w:eastAsia="en-US"/>
        </w:rPr>
        <w:t>of and</w:t>
      </w:r>
      <w:r w:rsidRPr="00037B00">
        <w:rPr>
          <w:rFonts w:eastAsia="Calibri" w:cs="Calibri"/>
          <w:spacing w:val="-2"/>
          <w:szCs w:val="24"/>
          <w:lang w:val="en-US" w:eastAsia="en-US"/>
        </w:rPr>
        <w:t xml:space="preserve"> </w:t>
      </w:r>
      <w:r w:rsidRPr="00037B00">
        <w:rPr>
          <w:rFonts w:eastAsia="Calibri" w:cs="Calibri"/>
          <w:szCs w:val="24"/>
          <w:lang w:val="en-US" w:eastAsia="en-US"/>
        </w:rPr>
        <w:t>promoting</w:t>
      </w:r>
      <w:r w:rsidRPr="00037B00">
        <w:rPr>
          <w:rFonts w:eastAsia="Calibri" w:cs="Calibri"/>
          <w:spacing w:val="-3"/>
          <w:szCs w:val="24"/>
          <w:lang w:val="en-US" w:eastAsia="en-US"/>
        </w:rPr>
        <w:t xml:space="preserve"> </w:t>
      </w:r>
      <w:r w:rsidRPr="00037B00">
        <w:rPr>
          <w:rFonts w:eastAsia="Calibri" w:cs="Calibri"/>
          <w:szCs w:val="24"/>
          <w:lang w:val="en-US" w:eastAsia="en-US"/>
        </w:rPr>
        <w:t>access</w:t>
      </w:r>
      <w:r w:rsidRPr="00037B00">
        <w:rPr>
          <w:rFonts w:eastAsia="Calibri" w:cs="Calibri"/>
          <w:spacing w:val="-3"/>
          <w:szCs w:val="24"/>
          <w:lang w:val="en-US" w:eastAsia="en-US"/>
        </w:rPr>
        <w:t xml:space="preserve"> </w:t>
      </w:r>
      <w:r w:rsidRPr="00037B00">
        <w:rPr>
          <w:rFonts w:eastAsia="Calibri" w:cs="Calibri"/>
          <w:szCs w:val="24"/>
          <w:lang w:val="en-US" w:eastAsia="en-US"/>
        </w:rPr>
        <w:t>to</w:t>
      </w:r>
      <w:r w:rsidRPr="00037B00">
        <w:rPr>
          <w:rFonts w:eastAsia="Calibri" w:cs="Calibri"/>
          <w:spacing w:val="-2"/>
          <w:szCs w:val="24"/>
          <w:lang w:val="en-US" w:eastAsia="en-US"/>
        </w:rPr>
        <w:t xml:space="preserve"> </w:t>
      </w:r>
      <w:r w:rsidRPr="00037B00">
        <w:rPr>
          <w:rFonts w:eastAsia="Calibri" w:cs="Calibri"/>
          <w:szCs w:val="24"/>
          <w:lang w:val="en-US" w:eastAsia="en-US"/>
        </w:rPr>
        <w:t>Territory records,</w:t>
      </w:r>
      <w:r w:rsidRPr="00037B00">
        <w:rPr>
          <w:rFonts w:eastAsia="Calibri" w:cs="Calibri"/>
          <w:spacing w:val="-3"/>
          <w:szCs w:val="24"/>
          <w:lang w:val="en-US" w:eastAsia="en-US"/>
        </w:rPr>
        <w:t xml:space="preserve"> </w:t>
      </w:r>
      <w:r w:rsidRPr="00037B00">
        <w:rPr>
          <w:rFonts w:eastAsia="Calibri" w:cs="Calibri"/>
          <w:szCs w:val="24"/>
          <w:lang w:val="en-US" w:eastAsia="en-US"/>
        </w:rPr>
        <w:t>monitoring</w:t>
      </w:r>
      <w:r w:rsidRPr="00037B00">
        <w:rPr>
          <w:rFonts w:eastAsia="Calibri" w:cs="Calibri"/>
          <w:spacing w:val="-3"/>
          <w:szCs w:val="24"/>
          <w:lang w:val="en-US" w:eastAsia="en-US"/>
        </w:rPr>
        <w:t xml:space="preserve"> </w:t>
      </w:r>
      <w:r w:rsidRPr="00037B00">
        <w:rPr>
          <w:rFonts w:eastAsia="Calibri" w:cs="Calibri"/>
          <w:szCs w:val="24"/>
          <w:lang w:val="en-US" w:eastAsia="en-US"/>
        </w:rPr>
        <w:t>the performance</w:t>
      </w:r>
      <w:r w:rsidRPr="00037B00">
        <w:rPr>
          <w:rFonts w:eastAsia="Calibri" w:cs="Calibri"/>
          <w:spacing w:val="-2"/>
          <w:szCs w:val="24"/>
          <w:lang w:val="en-US" w:eastAsia="en-US"/>
        </w:rPr>
        <w:t xml:space="preserve"> </w:t>
      </w:r>
      <w:r w:rsidRPr="00037B00">
        <w:rPr>
          <w:rFonts w:eastAsia="Calibri" w:cs="Calibri"/>
          <w:szCs w:val="24"/>
          <w:lang w:val="en-US" w:eastAsia="en-US"/>
        </w:rPr>
        <w:t xml:space="preserve">of records management across government and promoting good governance in an open government </w:t>
      </w:r>
      <w:r w:rsidRPr="00037B00">
        <w:rPr>
          <w:rFonts w:eastAsia="Calibri" w:cs="Calibri"/>
          <w:spacing w:val="-2"/>
          <w:szCs w:val="24"/>
          <w:lang w:val="en-US" w:eastAsia="en-US"/>
        </w:rPr>
        <w:t>environment.</w:t>
      </w:r>
    </w:p>
    <w:p w14:paraId="01E56322" w14:textId="77777777" w:rsidR="00037B00" w:rsidRPr="00037B00" w:rsidRDefault="00037B00" w:rsidP="00037B00">
      <w:pPr>
        <w:keepNext/>
        <w:keepLines/>
        <w:widowControl w:val="0"/>
        <w:suppressAutoHyphens w:val="0"/>
        <w:autoSpaceDE w:val="0"/>
        <w:autoSpaceDN w:val="0"/>
        <w:spacing w:before="40" w:after="0"/>
        <w:outlineLvl w:val="2"/>
        <w:rPr>
          <w:rFonts w:cs="Calibri"/>
          <w:color w:val="243F60"/>
          <w:szCs w:val="24"/>
          <w:lang w:val="en-US" w:eastAsia="en-US"/>
        </w:rPr>
      </w:pPr>
    </w:p>
    <w:p w14:paraId="5818AFF2" w14:textId="77777777" w:rsidR="00037B00" w:rsidRPr="00037B00" w:rsidRDefault="00037B00" w:rsidP="003A7184">
      <w:pPr>
        <w:widowControl w:val="0"/>
        <w:suppressAutoHyphens w:val="0"/>
        <w:autoSpaceDE w:val="0"/>
        <w:autoSpaceDN w:val="0"/>
        <w:spacing w:after="0"/>
        <w:ind w:left="140"/>
        <w:outlineLvl w:val="2"/>
        <w:rPr>
          <w:rFonts w:eastAsia="Calibri" w:cs="Calibri"/>
          <w:b/>
          <w:bCs/>
          <w:sz w:val="28"/>
          <w:szCs w:val="28"/>
          <w:lang w:val="en-US" w:eastAsia="en-US"/>
        </w:rPr>
      </w:pPr>
      <w:r w:rsidRPr="00037B00">
        <w:rPr>
          <w:rFonts w:eastAsia="Calibri" w:cs="Calibri"/>
          <w:b/>
          <w:bCs/>
          <w:sz w:val="28"/>
          <w:szCs w:val="28"/>
          <w:lang w:val="en-US" w:eastAsia="en-US"/>
        </w:rPr>
        <w:t>ACT Heritage Library</w:t>
      </w:r>
    </w:p>
    <w:p w14:paraId="4622B148" w14:textId="77777777" w:rsidR="00037B00" w:rsidRPr="00037B00" w:rsidRDefault="00037B00" w:rsidP="00037B00">
      <w:pPr>
        <w:keepNext/>
        <w:keepLines/>
        <w:widowControl w:val="0"/>
        <w:suppressAutoHyphens w:val="0"/>
        <w:autoSpaceDE w:val="0"/>
        <w:autoSpaceDN w:val="0"/>
        <w:spacing w:before="40" w:after="0"/>
        <w:outlineLvl w:val="2"/>
        <w:rPr>
          <w:rFonts w:cs="Calibri"/>
          <w:color w:val="243F60"/>
          <w:szCs w:val="24"/>
          <w:lang w:val="en-US" w:eastAsia="en-US"/>
        </w:rPr>
      </w:pPr>
    </w:p>
    <w:p w14:paraId="3BF7E3E2" w14:textId="77777777" w:rsidR="00037B00" w:rsidRPr="00037B00" w:rsidRDefault="00037B00" w:rsidP="003A7184">
      <w:pPr>
        <w:widowControl w:val="0"/>
        <w:suppressAutoHyphens w:val="0"/>
        <w:autoSpaceDE w:val="0"/>
        <w:autoSpaceDN w:val="0"/>
        <w:spacing w:after="0"/>
        <w:ind w:left="140"/>
        <w:rPr>
          <w:rFonts w:eastAsia="Calibri" w:cs="Calibri"/>
          <w:szCs w:val="24"/>
          <w:lang w:val="en-US" w:eastAsia="en-US"/>
        </w:rPr>
      </w:pPr>
      <w:r w:rsidRPr="00037B00">
        <w:rPr>
          <w:rFonts w:eastAsia="Calibri" w:cs="Calibri"/>
          <w:szCs w:val="24"/>
          <w:lang w:val="en-US" w:eastAsia="en-US"/>
        </w:rPr>
        <w:t xml:space="preserve">The ACT Heritage Library helps tell </w:t>
      </w:r>
      <w:proofErr w:type="gramStart"/>
      <w:r w:rsidRPr="00037B00">
        <w:rPr>
          <w:rFonts w:eastAsia="Calibri" w:cs="Calibri"/>
          <w:szCs w:val="24"/>
          <w:lang w:val="en-US" w:eastAsia="en-US"/>
        </w:rPr>
        <w:t>the stories</w:t>
      </w:r>
      <w:proofErr w:type="gramEnd"/>
      <w:r w:rsidRPr="00037B00">
        <w:rPr>
          <w:rFonts w:eastAsia="Calibri" w:cs="Calibri"/>
          <w:szCs w:val="24"/>
          <w:lang w:val="en-US" w:eastAsia="en-US"/>
        </w:rPr>
        <w:t xml:space="preserve"> of Canberra and its people. The ACT Heritage Library collects, preserves, promotes and provides access to the documents that record the lives of Canberrans at home and in the wider community. Materials include books, maps, photographs, manuscripts, journals, records of local organisations and individuals and ephemera. Services include local history reference services.</w:t>
      </w:r>
    </w:p>
    <w:p w14:paraId="2FEE2EF1" w14:textId="77777777" w:rsidR="00037B00" w:rsidRPr="00037B00" w:rsidRDefault="00F07BB7" w:rsidP="00F07BB7">
      <w:pPr>
        <w:widowControl w:val="0"/>
        <w:tabs>
          <w:tab w:val="left" w:pos="861"/>
        </w:tabs>
        <w:suppressAutoHyphens w:val="0"/>
        <w:autoSpaceDE w:val="0"/>
        <w:autoSpaceDN w:val="0"/>
        <w:spacing w:after="0"/>
        <w:rPr>
          <w:rFonts w:eastAsia="Calibri" w:cs="Calibri"/>
          <w:szCs w:val="24"/>
          <w:lang w:val="en-US" w:eastAsia="en-US"/>
        </w:rPr>
      </w:pPr>
      <w:r>
        <w:rPr>
          <w:rFonts w:eastAsia="Calibri" w:cs="Calibri"/>
          <w:b/>
          <w:bCs/>
          <w:szCs w:val="24"/>
          <w:lang w:val="en-US" w:eastAsia="en-US"/>
        </w:rPr>
        <w:br/>
      </w:r>
    </w:p>
    <w:p w14:paraId="5F8BA539" w14:textId="77777777" w:rsidR="00037B00" w:rsidRPr="00037B00" w:rsidRDefault="00037B00" w:rsidP="00037B00">
      <w:pPr>
        <w:widowControl w:val="0"/>
        <w:suppressAutoHyphens w:val="0"/>
        <w:autoSpaceDE w:val="0"/>
        <w:autoSpaceDN w:val="0"/>
        <w:spacing w:after="0"/>
        <w:ind w:firstLine="140"/>
        <w:outlineLvl w:val="2"/>
        <w:rPr>
          <w:rFonts w:eastAsia="Calibri" w:cs="Calibri"/>
          <w:b/>
          <w:bCs/>
          <w:sz w:val="28"/>
          <w:szCs w:val="28"/>
          <w:lang w:val="en-US" w:eastAsia="en-US"/>
        </w:rPr>
      </w:pPr>
      <w:r w:rsidRPr="00037B00">
        <w:rPr>
          <w:rFonts w:eastAsia="Calibri" w:cs="Calibri"/>
          <w:b/>
          <w:bCs/>
          <w:spacing w:val="-2"/>
          <w:sz w:val="28"/>
          <w:szCs w:val="28"/>
          <w:lang w:val="en-US" w:eastAsia="en-US"/>
        </w:rPr>
        <w:t>ArchivesACT</w:t>
      </w:r>
    </w:p>
    <w:p w14:paraId="0B4E551A" w14:textId="77777777" w:rsidR="00037B00" w:rsidRPr="00037B00" w:rsidRDefault="00037B00" w:rsidP="00037B00">
      <w:pPr>
        <w:widowControl w:val="0"/>
        <w:suppressAutoHyphens w:val="0"/>
        <w:autoSpaceDE w:val="0"/>
        <w:autoSpaceDN w:val="0"/>
        <w:spacing w:after="0"/>
        <w:ind w:left="140"/>
        <w:outlineLvl w:val="2"/>
        <w:rPr>
          <w:rFonts w:eastAsia="Calibri" w:cs="Calibri"/>
          <w:sz w:val="22"/>
          <w:szCs w:val="22"/>
          <w:lang w:val="en-US" w:eastAsia="en-US"/>
        </w:rPr>
      </w:pPr>
    </w:p>
    <w:p w14:paraId="57236E4E" w14:textId="77777777" w:rsidR="00F07BB7" w:rsidRDefault="000324EF" w:rsidP="00F07BB7">
      <w:pPr>
        <w:widowControl w:val="0"/>
        <w:suppressAutoHyphens w:val="0"/>
        <w:autoSpaceDE w:val="0"/>
        <w:autoSpaceDN w:val="0"/>
        <w:spacing w:after="0"/>
        <w:ind w:left="140"/>
        <w:outlineLvl w:val="2"/>
        <w:rPr>
          <w:rFonts w:eastAsia="Calibri" w:cs="Calibri"/>
          <w:szCs w:val="24"/>
          <w:lang w:val="en-US" w:eastAsia="en-US"/>
        </w:rPr>
      </w:pPr>
      <w:hyperlink r:id="rId15" w:history="1">
        <w:proofErr w:type="spellStart"/>
        <w:r w:rsidR="00DB44DD" w:rsidRPr="000324EF">
          <w:rPr>
            <w:rStyle w:val="Hyperlink"/>
            <w:rFonts w:eastAsia="Calibri" w:cs="Calibri"/>
            <w:szCs w:val="24"/>
            <w:lang w:val="en-US" w:eastAsia="en-US"/>
          </w:rPr>
          <w:t>ArchivesA</w:t>
        </w:r>
        <w:r w:rsidR="00DB44DD" w:rsidRPr="000324EF">
          <w:rPr>
            <w:rStyle w:val="Hyperlink"/>
            <w:rFonts w:eastAsia="Calibri" w:cs="Calibri"/>
            <w:szCs w:val="24"/>
            <w:lang w:val="en-US" w:eastAsia="en-US"/>
          </w:rPr>
          <w:t>C</w:t>
        </w:r>
        <w:r w:rsidR="00DB44DD" w:rsidRPr="000324EF">
          <w:rPr>
            <w:rStyle w:val="Hyperlink"/>
            <w:rFonts w:eastAsia="Calibri" w:cs="Calibri"/>
            <w:szCs w:val="24"/>
            <w:lang w:val="en-US" w:eastAsia="en-US"/>
          </w:rPr>
          <w:t>T</w:t>
        </w:r>
        <w:proofErr w:type="spellEnd"/>
      </w:hyperlink>
      <w:r w:rsidR="00DB44DD">
        <w:rPr>
          <w:rFonts w:eastAsia="Calibri" w:cs="Calibri"/>
          <w:sz w:val="22"/>
          <w:szCs w:val="22"/>
          <w:lang w:val="en-US" w:eastAsia="en-US"/>
        </w:rPr>
        <w:t xml:space="preserve"> </w:t>
      </w:r>
      <w:r w:rsidR="00037B00" w:rsidRPr="00037B00">
        <w:rPr>
          <w:rFonts w:eastAsia="Calibri" w:cs="Calibri"/>
          <w:szCs w:val="24"/>
          <w:lang w:val="en-US" w:eastAsia="en-US"/>
        </w:rPr>
        <w:t>assists</w:t>
      </w:r>
      <w:r w:rsidR="00037B00" w:rsidRPr="00037B00">
        <w:rPr>
          <w:rFonts w:eastAsia="Calibri" w:cs="Calibri"/>
          <w:spacing w:val="-4"/>
          <w:szCs w:val="24"/>
          <w:lang w:val="en-US" w:eastAsia="en-US"/>
        </w:rPr>
        <w:t xml:space="preserve"> </w:t>
      </w:r>
      <w:r w:rsidR="00037B00" w:rsidRPr="00037B00">
        <w:rPr>
          <w:rFonts w:eastAsia="Calibri" w:cs="Calibri"/>
          <w:szCs w:val="24"/>
          <w:lang w:val="en-US" w:eastAsia="en-US"/>
        </w:rPr>
        <w:t>members</w:t>
      </w:r>
      <w:r w:rsidR="00037B00" w:rsidRPr="00037B00">
        <w:rPr>
          <w:rFonts w:eastAsia="Calibri" w:cs="Calibri"/>
          <w:spacing w:val="-2"/>
          <w:szCs w:val="24"/>
          <w:lang w:val="en-US" w:eastAsia="en-US"/>
        </w:rPr>
        <w:t xml:space="preserve"> </w:t>
      </w:r>
      <w:r w:rsidR="00037B00" w:rsidRPr="00037B00">
        <w:rPr>
          <w:rFonts w:eastAsia="Calibri" w:cs="Calibri"/>
          <w:szCs w:val="24"/>
          <w:lang w:val="en-US" w:eastAsia="en-US"/>
        </w:rPr>
        <w:t>of</w:t>
      </w:r>
      <w:r w:rsidR="00037B00" w:rsidRPr="00037B00">
        <w:rPr>
          <w:rFonts w:eastAsia="Calibri" w:cs="Calibri"/>
          <w:spacing w:val="-3"/>
          <w:szCs w:val="24"/>
          <w:lang w:val="en-US" w:eastAsia="en-US"/>
        </w:rPr>
        <w:t xml:space="preserve"> </w:t>
      </w:r>
      <w:r w:rsidR="00037B00" w:rsidRPr="00037B00">
        <w:rPr>
          <w:rFonts w:eastAsia="Calibri" w:cs="Calibri"/>
          <w:szCs w:val="24"/>
          <w:lang w:val="en-US" w:eastAsia="en-US"/>
        </w:rPr>
        <w:t>the</w:t>
      </w:r>
      <w:r w:rsidR="00037B00" w:rsidRPr="00037B00">
        <w:rPr>
          <w:rFonts w:eastAsia="Calibri" w:cs="Calibri"/>
          <w:spacing w:val="-2"/>
          <w:szCs w:val="24"/>
          <w:lang w:val="en-US" w:eastAsia="en-US"/>
        </w:rPr>
        <w:t xml:space="preserve"> </w:t>
      </w:r>
      <w:r w:rsidR="00037B00" w:rsidRPr="00037B00">
        <w:rPr>
          <w:rFonts w:eastAsia="Calibri" w:cs="Calibri"/>
          <w:szCs w:val="24"/>
          <w:lang w:val="en-US" w:eastAsia="en-US"/>
        </w:rPr>
        <w:t>public</w:t>
      </w:r>
      <w:r w:rsidR="00037B00" w:rsidRPr="00037B00">
        <w:rPr>
          <w:rFonts w:eastAsia="Calibri" w:cs="Calibri"/>
          <w:spacing w:val="-2"/>
          <w:szCs w:val="24"/>
          <w:lang w:val="en-US" w:eastAsia="en-US"/>
        </w:rPr>
        <w:t xml:space="preserve"> </w:t>
      </w:r>
      <w:r w:rsidR="00037B00" w:rsidRPr="00037B00">
        <w:rPr>
          <w:rFonts w:eastAsia="Calibri" w:cs="Calibri"/>
          <w:szCs w:val="24"/>
          <w:lang w:val="en-US" w:eastAsia="en-US"/>
        </w:rPr>
        <w:t>to</w:t>
      </w:r>
      <w:r w:rsidR="00037B00" w:rsidRPr="00037B00">
        <w:rPr>
          <w:rFonts w:eastAsia="Calibri" w:cs="Calibri"/>
          <w:spacing w:val="-1"/>
          <w:szCs w:val="24"/>
          <w:lang w:val="en-US" w:eastAsia="en-US"/>
        </w:rPr>
        <w:t xml:space="preserve"> </w:t>
      </w:r>
      <w:r w:rsidR="00037B00" w:rsidRPr="00037B00">
        <w:rPr>
          <w:rFonts w:eastAsia="Calibri" w:cs="Calibri"/>
          <w:szCs w:val="24"/>
          <w:lang w:val="en-US" w:eastAsia="en-US"/>
        </w:rPr>
        <w:t>have access to ACT Government records that are more than 20 years old. Located at Building</w:t>
      </w:r>
      <w:r w:rsidR="00F07BB7">
        <w:rPr>
          <w:rFonts w:eastAsia="Calibri" w:cs="Calibri"/>
          <w:szCs w:val="24"/>
          <w:lang w:val="en-US" w:eastAsia="en-US"/>
        </w:rPr>
        <w:t>s</w:t>
      </w:r>
      <w:r w:rsidR="00037B00" w:rsidRPr="00037B00">
        <w:rPr>
          <w:rFonts w:eastAsia="Calibri" w:cs="Calibri"/>
          <w:szCs w:val="24"/>
          <w:lang w:val="en-US" w:eastAsia="en-US"/>
        </w:rPr>
        <w:t xml:space="preserve"> 6</w:t>
      </w:r>
      <w:r w:rsidR="00F07BB7">
        <w:rPr>
          <w:rFonts w:eastAsia="Calibri" w:cs="Calibri"/>
          <w:szCs w:val="24"/>
          <w:lang w:val="en-US" w:eastAsia="en-US"/>
        </w:rPr>
        <w:t xml:space="preserve"> and 7</w:t>
      </w:r>
      <w:r w:rsidR="00037B00" w:rsidRPr="00037B00">
        <w:rPr>
          <w:rFonts w:eastAsia="Calibri" w:cs="Calibri"/>
          <w:szCs w:val="24"/>
          <w:lang w:val="en-US" w:eastAsia="en-US"/>
        </w:rPr>
        <w:t>, 9 Sandford Street Mitchell, ArchivesACT staff work with agencies across the ACT Government to promote and provide public access to government archives.</w:t>
      </w:r>
      <w:r w:rsidR="00F07BB7">
        <w:rPr>
          <w:rFonts w:eastAsia="Calibri" w:cs="Calibri"/>
          <w:szCs w:val="24"/>
          <w:lang w:val="en-US" w:eastAsia="en-US"/>
        </w:rPr>
        <w:br/>
      </w:r>
      <w:r w:rsidR="00F07BB7">
        <w:rPr>
          <w:rFonts w:eastAsia="Calibri" w:cs="Calibri"/>
          <w:szCs w:val="24"/>
          <w:lang w:val="en-US" w:eastAsia="en-US"/>
        </w:rPr>
        <w:br/>
        <w:t>Operationally, ArchivesACT also provides a full range of high-quality, cost-effective records management and mail distribution services to the majority of ACT Government. These services include:</w:t>
      </w:r>
      <w:r w:rsidR="00F07BB7">
        <w:rPr>
          <w:rFonts w:eastAsia="Calibri" w:cs="Calibri"/>
          <w:szCs w:val="24"/>
          <w:lang w:val="en-US" w:eastAsia="en-US"/>
        </w:rPr>
        <w:br/>
      </w:r>
    </w:p>
    <w:p w14:paraId="054B9875" w14:textId="77777777" w:rsidR="00F07BB7" w:rsidRDefault="00F07BB7" w:rsidP="00F07BB7">
      <w:pPr>
        <w:pStyle w:val="BodyText"/>
        <w:numPr>
          <w:ilvl w:val="0"/>
          <w:numId w:val="20"/>
        </w:numPr>
        <w:spacing w:after="0"/>
        <w:rPr>
          <w:lang w:val="en-US" w:eastAsia="en-US"/>
        </w:rPr>
      </w:pPr>
      <w:r>
        <w:rPr>
          <w:lang w:val="en-US" w:eastAsia="en-US"/>
        </w:rPr>
        <w:t>Creation and retrieval of records.</w:t>
      </w:r>
    </w:p>
    <w:p w14:paraId="4024661E" w14:textId="77777777" w:rsidR="00F07BB7" w:rsidRDefault="00F07BB7" w:rsidP="00F07BB7">
      <w:pPr>
        <w:pStyle w:val="BodyText"/>
        <w:numPr>
          <w:ilvl w:val="0"/>
          <w:numId w:val="20"/>
        </w:numPr>
        <w:spacing w:after="0"/>
        <w:rPr>
          <w:lang w:val="en-US" w:eastAsia="en-US"/>
        </w:rPr>
      </w:pPr>
      <w:r>
        <w:rPr>
          <w:lang w:val="en-US" w:eastAsia="en-US"/>
        </w:rPr>
        <w:t>Management of on-site storage requirements and third-party storage accounts.</w:t>
      </w:r>
    </w:p>
    <w:p w14:paraId="4F6E6DC8" w14:textId="77777777" w:rsidR="00F07BB7" w:rsidRDefault="00F07BB7" w:rsidP="00F07BB7">
      <w:pPr>
        <w:pStyle w:val="BodyText"/>
        <w:numPr>
          <w:ilvl w:val="0"/>
          <w:numId w:val="20"/>
        </w:numPr>
        <w:spacing w:after="0"/>
        <w:rPr>
          <w:lang w:val="en-US" w:eastAsia="en-US"/>
        </w:rPr>
      </w:pPr>
      <w:r>
        <w:rPr>
          <w:lang w:val="en-US" w:eastAsia="en-US"/>
        </w:rPr>
        <w:t>Provision of records management advice and assistance.</w:t>
      </w:r>
    </w:p>
    <w:p w14:paraId="5A76662D" w14:textId="77777777" w:rsidR="00F07BB7" w:rsidRDefault="00F07BB7" w:rsidP="00F07BB7">
      <w:pPr>
        <w:pStyle w:val="BodyText"/>
        <w:numPr>
          <w:ilvl w:val="0"/>
          <w:numId w:val="20"/>
        </w:numPr>
        <w:spacing w:after="0"/>
        <w:rPr>
          <w:lang w:val="en-US" w:eastAsia="en-US"/>
        </w:rPr>
      </w:pPr>
      <w:r>
        <w:rPr>
          <w:lang w:val="en-US" w:eastAsia="en-US"/>
        </w:rPr>
        <w:t>Sentencing and appraisal of records.</w:t>
      </w:r>
    </w:p>
    <w:p w14:paraId="0B3AA1FF" w14:textId="77777777" w:rsidR="00F07BB7" w:rsidRDefault="00F07BB7" w:rsidP="00F07BB7">
      <w:pPr>
        <w:pStyle w:val="BodyText"/>
        <w:numPr>
          <w:ilvl w:val="0"/>
          <w:numId w:val="20"/>
        </w:numPr>
        <w:spacing w:after="0"/>
        <w:rPr>
          <w:lang w:val="en-US" w:eastAsia="en-US"/>
        </w:rPr>
      </w:pPr>
      <w:r>
        <w:rPr>
          <w:lang w:val="en-US" w:eastAsia="en-US"/>
        </w:rPr>
        <w:t>Secure storage and destruction of records.</w:t>
      </w:r>
    </w:p>
    <w:p w14:paraId="6365585A" w14:textId="77777777" w:rsidR="00F07BB7" w:rsidRPr="00F07BB7" w:rsidRDefault="00F07BB7" w:rsidP="00F07BB7">
      <w:pPr>
        <w:pStyle w:val="BodyText"/>
        <w:numPr>
          <w:ilvl w:val="0"/>
          <w:numId w:val="20"/>
        </w:numPr>
        <w:rPr>
          <w:lang w:val="en-US" w:eastAsia="en-US"/>
        </w:rPr>
      </w:pPr>
      <w:r>
        <w:rPr>
          <w:lang w:val="en-US" w:eastAsia="en-US"/>
        </w:rPr>
        <w:t>Digitisation of physical records, including high-quality digital capture, metadata creation and secure handling of original materials.</w:t>
      </w:r>
    </w:p>
    <w:p w14:paraId="41FB4EAF" w14:textId="77777777" w:rsidR="00037B00" w:rsidRPr="00037B00" w:rsidRDefault="00687140" w:rsidP="00037B00">
      <w:pPr>
        <w:widowControl w:val="0"/>
        <w:suppressAutoHyphens w:val="0"/>
        <w:autoSpaceDE w:val="0"/>
        <w:autoSpaceDN w:val="0"/>
        <w:spacing w:before="267" w:after="0"/>
        <w:ind w:left="140" w:right="1144"/>
        <w:rPr>
          <w:rFonts w:eastAsia="Calibri" w:cs="Calibri"/>
          <w:b/>
          <w:bCs/>
          <w:sz w:val="28"/>
          <w:szCs w:val="28"/>
          <w:lang w:val="en-US" w:eastAsia="en-US"/>
        </w:rPr>
      </w:pPr>
      <w:r>
        <w:rPr>
          <w:rFonts w:eastAsia="Calibri" w:cs="Calibri"/>
          <w:b/>
          <w:bCs/>
          <w:sz w:val="28"/>
          <w:szCs w:val="28"/>
          <w:lang w:val="en-US" w:eastAsia="en-US"/>
        </w:rPr>
        <w:br w:type="page"/>
      </w:r>
      <w:r w:rsidR="00037B00" w:rsidRPr="00037B00">
        <w:rPr>
          <w:rFonts w:eastAsia="Calibri" w:cs="Calibri"/>
          <w:b/>
          <w:bCs/>
          <w:sz w:val="28"/>
          <w:szCs w:val="28"/>
          <w:lang w:val="en-US" w:eastAsia="en-US"/>
        </w:rPr>
        <w:lastRenderedPageBreak/>
        <w:t>ACT Government Mailroom</w:t>
      </w:r>
    </w:p>
    <w:p w14:paraId="61066F2E" w14:textId="77777777" w:rsidR="00037B00" w:rsidRPr="00037B00" w:rsidRDefault="00037B00" w:rsidP="00037B00">
      <w:pPr>
        <w:widowControl w:val="0"/>
        <w:suppressAutoHyphens w:val="0"/>
        <w:autoSpaceDE w:val="0"/>
        <w:autoSpaceDN w:val="0"/>
        <w:spacing w:after="0"/>
        <w:ind w:left="140" w:right="-1"/>
        <w:rPr>
          <w:rFonts w:eastAsia="Calibri" w:cs="Calibri"/>
          <w:szCs w:val="24"/>
          <w:lang w:val="en-US" w:eastAsia="en-US"/>
        </w:rPr>
      </w:pPr>
    </w:p>
    <w:p w14:paraId="4EE42F39" w14:textId="77777777" w:rsidR="00037B00" w:rsidRDefault="00037B00" w:rsidP="00037B00">
      <w:pPr>
        <w:widowControl w:val="0"/>
        <w:suppressAutoHyphens w:val="0"/>
        <w:autoSpaceDE w:val="0"/>
        <w:autoSpaceDN w:val="0"/>
        <w:spacing w:after="0"/>
        <w:ind w:left="140" w:right="147"/>
        <w:rPr>
          <w:rFonts w:eastAsia="Calibri" w:cs="Calibri"/>
          <w:szCs w:val="24"/>
          <w:lang w:val="en-US" w:eastAsia="en-US"/>
        </w:rPr>
      </w:pPr>
      <w:r w:rsidRPr="00037B00">
        <w:rPr>
          <w:rFonts w:eastAsia="Calibri" w:cs="Calibri"/>
          <w:szCs w:val="24"/>
          <w:lang w:val="en-US" w:eastAsia="en-US"/>
        </w:rPr>
        <w:t>The ACT Government Mailroom</w:t>
      </w:r>
      <w:r w:rsidR="000324EF">
        <w:rPr>
          <w:rFonts w:eastAsia="Calibri" w:cs="Calibri"/>
          <w:szCs w:val="24"/>
          <w:lang w:val="en-US" w:eastAsia="en-US"/>
        </w:rPr>
        <w:t xml:space="preserve"> </w:t>
      </w:r>
      <w:r w:rsidRPr="00037B00">
        <w:rPr>
          <w:rFonts w:eastAsia="Calibri" w:cs="Calibri"/>
          <w:szCs w:val="24"/>
          <w:lang w:val="en-US" w:eastAsia="en-US"/>
        </w:rPr>
        <w:t>provides mail delivery services to all directorates. Utilising mail tracking systems and electric vehicles, the mailroom is a modern, efficient and environmentally focused operation, ensuring services are delivered in a timely and secure manner. The mailroom is located at </w:t>
      </w:r>
      <w:r w:rsidRPr="001A23A5">
        <w:rPr>
          <w:rFonts w:eastAsia="Calibri" w:cs="Calibri"/>
          <w:szCs w:val="24"/>
          <w:lang w:val="en-US" w:eastAsia="en-US"/>
        </w:rPr>
        <w:t xml:space="preserve">Building </w:t>
      </w:r>
      <w:r w:rsidR="001A23A5" w:rsidRPr="001A23A5">
        <w:rPr>
          <w:rFonts w:eastAsia="Calibri" w:cs="Calibri"/>
          <w:szCs w:val="24"/>
          <w:lang w:val="en-US" w:eastAsia="en-US"/>
        </w:rPr>
        <w:t>4</w:t>
      </w:r>
      <w:r w:rsidRPr="001A23A5">
        <w:rPr>
          <w:rFonts w:eastAsia="Calibri" w:cs="Calibri"/>
          <w:szCs w:val="24"/>
          <w:lang w:val="en-US" w:eastAsia="en-US"/>
        </w:rPr>
        <w:t>, 9 Sandford Street, Mitchell.</w:t>
      </w:r>
    </w:p>
    <w:p w14:paraId="22F46CAF" w14:textId="77777777" w:rsidR="00037B00" w:rsidRPr="00037B00" w:rsidRDefault="00037B00" w:rsidP="00037B00">
      <w:pPr>
        <w:pStyle w:val="BodyText"/>
        <w:rPr>
          <w:lang w:val="en-US" w:eastAsia="en-US"/>
        </w:rPr>
      </w:pPr>
    </w:p>
    <w:p w14:paraId="15FA3A49" w14:textId="77777777" w:rsidR="0059335F" w:rsidRPr="0059335F" w:rsidRDefault="0059335F" w:rsidP="009D56BB">
      <w:pPr>
        <w:pStyle w:val="Heading1"/>
        <w:pBdr>
          <w:bottom w:val="single" w:sz="12" w:space="1" w:color="auto"/>
        </w:pBdr>
        <w:rPr>
          <w:sz w:val="28"/>
          <w:lang w:val="en-AU"/>
        </w:rPr>
      </w:pPr>
      <w:r>
        <w:rPr>
          <w:sz w:val="28"/>
          <w:lang w:val="en-AU"/>
        </w:rPr>
        <w:t>POSITION OVERVIEW</w:t>
      </w:r>
    </w:p>
    <w:p w14:paraId="3B9ACBA6" w14:textId="77777777" w:rsidR="00AB5A9A" w:rsidRPr="00EF124B" w:rsidRDefault="00AE7929" w:rsidP="00AB5A9A">
      <w:pPr>
        <w:spacing w:before="240" w:line="276" w:lineRule="auto"/>
        <w:rPr>
          <w:rFonts w:cs="Calibri"/>
          <w:szCs w:val="24"/>
        </w:rPr>
      </w:pPr>
      <w:r w:rsidRPr="00EF124B">
        <w:rPr>
          <w:rFonts w:cs="Calibri"/>
          <w:szCs w:val="24"/>
        </w:rPr>
        <w:t xml:space="preserve">The Records Project Officer / Sentencing Officer is primarily responsible for supporting the day-to-day business needs of essential records management services for </w:t>
      </w:r>
      <w:r w:rsidR="00E61200" w:rsidRPr="00EF124B">
        <w:rPr>
          <w:rFonts w:cs="Calibri"/>
          <w:szCs w:val="24"/>
        </w:rPr>
        <w:t xml:space="preserve">ACT </w:t>
      </w:r>
      <w:r w:rsidRPr="00EF124B">
        <w:rPr>
          <w:rFonts w:cs="Calibri"/>
          <w:szCs w:val="24"/>
        </w:rPr>
        <w:t xml:space="preserve">Government including </w:t>
      </w:r>
      <w:r w:rsidR="00AB5A9A" w:rsidRPr="00EF124B">
        <w:rPr>
          <w:rFonts w:cs="Calibri"/>
          <w:szCs w:val="24"/>
        </w:rPr>
        <w:t xml:space="preserve">record </w:t>
      </w:r>
      <w:r w:rsidRPr="00EF124B">
        <w:rPr>
          <w:rFonts w:cs="Calibri"/>
          <w:szCs w:val="24"/>
        </w:rPr>
        <w:t>creation and retrieval,</w:t>
      </w:r>
      <w:r w:rsidR="00AB5A9A" w:rsidRPr="00EF124B">
        <w:rPr>
          <w:rFonts w:cs="Calibri"/>
          <w:szCs w:val="24"/>
        </w:rPr>
        <w:t xml:space="preserve"> customer enquiries</w:t>
      </w:r>
      <w:r w:rsidRPr="00EF124B">
        <w:rPr>
          <w:rFonts w:cs="Calibri"/>
          <w:szCs w:val="24"/>
        </w:rPr>
        <w:t>, storage management</w:t>
      </w:r>
      <w:r w:rsidR="00AB5A9A" w:rsidRPr="00EF124B">
        <w:rPr>
          <w:rFonts w:cs="Calibri"/>
          <w:szCs w:val="24"/>
        </w:rPr>
        <w:t>, digitisation activities including scanning and file preparation,</w:t>
      </w:r>
      <w:r w:rsidRPr="00EF124B">
        <w:rPr>
          <w:rFonts w:cs="Calibri"/>
          <w:szCs w:val="24"/>
        </w:rPr>
        <w:t xml:space="preserve"> and authorised disposal of records.</w:t>
      </w:r>
      <w:r w:rsidR="00EF124B" w:rsidRPr="00EF124B">
        <w:rPr>
          <w:rFonts w:cs="Calibri"/>
          <w:szCs w:val="24"/>
        </w:rPr>
        <w:t xml:space="preserve"> The role also involves project-based work and contributes to the planning coordination and delivery of operational and strategic initiatives.</w:t>
      </w:r>
      <w:r w:rsidR="00AB5A9A" w:rsidRPr="00EF124B">
        <w:rPr>
          <w:rFonts w:cs="Calibri"/>
          <w:szCs w:val="24"/>
        </w:rPr>
        <w:t xml:space="preserve"> The position operates in a manual handling environment and requires strong commitment to accuracy, teamwork and safe work practices.</w:t>
      </w:r>
      <w:r w:rsidR="00A55A0D" w:rsidRPr="00EF124B">
        <w:rPr>
          <w:rFonts w:cs="Calibri"/>
          <w:szCs w:val="24"/>
        </w:rPr>
        <w:t xml:space="preserve"> </w:t>
      </w:r>
    </w:p>
    <w:p w14:paraId="3C8383EF" w14:textId="77777777" w:rsidR="00AB5A9A" w:rsidRPr="00EF124B" w:rsidRDefault="00AB5A9A" w:rsidP="00AB5A9A">
      <w:pPr>
        <w:pStyle w:val="BodyText"/>
        <w:rPr>
          <w:rFonts w:ascii="Calibri" w:hAnsi="Calibri" w:cs="Calibri"/>
          <w:sz w:val="24"/>
          <w:szCs w:val="24"/>
          <w:lang w:val="en-AU"/>
        </w:rPr>
      </w:pPr>
      <w:r w:rsidRPr="00EF124B">
        <w:rPr>
          <w:rFonts w:ascii="Calibri" w:hAnsi="Calibri" w:cs="Calibri"/>
          <w:sz w:val="24"/>
          <w:szCs w:val="24"/>
          <w:lang w:val="en-AU"/>
        </w:rPr>
        <w:t>The position is flexible and includes a requirement to provide support to the ACT Government Mailroom and ArchivesACT where operational needs arise, ensuring continuity</w:t>
      </w:r>
      <w:r w:rsidR="00521146" w:rsidRPr="00EF124B">
        <w:rPr>
          <w:rFonts w:ascii="Calibri" w:hAnsi="Calibri" w:cs="Calibri"/>
          <w:sz w:val="24"/>
          <w:szCs w:val="24"/>
          <w:lang w:val="en-AU"/>
        </w:rPr>
        <w:t xml:space="preserve"> of</w:t>
      </w:r>
      <w:r w:rsidRPr="00EF124B">
        <w:rPr>
          <w:rFonts w:ascii="Calibri" w:hAnsi="Calibri" w:cs="Calibri"/>
          <w:sz w:val="24"/>
          <w:szCs w:val="24"/>
          <w:lang w:val="en-AU"/>
        </w:rPr>
        <w:t xml:space="preserve"> services to our stakeholders</w:t>
      </w:r>
      <w:r w:rsidR="00E61200" w:rsidRPr="00EF124B">
        <w:rPr>
          <w:rFonts w:ascii="Calibri" w:hAnsi="Calibri" w:cs="Calibri"/>
          <w:sz w:val="24"/>
          <w:szCs w:val="24"/>
          <w:lang w:val="en-AU"/>
        </w:rPr>
        <w:t xml:space="preserve"> and the public.</w:t>
      </w:r>
    </w:p>
    <w:p w14:paraId="1C693F7E" w14:textId="77777777" w:rsidR="0059335F" w:rsidRDefault="0059335F" w:rsidP="0059335F">
      <w:pPr>
        <w:pStyle w:val="Heading1"/>
        <w:pBdr>
          <w:bottom w:val="single" w:sz="12" w:space="1" w:color="auto"/>
        </w:pBdr>
        <w:rPr>
          <w:sz w:val="28"/>
          <w:lang w:val="en-AU"/>
        </w:rPr>
      </w:pPr>
      <w:r>
        <w:rPr>
          <w:sz w:val="28"/>
          <w:lang w:val="en-AU"/>
        </w:rPr>
        <w:t>WHAT YOU WILL DO</w:t>
      </w:r>
    </w:p>
    <w:p w14:paraId="0CB58C2F" w14:textId="77777777" w:rsidR="00E0585D" w:rsidRPr="000324EF" w:rsidRDefault="00E0585D" w:rsidP="00E0585D">
      <w:pPr>
        <w:widowControl w:val="0"/>
        <w:numPr>
          <w:ilvl w:val="0"/>
          <w:numId w:val="13"/>
        </w:numPr>
        <w:suppressAutoHyphens w:val="0"/>
        <w:autoSpaceDE w:val="0"/>
        <w:autoSpaceDN w:val="0"/>
        <w:spacing w:before="7" w:after="0"/>
        <w:rPr>
          <w:rFonts w:eastAsia="Calibri" w:cs="Calibri"/>
          <w:szCs w:val="24"/>
          <w:lang w:eastAsia="en-US"/>
        </w:rPr>
      </w:pPr>
      <w:r w:rsidRPr="000324EF">
        <w:rPr>
          <w:rFonts w:eastAsia="Calibri" w:cs="Calibri"/>
          <w:szCs w:val="24"/>
          <w:lang w:eastAsia="en-US"/>
        </w:rPr>
        <w:t>Support archival operations by assisting with file creation, retrieval, storage management,</w:t>
      </w:r>
      <w:r w:rsidR="00162A00" w:rsidRPr="000324EF">
        <w:rPr>
          <w:rFonts w:eastAsia="Calibri" w:cs="Calibri"/>
          <w:szCs w:val="24"/>
          <w:lang w:eastAsia="en-US"/>
        </w:rPr>
        <w:t xml:space="preserve"> records sentencing and appraisal,</w:t>
      </w:r>
      <w:r w:rsidRPr="000324EF">
        <w:rPr>
          <w:rFonts w:eastAsia="Calibri" w:cs="Calibri"/>
          <w:szCs w:val="24"/>
          <w:lang w:eastAsia="en-US"/>
        </w:rPr>
        <w:t xml:space="preserve"> authorised disposal and the safe handling of records.</w:t>
      </w:r>
      <w:r w:rsidRPr="000324EF">
        <w:rPr>
          <w:rFonts w:eastAsia="Calibri" w:cs="Calibri"/>
          <w:szCs w:val="24"/>
          <w:lang w:eastAsia="en-US"/>
        </w:rPr>
        <w:br/>
      </w:r>
    </w:p>
    <w:p w14:paraId="2BCF9E86" w14:textId="77777777" w:rsidR="00E0585D" w:rsidRPr="000324EF" w:rsidRDefault="00E0585D" w:rsidP="00E0585D">
      <w:pPr>
        <w:pStyle w:val="BodyText"/>
        <w:numPr>
          <w:ilvl w:val="0"/>
          <w:numId w:val="13"/>
        </w:numPr>
        <w:rPr>
          <w:rFonts w:ascii="Calibri" w:hAnsi="Calibri" w:cs="Calibri"/>
          <w:sz w:val="24"/>
          <w:szCs w:val="24"/>
          <w:lang w:val="en-AU" w:eastAsia="en-US"/>
        </w:rPr>
      </w:pPr>
      <w:r w:rsidRPr="000324EF">
        <w:rPr>
          <w:rFonts w:ascii="Calibri" w:hAnsi="Calibri" w:cs="Calibri"/>
          <w:sz w:val="24"/>
          <w:szCs w:val="24"/>
          <w:lang w:val="en-AU" w:eastAsia="en-US"/>
        </w:rPr>
        <w:t>Maintain accurate data entry and documentation across records and digitisation systems, including Content Manager and other operational tools.</w:t>
      </w:r>
    </w:p>
    <w:p w14:paraId="57013E0A" w14:textId="77777777" w:rsidR="00E0585D" w:rsidRDefault="00E0585D" w:rsidP="00E0585D">
      <w:pPr>
        <w:pStyle w:val="BodyText"/>
        <w:numPr>
          <w:ilvl w:val="0"/>
          <w:numId w:val="13"/>
        </w:numPr>
        <w:rPr>
          <w:rFonts w:ascii="Calibri" w:hAnsi="Calibri" w:cs="Calibri"/>
          <w:sz w:val="24"/>
          <w:szCs w:val="24"/>
          <w:lang w:val="en-AU" w:eastAsia="en-US"/>
        </w:rPr>
      </w:pPr>
      <w:r w:rsidRPr="000324EF">
        <w:rPr>
          <w:rFonts w:ascii="Calibri" w:hAnsi="Calibri" w:cs="Calibri"/>
          <w:sz w:val="24"/>
          <w:szCs w:val="24"/>
          <w:lang w:val="en-AU" w:eastAsia="en-US"/>
        </w:rPr>
        <w:t>Provide responsive customer service by managing enquiries received through ServiceNow, email or telephone.</w:t>
      </w:r>
    </w:p>
    <w:p w14:paraId="65B5EAC9" w14:textId="77777777" w:rsidR="00A55A0D" w:rsidRPr="000324EF" w:rsidRDefault="00A55A0D" w:rsidP="00E0585D">
      <w:pPr>
        <w:pStyle w:val="BodyText"/>
        <w:numPr>
          <w:ilvl w:val="0"/>
          <w:numId w:val="13"/>
        </w:numPr>
        <w:rPr>
          <w:rFonts w:ascii="Calibri" w:hAnsi="Calibri" w:cs="Calibri"/>
          <w:sz w:val="24"/>
          <w:szCs w:val="24"/>
          <w:lang w:val="en-AU" w:eastAsia="en-US"/>
        </w:rPr>
      </w:pPr>
      <w:r>
        <w:rPr>
          <w:rFonts w:ascii="Calibri" w:hAnsi="Calibri" w:cs="Calibri"/>
          <w:sz w:val="24"/>
          <w:szCs w:val="24"/>
          <w:lang w:val="en-AU" w:eastAsia="en-US"/>
        </w:rPr>
        <w:t>Contribute to planning, coordination and delivery of project-based work, including operational improvement initiatives.</w:t>
      </w:r>
    </w:p>
    <w:p w14:paraId="0EFD031B" w14:textId="77777777" w:rsidR="00E0585D" w:rsidRPr="000324EF" w:rsidRDefault="00E0585D" w:rsidP="00E0585D">
      <w:pPr>
        <w:pStyle w:val="BodyText"/>
        <w:numPr>
          <w:ilvl w:val="0"/>
          <w:numId w:val="13"/>
        </w:numPr>
        <w:rPr>
          <w:rFonts w:ascii="Calibri" w:hAnsi="Calibri" w:cs="Calibri"/>
          <w:sz w:val="24"/>
          <w:szCs w:val="24"/>
          <w:lang w:val="en-AU" w:eastAsia="en-US"/>
        </w:rPr>
      </w:pPr>
      <w:r w:rsidRPr="000324EF">
        <w:rPr>
          <w:rFonts w:ascii="Calibri" w:hAnsi="Calibri" w:cs="Calibri"/>
          <w:sz w:val="24"/>
          <w:szCs w:val="24"/>
          <w:lang w:val="en-AU" w:eastAsia="en-US"/>
        </w:rPr>
        <w:t>Undertake digitisation of physical records to preservation standards, including preparation, scanning, metadata creation and quality assurance.</w:t>
      </w:r>
    </w:p>
    <w:p w14:paraId="1B6CCD5F" w14:textId="77777777" w:rsidR="00E0585D" w:rsidRPr="000324EF" w:rsidRDefault="00E0585D" w:rsidP="00E0585D">
      <w:pPr>
        <w:pStyle w:val="BodyText"/>
        <w:numPr>
          <w:ilvl w:val="0"/>
          <w:numId w:val="13"/>
        </w:numPr>
        <w:rPr>
          <w:rFonts w:ascii="Calibri" w:hAnsi="Calibri" w:cs="Calibri"/>
          <w:sz w:val="24"/>
          <w:szCs w:val="24"/>
          <w:lang w:val="en-AU" w:eastAsia="en-US"/>
        </w:rPr>
      </w:pPr>
      <w:r w:rsidRPr="000324EF">
        <w:rPr>
          <w:rFonts w:ascii="Calibri" w:hAnsi="Calibri" w:cs="Calibri"/>
          <w:sz w:val="24"/>
          <w:szCs w:val="24"/>
          <w:lang w:val="en-AU" w:eastAsia="en-US"/>
        </w:rPr>
        <w:t>Sort, examine and deliver ACT Government mail in accordance with secure handling procedures.</w:t>
      </w:r>
    </w:p>
    <w:p w14:paraId="380F6F95" w14:textId="77777777" w:rsidR="00E0585D" w:rsidRPr="00E0585D" w:rsidRDefault="00E0585D" w:rsidP="00E0585D">
      <w:pPr>
        <w:pStyle w:val="BodyText"/>
        <w:rPr>
          <w:lang w:val="en-AU" w:eastAsia="en-US"/>
        </w:rPr>
      </w:pPr>
    </w:p>
    <w:p w14:paraId="43387834" w14:textId="77777777" w:rsidR="0059335F" w:rsidRPr="0059335F" w:rsidRDefault="0059335F" w:rsidP="0059335F">
      <w:pPr>
        <w:pStyle w:val="Heading1"/>
        <w:pBdr>
          <w:bottom w:val="single" w:sz="12" w:space="1" w:color="auto"/>
        </w:pBdr>
        <w:rPr>
          <w:sz w:val="28"/>
          <w:lang w:val="en-AU"/>
        </w:rPr>
      </w:pPr>
      <w:r>
        <w:rPr>
          <w:sz w:val="28"/>
          <w:lang w:val="en-AU"/>
        </w:rPr>
        <w:t>WHAT YOU REQUIRE</w:t>
      </w:r>
    </w:p>
    <w:p w14:paraId="68682AE5" w14:textId="77777777" w:rsidR="0059335F" w:rsidRPr="00AB1BFE" w:rsidRDefault="0059335F" w:rsidP="00961AB2">
      <w:pPr>
        <w:pStyle w:val="ListParagraph"/>
        <w:suppressAutoHyphens w:val="0"/>
        <w:spacing w:after="160" w:line="259" w:lineRule="auto"/>
        <w:ind w:left="0"/>
        <w:rPr>
          <w:szCs w:val="24"/>
        </w:rPr>
      </w:pPr>
      <w:r w:rsidRPr="00AB1BFE">
        <w:rPr>
          <w:szCs w:val="24"/>
        </w:rPr>
        <w:t xml:space="preserve">The information below describes the capabilities that are required to perform the duties and responsibilities of the position. </w:t>
      </w:r>
    </w:p>
    <w:p w14:paraId="7F428262" w14:textId="77777777" w:rsidR="00BE0928" w:rsidRPr="00106000" w:rsidRDefault="0059335F" w:rsidP="00EA6742">
      <w:pPr>
        <w:pStyle w:val="BodyText"/>
        <w:rPr>
          <w:rFonts w:ascii="Calibri" w:hAnsi="Calibri"/>
          <w:b/>
          <w:sz w:val="28"/>
          <w:szCs w:val="28"/>
        </w:rPr>
      </w:pPr>
      <w:r w:rsidRPr="00106000">
        <w:rPr>
          <w:rFonts w:ascii="Calibri" w:hAnsi="Calibri"/>
          <w:b/>
          <w:sz w:val="28"/>
          <w:szCs w:val="28"/>
        </w:rPr>
        <w:lastRenderedPageBreak/>
        <w:t>Professional / Technical Skills and Knowledge</w:t>
      </w:r>
    </w:p>
    <w:p w14:paraId="3590D8B9" w14:textId="77777777" w:rsidR="00162A00" w:rsidRPr="00A55A0D" w:rsidRDefault="00A55A0D" w:rsidP="00A55A0D">
      <w:pPr>
        <w:pStyle w:val="BodyText"/>
        <w:numPr>
          <w:ilvl w:val="0"/>
          <w:numId w:val="14"/>
        </w:numPr>
        <w:rPr>
          <w:rFonts w:ascii="Calibri" w:hAnsi="Calibri" w:cs="Calibri"/>
          <w:sz w:val="24"/>
          <w:szCs w:val="24"/>
          <w:lang w:val="en-AU"/>
        </w:rPr>
      </w:pPr>
      <w:r>
        <w:rPr>
          <w:rFonts w:ascii="Calibri" w:hAnsi="Calibri" w:cs="Calibri"/>
          <w:sz w:val="24"/>
          <w:szCs w:val="24"/>
          <w:lang w:val="en-AU"/>
        </w:rPr>
        <w:t>Demonstrated knowledge of government information, records and/or archives management practices and the application of governance and records management frameworks, guidelines or procedures.</w:t>
      </w:r>
    </w:p>
    <w:p w14:paraId="10D6F312" w14:textId="77777777" w:rsidR="00162A00" w:rsidRPr="000324EF" w:rsidRDefault="00162A00" w:rsidP="00162A00">
      <w:pPr>
        <w:pStyle w:val="BodyText"/>
        <w:numPr>
          <w:ilvl w:val="0"/>
          <w:numId w:val="14"/>
        </w:numPr>
        <w:rPr>
          <w:rFonts w:ascii="Calibri" w:hAnsi="Calibri" w:cs="Calibri"/>
          <w:sz w:val="24"/>
          <w:szCs w:val="24"/>
          <w:lang w:val="en-AU"/>
        </w:rPr>
      </w:pPr>
      <w:r w:rsidRPr="000324EF">
        <w:rPr>
          <w:rFonts w:ascii="Calibri" w:hAnsi="Calibri" w:cs="Calibri"/>
          <w:sz w:val="24"/>
          <w:szCs w:val="24"/>
          <w:lang w:val="en-AU"/>
        </w:rPr>
        <w:t>Developed oral and written communication skills to engage with a range of stakeholders.</w:t>
      </w:r>
    </w:p>
    <w:p w14:paraId="2137C66B" w14:textId="77777777" w:rsidR="00162A00" w:rsidRPr="000324EF" w:rsidRDefault="00162A00" w:rsidP="00162A00">
      <w:pPr>
        <w:pStyle w:val="BodyText"/>
        <w:numPr>
          <w:ilvl w:val="0"/>
          <w:numId w:val="14"/>
        </w:numPr>
        <w:rPr>
          <w:rFonts w:ascii="Calibri" w:hAnsi="Calibri" w:cs="Calibri"/>
          <w:sz w:val="24"/>
          <w:szCs w:val="24"/>
          <w:lang w:val="en-AU"/>
        </w:rPr>
      </w:pPr>
      <w:r w:rsidRPr="000324EF">
        <w:rPr>
          <w:rFonts w:ascii="Calibri" w:hAnsi="Calibri" w:cs="Calibri"/>
          <w:sz w:val="24"/>
          <w:szCs w:val="24"/>
          <w:lang w:val="en-AU"/>
        </w:rPr>
        <w:t>Ability to follow business processes and systems in a client orientated team environme</w:t>
      </w:r>
      <w:r w:rsidR="00A55A0D">
        <w:rPr>
          <w:rFonts w:ascii="Calibri" w:hAnsi="Calibri" w:cs="Calibri"/>
          <w:sz w:val="24"/>
          <w:szCs w:val="24"/>
          <w:lang w:val="en-AU"/>
        </w:rPr>
        <w:t>nt.</w:t>
      </w:r>
    </w:p>
    <w:p w14:paraId="73C3B848" w14:textId="77777777" w:rsidR="00037B00" w:rsidRPr="00037B00" w:rsidRDefault="00037B00" w:rsidP="00037B00">
      <w:pPr>
        <w:widowControl w:val="0"/>
        <w:suppressAutoHyphens w:val="0"/>
        <w:autoSpaceDE w:val="0"/>
        <w:autoSpaceDN w:val="0"/>
        <w:spacing w:before="4" w:after="0"/>
        <w:rPr>
          <w:rFonts w:eastAsia="Calibri" w:cs="Calibri"/>
          <w:sz w:val="19"/>
          <w:szCs w:val="24"/>
          <w:lang w:val="en-US" w:eastAsia="en-US"/>
        </w:rPr>
      </w:pPr>
    </w:p>
    <w:p w14:paraId="368191F3" w14:textId="77777777" w:rsidR="00162A00" w:rsidRDefault="00037B00" w:rsidP="00A55A0D">
      <w:pPr>
        <w:widowControl w:val="0"/>
        <w:suppressAutoHyphens w:val="0"/>
        <w:autoSpaceDE w:val="0"/>
        <w:autoSpaceDN w:val="0"/>
        <w:spacing w:after="0"/>
        <w:outlineLvl w:val="1"/>
        <w:rPr>
          <w:lang w:val="en-US" w:eastAsia="en-US"/>
        </w:rPr>
      </w:pPr>
      <w:r w:rsidRPr="00037B00">
        <w:rPr>
          <w:rFonts w:eastAsia="Calibri" w:cs="Calibri"/>
          <w:b/>
          <w:bCs/>
          <w:sz w:val="28"/>
          <w:szCs w:val="28"/>
          <w:lang w:val="en-US" w:eastAsia="en-US"/>
        </w:rPr>
        <w:t>Behavioral</w:t>
      </w:r>
      <w:r w:rsidRPr="00037B00">
        <w:rPr>
          <w:rFonts w:eastAsia="Calibri" w:cs="Calibri"/>
          <w:b/>
          <w:bCs/>
          <w:spacing w:val="-7"/>
          <w:sz w:val="28"/>
          <w:szCs w:val="28"/>
          <w:lang w:val="en-US" w:eastAsia="en-US"/>
        </w:rPr>
        <w:t xml:space="preserve"> </w:t>
      </w:r>
      <w:r w:rsidRPr="00037B00">
        <w:rPr>
          <w:rFonts w:eastAsia="Calibri" w:cs="Calibri"/>
          <w:b/>
          <w:bCs/>
          <w:spacing w:val="-2"/>
          <w:sz w:val="28"/>
          <w:szCs w:val="28"/>
          <w:lang w:val="en-US" w:eastAsia="en-US"/>
        </w:rPr>
        <w:t>Capabilities</w:t>
      </w:r>
      <w:r w:rsidR="00A55A0D">
        <w:rPr>
          <w:rFonts w:eastAsia="Calibri" w:cs="Calibri"/>
          <w:b/>
          <w:bCs/>
          <w:spacing w:val="-2"/>
          <w:sz w:val="28"/>
          <w:szCs w:val="28"/>
          <w:lang w:val="en-US" w:eastAsia="en-US"/>
        </w:rPr>
        <w:br/>
      </w:r>
    </w:p>
    <w:p w14:paraId="23C8F16B" w14:textId="77777777" w:rsidR="001A23A5" w:rsidRDefault="00A55A0D" w:rsidP="00A55A0D">
      <w:pPr>
        <w:pStyle w:val="BodyText"/>
        <w:numPr>
          <w:ilvl w:val="0"/>
          <w:numId w:val="16"/>
        </w:numPr>
        <w:rPr>
          <w:rFonts w:ascii="Calibri" w:hAnsi="Calibri" w:cs="Calibri"/>
          <w:sz w:val="24"/>
          <w:szCs w:val="24"/>
          <w:lang w:val="en-US" w:eastAsia="en-US"/>
        </w:rPr>
      </w:pPr>
      <w:r>
        <w:rPr>
          <w:rFonts w:ascii="Calibri" w:hAnsi="Calibri" w:cs="Calibri"/>
          <w:sz w:val="24"/>
          <w:szCs w:val="24"/>
          <w:lang w:val="en-US" w:eastAsia="en-US"/>
        </w:rPr>
        <w:t>Good ability to understand and undertake tasks with minimal supervision and as part of a team.</w:t>
      </w:r>
    </w:p>
    <w:p w14:paraId="6EE25D0D" w14:textId="77777777" w:rsidR="00A55A0D" w:rsidRDefault="00A55A0D" w:rsidP="00A55A0D">
      <w:pPr>
        <w:pStyle w:val="BodyText"/>
        <w:numPr>
          <w:ilvl w:val="0"/>
          <w:numId w:val="16"/>
        </w:numPr>
        <w:rPr>
          <w:rFonts w:ascii="Calibri" w:hAnsi="Calibri" w:cs="Calibri"/>
          <w:sz w:val="24"/>
          <w:szCs w:val="24"/>
          <w:lang w:val="en-US" w:eastAsia="en-US"/>
        </w:rPr>
      </w:pPr>
      <w:r>
        <w:rPr>
          <w:rFonts w:ascii="Calibri" w:hAnsi="Calibri" w:cs="Calibri"/>
          <w:sz w:val="24"/>
          <w:szCs w:val="24"/>
          <w:lang w:val="en-US" w:eastAsia="en-US"/>
        </w:rPr>
        <w:t>Curiosity and a willingness to learn and contribute to improved ways of working, as part of a collaborative team.</w:t>
      </w:r>
    </w:p>
    <w:p w14:paraId="7D18AAFD" w14:textId="77777777" w:rsidR="00A55A0D" w:rsidRPr="00A55A0D" w:rsidRDefault="00A55A0D" w:rsidP="00A55A0D">
      <w:pPr>
        <w:pStyle w:val="BodyText"/>
        <w:numPr>
          <w:ilvl w:val="0"/>
          <w:numId w:val="16"/>
        </w:numPr>
        <w:rPr>
          <w:rFonts w:ascii="Calibri" w:hAnsi="Calibri" w:cs="Calibri"/>
          <w:sz w:val="24"/>
          <w:szCs w:val="24"/>
          <w:lang w:val="en-US" w:eastAsia="en-US"/>
        </w:rPr>
      </w:pPr>
      <w:r>
        <w:rPr>
          <w:rFonts w:ascii="Calibri" w:hAnsi="Calibri" w:cs="Calibri"/>
          <w:sz w:val="24"/>
          <w:szCs w:val="24"/>
          <w:lang w:val="en-US" w:eastAsia="en-US"/>
        </w:rPr>
        <w:t>An understanding and commitment to the ACT Public Service values, workplace health and safety and inclusion and diversity principles and practices.</w:t>
      </w:r>
    </w:p>
    <w:p w14:paraId="3664A213" w14:textId="77777777" w:rsidR="00037B00" w:rsidRPr="00037B00" w:rsidRDefault="00037B00" w:rsidP="00037B00">
      <w:pPr>
        <w:widowControl w:val="0"/>
        <w:suppressAutoHyphens w:val="0"/>
        <w:autoSpaceDE w:val="0"/>
        <w:autoSpaceDN w:val="0"/>
        <w:spacing w:before="1" w:after="0"/>
        <w:ind w:left="172"/>
        <w:outlineLvl w:val="1"/>
        <w:rPr>
          <w:rFonts w:eastAsia="Calibri" w:cs="Calibri"/>
          <w:b/>
          <w:bCs/>
          <w:sz w:val="28"/>
          <w:szCs w:val="28"/>
          <w:lang w:val="en-US" w:eastAsia="en-US"/>
        </w:rPr>
      </w:pPr>
      <w:r w:rsidRPr="00037B00">
        <w:rPr>
          <w:rFonts w:eastAsia="Calibri" w:cs="Calibri"/>
          <w:b/>
          <w:bCs/>
          <w:sz w:val="28"/>
          <w:szCs w:val="28"/>
          <w:lang w:val="en-US" w:eastAsia="en-US"/>
        </w:rPr>
        <w:t>Compliance</w:t>
      </w:r>
      <w:r w:rsidRPr="00037B00">
        <w:rPr>
          <w:rFonts w:eastAsia="Calibri" w:cs="Calibri"/>
          <w:b/>
          <w:bCs/>
          <w:spacing w:val="-7"/>
          <w:sz w:val="28"/>
          <w:szCs w:val="28"/>
          <w:lang w:val="en-US" w:eastAsia="en-US"/>
        </w:rPr>
        <w:t xml:space="preserve"> </w:t>
      </w:r>
      <w:r w:rsidRPr="00037B00">
        <w:rPr>
          <w:rFonts w:eastAsia="Calibri" w:cs="Calibri"/>
          <w:b/>
          <w:bCs/>
          <w:sz w:val="28"/>
          <w:szCs w:val="28"/>
          <w:lang w:val="en-US" w:eastAsia="en-US"/>
        </w:rPr>
        <w:t>Requirements</w:t>
      </w:r>
      <w:r w:rsidRPr="00037B00">
        <w:rPr>
          <w:rFonts w:eastAsia="Calibri" w:cs="Calibri"/>
          <w:b/>
          <w:bCs/>
          <w:spacing w:val="-5"/>
          <w:sz w:val="28"/>
          <w:szCs w:val="28"/>
          <w:lang w:val="en-US" w:eastAsia="en-US"/>
        </w:rPr>
        <w:t xml:space="preserve"> </w:t>
      </w:r>
      <w:r w:rsidRPr="00037B00">
        <w:rPr>
          <w:rFonts w:eastAsia="Calibri" w:cs="Calibri"/>
          <w:b/>
          <w:bCs/>
          <w:sz w:val="28"/>
          <w:szCs w:val="28"/>
          <w:lang w:val="en-US" w:eastAsia="en-US"/>
        </w:rPr>
        <w:t>/</w:t>
      </w:r>
      <w:r w:rsidRPr="00037B00">
        <w:rPr>
          <w:rFonts w:eastAsia="Calibri" w:cs="Calibri"/>
          <w:b/>
          <w:bCs/>
          <w:spacing w:val="-7"/>
          <w:sz w:val="28"/>
          <w:szCs w:val="28"/>
          <w:lang w:val="en-US" w:eastAsia="en-US"/>
        </w:rPr>
        <w:t xml:space="preserve"> </w:t>
      </w:r>
      <w:r w:rsidRPr="00037B00">
        <w:rPr>
          <w:rFonts w:eastAsia="Calibri" w:cs="Calibri"/>
          <w:b/>
          <w:bCs/>
          <w:spacing w:val="-2"/>
          <w:sz w:val="28"/>
          <w:szCs w:val="28"/>
          <w:lang w:val="en-US" w:eastAsia="en-US"/>
        </w:rPr>
        <w:t>Qualifications</w:t>
      </w:r>
      <w:r w:rsidR="001A23A5">
        <w:rPr>
          <w:rFonts w:eastAsia="Calibri" w:cs="Calibri"/>
          <w:b/>
          <w:bCs/>
          <w:spacing w:val="-2"/>
          <w:sz w:val="28"/>
          <w:szCs w:val="28"/>
          <w:lang w:val="en-US" w:eastAsia="en-US"/>
        </w:rPr>
        <w:br/>
      </w:r>
    </w:p>
    <w:p w14:paraId="4DAA779C" w14:textId="77777777" w:rsidR="00A55A0D" w:rsidRPr="00A55A0D" w:rsidRDefault="00E61200" w:rsidP="00A55A0D">
      <w:pPr>
        <w:widowControl w:val="0"/>
        <w:numPr>
          <w:ilvl w:val="0"/>
          <w:numId w:val="19"/>
        </w:numPr>
        <w:suppressAutoHyphens w:val="0"/>
        <w:autoSpaceDE w:val="0"/>
        <w:autoSpaceDN w:val="0"/>
        <w:spacing w:after="0"/>
        <w:rPr>
          <w:rFonts w:eastAsia="Calibri" w:cs="Calibri"/>
          <w:szCs w:val="24"/>
          <w:lang w:eastAsia="en-US"/>
        </w:rPr>
      </w:pPr>
      <w:r w:rsidRPr="00E61200">
        <w:rPr>
          <w:rFonts w:eastAsia="Calibri" w:cs="Calibri"/>
          <w:szCs w:val="24"/>
          <w:lang w:eastAsia="en-US"/>
        </w:rPr>
        <w:t>Ability to work in a manual handling environment, including lifting, moving and handling physical records and archive boxes.</w:t>
      </w:r>
    </w:p>
    <w:p w14:paraId="1FBB8B2B" w14:textId="77777777" w:rsidR="00E61200" w:rsidRPr="00E61200" w:rsidRDefault="00403F4A" w:rsidP="00E61200">
      <w:pPr>
        <w:pStyle w:val="BodyText"/>
        <w:numPr>
          <w:ilvl w:val="0"/>
          <w:numId w:val="19"/>
        </w:numPr>
        <w:spacing w:after="0"/>
        <w:rPr>
          <w:rFonts w:ascii="Calibri" w:hAnsi="Calibri" w:cs="Calibri"/>
          <w:sz w:val="24"/>
          <w:szCs w:val="24"/>
          <w:lang w:val="en-AU" w:eastAsia="en-US"/>
        </w:rPr>
      </w:pPr>
      <w:r>
        <w:rPr>
          <w:rFonts w:ascii="Calibri" w:hAnsi="Calibri" w:cs="Calibri"/>
          <w:sz w:val="24"/>
          <w:szCs w:val="24"/>
          <w:lang w:val="en-AU" w:eastAsia="en-US"/>
        </w:rPr>
        <w:t>Experience with and understanding of electronic document management systems would be an advantage.</w:t>
      </w:r>
    </w:p>
    <w:p w14:paraId="78D6AEE2" w14:textId="77777777" w:rsidR="00E61200" w:rsidRPr="00E61200" w:rsidRDefault="00403F4A" w:rsidP="00E61200">
      <w:pPr>
        <w:pStyle w:val="BodyText"/>
        <w:numPr>
          <w:ilvl w:val="0"/>
          <w:numId w:val="19"/>
        </w:numPr>
        <w:spacing w:after="0"/>
        <w:rPr>
          <w:rFonts w:ascii="Calibri" w:hAnsi="Calibri" w:cs="Calibri"/>
          <w:sz w:val="24"/>
          <w:szCs w:val="24"/>
          <w:lang w:val="en-AU" w:eastAsia="en-US"/>
        </w:rPr>
      </w:pPr>
      <w:r>
        <w:rPr>
          <w:rFonts w:ascii="Calibri" w:hAnsi="Calibri" w:cs="Calibri"/>
          <w:sz w:val="24"/>
          <w:szCs w:val="24"/>
          <w:lang w:val="en-AU" w:eastAsia="en-US"/>
        </w:rPr>
        <w:t>A current driver’s license (C-Class or provisional) is essential.</w:t>
      </w:r>
    </w:p>
    <w:p w14:paraId="5F001221" w14:textId="77777777" w:rsidR="00E61200" w:rsidRDefault="00E61200" w:rsidP="00E61200">
      <w:pPr>
        <w:pStyle w:val="BodyText"/>
        <w:numPr>
          <w:ilvl w:val="0"/>
          <w:numId w:val="19"/>
        </w:numPr>
        <w:spacing w:after="0"/>
        <w:rPr>
          <w:rFonts w:ascii="Calibri" w:hAnsi="Calibri" w:cs="Calibri"/>
          <w:sz w:val="24"/>
          <w:szCs w:val="24"/>
          <w:lang w:val="en-AU" w:eastAsia="en-US"/>
        </w:rPr>
      </w:pPr>
      <w:r w:rsidRPr="00E61200">
        <w:rPr>
          <w:rFonts w:ascii="Calibri" w:hAnsi="Calibri" w:cs="Calibri"/>
          <w:sz w:val="24"/>
          <w:szCs w:val="24"/>
          <w:lang w:val="en-AU" w:eastAsia="en-US"/>
        </w:rPr>
        <w:t>This position</w:t>
      </w:r>
      <w:r w:rsidR="00403F4A">
        <w:rPr>
          <w:rFonts w:ascii="Calibri" w:hAnsi="Calibri" w:cs="Calibri"/>
          <w:sz w:val="24"/>
          <w:szCs w:val="24"/>
          <w:lang w:val="en-AU" w:eastAsia="en-US"/>
        </w:rPr>
        <w:t xml:space="preserve"> may require a pre-employment medical.</w:t>
      </w:r>
    </w:p>
    <w:p w14:paraId="20C469E9" w14:textId="77777777" w:rsidR="00E61200" w:rsidRDefault="00E61200" w:rsidP="00A55A0D">
      <w:pPr>
        <w:pStyle w:val="BodyText"/>
        <w:numPr>
          <w:ilvl w:val="0"/>
          <w:numId w:val="19"/>
        </w:numPr>
        <w:spacing w:after="0"/>
        <w:rPr>
          <w:rFonts w:ascii="Calibri" w:hAnsi="Calibri" w:cs="Calibri"/>
          <w:sz w:val="24"/>
          <w:szCs w:val="24"/>
          <w:lang w:val="en-AU" w:eastAsia="en-US"/>
        </w:rPr>
      </w:pPr>
      <w:r>
        <w:rPr>
          <w:rFonts w:ascii="Calibri" w:hAnsi="Calibri" w:cs="Calibri"/>
          <w:sz w:val="24"/>
          <w:szCs w:val="24"/>
          <w:lang w:val="en-AU" w:eastAsia="en-US"/>
        </w:rPr>
        <w:t xml:space="preserve">This position does not </w:t>
      </w:r>
      <w:r w:rsidR="00403F4A">
        <w:rPr>
          <w:rFonts w:ascii="Calibri" w:hAnsi="Calibri" w:cs="Calibri"/>
          <w:sz w:val="24"/>
          <w:szCs w:val="24"/>
          <w:lang w:val="en-AU" w:eastAsia="en-US"/>
        </w:rPr>
        <w:t>require a Working with Vulnerable People check.</w:t>
      </w:r>
    </w:p>
    <w:p w14:paraId="2A1FD508" w14:textId="77777777" w:rsidR="00A55A0D" w:rsidRPr="00E61200" w:rsidRDefault="00403F4A" w:rsidP="00E61200">
      <w:pPr>
        <w:pStyle w:val="BodyText"/>
        <w:numPr>
          <w:ilvl w:val="0"/>
          <w:numId w:val="19"/>
        </w:numPr>
        <w:rPr>
          <w:rFonts w:ascii="Calibri" w:hAnsi="Calibri" w:cs="Calibri"/>
          <w:sz w:val="24"/>
          <w:szCs w:val="24"/>
          <w:lang w:val="en-AU" w:eastAsia="en-US"/>
        </w:rPr>
      </w:pPr>
      <w:r>
        <w:rPr>
          <w:rFonts w:ascii="Calibri" w:hAnsi="Calibri" w:cs="Calibri"/>
          <w:sz w:val="24"/>
          <w:szCs w:val="24"/>
          <w:lang w:val="en-AU" w:eastAsia="en-US"/>
        </w:rPr>
        <w:t>This position does not involve direct supervision of staff.</w:t>
      </w:r>
    </w:p>
    <w:p w14:paraId="223C4F07" w14:textId="77777777" w:rsidR="00E61200" w:rsidRPr="00E61200" w:rsidRDefault="00E61200" w:rsidP="00E61200">
      <w:pPr>
        <w:pStyle w:val="BodyText"/>
        <w:rPr>
          <w:lang w:val="en-AU" w:eastAsia="en-US"/>
        </w:rPr>
      </w:pPr>
    </w:p>
    <w:p w14:paraId="7EB07F14" w14:textId="77777777" w:rsidR="002A43D2" w:rsidRPr="002A43D2" w:rsidRDefault="002A43D2" w:rsidP="00824F31">
      <w:pPr>
        <w:pStyle w:val="Heading1"/>
        <w:pBdr>
          <w:bottom w:val="single" w:sz="12" w:space="1" w:color="auto"/>
        </w:pBdr>
        <w:rPr>
          <w:sz w:val="28"/>
        </w:rPr>
      </w:pPr>
      <w:r w:rsidRPr="002A43D2">
        <w:rPr>
          <w:sz w:val="28"/>
        </w:rPr>
        <w:t xml:space="preserve">WORK ENVIRONMENT DESCRIPTION </w:t>
      </w:r>
    </w:p>
    <w:p w14:paraId="540823AA" w14:textId="77777777" w:rsidR="002A43D2" w:rsidRPr="005A754D" w:rsidRDefault="002A43D2" w:rsidP="002A43D2">
      <w:pPr>
        <w:spacing w:before="240" w:line="276" w:lineRule="auto"/>
        <w:rPr>
          <w:szCs w:val="24"/>
        </w:rPr>
      </w:pPr>
      <w:r w:rsidRPr="005A754D">
        <w:rPr>
          <w:szCs w:val="24"/>
        </w:rPr>
        <w:t>The following work environment description outlines the inherent requirements of</w:t>
      </w:r>
      <w:r>
        <w:rPr>
          <w:szCs w:val="24"/>
        </w:rPr>
        <w:t xml:space="preserve"> the role </w:t>
      </w:r>
      <w:r w:rsidR="00824F31">
        <w:rPr>
          <w:bCs/>
          <w:szCs w:val="24"/>
        </w:rPr>
        <w:t>Records Project</w:t>
      </w:r>
      <w:r w:rsidR="00EB3621">
        <w:rPr>
          <w:bCs/>
          <w:szCs w:val="24"/>
        </w:rPr>
        <w:t xml:space="preserve"> </w:t>
      </w:r>
      <w:r w:rsidR="00824F31">
        <w:rPr>
          <w:bCs/>
          <w:szCs w:val="24"/>
        </w:rPr>
        <w:t>Officer</w:t>
      </w:r>
      <w:r w:rsidR="00403F4A">
        <w:rPr>
          <w:bCs/>
          <w:szCs w:val="24"/>
        </w:rPr>
        <w:t xml:space="preserve"> / Sentencing Officer</w:t>
      </w:r>
      <w:r w:rsidR="00824F31">
        <w:rPr>
          <w:bCs/>
          <w:szCs w:val="24"/>
        </w:rPr>
        <w:t xml:space="preserve"> (</w:t>
      </w:r>
      <w:r w:rsidR="00403F4A">
        <w:rPr>
          <w:bCs/>
          <w:szCs w:val="24"/>
        </w:rPr>
        <w:t>P05755, several</w:t>
      </w:r>
      <w:r w:rsidR="00C66141">
        <w:rPr>
          <w:szCs w:val="24"/>
        </w:rPr>
        <w:t>)</w:t>
      </w:r>
      <w:r w:rsidR="001B4950">
        <w:rPr>
          <w:szCs w:val="24"/>
        </w:rPr>
        <w:t xml:space="preserve"> </w:t>
      </w:r>
      <w:r w:rsidRPr="005A754D">
        <w:rPr>
          <w:szCs w:val="24"/>
        </w:rPr>
        <w:t>and indicates how frequently each of these requirements would be performed.</w:t>
      </w:r>
      <w:r w:rsidR="007D3603">
        <w:rPr>
          <w:szCs w:val="24"/>
        </w:rPr>
        <w:t xml:space="preserve"> </w:t>
      </w:r>
      <w:r w:rsidR="007D3603" w:rsidRPr="00440141">
        <w:rPr>
          <w:szCs w:val="24"/>
        </w:rPr>
        <w:t>Please note that CMTEDD is committed to providing reasonable adjustment and ensuring all individuals have equal opportunities in the workplace</w:t>
      </w:r>
      <w:r w:rsidR="007D3603">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01371515" w14:textId="77777777" w:rsidTr="00493773">
        <w:trPr>
          <w:trHeight w:val="454"/>
        </w:trPr>
        <w:tc>
          <w:tcPr>
            <w:tcW w:w="6912" w:type="dxa"/>
            <w:shd w:val="clear" w:color="auto" w:fill="DEEAF6"/>
            <w:vAlign w:val="center"/>
          </w:tcPr>
          <w:p w14:paraId="574D2545" w14:textId="77777777" w:rsidR="005B38C8" w:rsidRPr="00DA4EF8" w:rsidRDefault="005B38C8" w:rsidP="009B56B6">
            <w:pPr>
              <w:pStyle w:val="Tableheading"/>
            </w:pPr>
            <w:r w:rsidRPr="00DA4EF8">
              <w:t>ADMINISTRATIVE</w:t>
            </w:r>
          </w:p>
        </w:tc>
        <w:tc>
          <w:tcPr>
            <w:tcW w:w="2694" w:type="dxa"/>
            <w:shd w:val="clear" w:color="auto" w:fill="DEEAF6"/>
            <w:vAlign w:val="center"/>
          </w:tcPr>
          <w:p w14:paraId="459BB337" w14:textId="77777777" w:rsidR="005B38C8" w:rsidRPr="00DA4EF8" w:rsidRDefault="00801DAF" w:rsidP="009B56B6">
            <w:pPr>
              <w:pStyle w:val="Tableheading"/>
              <w:jc w:val="center"/>
            </w:pPr>
            <w:r>
              <w:t>FREQUENCY</w:t>
            </w:r>
          </w:p>
        </w:tc>
      </w:tr>
      <w:tr w:rsidR="005B38C8" w:rsidRPr="005A754D" w14:paraId="7EAA36CD" w14:textId="77777777" w:rsidTr="005B38C8">
        <w:trPr>
          <w:trHeight w:val="283"/>
        </w:trPr>
        <w:tc>
          <w:tcPr>
            <w:tcW w:w="6912" w:type="dxa"/>
            <w:vAlign w:val="center"/>
          </w:tcPr>
          <w:p w14:paraId="393080C6" w14:textId="77777777" w:rsidR="005B38C8" w:rsidRPr="00493773" w:rsidRDefault="005B38C8" w:rsidP="00493773">
            <w:pPr>
              <w:pStyle w:val="Tabletext"/>
              <w:spacing w:before="0" w:after="0"/>
              <w:rPr>
                <w:sz w:val="24"/>
              </w:rPr>
            </w:pPr>
            <w:r w:rsidRPr="00493773">
              <w:rPr>
                <w:sz w:val="24"/>
              </w:rPr>
              <w:t>Telephone use</w:t>
            </w:r>
          </w:p>
        </w:tc>
        <w:tc>
          <w:tcPr>
            <w:tcW w:w="2694" w:type="dxa"/>
            <w:vAlign w:val="center"/>
          </w:tcPr>
          <w:p w14:paraId="14C903F9" w14:textId="77777777" w:rsidR="005B38C8" w:rsidRPr="00493773" w:rsidRDefault="00037B00" w:rsidP="00493773">
            <w:pPr>
              <w:pStyle w:val="Tabletext"/>
              <w:spacing w:before="0" w:after="0"/>
              <w:jc w:val="center"/>
              <w:rPr>
                <w:sz w:val="24"/>
                <w:szCs w:val="24"/>
              </w:rPr>
            </w:pPr>
            <w:r>
              <w:rPr>
                <w:sz w:val="24"/>
                <w:szCs w:val="24"/>
              </w:rPr>
              <w:t>Occasionally</w:t>
            </w:r>
          </w:p>
        </w:tc>
      </w:tr>
      <w:tr w:rsidR="005B38C8" w:rsidRPr="005A754D" w14:paraId="6671C570" w14:textId="77777777" w:rsidTr="005B38C8">
        <w:trPr>
          <w:trHeight w:val="283"/>
        </w:trPr>
        <w:tc>
          <w:tcPr>
            <w:tcW w:w="6912" w:type="dxa"/>
            <w:vAlign w:val="center"/>
          </w:tcPr>
          <w:p w14:paraId="63056463" w14:textId="77777777" w:rsidR="005B38C8" w:rsidRPr="00493773" w:rsidRDefault="005B38C8" w:rsidP="00493773">
            <w:pPr>
              <w:pStyle w:val="Tabletext"/>
              <w:spacing w:before="0" w:after="0"/>
              <w:rPr>
                <w:sz w:val="24"/>
              </w:rPr>
            </w:pPr>
            <w:r w:rsidRPr="00493773">
              <w:rPr>
                <w:sz w:val="24"/>
              </w:rPr>
              <w:t>General computer use</w:t>
            </w:r>
          </w:p>
        </w:tc>
        <w:tc>
          <w:tcPr>
            <w:tcW w:w="2694" w:type="dxa"/>
            <w:vAlign w:val="center"/>
          </w:tcPr>
          <w:p w14:paraId="60E90500" w14:textId="77777777" w:rsidR="005B38C8" w:rsidRPr="00493773" w:rsidRDefault="004E7702" w:rsidP="00493773">
            <w:pPr>
              <w:pStyle w:val="Tabletext"/>
              <w:spacing w:before="0" w:after="0"/>
              <w:jc w:val="center"/>
              <w:rPr>
                <w:sz w:val="24"/>
                <w:szCs w:val="24"/>
              </w:rPr>
            </w:pPr>
            <w:r>
              <w:rPr>
                <w:sz w:val="24"/>
                <w:szCs w:val="24"/>
              </w:rPr>
              <w:t>Frequently</w:t>
            </w:r>
          </w:p>
        </w:tc>
      </w:tr>
      <w:tr w:rsidR="005B38C8" w:rsidRPr="005A754D" w14:paraId="19E5C1C9" w14:textId="77777777" w:rsidTr="005B38C8">
        <w:trPr>
          <w:trHeight w:val="283"/>
        </w:trPr>
        <w:tc>
          <w:tcPr>
            <w:tcW w:w="6912" w:type="dxa"/>
            <w:vAlign w:val="center"/>
          </w:tcPr>
          <w:p w14:paraId="35B03DDE" w14:textId="77777777" w:rsidR="005B38C8" w:rsidRPr="00493773" w:rsidRDefault="005B38C8" w:rsidP="00493773">
            <w:pPr>
              <w:pStyle w:val="Tabletext"/>
              <w:spacing w:before="0" w:after="0"/>
              <w:rPr>
                <w:sz w:val="24"/>
              </w:rPr>
            </w:pPr>
            <w:r w:rsidRPr="00493773">
              <w:rPr>
                <w:sz w:val="24"/>
              </w:rPr>
              <w:t>Extensive keying/data entry</w:t>
            </w:r>
          </w:p>
        </w:tc>
        <w:tc>
          <w:tcPr>
            <w:tcW w:w="2694" w:type="dxa"/>
            <w:vAlign w:val="center"/>
          </w:tcPr>
          <w:p w14:paraId="454241DE" w14:textId="77777777" w:rsidR="005B38C8" w:rsidRPr="00493773" w:rsidRDefault="00037B00" w:rsidP="00493773">
            <w:pPr>
              <w:pStyle w:val="Tabletext"/>
              <w:spacing w:before="0" w:after="0"/>
              <w:jc w:val="center"/>
              <w:rPr>
                <w:sz w:val="24"/>
                <w:szCs w:val="24"/>
              </w:rPr>
            </w:pPr>
            <w:r>
              <w:rPr>
                <w:sz w:val="24"/>
                <w:szCs w:val="24"/>
              </w:rPr>
              <w:t>Frequently</w:t>
            </w:r>
          </w:p>
        </w:tc>
      </w:tr>
      <w:tr w:rsidR="005B38C8" w:rsidRPr="005A754D" w14:paraId="4B34DE13" w14:textId="77777777" w:rsidTr="005B38C8">
        <w:trPr>
          <w:trHeight w:val="283"/>
        </w:trPr>
        <w:tc>
          <w:tcPr>
            <w:tcW w:w="6912" w:type="dxa"/>
            <w:vAlign w:val="center"/>
          </w:tcPr>
          <w:p w14:paraId="1E47F139" w14:textId="77777777" w:rsidR="005B38C8" w:rsidRPr="00493773" w:rsidRDefault="005B38C8" w:rsidP="00493773">
            <w:pPr>
              <w:pStyle w:val="Tabletext"/>
              <w:spacing w:before="0" w:after="0"/>
              <w:rPr>
                <w:sz w:val="24"/>
              </w:rPr>
            </w:pPr>
            <w:r w:rsidRPr="00493773">
              <w:rPr>
                <w:sz w:val="24"/>
              </w:rPr>
              <w:t>Graphical/analytical based</w:t>
            </w:r>
          </w:p>
        </w:tc>
        <w:tc>
          <w:tcPr>
            <w:tcW w:w="2694" w:type="dxa"/>
            <w:vAlign w:val="center"/>
          </w:tcPr>
          <w:p w14:paraId="48FDC9D5" w14:textId="77777777" w:rsidR="005B38C8" w:rsidRPr="00493773" w:rsidRDefault="004E7702" w:rsidP="00493773">
            <w:pPr>
              <w:pStyle w:val="Tabletext"/>
              <w:spacing w:before="0" w:after="0"/>
              <w:jc w:val="center"/>
              <w:rPr>
                <w:sz w:val="24"/>
                <w:szCs w:val="24"/>
              </w:rPr>
            </w:pPr>
            <w:r>
              <w:rPr>
                <w:sz w:val="24"/>
                <w:szCs w:val="24"/>
              </w:rPr>
              <w:t>Never</w:t>
            </w:r>
          </w:p>
        </w:tc>
      </w:tr>
      <w:tr w:rsidR="005B38C8" w:rsidRPr="005A754D" w14:paraId="4257F46D" w14:textId="77777777" w:rsidTr="005B38C8">
        <w:trPr>
          <w:trHeight w:val="283"/>
        </w:trPr>
        <w:tc>
          <w:tcPr>
            <w:tcW w:w="6912" w:type="dxa"/>
            <w:vAlign w:val="center"/>
          </w:tcPr>
          <w:p w14:paraId="463855BF" w14:textId="77777777" w:rsidR="005B38C8" w:rsidRPr="00493773" w:rsidRDefault="005B38C8" w:rsidP="00493773">
            <w:pPr>
              <w:pStyle w:val="Tabletext"/>
              <w:spacing w:before="0" w:after="0"/>
              <w:rPr>
                <w:sz w:val="24"/>
              </w:rPr>
            </w:pPr>
            <w:r w:rsidRPr="00493773">
              <w:rPr>
                <w:sz w:val="24"/>
              </w:rPr>
              <w:t>Sitting at a desk</w:t>
            </w:r>
          </w:p>
        </w:tc>
        <w:tc>
          <w:tcPr>
            <w:tcW w:w="2694" w:type="dxa"/>
            <w:vAlign w:val="center"/>
          </w:tcPr>
          <w:p w14:paraId="7A3E47DD" w14:textId="77777777" w:rsidR="005B38C8" w:rsidRPr="00493773" w:rsidRDefault="004E7702" w:rsidP="00493773">
            <w:pPr>
              <w:pStyle w:val="Tabletext"/>
              <w:spacing w:before="0" w:after="0"/>
              <w:jc w:val="center"/>
              <w:rPr>
                <w:sz w:val="24"/>
                <w:szCs w:val="24"/>
              </w:rPr>
            </w:pPr>
            <w:r>
              <w:rPr>
                <w:sz w:val="24"/>
                <w:szCs w:val="24"/>
              </w:rPr>
              <w:t>Frequently</w:t>
            </w:r>
          </w:p>
        </w:tc>
      </w:tr>
      <w:tr w:rsidR="005B38C8" w:rsidRPr="005A754D" w14:paraId="6E219A89" w14:textId="77777777" w:rsidTr="005B38C8">
        <w:trPr>
          <w:trHeight w:val="283"/>
        </w:trPr>
        <w:tc>
          <w:tcPr>
            <w:tcW w:w="6912" w:type="dxa"/>
            <w:vAlign w:val="center"/>
          </w:tcPr>
          <w:p w14:paraId="4348DF47" w14:textId="77777777" w:rsidR="005B38C8" w:rsidRPr="00493773" w:rsidRDefault="005B38C8" w:rsidP="00493773">
            <w:pPr>
              <w:pStyle w:val="Tabletext"/>
              <w:spacing w:before="0" w:after="0"/>
              <w:rPr>
                <w:sz w:val="24"/>
              </w:rPr>
            </w:pPr>
            <w:r w:rsidRPr="00493773">
              <w:rPr>
                <w:sz w:val="24"/>
              </w:rPr>
              <w:t xml:space="preserve">Standing for long periods </w:t>
            </w:r>
          </w:p>
        </w:tc>
        <w:tc>
          <w:tcPr>
            <w:tcW w:w="2694" w:type="dxa"/>
            <w:vAlign w:val="center"/>
          </w:tcPr>
          <w:p w14:paraId="5DAA6CED" w14:textId="77777777" w:rsidR="005B38C8" w:rsidRPr="00493773" w:rsidRDefault="00037B00" w:rsidP="00493773">
            <w:pPr>
              <w:pStyle w:val="Tabletext"/>
              <w:spacing w:before="0" w:after="0"/>
              <w:jc w:val="center"/>
              <w:rPr>
                <w:sz w:val="24"/>
                <w:szCs w:val="24"/>
              </w:rPr>
            </w:pPr>
            <w:r>
              <w:rPr>
                <w:sz w:val="24"/>
                <w:szCs w:val="24"/>
              </w:rPr>
              <w:t>Frequently</w:t>
            </w:r>
          </w:p>
        </w:tc>
      </w:tr>
      <w:tr w:rsidR="005B38C8" w:rsidRPr="005A754D" w14:paraId="7850FEA6" w14:textId="77777777" w:rsidTr="005B38C8">
        <w:trPr>
          <w:trHeight w:val="283"/>
        </w:trPr>
        <w:tc>
          <w:tcPr>
            <w:tcW w:w="6912" w:type="dxa"/>
            <w:vAlign w:val="center"/>
          </w:tcPr>
          <w:p w14:paraId="1A325CD4" w14:textId="77777777" w:rsidR="005B38C8" w:rsidRPr="00493773" w:rsidRDefault="005B38C8" w:rsidP="004E7702">
            <w:pPr>
              <w:pStyle w:val="Tabletext"/>
              <w:spacing w:before="0" w:after="0"/>
              <w:rPr>
                <w:sz w:val="24"/>
              </w:rPr>
            </w:pPr>
            <w:r w:rsidRPr="00493773">
              <w:rPr>
                <w:sz w:val="24"/>
              </w:rPr>
              <w:lastRenderedPageBreak/>
              <w:t xml:space="preserve">Designated workstation </w:t>
            </w:r>
          </w:p>
        </w:tc>
        <w:tc>
          <w:tcPr>
            <w:tcW w:w="2694" w:type="dxa"/>
            <w:vAlign w:val="center"/>
          </w:tcPr>
          <w:p w14:paraId="191FE997" w14:textId="77777777" w:rsidR="005B38C8" w:rsidRPr="00493773" w:rsidRDefault="00037B00" w:rsidP="00493773">
            <w:pPr>
              <w:pStyle w:val="Tabletext"/>
              <w:spacing w:before="0" w:after="0"/>
              <w:jc w:val="center"/>
              <w:rPr>
                <w:sz w:val="24"/>
                <w:szCs w:val="24"/>
              </w:rPr>
            </w:pPr>
            <w:r>
              <w:rPr>
                <w:sz w:val="24"/>
                <w:szCs w:val="24"/>
              </w:rPr>
              <w:t>Occa</w:t>
            </w:r>
            <w:r w:rsidR="003614D2">
              <w:rPr>
                <w:sz w:val="24"/>
                <w:szCs w:val="24"/>
              </w:rPr>
              <w:t>s</w:t>
            </w:r>
            <w:r>
              <w:rPr>
                <w:sz w:val="24"/>
                <w:szCs w:val="24"/>
              </w:rPr>
              <w:t>ionally</w:t>
            </w:r>
          </w:p>
        </w:tc>
      </w:tr>
    </w:tbl>
    <w:p w14:paraId="56461A5E"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C33530" w14:textId="77777777" w:rsidTr="00493773">
        <w:trPr>
          <w:trHeight w:val="454"/>
        </w:trPr>
        <w:tc>
          <w:tcPr>
            <w:tcW w:w="6912" w:type="dxa"/>
            <w:shd w:val="clear" w:color="auto" w:fill="DEEAF6"/>
            <w:vAlign w:val="center"/>
          </w:tcPr>
          <w:p w14:paraId="5A6E6FEC"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vAlign w:val="center"/>
          </w:tcPr>
          <w:p w14:paraId="59C8A087" w14:textId="77777777" w:rsidR="005B38C8" w:rsidRPr="00DA4EF8" w:rsidRDefault="00801DAF" w:rsidP="00801DAF">
            <w:pPr>
              <w:pStyle w:val="Tableheading"/>
              <w:jc w:val="center"/>
            </w:pPr>
            <w:r>
              <w:t>FREQUENCY</w:t>
            </w:r>
          </w:p>
        </w:tc>
      </w:tr>
      <w:tr w:rsidR="00D743DC" w:rsidRPr="005A754D" w14:paraId="16C5204B" w14:textId="77777777" w:rsidTr="005B38C8">
        <w:trPr>
          <w:trHeight w:val="283"/>
        </w:trPr>
        <w:tc>
          <w:tcPr>
            <w:tcW w:w="6912" w:type="dxa"/>
            <w:vAlign w:val="center"/>
          </w:tcPr>
          <w:p w14:paraId="5BDC1341" w14:textId="77777777" w:rsidR="00D743DC" w:rsidRPr="00493773" w:rsidRDefault="00D743DC" w:rsidP="004E7702">
            <w:pPr>
              <w:pStyle w:val="Tabletext"/>
              <w:spacing w:before="0" w:after="0"/>
              <w:rPr>
                <w:sz w:val="24"/>
              </w:rPr>
            </w:pPr>
            <w:r w:rsidRPr="00493773">
              <w:rPr>
                <w:sz w:val="24"/>
              </w:rPr>
              <w:t xml:space="preserve">Flexible working hours (access to flex time) </w:t>
            </w:r>
          </w:p>
        </w:tc>
        <w:tc>
          <w:tcPr>
            <w:tcW w:w="2694" w:type="dxa"/>
            <w:vAlign w:val="center"/>
          </w:tcPr>
          <w:p w14:paraId="24DB93E3" w14:textId="77777777" w:rsidR="00D743DC" w:rsidRPr="00493773" w:rsidRDefault="004E7702" w:rsidP="002F0DF0">
            <w:pPr>
              <w:pStyle w:val="Tabletext"/>
              <w:spacing w:before="0" w:after="0"/>
              <w:jc w:val="center"/>
              <w:rPr>
                <w:sz w:val="24"/>
              </w:rPr>
            </w:pPr>
            <w:r>
              <w:rPr>
                <w:sz w:val="24"/>
                <w:szCs w:val="24"/>
              </w:rPr>
              <w:t>Frequently</w:t>
            </w:r>
          </w:p>
        </w:tc>
      </w:tr>
      <w:tr w:rsidR="00D743DC" w:rsidRPr="005A754D" w14:paraId="5033C1F5" w14:textId="77777777" w:rsidTr="005B38C8">
        <w:trPr>
          <w:trHeight w:val="283"/>
        </w:trPr>
        <w:tc>
          <w:tcPr>
            <w:tcW w:w="6912" w:type="dxa"/>
            <w:vAlign w:val="center"/>
          </w:tcPr>
          <w:p w14:paraId="237492E6" w14:textId="77777777" w:rsidR="00D743DC" w:rsidRPr="00493773" w:rsidRDefault="00D743DC" w:rsidP="004E7702">
            <w:pPr>
              <w:pStyle w:val="Tabletext"/>
              <w:spacing w:before="0" w:after="0"/>
              <w:rPr>
                <w:sz w:val="24"/>
              </w:rPr>
            </w:pPr>
            <w:r w:rsidRPr="00493773">
              <w:rPr>
                <w:sz w:val="24"/>
              </w:rPr>
              <w:t>Fixed or specified start/finish times</w:t>
            </w:r>
          </w:p>
        </w:tc>
        <w:tc>
          <w:tcPr>
            <w:tcW w:w="2694" w:type="dxa"/>
            <w:vAlign w:val="center"/>
          </w:tcPr>
          <w:p w14:paraId="4A343721" w14:textId="77777777" w:rsidR="00D743DC" w:rsidRPr="00493773" w:rsidRDefault="003614D2" w:rsidP="002F0DF0">
            <w:pPr>
              <w:pStyle w:val="Tabletext"/>
              <w:spacing w:before="0" w:after="0"/>
              <w:jc w:val="center"/>
              <w:rPr>
                <w:sz w:val="24"/>
              </w:rPr>
            </w:pPr>
            <w:r>
              <w:rPr>
                <w:sz w:val="24"/>
                <w:szCs w:val="24"/>
              </w:rPr>
              <w:t>Occasionally</w:t>
            </w:r>
          </w:p>
        </w:tc>
      </w:tr>
      <w:tr w:rsidR="00D743DC" w:rsidRPr="005A754D" w14:paraId="54E1608F" w14:textId="77777777" w:rsidTr="005B38C8">
        <w:trPr>
          <w:trHeight w:val="283"/>
        </w:trPr>
        <w:tc>
          <w:tcPr>
            <w:tcW w:w="6912" w:type="dxa"/>
            <w:vAlign w:val="center"/>
          </w:tcPr>
          <w:p w14:paraId="6CA4AD17" w14:textId="77777777" w:rsidR="00D743DC" w:rsidRPr="00493773" w:rsidRDefault="00D743DC" w:rsidP="004E7702">
            <w:pPr>
              <w:pStyle w:val="Tabletext"/>
              <w:spacing w:before="0" w:after="0"/>
              <w:rPr>
                <w:sz w:val="24"/>
              </w:rPr>
            </w:pPr>
            <w:r>
              <w:rPr>
                <w:sz w:val="24"/>
              </w:rPr>
              <w:t>Expected to work extensive hours over a significant period due to the nature of the duties</w:t>
            </w:r>
          </w:p>
        </w:tc>
        <w:tc>
          <w:tcPr>
            <w:tcW w:w="2694" w:type="dxa"/>
            <w:vAlign w:val="center"/>
          </w:tcPr>
          <w:p w14:paraId="04914A70" w14:textId="77777777" w:rsidR="00D743DC" w:rsidRDefault="004E7702" w:rsidP="002F0DF0">
            <w:pPr>
              <w:pStyle w:val="Tabletext"/>
              <w:spacing w:before="0" w:after="0"/>
              <w:jc w:val="center"/>
              <w:rPr>
                <w:sz w:val="24"/>
                <w:szCs w:val="24"/>
              </w:rPr>
            </w:pPr>
            <w:r>
              <w:rPr>
                <w:sz w:val="24"/>
                <w:szCs w:val="24"/>
              </w:rPr>
              <w:t>Never</w:t>
            </w:r>
          </w:p>
        </w:tc>
      </w:tr>
      <w:tr w:rsidR="00D743DC" w:rsidRPr="005A754D" w14:paraId="0E4CE8EA" w14:textId="77777777" w:rsidTr="005B38C8">
        <w:trPr>
          <w:trHeight w:val="283"/>
        </w:trPr>
        <w:tc>
          <w:tcPr>
            <w:tcW w:w="6912" w:type="dxa"/>
            <w:vAlign w:val="center"/>
          </w:tcPr>
          <w:p w14:paraId="65423ECA" w14:textId="77777777" w:rsidR="00D743DC" w:rsidRPr="00493773" w:rsidRDefault="00D743DC" w:rsidP="002F0DF0">
            <w:pPr>
              <w:pStyle w:val="Tabletext"/>
              <w:spacing w:before="0" w:after="0"/>
              <w:rPr>
                <w:sz w:val="24"/>
              </w:rPr>
            </w:pPr>
            <w:r>
              <w:rPr>
                <w:sz w:val="24"/>
              </w:rPr>
              <w:t>Access to Accrued Days Off (ADO’s)</w:t>
            </w:r>
          </w:p>
        </w:tc>
        <w:tc>
          <w:tcPr>
            <w:tcW w:w="2694" w:type="dxa"/>
            <w:vAlign w:val="center"/>
          </w:tcPr>
          <w:p w14:paraId="396FBA5A" w14:textId="77777777" w:rsidR="00D743DC" w:rsidRDefault="004E7702" w:rsidP="002F0DF0">
            <w:pPr>
              <w:pStyle w:val="Tabletext"/>
              <w:spacing w:before="0" w:after="0"/>
              <w:jc w:val="center"/>
              <w:rPr>
                <w:sz w:val="24"/>
                <w:szCs w:val="24"/>
              </w:rPr>
            </w:pPr>
            <w:r>
              <w:rPr>
                <w:sz w:val="24"/>
                <w:szCs w:val="24"/>
              </w:rPr>
              <w:t>Never</w:t>
            </w:r>
          </w:p>
        </w:tc>
      </w:tr>
      <w:tr w:rsidR="005B38C8" w:rsidRPr="005A754D" w14:paraId="58C15F4A" w14:textId="77777777" w:rsidTr="005B38C8">
        <w:trPr>
          <w:trHeight w:val="283"/>
        </w:trPr>
        <w:tc>
          <w:tcPr>
            <w:tcW w:w="6912" w:type="dxa"/>
            <w:vAlign w:val="center"/>
          </w:tcPr>
          <w:p w14:paraId="379000CC" w14:textId="77777777" w:rsidR="005B38C8" w:rsidRPr="00493773" w:rsidRDefault="005B38C8" w:rsidP="00493773">
            <w:pPr>
              <w:pStyle w:val="Tabletext"/>
              <w:spacing w:before="0" w:after="0"/>
              <w:rPr>
                <w:sz w:val="24"/>
              </w:rPr>
            </w:pPr>
            <w:r w:rsidRPr="00493773">
              <w:rPr>
                <w:sz w:val="24"/>
              </w:rPr>
              <w:t xml:space="preserve">Peaks and troughs </w:t>
            </w:r>
          </w:p>
        </w:tc>
        <w:tc>
          <w:tcPr>
            <w:tcW w:w="2694" w:type="dxa"/>
            <w:vAlign w:val="center"/>
          </w:tcPr>
          <w:p w14:paraId="2A7B56E5" w14:textId="77777777" w:rsidR="005B38C8" w:rsidRPr="00493773" w:rsidRDefault="00FB0B57" w:rsidP="00493773">
            <w:pPr>
              <w:pStyle w:val="Tabletext"/>
              <w:spacing w:before="0" w:after="0"/>
              <w:jc w:val="center"/>
              <w:rPr>
                <w:sz w:val="24"/>
              </w:rPr>
            </w:pPr>
            <w:r>
              <w:rPr>
                <w:sz w:val="24"/>
                <w:szCs w:val="24"/>
              </w:rPr>
              <w:t>Occasionally</w:t>
            </w:r>
          </w:p>
        </w:tc>
      </w:tr>
      <w:tr w:rsidR="005B38C8" w:rsidRPr="005A754D" w14:paraId="70D9CE65" w14:textId="77777777" w:rsidTr="005B38C8">
        <w:trPr>
          <w:trHeight w:val="283"/>
        </w:trPr>
        <w:tc>
          <w:tcPr>
            <w:tcW w:w="6912" w:type="dxa"/>
            <w:vAlign w:val="center"/>
          </w:tcPr>
          <w:p w14:paraId="0D717A65" w14:textId="77777777" w:rsidR="005B38C8" w:rsidRPr="00493773" w:rsidRDefault="005B38C8" w:rsidP="00493773">
            <w:pPr>
              <w:pStyle w:val="Tabletext"/>
              <w:spacing w:before="0" w:after="0"/>
              <w:rPr>
                <w:sz w:val="24"/>
              </w:rPr>
            </w:pPr>
            <w:r w:rsidRPr="00493773">
              <w:rPr>
                <w:sz w:val="24"/>
              </w:rPr>
              <w:t xml:space="preserve">Frequent overtime </w:t>
            </w:r>
          </w:p>
        </w:tc>
        <w:tc>
          <w:tcPr>
            <w:tcW w:w="2694" w:type="dxa"/>
            <w:vAlign w:val="center"/>
          </w:tcPr>
          <w:p w14:paraId="5571265E" w14:textId="77777777" w:rsidR="005B38C8" w:rsidRPr="00493773" w:rsidRDefault="004E7702" w:rsidP="00493773">
            <w:pPr>
              <w:pStyle w:val="Tabletext"/>
              <w:spacing w:before="0" w:after="0"/>
              <w:jc w:val="center"/>
              <w:rPr>
                <w:sz w:val="24"/>
              </w:rPr>
            </w:pPr>
            <w:r>
              <w:rPr>
                <w:sz w:val="24"/>
                <w:szCs w:val="24"/>
              </w:rPr>
              <w:t>Never</w:t>
            </w:r>
          </w:p>
        </w:tc>
      </w:tr>
      <w:tr w:rsidR="005B38C8" w:rsidRPr="005A754D" w14:paraId="6CAE15E4" w14:textId="77777777" w:rsidTr="005B38C8">
        <w:trPr>
          <w:trHeight w:val="283"/>
        </w:trPr>
        <w:tc>
          <w:tcPr>
            <w:tcW w:w="6912" w:type="dxa"/>
            <w:vAlign w:val="center"/>
          </w:tcPr>
          <w:p w14:paraId="6ECFE842" w14:textId="77777777" w:rsidR="005B38C8" w:rsidRPr="00493773" w:rsidRDefault="005B38C8" w:rsidP="00493773">
            <w:pPr>
              <w:pStyle w:val="Tabletext"/>
              <w:spacing w:before="0" w:after="0"/>
              <w:rPr>
                <w:sz w:val="24"/>
              </w:rPr>
            </w:pPr>
            <w:r w:rsidRPr="00493773">
              <w:rPr>
                <w:sz w:val="24"/>
              </w:rPr>
              <w:t xml:space="preserve">Rostered shift work </w:t>
            </w:r>
          </w:p>
        </w:tc>
        <w:tc>
          <w:tcPr>
            <w:tcW w:w="2694" w:type="dxa"/>
            <w:vAlign w:val="center"/>
          </w:tcPr>
          <w:p w14:paraId="390E17A6" w14:textId="77777777" w:rsidR="005B38C8" w:rsidRPr="00493773" w:rsidRDefault="004E7702" w:rsidP="00493773">
            <w:pPr>
              <w:pStyle w:val="Tabletext"/>
              <w:spacing w:before="0" w:after="0"/>
              <w:jc w:val="center"/>
              <w:rPr>
                <w:sz w:val="24"/>
              </w:rPr>
            </w:pPr>
            <w:r>
              <w:rPr>
                <w:sz w:val="24"/>
                <w:szCs w:val="24"/>
              </w:rPr>
              <w:t>Never</w:t>
            </w:r>
          </w:p>
        </w:tc>
      </w:tr>
    </w:tbl>
    <w:p w14:paraId="6D8ABCD1"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5660BE8A" w14:textId="77777777" w:rsidTr="00493773">
        <w:trPr>
          <w:trHeight w:val="454"/>
        </w:trPr>
        <w:tc>
          <w:tcPr>
            <w:tcW w:w="6912" w:type="dxa"/>
            <w:shd w:val="clear" w:color="auto" w:fill="DEEAF6"/>
            <w:vAlign w:val="center"/>
          </w:tcPr>
          <w:p w14:paraId="7E7A9AD4"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vAlign w:val="center"/>
          </w:tcPr>
          <w:p w14:paraId="4092AF6D" w14:textId="77777777" w:rsidR="005B38C8" w:rsidRPr="00DA4EF8" w:rsidRDefault="00801DAF" w:rsidP="00801DAF">
            <w:pPr>
              <w:pStyle w:val="Tableheading"/>
              <w:jc w:val="center"/>
            </w:pPr>
            <w:r>
              <w:t>FREQUENCY</w:t>
            </w:r>
          </w:p>
        </w:tc>
      </w:tr>
      <w:tr w:rsidR="005B38C8" w:rsidRPr="005A754D" w14:paraId="74C83D3E" w14:textId="77777777" w:rsidTr="005B38C8">
        <w:trPr>
          <w:trHeight w:val="283"/>
        </w:trPr>
        <w:tc>
          <w:tcPr>
            <w:tcW w:w="6912" w:type="dxa"/>
            <w:vAlign w:val="center"/>
          </w:tcPr>
          <w:p w14:paraId="587A9B15"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tc>
          <w:tcPr>
            <w:tcW w:w="2694" w:type="dxa"/>
            <w:vAlign w:val="center"/>
          </w:tcPr>
          <w:p w14:paraId="729C647E" w14:textId="77777777" w:rsidR="005B38C8" w:rsidRPr="00493773" w:rsidRDefault="001B4950" w:rsidP="00493773">
            <w:pPr>
              <w:pStyle w:val="Tabletext"/>
              <w:spacing w:before="0" w:after="0"/>
              <w:jc w:val="center"/>
              <w:rPr>
                <w:sz w:val="24"/>
              </w:rPr>
            </w:pPr>
            <w:r>
              <w:rPr>
                <w:sz w:val="24"/>
                <w:szCs w:val="24"/>
              </w:rPr>
              <w:t>Frequently</w:t>
            </w:r>
          </w:p>
        </w:tc>
      </w:tr>
      <w:tr w:rsidR="005B38C8" w:rsidRPr="005A754D" w14:paraId="7D3CDD05" w14:textId="77777777" w:rsidTr="005B38C8">
        <w:trPr>
          <w:trHeight w:val="283"/>
        </w:trPr>
        <w:tc>
          <w:tcPr>
            <w:tcW w:w="6912" w:type="dxa"/>
            <w:vAlign w:val="center"/>
          </w:tcPr>
          <w:p w14:paraId="40E25CF3" w14:textId="77777777" w:rsidR="005B38C8" w:rsidRPr="00493773" w:rsidRDefault="005B38C8" w:rsidP="00493773">
            <w:pPr>
              <w:pStyle w:val="Tabletext"/>
              <w:spacing w:before="0" w:after="0"/>
              <w:rPr>
                <w:sz w:val="24"/>
              </w:rPr>
            </w:pPr>
            <w:r w:rsidRPr="00493773">
              <w:rPr>
                <w:sz w:val="24"/>
              </w:rPr>
              <w:t>Work in isolation from other staff (remote supervision)</w:t>
            </w:r>
          </w:p>
        </w:tc>
        <w:tc>
          <w:tcPr>
            <w:tcW w:w="2694" w:type="dxa"/>
            <w:vAlign w:val="center"/>
          </w:tcPr>
          <w:p w14:paraId="47149FA2" w14:textId="77777777" w:rsidR="005B38C8" w:rsidRPr="00493773" w:rsidRDefault="003614D2" w:rsidP="00493773">
            <w:pPr>
              <w:pStyle w:val="Tabletext"/>
              <w:spacing w:before="0" w:after="0"/>
              <w:jc w:val="center"/>
              <w:rPr>
                <w:sz w:val="24"/>
              </w:rPr>
            </w:pPr>
            <w:r>
              <w:rPr>
                <w:sz w:val="24"/>
                <w:szCs w:val="24"/>
              </w:rPr>
              <w:t>Occasionally</w:t>
            </w:r>
          </w:p>
        </w:tc>
      </w:tr>
      <w:tr w:rsidR="005B38C8" w:rsidRPr="005A754D" w14:paraId="2B9DF3E2" w14:textId="77777777" w:rsidTr="005B38C8">
        <w:trPr>
          <w:trHeight w:val="283"/>
        </w:trPr>
        <w:tc>
          <w:tcPr>
            <w:tcW w:w="6912" w:type="dxa"/>
            <w:vAlign w:val="center"/>
          </w:tcPr>
          <w:p w14:paraId="22F7FA7C" w14:textId="77777777" w:rsidR="005B38C8" w:rsidRPr="00493773" w:rsidRDefault="005B38C8" w:rsidP="00493773">
            <w:pPr>
              <w:pStyle w:val="Tabletext"/>
              <w:spacing w:before="0" w:after="0"/>
              <w:rPr>
                <w:sz w:val="24"/>
              </w:rPr>
            </w:pPr>
            <w:r w:rsidRPr="00493773">
              <w:rPr>
                <w:sz w:val="24"/>
              </w:rPr>
              <w:t>Working in a call centre environment</w:t>
            </w:r>
          </w:p>
        </w:tc>
        <w:tc>
          <w:tcPr>
            <w:tcW w:w="2694" w:type="dxa"/>
            <w:vAlign w:val="center"/>
          </w:tcPr>
          <w:p w14:paraId="1E512FA8" w14:textId="77777777" w:rsidR="005B38C8" w:rsidRPr="00493773" w:rsidRDefault="00735231" w:rsidP="00493773">
            <w:pPr>
              <w:pStyle w:val="Tabletext"/>
              <w:spacing w:before="0" w:after="0"/>
              <w:jc w:val="center"/>
              <w:rPr>
                <w:sz w:val="24"/>
              </w:rPr>
            </w:pPr>
            <w:r>
              <w:rPr>
                <w:sz w:val="24"/>
                <w:szCs w:val="24"/>
              </w:rPr>
              <w:t>Never</w:t>
            </w:r>
          </w:p>
        </w:tc>
      </w:tr>
      <w:tr w:rsidR="005B38C8" w:rsidRPr="005A754D" w14:paraId="73241E26" w14:textId="77777777" w:rsidTr="005B38C8">
        <w:trPr>
          <w:trHeight w:val="283"/>
        </w:trPr>
        <w:tc>
          <w:tcPr>
            <w:tcW w:w="6912" w:type="dxa"/>
            <w:vAlign w:val="center"/>
          </w:tcPr>
          <w:p w14:paraId="65A1F340" w14:textId="77777777" w:rsidR="005B38C8" w:rsidRPr="00493773" w:rsidRDefault="005B38C8" w:rsidP="00493773">
            <w:pPr>
              <w:pStyle w:val="Tabletext"/>
              <w:spacing w:before="0" w:after="0"/>
              <w:rPr>
                <w:sz w:val="24"/>
              </w:rPr>
            </w:pPr>
            <w:r w:rsidRPr="00493773">
              <w:rPr>
                <w:sz w:val="24"/>
              </w:rPr>
              <w:t>Working directly with the public</w:t>
            </w:r>
          </w:p>
        </w:tc>
        <w:tc>
          <w:tcPr>
            <w:tcW w:w="2694" w:type="dxa"/>
            <w:vAlign w:val="center"/>
          </w:tcPr>
          <w:p w14:paraId="10FDC967" w14:textId="77777777" w:rsidR="005B38C8" w:rsidRPr="00493773" w:rsidRDefault="00C6684F" w:rsidP="00493773">
            <w:pPr>
              <w:pStyle w:val="Tabletext"/>
              <w:spacing w:before="0" w:after="0"/>
              <w:jc w:val="center"/>
              <w:rPr>
                <w:sz w:val="24"/>
              </w:rPr>
            </w:pPr>
            <w:r>
              <w:rPr>
                <w:sz w:val="24"/>
                <w:szCs w:val="24"/>
              </w:rPr>
              <w:t>Occasionally</w:t>
            </w:r>
          </w:p>
        </w:tc>
      </w:tr>
    </w:tbl>
    <w:p w14:paraId="4BA59EA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658A5B0" w14:textId="77777777" w:rsidTr="00390B33">
        <w:trPr>
          <w:trHeight w:val="517"/>
        </w:trPr>
        <w:tc>
          <w:tcPr>
            <w:tcW w:w="6912" w:type="dxa"/>
            <w:shd w:val="clear" w:color="auto" w:fill="DEEAF6"/>
            <w:vAlign w:val="center"/>
          </w:tcPr>
          <w:p w14:paraId="2BC52AE4"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vAlign w:val="center"/>
          </w:tcPr>
          <w:p w14:paraId="460B30B7" w14:textId="77777777" w:rsidR="005B38C8" w:rsidRPr="00DA4EF8" w:rsidRDefault="00801DAF" w:rsidP="00801DAF">
            <w:pPr>
              <w:pStyle w:val="Tableheading"/>
              <w:jc w:val="center"/>
            </w:pPr>
            <w:r>
              <w:t>FREQUENCY</w:t>
            </w:r>
          </w:p>
        </w:tc>
      </w:tr>
      <w:tr w:rsidR="005B38C8" w:rsidRPr="005A754D" w14:paraId="75C14E30" w14:textId="77777777" w:rsidTr="005B38C8">
        <w:trPr>
          <w:trHeight w:val="283"/>
        </w:trPr>
        <w:tc>
          <w:tcPr>
            <w:tcW w:w="6912" w:type="dxa"/>
            <w:vAlign w:val="center"/>
          </w:tcPr>
          <w:p w14:paraId="01D9162D"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tc>
          <w:tcPr>
            <w:tcW w:w="2694" w:type="dxa"/>
            <w:vAlign w:val="center"/>
          </w:tcPr>
          <w:p w14:paraId="00346989" w14:textId="77777777" w:rsidR="005B38C8" w:rsidRPr="00493773" w:rsidRDefault="00735231" w:rsidP="00493773">
            <w:pPr>
              <w:pStyle w:val="Tabletext"/>
              <w:spacing w:before="0" w:after="0"/>
              <w:jc w:val="center"/>
              <w:rPr>
                <w:sz w:val="24"/>
              </w:rPr>
            </w:pPr>
            <w:r>
              <w:rPr>
                <w:sz w:val="24"/>
                <w:szCs w:val="24"/>
              </w:rPr>
              <w:t>Occasionally</w:t>
            </w:r>
          </w:p>
        </w:tc>
      </w:tr>
      <w:tr w:rsidR="005B38C8" w:rsidRPr="005A754D" w14:paraId="197F2E8D" w14:textId="77777777" w:rsidTr="005B38C8">
        <w:trPr>
          <w:trHeight w:val="283"/>
        </w:trPr>
        <w:tc>
          <w:tcPr>
            <w:tcW w:w="6912" w:type="dxa"/>
            <w:vAlign w:val="center"/>
          </w:tcPr>
          <w:p w14:paraId="13E178BA" w14:textId="77777777" w:rsidR="005B38C8" w:rsidRPr="00493773" w:rsidRDefault="005B38C8" w:rsidP="00493773">
            <w:pPr>
              <w:pStyle w:val="Tabletext"/>
              <w:spacing w:before="0" w:after="0"/>
              <w:rPr>
                <w:sz w:val="24"/>
              </w:rPr>
            </w:pPr>
            <w:r w:rsidRPr="00493773">
              <w:rPr>
                <w:sz w:val="24"/>
              </w:rPr>
              <w:t xml:space="preserve">Working outdoors </w:t>
            </w:r>
          </w:p>
        </w:tc>
        <w:tc>
          <w:tcPr>
            <w:tcW w:w="2694" w:type="dxa"/>
            <w:vAlign w:val="center"/>
          </w:tcPr>
          <w:p w14:paraId="4BE13370" w14:textId="77777777" w:rsidR="005B38C8" w:rsidRPr="00493773" w:rsidRDefault="003614D2" w:rsidP="00493773">
            <w:pPr>
              <w:pStyle w:val="Tabletext"/>
              <w:spacing w:before="0" w:after="0"/>
              <w:jc w:val="center"/>
              <w:rPr>
                <w:sz w:val="24"/>
              </w:rPr>
            </w:pPr>
            <w:r>
              <w:rPr>
                <w:sz w:val="24"/>
                <w:szCs w:val="24"/>
              </w:rPr>
              <w:t>Occasionally</w:t>
            </w:r>
          </w:p>
        </w:tc>
      </w:tr>
    </w:tbl>
    <w:p w14:paraId="3F29890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352E4A2" w14:textId="77777777" w:rsidTr="00493773">
        <w:trPr>
          <w:trHeight w:val="454"/>
        </w:trPr>
        <w:tc>
          <w:tcPr>
            <w:tcW w:w="6912" w:type="dxa"/>
            <w:shd w:val="clear" w:color="auto" w:fill="DEEAF6"/>
            <w:vAlign w:val="center"/>
          </w:tcPr>
          <w:p w14:paraId="377B898C"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vAlign w:val="center"/>
          </w:tcPr>
          <w:p w14:paraId="195880D3" w14:textId="77777777" w:rsidR="005B38C8" w:rsidRPr="00DA4EF8" w:rsidRDefault="00493773" w:rsidP="00801DAF">
            <w:pPr>
              <w:pStyle w:val="Tableheading"/>
              <w:jc w:val="center"/>
            </w:pPr>
            <w:r>
              <w:t>FREQUENCY</w:t>
            </w:r>
          </w:p>
        </w:tc>
      </w:tr>
      <w:tr w:rsidR="005B38C8" w:rsidRPr="005A754D" w14:paraId="36CC6033" w14:textId="77777777" w:rsidTr="005B38C8">
        <w:trPr>
          <w:trHeight w:val="283"/>
        </w:trPr>
        <w:tc>
          <w:tcPr>
            <w:tcW w:w="6912" w:type="dxa"/>
            <w:vAlign w:val="center"/>
          </w:tcPr>
          <w:p w14:paraId="4E1A0DB7" w14:textId="77777777" w:rsidR="005B38C8" w:rsidRPr="00493773" w:rsidRDefault="005B38C8" w:rsidP="00493773">
            <w:pPr>
              <w:pStyle w:val="Tabletext"/>
              <w:spacing w:before="0" w:after="0"/>
              <w:rPr>
                <w:sz w:val="24"/>
              </w:rPr>
            </w:pPr>
            <w:r w:rsidRPr="00493773">
              <w:rPr>
                <w:sz w:val="24"/>
              </w:rPr>
              <w:t>Lifting 0 – 5kg</w:t>
            </w:r>
          </w:p>
        </w:tc>
        <w:tc>
          <w:tcPr>
            <w:tcW w:w="2694" w:type="dxa"/>
            <w:vAlign w:val="center"/>
          </w:tcPr>
          <w:p w14:paraId="588D10DA" w14:textId="77777777" w:rsidR="005B38C8" w:rsidRPr="00493773" w:rsidRDefault="001B4950" w:rsidP="00493773">
            <w:pPr>
              <w:pStyle w:val="Tabletext"/>
              <w:spacing w:before="0" w:after="0"/>
              <w:jc w:val="center"/>
              <w:rPr>
                <w:sz w:val="24"/>
              </w:rPr>
            </w:pPr>
            <w:r>
              <w:rPr>
                <w:sz w:val="24"/>
                <w:szCs w:val="24"/>
              </w:rPr>
              <w:t>Frequently</w:t>
            </w:r>
          </w:p>
        </w:tc>
      </w:tr>
      <w:tr w:rsidR="005B38C8" w:rsidRPr="005A754D" w14:paraId="786F9AFC" w14:textId="77777777" w:rsidTr="005B38C8">
        <w:trPr>
          <w:trHeight w:val="283"/>
        </w:trPr>
        <w:tc>
          <w:tcPr>
            <w:tcW w:w="6912" w:type="dxa"/>
            <w:vAlign w:val="center"/>
          </w:tcPr>
          <w:p w14:paraId="599358AC" w14:textId="77777777" w:rsidR="005B38C8" w:rsidRPr="00493773" w:rsidRDefault="005B38C8" w:rsidP="00493773">
            <w:pPr>
              <w:pStyle w:val="Tabletext"/>
              <w:spacing w:before="0" w:after="0"/>
              <w:rPr>
                <w:sz w:val="24"/>
              </w:rPr>
            </w:pPr>
            <w:r w:rsidRPr="00493773">
              <w:rPr>
                <w:sz w:val="24"/>
              </w:rPr>
              <w:t>Lifting 5 – 10kg</w:t>
            </w:r>
          </w:p>
        </w:tc>
        <w:tc>
          <w:tcPr>
            <w:tcW w:w="2694" w:type="dxa"/>
            <w:vAlign w:val="center"/>
          </w:tcPr>
          <w:p w14:paraId="04BD97A7" w14:textId="77777777" w:rsidR="005B38C8" w:rsidRPr="00493773" w:rsidRDefault="001B4950" w:rsidP="00493773">
            <w:pPr>
              <w:pStyle w:val="Tabletext"/>
              <w:spacing w:before="0" w:after="0"/>
              <w:jc w:val="center"/>
              <w:rPr>
                <w:sz w:val="24"/>
              </w:rPr>
            </w:pPr>
            <w:r>
              <w:rPr>
                <w:sz w:val="24"/>
                <w:szCs w:val="24"/>
              </w:rPr>
              <w:t>Frequently</w:t>
            </w:r>
          </w:p>
        </w:tc>
      </w:tr>
      <w:tr w:rsidR="005B38C8" w:rsidRPr="005A754D" w14:paraId="079F7D38" w14:textId="77777777" w:rsidTr="005B38C8">
        <w:trPr>
          <w:trHeight w:val="283"/>
        </w:trPr>
        <w:tc>
          <w:tcPr>
            <w:tcW w:w="6912" w:type="dxa"/>
            <w:vAlign w:val="center"/>
          </w:tcPr>
          <w:p w14:paraId="6C99B406" w14:textId="77777777" w:rsidR="005B38C8" w:rsidRPr="00493773" w:rsidRDefault="005B38C8" w:rsidP="00493773">
            <w:pPr>
              <w:pStyle w:val="Tabletext"/>
              <w:spacing w:before="0" w:after="0"/>
              <w:rPr>
                <w:sz w:val="24"/>
              </w:rPr>
            </w:pPr>
            <w:r w:rsidRPr="00493773">
              <w:rPr>
                <w:sz w:val="24"/>
              </w:rPr>
              <w:t>Lifting 10kg+</w:t>
            </w:r>
          </w:p>
        </w:tc>
        <w:tc>
          <w:tcPr>
            <w:tcW w:w="2694" w:type="dxa"/>
            <w:vAlign w:val="center"/>
          </w:tcPr>
          <w:p w14:paraId="5F9C3B65" w14:textId="77777777" w:rsidR="005B38C8" w:rsidRPr="00493773" w:rsidRDefault="001B4950" w:rsidP="00493773">
            <w:pPr>
              <w:pStyle w:val="Tabletext"/>
              <w:spacing w:before="0" w:after="0"/>
              <w:jc w:val="center"/>
              <w:rPr>
                <w:sz w:val="24"/>
              </w:rPr>
            </w:pPr>
            <w:r>
              <w:rPr>
                <w:sz w:val="24"/>
                <w:szCs w:val="24"/>
              </w:rPr>
              <w:t>Frequently</w:t>
            </w:r>
          </w:p>
        </w:tc>
      </w:tr>
      <w:tr w:rsidR="005B38C8" w:rsidRPr="005A754D" w14:paraId="13BE851D" w14:textId="77777777" w:rsidTr="005B38C8">
        <w:trPr>
          <w:trHeight w:val="283"/>
        </w:trPr>
        <w:tc>
          <w:tcPr>
            <w:tcW w:w="6912" w:type="dxa"/>
            <w:vAlign w:val="center"/>
          </w:tcPr>
          <w:p w14:paraId="0C937390" w14:textId="77777777" w:rsidR="005B38C8" w:rsidRPr="00493773" w:rsidRDefault="005B38C8" w:rsidP="00493773">
            <w:pPr>
              <w:pStyle w:val="Tabletext"/>
              <w:spacing w:before="0" w:after="0"/>
              <w:rPr>
                <w:sz w:val="24"/>
              </w:rPr>
            </w:pPr>
            <w:r w:rsidRPr="00493773">
              <w:rPr>
                <w:sz w:val="24"/>
              </w:rPr>
              <w:t>Climbing</w:t>
            </w:r>
          </w:p>
        </w:tc>
        <w:tc>
          <w:tcPr>
            <w:tcW w:w="2694" w:type="dxa"/>
            <w:vAlign w:val="center"/>
          </w:tcPr>
          <w:p w14:paraId="0FC500DB" w14:textId="77777777" w:rsidR="005B38C8" w:rsidRPr="00493773" w:rsidRDefault="00735231" w:rsidP="00493773">
            <w:pPr>
              <w:pStyle w:val="Tabletext"/>
              <w:spacing w:before="0" w:after="0"/>
              <w:jc w:val="center"/>
              <w:rPr>
                <w:sz w:val="24"/>
              </w:rPr>
            </w:pPr>
            <w:r>
              <w:rPr>
                <w:sz w:val="24"/>
                <w:szCs w:val="24"/>
              </w:rPr>
              <w:t>Never</w:t>
            </w:r>
          </w:p>
        </w:tc>
      </w:tr>
      <w:tr w:rsidR="005B38C8" w:rsidRPr="005A754D" w14:paraId="268C2CFB" w14:textId="77777777" w:rsidTr="005B38C8">
        <w:trPr>
          <w:trHeight w:val="283"/>
        </w:trPr>
        <w:tc>
          <w:tcPr>
            <w:tcW w:w="6912" w:type="dxa"/>
            <w:vAlign w:val="center"/>
          </w:tcPr>
          <w:p w14:paraId="0F055BD1" w14:textId="77777777" w:rsidR="005B38C8" w:rsidRPr="00493773" w:rsidRDefault="005B38C8" w:rsidP="00493773">
            <w:pPr>
              <w:pStyle w:val="Tabletext"/>
              <w:spacing w:before="0" w:after="0"/>
              <w:rPr>
                <w:sz w:val="24"/>
              </w:rPr>
            </w:pPr>
            <w:r w:rsidRPr="00493773">
              <w:rPr>
                <w:sz w:val="24"/>
              </w:rPr>
              <w:t>Reaching</w:t>
            </w:r>
          </w:p>
        </w:tc>
        <w:tc>
          <w:tcPr>
            <w:tcW w:w="2694" w:type="dxa"/>
            <w:vAlign w:val="center"/>
          </w:tcPr>
          <w:p w14:paraId="5BA00FD4" w14:textId="77777777" w:rsidR="005B38C8" w:rsidRPr="00493773" w:rsidRDefault="001B4950" w:rsidP="00493773">
            <w:pPr>
              <w:pStyle w:val="Tabletext"/>
              <w:spacing w:before="0" w:after="0"/>
              <w:jc w:val="center"/>
              <w:rPr>
                <w:sz w:val="24"/>
              </w:rPr>
            </w:pPr>
            <w:r>
              <w:rPr>
                <w:sz w:val="24"/>
                <w:szCs w:val="24"/>
              </w:rPr>
              <w:t>Frequently</w:t>
            </w:r>
          </w:p>
        </w:tc>
      </w:tr>
      <w:tr w:rsidR="005B38C8" w:rsidRPr="005A754D" w14:paraId="2A471648" w14:textId="77777777" w:rsidTr="005B38C8">
        <w:trPr>
          <w:trHeight w:val="283"/>
        </w:trPr>
        <w:tc>
          <w:tcPr>
            <w:tcW w:w="6912" w:type="dxa"/>
            <w:vAlign w:val="center"/>
          </w:tcPr>
          <w:p w14:paraId="6AA6616A" w14:textId="77777777" w:rsidR="005B38C8" w:rsidRPr="00493773" w:rsidRDefault="005B38C8" w:rsidP="00493773">
            <w:pPr>
              <w:pStyle w:val="Tabletext"/>
              <w:spacing w:before="0" w:after="0"/>
              <w:rPr>
                <w:sz w:val="24"/>
              </w:rPr>
            </w:pPr>
            <w:r w:rsidRPr="00493773">
              <w:rPr>
                <w:sz w:val="24"/>
              </w:rPr>
              <w:t>Bending/squatting</w:t>
            </w:r>
          </w:p>
        </w:tc>
        <w:tc>
          <w:tcPr>
            <w:tcW w:w="2694" w:type="dxa"/>
            <w:vAlign w:val="center"/>
          </w:tcPr>
          <w:p w14:paraId="0BF3FD3F" w14:textId="77777777" w:rsidR="005B38C8" w:rsidRPr="00493773" w:rsidRDefault="001B4950" w:rsidP="00493773">
            <w:pPr>
              <w:pStyle w:val="Tabletext"/>
              <w:spacing w:before="0" w:after="0"/>
              <w:jc w:val="center"/>
              <w:rPr>
                <w:sz w:val="24"/>
              </w:rPr>
            </w:pPr>
            <w:r>
              <w:rPr>
                <w:sz w:val="24"/>
                <w:szCs w:val="24"/>
              </w:rPr>
              <w:t>Frequently</w:t>
            </w:r>
          </w:p>
        </w:tc>
      </w:tr>
      <w:tr w:rsidR="005B38C8" w:rsidRPr="005A754D" w14:paraId="14216E8C" w14:textId="77777777" w:rsidTr="005B38C8">
        <w:trPr>
          <w:trHeight w:val="283"/>
        </w:trPr>
        <w:tc>
          <w:tcPr>
            <w:tcW w:w="6912" w:type="dxa"/>
            <w:vAlign w:val="center"/>
          </w:tcPr>
          <w:p w14:paraId="042E8B12" w14:textId="77777777" w:rsidR="005B38C8" w:rsidRPr="00493773" w:rsidRDefault="005B38C8" w:rsidP="00493773">
            <w:pPr>
              <w:pStyle w:val="Tabletext"/>
              <w:spacing w:before="0" w:after="0"/>
              <w:rPr>
                <w:sz w:val="24"/>
              </w:rPr>
            </w:pPr>
            <w:r w:rsidRPr="00493773">
              <w:rPr>
                <w:sz w:val="24"/>
              </w:rPr>
              <w:t>Push/pull</w:t>
            </w:r>
          </w:p>
        </w:tc>
        <w:tc>
          <w:tcPr>
            <w:tcW w:w="2694" w:type="dxa"/>
            <w:vAlign w:val="center"/>
          </w:tcPr>
          <w:p w14:paraId="0899ECE3" w14:textId="77777777" w:rsidR="005B38C8" w:rsidRPr="00493773" w:rsidRDefault="001B4950" w:rsidP="00493773">
            <w:pPr>
              <w:pStyle w:val="Tabletext"/>
              <w:spacing w:before="0" w:after="0"/>
              <w:jc w:val="center"/>
              <w:rPr>
                <w:sz w:val="24"/>
              </w:rPr>
            </w:pPr>
            <w:r>
              <w:rPr>
                <w:sz w:val="24"/>
                <w:szCs w:val="24"/>
              </w:rPr>
              <w:t>Frequently</w:t>
            </w:r>
          </w:p>
        </w:tc>
      </w:tr>
      <w:tr w:rsidR="005B38C8" w:rsidRPr="005A754D" w14:paraId="4B9538B5" w14:textId="77777777" w:rsidTr="005B38C8">
        <w:trPr>
          <w:trHeight w:val="283"/>
        </w:trPr>
        <w:tc>
          <w:tcPr>
            <w:tcW w:w="6912" w:type="dxa"/>
            <w:vAlign w:val="center"/>
          </w:tcPr>
          <w:p w14:paraId="619ABF8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tc>
          <w:tcPr>
            <w:tcW w:w="2694" w:type="dxa"/>
            <w:vAlign w:val="center"/>
          </w:tcPr>
          <w:p w14:paraId="08B2B9F9" w14:textId="77777777" w:rsidR="005B38C8" w:rsidRPr="00493773" w:rsidRDefault="00735231" w:rsidP="00493773">
            <w:pPr>
              <w:pStyle w:val="Tabletext"/>
              <w:spacing w:before="0" w:after="0"/>
              <w:jc w:val="center"/>
              <w:rPr>
                <w:sz w:val="24"/>
              </w:rPr>
            </w:pPr>
            <w:r>
              <w:rPr>
                <w:sz w:val="24"/>
                <w:szCs w:val="24"/>
              </w:rPr>
              <w:t>Occasionally</w:t>
            </w:r>
          </w:p>
        </w:tc>
      </w:tr>
    </w:tbl>
    <w:p w14:paraId="36AD5AE3"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88D6CB6" w14:textId="77777777" w:rsidTr="00493773">
        <w:trPr>
          <w:trHeight w:val="454"/>
        </w:trPr>
        <w:tc>
          <w:tcPr>
            <w:tcW w:w="6912" w:type="dxa"/>
            <w:shd w:val="clear" w:color="auto" w:fill="DEEAF6"/>
            <w:vAlign w:val="center"/>
          </w:tcPr>
          <w:p w14:paraId="338475DB"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vAlign w:val="center"/>
          </w:tcPr>
          <w:p w14:paraId="7BAA1FA8" w14:textId="77777777" w:rsidR="005B38C8" w:rsidRPr="00DA4EF8" w:rsidRDefault="00493773" w:rsidP="00801DAF">
            <w:pPr>
              <w:pStyle w:val="Tableheading"/>
              <w:jc w:val="center"/>
            </w:pPr>
            <w:r>
              <w:t>FREQUENCY</w:t>
            </w:r>
          </w:p>
        </w:tc>
      </w:tr>
      <w:tr w:rsidR="005B38C8" w:rsidRPr="005A754D" w14:paraId="77109364" w14:textId="77777777" w:rsidTr="005B38C8">
        <w:trPr>
          <w:trHeight w:val="283"/>
        </w:trPr>
        <w:tc>
          <w:tcPr>
            <w:tcW w:w="6912" w:type="dxa"/>
            <w:vAlign w:val="center"/>
          </w:tcPr>
          <w:p w14:paraId="7490658B" w14:textId="77777777" w:rsidR="005B38C8" w:rsidRPr="00493773" w:rsidRDefault="005B38C8" w:rsidP="00493773">
            <w:pPr>
              <w:pStyle w:val="Tabletext"/>
              <w:spacing w:before="0" w:after="0"/>
              <w:rPr>
                <w:sz w:val="24"/>
              </w:rPr>
            </w:pPr>
            <w:r w:rsidRPr="00493773">
              <w:rPr>
                <w:sz w:val="24"/>
              </w:rPr>
              <w:t>Frequent travel – multiple work sites</w:t>
            </w:r>
          </w:p>
        </w:tc>
        <w:tc>
          <w:tcPr>
            <w:tcW w:w="2694" w:type="dxa"/>
            <w:vAlign w:val="center"/>
          </w:tcPr>
          <w:p w14:paraId="6294871F" w14:textId="77777777" w:rsidR="005B38C8" w:rsidRPr="00493773" w:rsidRDefault="00FB0B57" w:rsidP="00493773">
            <w:pPr>
              <w:pStyle w:val="Tabletext"/>
              <w:spacing w:before="0" w:after="0"/>
              <w:jc w:val="center"/>
              <w:rPr>
                <w:sz w:val="24"/>
              </w:rPr>
            </w:pPr>
            <w:r>
              <w:rPr>
                <w:sz w:val="24"/>
                <w:szCs w:val="24"/>
              </w:rPr>
              <w:t>Occasionally</w:t>
            </w:r>
          </w:p>
        </w:tc>
      </w:tr>
      <w:tr w:rsidR="005B38C8" w:rsidRPr="005A754D" w14:paraId="39CED6FE" w14:textId="77777777" w:rsidTr="005B38C8">
        <w:trPr>
          <w:trHeight w:val="283"/>
        </w:trPr>
        <w:tc>
          <w:tcPr>
            <w:tcW w:w="6912" w:type="dxa"/>
            <w:vAlign w:val="center"/>
          </w:tcPr>
          <w:p w14:paraId="51F34914" w14:textId="77777777" w:rsidR="005B38C8" w:rsidRPr="00493773" w:rsidRDefault="005B38C8" w:rsidP="00493773">
            <w:pPr>
              <w:pStyle w:val="Tabletext"/>
              <w:spacing w:before="0" w:after="0"/>
              <w:rPr>
                <w:sz w:val="24"/>
              </w:rPr>
            </w:pPr>
            <w:r w:rsidRPr="00493773">
              <w:rPr>
                <w:sz w:val="24"/>
              </w:rPr>
              <w:t xml:space="preserve">Frequent travel – driving </w:t>
            </w:r>
          </w:p>
        </w:tc>
        <w:tc>
          <w:tcPr>
            <w:tcW w:w="2694" w:type="dxa"/>
            <w:vAlign w:val="center"/>
          </w:tcPr>
          <w:p w14:paraId="7D4777E0" w14:textId="77777777" w:rsidR="005B38C8" w:rsidRPr="00493773" w:rsidRDefault="00390B33" w:rsidP="00493773">
            <w:pPr>
              <w:pStyle w:val="Tabletext"/>
              <w:spacing w:before="0" w:after="0"/>
              <w:jc w:val="center"/>
              <w:rPr>
                <w:sz w:val="24"/>
              </w:rPr>
            </w:pPr>
            <w:r>
              <w:rPr>
                <w:sz w:val="24"/>
                <w:szCs w:val="24"/>
              </w:rPr>
              <w:t>Occasionally</w:t>
            </w:r>
          </w:p>
        </w:tc>
      </w:tr>
      <w:tr w:rsidR="005B38C8" w:rsidRPr="005A754D" w14:paraId="3C033A75" w14:textId="77777777" w:rsidTr="005B38C8">
        <w:trPr>
          <w:trHeight w:val="283"/>
        </w:trPr>
        <w:tc>
          <w:tcPr>
            <w:tcW w:w="6912" w:type="dxa"/>
            <w:vAlign w:val="center"/>
          </w:tcPr>
          <w:p w14:paraId="4F1AA99C" w14:textId="77777777" w:rsidR="005B38C8" w:rsidRPr="00493773" w:rsidRDefault="005B38C8" w:rsidP="00493773">
            <w:pPr>
              <w:pStyle w:val="Tabletext"/>
              <w:spacing w:before="0" w:after="0"/>
              <w:rPr>
                <w:sz w:val="24"/>
              </w:rPr>
            </w:pPr>
            <w:r w:rsidRPr="00493773">
              <w:rPr>
                <w:sz w:val="24"/>
              </w:rPr>
              <w:t xml:space="preserve">Frequent travel – interstate </w:t>
            </w:r>
          </w:p>
        </w:tc>
        <w:tc>
          <w:tcPr>
            <w:tcW w:w="2694" w:type="dxa"/>
            <w:vAlign w:val="center"/>
          </w:tcPr>
          <w:p w14:paraId="4CE9AF9F" w14:textId="77777777" w:rsidR="005B38C8" w:rsidRPr="00493773" w:rsidRDefault="00735231" w:rsidP="00493773">
            <w:pPr>
              <w:pStyle w:val="Tabletext"/>
              <w:spacing w:before="0" w:after="0"/>
              <w:jc w:val="center"/>
              <w:rPr>
                <w:sz w:val="24"/>
              </w:rPr>
            </w:pPr>
            <w:r>
              <w:rPr>
                <w:sz w:val="24"/>
                <w:szCs w:val="24"/>
              </w:rPr>
              <w:t>Never</w:t>
            </w:r>
          </w:p>
        </w:tc>
      </w:tr>
    </w:tbl>
    <w:p w14:paraId="62E67038"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B5062B" w14:textId="77777777" w:rsidTr="00493773">
        <w:trPr>
          <w:trHeight w:val="454"/>
        </w:trPr>
        <w:tc>
          <w:tcPr>
            <w:tcW w:w="6912" w:type="dxa"/>
            <w:shd w:val="clear" w:color="auto" w:fill="DEEAF6"/>
            <w:vAlign w:val="center"/>
          </w:tcPr>
          <w:p w14:paraId="3D6C0CC1"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vAlign w:val="center"/>
          </w:tcPr>
          <w:p w14:paraId="75321DFA" w14:textId="77777777" w:rsidR="005B38C8" w:rsidRPr="00DA4EF8" w:rsidRDefault="00493773" w:rsidP="00493773">
            <w:pPr>
              <w:pStyle w:val="Tableheading"/>
              <w:jc w:val="center"/>
            </w:pPr>
            <w:r>
              <w:t>FREQUENCY</w:t>
            </w:r>
          </w:p>
        </w:tc>
      </w:tr>
      <w:tr w:rsidR="005B38C8" w:rsidRPr="005A754D" w14:paraId="2165063D" w14:textId="77777777" w:rsidTr="00442939">
        <w:trPr>
          <w:trHeight w:val="283"/>
        </w:trPr>
        <w:tc>
          <w:tcPr>
            <w:tcW w:w="6912" w:type="dxa"/>
            <w:vAlign w:val="center"/>
          </w:tcPr>
          <w:p w14:paraId="21BA6D53" w14:textId="77777777" w:rsidR="005B38C8" w:rsidRPr="00493773" w:rsidRDefault="005B38C8" w:rsidP="00493773">
            <w:pPr>
              <w:pStyle w:val="Tabletext"/>
              <w:spacing w:before="0" w:after="0"/>
              <w:rPr>
                <w:sz w:val="24"/>
              </w:rPr>
            </w:pPr>
            <w:r w:rsidRPr="00493773">
              <w:rPr>
                <w:sz w:val="24"/>
              </w:rPr>
              <w:t xml:space="preserve">Working at heights </w:t>
            </w:r>
          </w:p>
        </w:tc>
        <w:tc>
          <w:tcPr>
            <w:tcW w:w="2694" w:type="dxa"/>
            <w:vAlign w:val="center"/>
          </w:tcPr>
          <w:p w14:paraId="0800CA7E" w14:textId="77777777" w:rsidR="005B38C8" w:rsidRPr="00493773" w:rsidRDefault="00735231" w:rsidP="00493773">
            <w:pPr>
              <w:pStyle w:val="Tabletext"/>
              <w:spacing w:before="0" w:after="0"/>
              <w:jc w:val="center"/>
              <w:rPr>
                <w:sz w:val="24"/>
              </w:rPr>
            </w:pPr>
            <w:r>
              <w:rPr>
                <w:sz w:val="24"/>
                <w:szCs w:val="24"/>
              </w:rPr>
              <w:t>Never</w:t>
            </w:r>
          </w:p>
        </w:tc>
      </w:tr>
      <w:tr w:rsidR="005B38C8" w:rsidRPr="005A754D" w14:paraId="3BAEB867" w14:textId="77777777" w:rsidTr="00442939">
        <w:trPr>
          <w:trHeight w:val="283"/>
        </w:trPr>
        <w:tc>
          <w:tcPr>
            <w:tcW w:w="6912" w:type="dxa"/>
            <w:vAlign w:val="center"/>
          </w:tcPr>
          <w:p w14:paraId="3BAD0A0F" w14:textId="77777777" w:rsidR="005B38C8" w:rsidRPr="00493773" w:rsidRDefault="005B38C8" w:rsidP="00493773">
            <w:pPr>
              <w:pStyle w:val="Tabletext"/>
              <w:spacing w:before="0" w:after="0"/>
              <w:rPr>
                <w:sz w:val="24"/>
              </w:rPr>
            </w:pPr>
            <w:r w:rsidRPr="00493773">
              <w:rPr>
                <w:sz w:val="24"/>
              </w:rPr>
              <w:t xml:space="preserve">Exposure to extreme temperatures </w:t>
            </w:r>
          </w:p>
        </w:tc>
        <w:tc>
          <w:tcPr>
            <w:tcW w:w="2694" w:type="dxa"/>
            <w:vAlign w:val="center"/>
          </w:tcPr>
          <w:p w14:paraId="7867A841" w14:textId="77777777" w:rsidR="005B38C8" w:rsidRPr="00493773" w:rsidRDefault="00735231" w:rsidP="00493773">
            <w:pPr>
              <w:pStyle w:val="Tabletext"/>
              <w:spacing w:before="0" w:after="0"/>
              <w:jc w:val="center"/>
              <w:rPr>
                <w:sz w:val="24"/>
              </w:rPr>
            </w:pPr>
            <w:r>
              <w:rPr>
                <w:sz w:val="24"/>
                <w:szCs w:val="24"/>
              </w:rPr>
              <w:t>Never</w:t>
            </w:r>
          </w:p>
        </w:tc>
      </w:tr>
      <w:tr w:rsidR="005B38C8" w:rsidRPr="005A754D" w14:paraId="14094C64" w14:textId="77777777" w:rsidTr="00442939">
        <w:trPr>
          <w:trHeight w:val="283"/>
        </w:trPr>
        <w:tc>
          <w:tcPr>
            <w:tcW w:w="6912" w:type="dxa"/>
            <w:vAlign w:val="center"/>
          </w:tcPr>
          <w:p w14:paraId="38E52BBF" w14:textId="77777777" w:rsidR="005B38C8" w:rsidRPr="00493773" w:rsidRDefault="005B38C8" w:rsidP="00493773">
            <w:pPr>
              <w:pStyle w:val="Tabletext"/>
              <w:spacing w:before="0" w:after="0"/>
              <w:rPr>
                <w:sz w:val="24"/>
              </w:rPr>
            </w:pPr>
            <w:r w:rsidRPr="00493773">
              <w:rPr>
                <w:sz w:val="24"/>
              </w:rPr>
              <w:t>Operation of heavy machinery e.g. forklift</w:t>
            </w:r>
          </w:p>
        </w:tc>
        <w:tc>
          <w:tcPr>
            <w:tcW w:w="2694" w:type="dxa"/>
            <w:vAlign w:val="center"/>
          </w:tcPr>
          <w:p w14:paraId="4ACC208B" w14:textId="77777777" w:rsidR="005B38C8" w:rsidRPr="00493773" w:rsidRDefault="00735231" w:rsidP="00493773">
            <w:pPr>
              <w:pStyle w:val="Tabletext"/>
              <w:spacing w:before="0" w:after="0"/>
              <w:jc w:val="center"/>
              <w:rPr>
                <w:sz w:val="24"/>
              </w:rPr>
            </w:pPr>
            <w:r>
              <w:rPr>
                <w:sz w:val="24"/>
                <w:szCs w:val="24"/>
              </w:rPr>
              <w:t>Never</w:t>
            </w:r>
          </w:p>
        </w:tc>
      </w:tr>
      <w:tr w:rsidR="005B38C8" w:rsidRPr="005A754D" w14:paraId="42B0CE02" w14:textId="77777777" w:rsidTr="00442939">
        <w:trPr>
          <w:trHeight w:val="283"/>
        </w:trPr>
        <w:tc>
          <w:tcPr>
            <w:tcW w:w="6912" w:type="dxa"/>
            <w:vAlign w:val="center"/>
          </w:tcPr>
          <w:p w14:paraId="43C44E47" w14:textId="77777777" w:rsidR="005B38C8" w:rsidRPr="00493773" w:rsidRDefault="005B38C8" w:rsidP="00493773">
            <w:pPr>
              <w:pStyle w:val="Tabletext"/>
              <w:spacing w:before="0" w:after="0"/>
              <w:rPr>
                <w:sz w:val="24"/>
              </w:rPr>
            </w:pPr>
            <w:r w:rsidRPr="00493773">
              <w:rPr>
                <w:sz w:val="24"/>
              </w:rPr>
              <w:t>Confined spaces</w:t>
            </w:r>
          </w:p>
        </w:tc>
        <w:tc>
          <w:tcPr>
            <w:tcW w:w="2694" w:type="dxa"/>
            <w:vAlign w:val="center"/>
          </w:tcPr>
          <w:p w14:paraId="5CFBCB3D" w14:textId="77777777" w:rsidR="005B38C8" w:rsidRPr="00493773" w:rsidRDefault="00735231" w:rsidP="00493773">
            <w:pPr>
              <w:pStyle w:val="Tabletext"/>
              <w:spacing w:before="0" w:after="0"/>
              <w:jc w:val="center"/>
              <w:rPr>
                <w:sz w:val="24"/>
              </w:rPr>
            </w:pPr>
            <w:r>
              <w:rPr>
                <w:sz w:val="24"/>
                <w:szCs w:val="24"/>
              </w:rPr>
              <w:t>Never</w:t>
            </w:r>
          </w:p>
        </w:tc>
      </w:tr>
      <w:tr w:rsidR="005B38C8" w:rsidRPr="005A754D" w14:paraId="6AF40AA0" w14:textId="77777777" w:rsidTr="00442939">
        <w:trPr>
          <w:trHeight w:val="283"/>
        </w:trPr>
        <w:tc>
          <w:tcPr>
            <w:tcW w:w="6912" w:type="dxa"/>
            <w:vAlign w:val="center"/>
          </w:tcPr>
          <w:p w14:paraId="13DBFD51" w14:textId="77777777" w:rsidR="005B38C8" w:rsidRPr="00493773" w:rsidRDefault="005B38C8" w:rsidP="00493773">
            <w:pPr>
              <w:pStyle w:val="Tabletext"/>
              <w:spacing w:before="0" w:after="0"/>
              <w:rPr>
                <w:sz w:val="24"/>
              </w:rPr>
            </w:pPr>
            <w:r w:rsidRPr="00493773">
              <w:rPr>
                <w:sz w:val="24"/>
              </w:rPr>
              <w:t>Excessive noise</w:t>
            </w:r>
          </w:p>
        </w:tc>
        <w:tc>
          <w:tcPr>
            <w:tcW w:w="2694" w:type="dxa"/>
            <w:vAlign w:val="center"/>
          </w:tcPr>
          <w:p w14:paraId="7991D70D" w14:textId="77777777" w:rsidR="005B38C8" w:rsidRPr="00493773" w:rsidRDefault="00735231" w:rsidP="00493773">
            <w:pPr>
              <w:pStyle w:val="Tabletext"/>
              <w:spacing w:before="0" w:after="0"/>
              <w:jc w:val="center"/>
              <w:rPr>
                <w:sz w:val="24"/>
              </w:rPr>
            </w:pPr>
            <w:r>
              <w:rPr>
                <w:sz w:val="24"/>
                <w:szCs w:val="24"/>
              </w:rPr>
              <w:t>Never</w:t>
            </w:r>
          </w:p>
        </w:tc>
      </w:tr>
      <w:tr w:rsidR="005B38C8" w:rsidRPr="005A754D" w14:paraId="0B552A12" w14:textId="77777777" w:rsidTr="00442939">
        <w:trPr>
          <w:trHeight w:val="283"/>
        </w:trPr>
        <w:tc>
          <w:tcPr>
            <w:tcW w:w="6912" w:type="dxa"/>
            <w:vAlign w:val="center"/>
          </w:tcPr>
          <w:p w14:paraId="2F489489" w14:textId="77777777" w:rsidR="005B38C8" w:rsidRPr="00493773" w:rsidRDefault="005B38C8" w:rsidP="00493773">
            <w:pPr>
              <w:pStyle w:val="Tabletext"/>
              <w:spacing w:before="0" w:after="0"/>
              <w:rPr>
                <w:sz w:val="24"/>
              </w:rPr>
            </w:pPr>
            <w:r w:rsidRPr="00493773">
              <w:rPr>
                <w:sz w:val="24"/>
              </w:rPr>
              <w:t>Low lighting</w:t>
            </w:r>
          </w:p>
        </w:tc>
        <w:tc>
          <w:tcPr>
            <w:tcW w:w="2694" w:type="dxa"/>
            <w:vAlign w:val="center"/>
          </w:tcPr>
          <w:p w14:paraId="0E7721B7" w14:textId="77777777" w:rsidR="005B38C8" w:rsidRPr="00493773" w:rsidRDefault="00735231" w:rsidP="00493773">
            <w:pPr>
              <w:pStyle w:val="Tabletext"/>
              <w:spacing w:before="0" w:after="0"/>
              <w:jc w:val="center"/>
              <w:rPr>
                <w:sz w:val="24"/>
              </w:rPr>
            </w:pPr>
            <w:r>
              <w:rPr>
                <w:sz w:val="24"/>
                <w:szCs w:val="24"/>
              </w:rPr>
              <w:t>Never</w:t>
            </w:r>
          </w:p>
        </w:tc>
      </w:tr>
      <w:tr w:rsidR="005B38C8" w:rsidRPr="005A754D" w14:paraId="289007DF" w14:textId="77777777" w:rsidTr="00442939">
        <w:trPr>
          <w:trHeight w:val="283"/>
        </w:trPr>
        <w:tc>
          <w:tcPr>
            <w:tcW w:w="6912" w:type="dxa"/>
            <w:vAlign w:val="center"/>
          </w:tcPr>
          <w:p w14:paraId="5D3BBE0B" w14:textId="77777777" w:rsidR="005B38C8" w:rsidRPr="00493773" w:rsidRDefault="005B38C8" w:rsidP="00493773">
            <w:pPr>
              <w:pStyle w:val="Tabletext"/>
              <w:spacing w:before="0" w:after="0"/>
              <w:rPr>
                <w:sz w:val="24"/>
              </w:rPr>
            </w:pPr>
            <w:r w:rsidRPr="00493773">
              <w:rPr>
                <w:sz w:val="24"/>
              </w:rPr>
              <w:lastRenderedPageBreak/>
              <w:t>Handling of dangerous goods/equipment</w:t>
            </w:r>
          </w:p>
        </w:tc>
        <w:tc>
          <w:tcPr>
            <w:tcW w:w="2694" w:type="dxa"/>
            <w:vAlign w:val="center"/>
          </w:tcPr>
          <w:p w14:paraId="57F68D1A" w14:textId="77777777" w:rsidR="005B38C8" w:rsidRPr="00493773" w:rsidRDefault="00735231" w:rsidP="00493773">
            <w:pPr>
              <w:pStyle w:val="Tabletext"/>
              <w:spacing w:before="0" w:after="0"/>
              <w:jc w:val="center"/>
              <w:rPr>
                <w:sz w:val="24"/>
              </w:rPr>
            </w:pPr>
            <w:r>
              <w:rPr>
                <w:sz w:val="24"/>
                <w:szCs w:val="24"/>
              </w:rPr>
              <w:t>Never</w:t>
            </w:r>
          </w:p>
        </w:tc>
      </w:tr>
      <w:tr w:rsidR="005B38C8" w:rsidRPr="005A754D" w14:paraId="59224733" w14:textId="77777777" w:rsidTr="00442939">
        <w:trPr>
          <w:trHeight w:val="283"/>
        </w:trPr>
        <w:tc>
          <w:tcPr>
            <w:tcW w:w="6912" w:type="dxa"/>
            <w:vAlign w:val="center"/>
          </w:tcPr>
          <w:p w14:paraId="388ABF4B" w14:textId="77777777" w:rsidR="005B38C8" w:rsidRPr="00493773" w:rsidRDefault="005B38C8" w:rsidP="00493773">
            <w:pPr>
              <w:pStyle w:val="Tabletext"/>
              <w:spacing w:before="0" w:after="0"/>
              <w:rPr>
                <w:sz w:val="24"/>
              </w:rPr>
            </w:pPr>
            <w:r w:rsidRPr="00493773">
              <w:rPr>
                <w:sz w:val="24"/>
              </w:rPr>
              <w:t xml:space="preserve">Working with asbestos </w:t>
            </w:r>
          </w:p>
        </w:tc>
        <w:tc>
          <w:tcPr>
            <w:tcW w:w="2694" w:type="dxa"/>
            <w:vAlign w:val="center"/>
          </w:tcPr>
          <w:p w14:paraId="3DD96C73" w14:textId="77777777" w:rsidR="005B38C8" w:rsidRPr="00493773" w:rsidRDefault="00735231" w:rsidP="00493773">
            <w:pPr>
              <w:pStyle w:val="Tabletext"/>
              <w:spacing w:before="0" w:after="0"/>
              <w:jc w:val="center"/>
              <w:rPr>
                <w:sz w:val="24"/>
              </w:rPr>
            </w:pPr>
            <w:r>
              <w:rPr>
                <w:sz w:val="24"/>
                <w:szCs w:val="24"/>
              </w:rPr>
              <w:t>Never</w:t>
            </w:r>
          </w:p>
        </w:tc>
      </w:tr>
      <w:tr w:rsidR="005B38C8" w:rsidRPr="00311AE8" w14:paraId="4666B780" w14:textId="77777777" w:rsidTr="00442939">
        <w:trPr>
          <w:trHeight w:val="283"/>
        </w:trPr>
        <w:tc>
          <w:tcPr>
            <w:tcW w:w="6912" w:type="dxa"/>
            <w:vAlign w:val="center"/>
          </w:tcPr>
          <w:p w14:paraId="13125E0D" w14:textId="77777777" w:rsidR="005B38C8" w:rsidRPr="00493773" w:rsidRDefault="005B38C8" w:rsidP="00493773">
            <w:pPr>
              <w:pStyle w:val="Tabletext"/>
              <w:spacing w:before="0" w:after="0"/>
              <w:rPr>
                <w:sz w:val="24"/>
              </w:rPr>
            </w:pPr>
            <w:r w:rsidRPr="00493773">
              <w:rPr>
                <w:sz w:val="24"/>
              </w:rPr>
              <w:t>Potential to encounter agitated customers</w:t>
            </w:r>
          </w:p>
        </w:tc>
        <w:tc>
          <w:tcPr>
            <w:tcW w:w="2694" w:type="dxa"/>
            <w:vAlign w:val="center"/>
          </w:tcPr>
          <w:p w14:paraId="42AEC920" w14:textId="77777777" w:rsidR="005B38C8" w:rsidRPr="00493773" w:rsidRDefault="00F71071" w:rsidP="00493773">
            <w:pPr>
              <w:pStyle w:val="Tabletext"/>
              <w:spacing w:before="0" w:after="0"/>
              <w:jc w:val="center"/>
              <w:rPr>
                <w:sz w:val="24"/>
              </w:rPr>
            </w:pPr>
            <w:r>
              <w:rPr>
                <w:sz w:val="24"/>
                <w:szCs w:val="24"/>
              </w:rPr>
              <w:t>Occasionally</w:t>
            </w:r>
          </w:p>
        </w:tc>
      </w:tr>
      <w:tr w:rsidR="00EA7FAF" w:rsidRPr="00311AE8" w14:paraId="3D4F0B48" w14:textId="77777777" w:rsidTr="00442939">
        <w:trPr>
          <w:trHeight w:val="283"/>
        </w:trPr>
        <w:tc>
          <w:tcPr>
            <w:tcW w:w="6912" w:type="dxa"/>
            <w:vAlign w:val="center"/>
          </w:tcPr>
          <w:p w14:paraId="6D9A9266" w14:textId="77777777" w:rsidR="00EA7FAF" w:rsidRPr="005F1B26" w:rsidRDefault="00EA7FAF" w:rsidP="002F0DF0">
            <w:pPr>
              <w:pStyle w:val="Tabletext"/>
              <w:spacing w:before="0" w:after="0"/>
              <w:rPr>
                <w:sz w:val="24"/>
              </w:rPr>
            </w:pPr>
            <w:r w:rsidRPr="005F1B26">
              <w:rPr>
                <w:sz w:val="24"/>
              </w:rPr>
              <w:t>Exposure to potentially distressing case material</w:t>
            </w:r>
          </w:p>
        </w:tc>
        <w:tc>
          <w:tcPr>
            <w:tcW w:w="2694" w:type="dxa"/>
            <w:vAlign w:val="center"/>
          </w:tcPr>
          <w:p w14:paraId="5DEF3848" w14:textId="77777777" w:rsidR="00EA7FAF" w:rsidRPr="005F1B26" w:rsidRDefault="00F71071" w:rsidP="002F0DF0">
            <w:pPr>
              <w:pStyle w:val="Tabletext"/>
              <w:spacing w:before="0" w:after="0"/>
              <w:jc w:val="center"/>
              <w:rPr>
                <w:sz w:val="24"/>
                <w:szCs w:val="24"/>
              </w:rPr>
            </w:pPr>
            <w:r>
              <w:rPr>
                <w:sz w:val="24"/>
                <w:szCs w:val="24"/>
              </w:rPr>
              <w:t>Occasionally</w:t>
            </w:r>
          </w:p>
        </w:tc>
      </w:tr>
    </w:tbl>
    <w:p w14:paraId="1C709CEE" w14:textId="77777777" w:rsidR="002A43D2" w:rsidRDefault="002A43D2" w:rsidP="00493773">
      <w:pPr>
        <w:spacing w:after="0"/>
        <w:rPr>
          <w:sz w:val="4"/>
        </w:rPr>
      </w:pPr>
    </w:p>
    <w:p w14:paraId="27410CC9"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5859D4FE" w14:textId="77777777" w:rsidTr="00493773">
        <w:trPr>
          <w:trHeight w:val="454"/>
        </w:trPr>
        <w:tc>
          <w:tcPr>
            <w:tcW w:w="6912" w:type="dxa"/>
            <w:shd w:val="clear" w:color="auto" w:fill="DEEAF6"/>
            <w:vAlign w:val="center"/>
          </w:tcPr>
          <w:p w14:paraId="059448F3"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24BF4229" w14:textId="77777777" w:rsidR="005B38C8" w:rsidRPr="00DA4EF8" w:rsidRDefault="00493773" w:rsidP="00493773">
            <w:pPr>
              <w:pStyle w:val="Tableheading"/>
              <w:jc w:val="center"/>
            </w:pPr>
            <w:r>
              <w:t>FREQUENCY</w:t>
            </w:r>
          </w:p>
        </w:tc>
      </w:tr>
      <w:tr w:rsidR="005B38C8" w:rsidRPr="005A754D" w14:paraId="0804868E" w14:textId="77777777" w:rsidTr="00442939">
        <w:trPr>
          <w:trHeight w:val="283"/>
        </w:trPr>
        <w:tc>
          <w:tcPr>
            <w:tcW w:w="6912" w:type="dxa"/>
            <w:vAlign w:val="center"/>
          </w:tcPr>
          <w:p w14:paraId="094CF3A9" w14:textId="77777777" w:rsidR="005B38C8" w:rsidRPr="00493773" w:rsidRDefault="005B38C8" w:rsidP="00493773">
            <w:pPr>
              <w:pStyle w:val="Tabletext"/>
              <w:spacing w:before="0" w:after="0"/>
              <w:rPr>
                <w:sz w:val="24"/>
              </w:rPr>
            </w:pPr>
            <w:r w:rsidRPr="00493773">
              <w:rPr>
                <w:sz w:val="24"/>
              </w:rPr>
              <w:t xml:space="preserve">Uniform required </w:t>
            </w:r>
          </w:p>
        </w:tc>
        <w:tc>
          <w:tcPr>
            <w:tcW w:w="2694" w:type="dxa"/>
            <w:vAlign w:val="center"/>
          </w:tcPr>
          <w:p w14:paraId="682C56A2" w14:textId="77777777" w:rsidR="005B38C8" w:rsidRPr="00493773" w:rsidRDefault="00390B33" w:rsidP="00715C75">
            <w:pPr>
              <w:pStyle w:val="Tabletext"/>
              <w:spacing w:before="0" w:after="0"/>
              <w:jc w:val="center"/>
              <w:rPr>
                <w:sz w:val="24"/>
              </w:rPr>
            </w:pPr>
            <w:r>
              <w:rPr>
                <w:sz w:val="24"/>
                <w:szCs w:val="24"/>
              </w:rPr>
              <w:t>Occasionally</w:t>
            </w:r>
          </w:p>
        </w:tc>
      </w:tr>
      <w:tr w:rsidR="005B38C8" w:rsidRPr="005A754D" w14:paraId="1AB708EE" w14:textId="77777777" w:rsidTr="00442939">
        <w:trPr>
          <w:trHeight w:val="283"/>
        </w:trPr>
        <w:tc>
          <w:tcPr>
            <w:tcW w:w="6912" w:type="dxa"/>
            <w:vAlign w:val="center"/>
          </w:tcPr>
          <w:p w14:paraId="30AAB92C" w14:textId="77777777" w:rsidR="005B38C8" w:rsidRPr="00493773" w:rsidRDefault="00D743DC" w:rsidP="00735231">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w:t>
            </w:r>
          </w:p>
        </w:tc>
        <w:tc>
          <w:tcPr>
            <w:tcW w:w="2694" w:type="dxa"/>
            <w:vAlign w:val="center"/>
          </w:tcPr>
          <w:p w14:paraId="208EA0AE" w14:textId="77777777" w:rsidR="005B38C8" w:rsidRPr="00493773" w:rsidRDefault="00F71071" w:rsidP="00715C75">
            <w:pPr>
              <w:pStyle w:val="Tabletext"/>
              <w:spacing w:before="0" w:after="0"/>
              <w:jc w:val="center"/>
              <w:rPr>
                <w:sz w:val="24"/>
              </w:rPr>
            </w:pPr>
            <w:r>
              <w:rPr>
                <w:sz w:val="24"/>
                <w:szCs w:val="24"/>
              </w:rPr>
              <w:t>Frequently</w:t>
            </w:r>
          </w:p>
        </w:tc>
      </w:tr>
    </w:tbl>
    <w:p w14:paraId="7ADE6481"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1AE76" w14:textId="77777777" w:rsidR="002C57F0" w:rsidRDefault="002C57F0" w:rsidP="00456927">
      <w:pPr>
        <w:spacing w:after="0"/>
      </w:pPr>
      <w:r>
        <w:separator/>
      </w:r>
    </w:p>
  </w:endnote>
  <w:endnote w:type="continuationSeparator" w:id="0">
    <w:p w14:paraId="47B86E77" w14:textId="77777777" w:rsidR="002C57F0" w:rsidRDefault="002C57F0"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E689B" w14:textId="77777777" w:rsidR="00A3087B" w:rsidRPr="00AF1222" w:rsidRDefault="00A3087B"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105FAF1E" w14:textId="77777777" w:rsidR="00A3087B" w:rsidRPr="00AF1222" w:rsidRDefault="00A3087B"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DC6D" w14:textId="77777777" w:rsidR="00B541D6" w:rsidRDefault="00B541D6" w:rsidP="00B541D6">
    <w:pPr>
      <w:pStyle w:val="Footer"/>
    </w:pPr>
    <w:r>
      <w:tab/>
    </w:r>
    <w:r>
      <w:tab/>
    </w:r>
    <w:r>
      <w:tab/>
    </w:r>
    <w:r>
      <w:fldChar w:fldCharType="begin"/>
    </w:r>
    <w:r>
      <w:instrText xml:space="preserve"> PAGE   \* MERGEFORMAT </w:instrText>
    </w:r>
    <w:r>
      <w:fldChar w:fldCharType="separate"/>
    </w:r>
    <w:r w:rsidR="00674318">
      <w:rPr>
        <w:noProof/>
      </w:rPr>
      <w:t>4</w:t>
    </w:r>
    <w:r>
      <w:rPr>
        <w:noProof/>
      </w:rPr>
      <w:fldChar w:fldCharType="end"/>
    </w:r>
  </w:p>
  <w:p w14:paraId="0933EE7C" w14:textId="77777777" w:rsidR="00B541D6" w:rsidRDefault="00B541D6" w:rsidP="00B541D6">
    <w:pPr>
      <w:pStyle w:val="Footer"/>
    </w:pPr>
  </w:p>
  <w:p w14:paraId="2850B6F5" w14:textId="77777777" w:rsidR="00B541D6" w:rsidRDefault="00B541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25982" w14:textId="77777777" w:rsidR="00A3087B" w:rsidRPr="00AF1222" w:rsidRDefault="00A3087B"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6AF0B3BB" w14:textId="77777777" w:rsidR="00A3087B" w:rsidRPr="00AF1222" w:rsidRDefault="00A3087B"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19C2B" w14:textId="77777777" w:rsidR="002C57F0" w:rsidRDefault="002C57F0" w:rsidP="00456927">
      <w:pPr>
        <w:spacing w:after="0"/>
      </w:pPr>
      <w:r>
        <w:separator/>
      </w:r>
    </w:p>
  </w:footnote>
  <w:footnote w:type="continuationSeparator" w:id="0">
    <w:p w14:paraId="71D308C9" w14:textId="77777777" w:rsidR="002C57F0" w:rsidRDefault="002C57F0"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7895" w14:textId="77777777" w:rsidR="00A3087B" w:rsidRPr="00AF1222" w:rsidRDefault="00A3087B"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735CBA80" w14:textId="77777777" w:rsidR="00A3087B" w:rsidRPr="00AF1222" w:rsidRDefault="00A3087B"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6CB66" w14:textId="77777777" w:rsidR="00A3087B" w:rsidRPr="00AF1222" w:rsidRDefault="00A3087B"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4B20" w14:textId="77777777" w:rsidR="00A3087B" w:rsidRPr="00AF1222" w:rsidRDefault="00A3087B"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37EFFFBD" w14:textId="77777777" w:rsidR="00A3087B" w:rsidRPr="00AF1222" w:rsidRDefault="00A3087B"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B4452C"/>
    <w:multiLevelType w:val="hybridMultilevel"/>
    <w:tmpl w:val="DCD21E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B40231"/>
    <w:multiLevelType w:val="hybridMultilevel"/>
    <w:tmpl w:val="94063F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6740DD"/>
    <w:multiLevelType w:val="hybridMultilevel"/>
    <w:tmpl w:val="A15AA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24593B"/>
    <w:multiLevelType w:val="hybridMultilevel"/>
    <w:tmpl w:val="E23214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03D5DC3"/>
    <w:multiLevelType w:val="hybridMultilevel"/>
    <w:tmpl w:val="A170F6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24A09D4"/>
    <w:multiLevelType w:val="hybridMultilevel"/>
    <w:tmpl w:val="C76E76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CEE266D"/>
    <w:multiLevelType w:val="hybridMultilevel"/>
    <w:tmpl w:val="BF523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1" w15:restartNumberingAfterBreak="0">
    <w:nsid w:val="4CEB26A6"/>
    <w:multiLevelType w:val="hybridMultilevel"/>
    <w:tmpl w:val="8F66C5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F591D61"/>
    <w:multiLevelType w:val="hybridMultilevel"/>
    <w:tmpl w:val="DC72AB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BC5BFE"/>
    <w:multiLevelType w:val="hybridMultilevel"/>
    <w:tmpl w:val="9496C3F0"/>
    <w:lvl w:ilvl="0" w:tplc="D5BAD1A6">
      <w:numFmt w:val="bullet"/>
      <w:lvlText w:val=""/>
      <w:lvlJc w:val="left"/>
      <w:pPr>
        <w:ind w:left="861" w:hanging="360"/>
      </w:pPr>
      <w:rPr>
        <w:rFonts w:ascii="Symbol" w:eastAsia="Symbol" w:hAnsi="Symbol" w:cs="Symbol" w:hint="default"/>
        <w:b w:val="0"/>
        <w:bCs w:val="0"/>
        <w:i w:val="0"/>
        <w:iCs w:val="0"/>
        <w:spacing w:val="0"/>
        <w:w w:val="99"/>
        <w:sz w:val="20"/>
        <w:szCs w:val="20"/>
        <w:lang w:val="en-US" w:eastAsia="en-US" w:bidi="ar-SA"/>
      </w:rPr>
    </w:lvl>
    <w:lvl w:ilvl="1" w:tplc="4752AA5E">
      <w:numFmt w:val="bullet"/>
      <w:lvlText w:val="•"/>
      <w:lvlJc w:val="left"/>
      <w:pPr>
        <w:ind w:left="1766" w:hanging="360"/>
      </w:pPr>
      <w:rPr>
        <w:rFonts w:hint="default"/>
        <w:lang w:val="en-US" w:eastAsia="en-US" w:bidi="ar-SA"/>
      </w:rPr>
    </w:lvl>
    <w:lvl w:ilvl="2" w:tplc="525ABB7A">
      <w:numFmt w:val="bullet"/>
      <w:lvlText w:val="•"/>
      <w:lvlJc w:val="left"/>
      <w:pPr>
        <w:ind w:left="2672" w:hanging="360"/>
      </w:pPr>
      <w:rPr>
        <w:rFonts w:hint="default"/>
        <w:lang w:val="en-US" w:eastAsia="en-US" w:bidi="ar-SA"/>
      </w:rPr>
    </w:lvl>
    <w:lvl w:ilvl="3" w:tplc="B66CDE40">
      <w:numFmt w:val="bullet"/>
      <w:lvlText w:val="•"/>
      <w:lvlJc w:val="left"/>
      <w:pPr>
        <w:ind w:left="3578" w:hanging="360"/>
      </w:pPr>
      <w:rPr>
        <w:rFonts w:hint="default"/>
        <w:lang w:val="en-US" w:eastAsia="en-US" w:bidi="ar-SA"/>
      </w:rPr>
    </w:lvl>
    <w:lvl w:ilvl="4" w:tplc="029C7F64">
      <w:numFmt w:val="bullet"/>
      <w:lvlText w:val="•"/>
      <w:lvlJc w:val="left"/>
      <w:pPr>
        <w:ind w:left="4484" w:hanging="360"/>
      </w:pPr>
      <w:rPr>
        <w:rFonts w:hint="default"/>
        <w:lang w:val="en-US" w:eastAsia="en-US" w:bidi="ar-SA"/>
      </w:rPr>
    </w:lvl>
    <w:lvl w:ilvl="5" w:tplc="8E12AAB8">
      <w:numFmt w:val="bullet"/>
      <w:lvlText w:val="•"/>
      <w:lvlJc w:val="left"/>
      <w:pPr>
        <w:ind w:left="5391" w:hanging="360"/>
      </w:pPr>
      <w:rPr>
        <w:rFonts w:hint="default"/>
        <w:lang w:val="en-US" w:eastAsia="en-US" w:bidi="ar-SA"/>
      </w:rPr>
    </w:lvl>
    <w:lvl w:ilvl="6" w:tplc="DD688D1C">
      <w:numFmt w:val="bullet"/>
      <w:lvlText w:val="•"/>
      <w:lvlJc w:val="left"/>
      <w:pPr>
        <w:ind w:left="6297" w:hanging="360"/>
      </w:pPr>
      <w:rPr>
        <w:rFonts w:hint="default"/>
        <w:lang w:val="en-US" w:eastAsia="en-US" w:bidi="ar-SA"/>
      </w:rPr>
    </w:lvl>
    <w:lvl w:ilvl="7" w:tplc="F01CEE6C">
      <w:numFmt w:val="bullet"/>
      <w:lvlText w:val="•"/>
      <w:lvlJc w:val="left"/>
      <w:pPr>
        <w:ind w:left="7203" w:hanging="360"/>
      </w:pPr>
      <w:rPr>
        <w:rFonts w:hint="default"/>
        <w:lang w:val="en-US" w:eastAsia="en-US" w:bidi="ar-SA"/>
      </w:rPr>
    </w:lvl>
    <w:lvl w:ilvl="8" w:tplc="34065BCC">
      <w:numFmt w:val="bullet"/>
      <w:lvlText w:val="•"/>
      <w:lvlJc w:val="left"/>
      <w:pPr>
        <w:ind w:left="8109" w:hanging="360"/>
      </w:pPr>
      <w:rPr>
        <w:rFonts w:hint="default"/>
        <w:lang w:val="en-US" w:eastAsia="en-US" w:bidi="ar-SA"/>
      </w:rPr>
    </w:lvl>
  </w:abstractNum>
  <w:abstractNum w:abstractNumId="14" w15:restartNumberingAfterBreak="0">
    <w:nsid w:val="706E7A57"/>
    <w:multiLevelType w:val="hybridMultilevel"/>
    <w:tmpl w:val="46BCF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EE276A"/>
    <w:multiLevelType w:val="hybridMultilevel"/>
    <w:tmpl w:val="879E3E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2451DB5"/>
    <w:multiLevelType w:val="hybridMultilevel"/>
    <w:tmpl w:val="DC72AB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5CE3B49"/>
    <w:multiLevelType w:val="hybridMultilevel"/>
    <w:tmpl w:val="0DBEA16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72777AA"/>
    <w:multiLevelType w:val="hybridMultilevel"/>
    <w:tmpl w:val="6218B94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803687405">
    <w:abstractNumId w:val="8"/>
  </w:num>
  <w:num w:numId="2" w16cid:durableId="1631546916">
    <w:abstractNumId w:val="10"/>
  </w:num>
  <w:num w:numId="3" w16cid:durableId="1012490698">
    <w:abstractNumId w:val="1"/>
  </w:num>
  <w:num w:numId="4" w16cid:durableId="1448353930">
    <w:abstractNumId w:val="0"/>
  </w:num>
  <w:num w:numId="5" w16cid:durableId="2030253779">
    <w:abstractNumId w:val="19"/>
  </w:num>
  <w:num w:numId="6" w16cid:durableId="1747800191">
    <w:abstractNumId w:val="3"/>
  </w:num>
  <w:num w:numId="7" w16cid:durableId="1805804128">
    <w:abstractNumId w:val="13"/>
  </w:num>
  <w:num w:numId="8" w16cid:durableId="1511143300">
    <w:abstractNumId w:val="18"/>
  </w:num>
  <w:num w:numId="9" w16cid:durableId="2103454235">
    <w:abstractNumId w:val="16"/>
  </w:num>
  <w:num w:numId="10" w16cid:durableId="172887212">
    <w:abstractNumId w:val="5"/>
  </w:num>
  <w:num w:numId="11" w16cid:durableId="1504317245">
    <w:abstractNumId w:val="12"/>
  </w:num>
  <w:num w:numId="12" w16cid:durableId="1026826843">
    <w:abstractNumId w:val="7"/>
  </w:num>
  <w:num w:numId="13" w16cid:durableId="911963699">
    <w:abstractNumId w:val="11"/>
  </w:num>
  <w:num w:numId="14" w16cid:durableId="1659261159">
    <w:abstractNumId w:val="15"/>
  </w:num>
  <w:num w:numId="15" w16cid:durableId="1846625127">
    <w:abstractNumId w:val="6"/>
  </w:num>
  <w:num w:numId="16" w16cid:durableId="2113167025">
    <w:abstractNumId w:val="2"/>
  </w:num>
  <w:num w:numId="17" w16cid:durableId="63572769">
    <w:abstractNumId w:val="17"/>
  </w:num>
  <w:num w:numId="18" w16cid:durableId="283850628">
    <w:abstractNumId w:val="14"/>
  </w:num>
  <w:num w:numId="19" w16cid:durableId="1992561089">
    <w:abstractNumId w:val="4"/>
  </w:num>
  <w:num w:numId="20" w16cid:durableId="115927397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NotTrackMoves/>
  <w:documentProtection w:edit="forms" w:formatting="1" w:enforcement="0"/>
  <w:defaultTabStop w:val="720"/>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7702"/>
    <w:rsid w:val="00000466"/>
    <w:rsid w:val="000021F5"/>
    <w:rsid w:val="00005214"/>
    <w:rsid w:val="00015483"/>
    <w:rsid w:val="0001642D"/>
    <w:rsid w:val="000324EF"/>
    <w:rsid w:val="000347B4"/>
    <w:rsid w:val="00036182"/>
    <w:rsid w:val="00037B00"/>
    <w:rsid w:val="000456E0"/>
    <w:rsid w:val="00045D17"/>
    <w:rsid w:val="00060D20"/>
    <w:rsid w:val="00061670"/>
    <w:rsid w:val="00074DA8"/>
    <w:rsid w:val="00075C33"/>
    <w:rsid w:val="00083084"/>
    <w:rsid w:val="00083BB6"/>
    <w:rsid w:val="00090C5A"/>
    <w:rsid w:val="00094562"/>
    <w:rsid w:val="00094565"/>
    <w:rsid w:val="000A5186"/>
    <w:rsid w:val="000C3654"/>
    <w:rsid w:val="000C452E"/>
    <w:rsid w:val="000D0599"/>
    <w:rsid w:val="000D11EA"/>
    <w:rsid w:val="000E2939"/>
    <w:rsid w:val="000E639E"/>
    <w:rsid w:val="000F2390"/>
    <w:rsid w:val="000F2684"/>
    <w:rsid w:val="000F2688"/>
    <w:rsid w:val="000F6BD2"/>
    <w:rsid w:val="0010052B"/>
    <w:rsid w:val="00106000"/>
    <w:rsid w:val="00114CE0"/>
    <w:rsid w:val="001225DD"/>
    <w:rsid w:val="001258FD"/>
    <w:rsid w:val="00127312"/>
    <w:rsid w:val="0013252A"/>
    <w:rsid w:val="001501F0"/>
    <w:rsid w:val="00151A6B"/>
    <w:rsid w:val="00153175"/>
    <w:rsid w:val="001552C6"/>
    <w:rsid w:val="00155F32"/>
    <w:rsid w:val="00160D2A"/>
    <w:rsid w:val="00162A00"/>
    <w:rsid w:val="00165B36"/>
    <w:rsid w:val="00166318"/>
    <w:rsid w:val="0016790E"/>
    <w:rsid w:val="00174535"/>
    <w:rsid w:val="001813AF"/>
    <w:rsid w:val="00183A2A"/>
    <w:rsid w:val="001948AD"/>
    <w:rsid w:val="001A0F15"/>
    <w:rsid w:val="001A0F9B"/>
    <w:rsid w:val="001A12DC"/>
    <w:rsid w:val="001A23A5"/>
    <w:rsid w:val="001B1069"/>
    <w:rsid w:val="001B306F"/>
    <w:rsid w:val="001B4950"/>
    <w:rsid w:val="001C206E"/>
    <w:rsid w:val="001C7CEE"/>
    <w:rsid w:val="001D0161"/>
    <w:rsid w:val="001D088F"/>
    <w:rsid w:val="001D284A"/>
    <w:rsid w:val="001D2953"/>
    <w:rsid w:val="001E00EF"/>
    <w:rsid w:val="001E49C0"/>
    <w:rsid w:val="001F2C45"/>
    <w:rsid w:val="001F76A4"/>
    <w:rsid w:val="002014E5"/>
    <w:rsid w:val="00204473"/>
    <w:rsid w:val="0020493E"/>
    <w:rsid w:val="00206434"/>
    <w:rsid w:val="002113B4"/>
    <w:rsid w:val="00215566"/>
    <w:rsid w:val="00220092"/>
    <w:rsid w:val="00231B57"/>
    <w:rsid w:val="0023640E"/>
    <w:rsid w:val="0024352D"/>
    <w:rsid w:val="00243603"/>
    <w:rsid w:val="00252449"/>
    <w:rsid w:val="0026001C"/>
    <w:rsid w:val="00262DEE"/>
    <w:rsid w:val="0027094B"/>
    <w:rsid w:val="00271701"/>
    <w:rsid w:val="00272F0B"/>
    <w:rsid w:val="002756D8"/>
    <w:rsid w:val="002840E6"/>
    <w:rsid w:val="00284D8B"/>
    <w:rsid w:val="00285B53"/>
    <w:rsid w:val="00285C83"/>
    <w:rsid w:val="00287822"/>
    <w:rsid w:val="00287FA1"/>
    <w:rsid w:val="00290E50"/>
    <w:rsid w:val="00290FAD"/>
    <w:rsid w:val="00295705"/>
    <w:rsid w:val="002A43D2"/>
    <w:rsid w:val="002A49EE"/>
    <w:rsid w:val="002A7A70"/>
    <w:rsid w:val="002B1194"/>
    <w:rsid w:val="002B297D"/>
    <w:rsid w:val="002B474C"/>
    <w:rsid w:val="002C57F0"/>
    <w:rsid w:val="002D273B"/>
    <w:rsid w:val="002D2A0D"/>
    <w:rsid w:val="002E6343"/>
    <w:rsid w:val="002E78B8"/>
    <w:rsid w:val="002F0DF0"/>
    <w:rsid w:val="002F4838"/>
    <w:rsid w:val="002F69C3"/>
    <w:rsid w:val="0030208D"/>
    <w:rsid w:val="003020B5"/>
    <w:rsid w:val="00303E3C"/>
    <w:rsid w:val="0031523D"/>
    <w:rsid w:val="00326758"/>
    <w:rsid w:val="00327679"/>
    <w:rsid w:val="0033768C"/>
    <w:rsid w:val="00337C72"/>
    <w:rsid w:val="00344845"/>
    <w:rsid w:val="003461EF"/>
    <w:rsid w:val="00350208"/>
    <w:rsid w:val="003614D2"/>
    <w:rsid w:val="003660FD"/>
    <w:rsid w:val="00366983"/>
    <w:rsid w:val="00367C98"/>
    <w:rsid w:val="00373FED"/>
    <w:rsid w:val="003743B3"/>
    <w:rsid w:val="0038305E"/>
    <w:rsid w:val="00384332"/>
    <w:rsid w:val="0039040A"/>
    <w:rsid w:val="00390B33"/>
    <w:rsid w:val="00392AFC"/>
    <w:rsid w:val="00394A89"/>
    <w:rsid w:val="00395E36"/>
    <w:rsid w:val="003A7184"/>
    <w:rsid w:val="003C0874"/>
    <w:rsid w:val="003C6256"/>
    <w:rsid w:val="003D3921"/>
    <w:rsid w:val="003E6CCF"/>
    <w:rsid w:val="003F4BB9"/>
    <w:rsid w:val="003F589C"/>
    <w:rsid w:val="00402D13"/>
    <w:rsid w:val="00403F4A"/>
    <w:rsid w:val="00405013"/>
    <w:rsid w:val="004061F4"/>
    <w:rsid w:val="00410BF0"/>
    <w:rsid w:val="004121AA"/>
    <w:rsid w:val="0042331E"/>
    <w:rsid w:val="00434524"/>
    <w:rsid w:val="0043559B"/>
    <w:rsid w:val="00440D74"/>
    <w:rsid w:val="00441286"/>
    <w:rsid w:val="00441ECC"/>
    <w:rsid w:val="00442939"/>
    <w:rsid w:val="004529E0"/>
    <w:rsid w:val="004538D0"/>
    <w:rsid w:val="00455CDA"/>
    <w:rsid w:val="00456927"/>
    <w:rsid w:val="00461819"/>
    <w:rsid w:val="00464D35"/>
    <w:rsid w:val="0047200B"/>
    <w:rsid w:val="00475504"/>
    <w:rsid w:val="00480812"/>
    <w:rsid w:val="00481829"/>
    <w:rsid w:val="0048530A"/>
    <w:rsid w:val="00492EE9"/>
    <w:rsid w:val="00493773"/>
    <w:rsid w:val="00495B39"/>
    <w:rsid w:val="004A2C60"/>
    <w:rsid w:val="004A3822"/>
    <w:rsid w:val="004A5A47"/>
    <w:rsid w:val="004B32D2"/>
    <w:rsid w:val="004C1716"/>
    <w:rsid w:val="004E7702"/>
    <w:rsid w:val="00505A6D"/>
    <w:rsid w:val="00507949"/>
    <w:rsid w:val="00507DF0"/>
    <w:rsid w:val="00507F25"/>
    <w:rsid w:val="00514711"/>
    <w:rsid w:val="00521146"/>
    <w:rsid w:val="0052221A"/>
    <w:rsid w:val="0052245D"/>
    <w:rsid w:val="0053083B"/>
    <w:rsid w:val="005324DC"/>
    <w:rsid w:val="00542C1F"/>
    <w:rsid w:val="0054727B"/>
    <w:rsid w:val="005506DC"/>
    <w:rsid w:val="0055314F"/>
    <w:rsid w:val="00554E13"/>
    <w:rsid w:val="0055729E"/>
    <w:rsid w:val="00566E96"/>
    <w:rsid w:val="00573D58"/>
    <w:rsid w:val="00575B72"/>
    <w:rsid w:val="00576FB9"/>
    <w:rsid w:val="00584463"/>
    <w:rsid w:val="0059335F"/>
    <w:rsid w:val="00593F7B"/>
    <w:rsid w:val="005952BB"/>
    <w:rsid w:val="005A0982"/>
    <w:rsid w:val="005A70F8"/>
    <w:rsid w:val="005B38C8"/>
    <w:rsid w:val="005B4948"/>
    <w:rsid w:val="005C2940"/>
    <w:rsid w:val="005C2BFC"/>
    <w:rsid w:val="005C391C"/>
    <w:rsid w:val="005D4EDB"/>
    <w:rsid w:val="005D5063"/>
    <w:rsid w:val="005D76D2"/>
    <w:rsid w:val="005E2EBD"/>
    <w:rsid w:val="005F1480"/>
    <w:rsid w:val="005F1A2B"/>
    <w:rsid w:val="005F1F67"/>
    <w:rsid w:val="005F72BE"/>
    <w:rsid w:val="00604B5C"/>
    <w:rsid w:val="00626AEC"/>
    <w:rsid w:val="00634E13"/>
    <w:rsid w:val="00653B48"/>
    <w:rsid w:val="006616A2"/>
    <w:rsid w:val="00665693"/>
    <w:rsid w:val="00666999"/>
    <w:rsid w:val="00673DE7"/>
    <w:rsid w:val="00674318"/>
    <w:rsid w:val="006755A5"/>
    <w:rsid w:val="00676169"/>
    <w:rsid w:val="00676EE5"/>
    <w:rsid w:val="006822CC"/>
    <w:rsid w:val="00685107"/>
    <w:rsid w:val="00687140"/>
    <w:rsid w:val="006873BA"/>
    <w:rsid w:val="00687F83"/>
    <w:rsid w:val="0069634D"/>
    <w:rsid w:val="006A4EE6"/>
    <w:rsid w:val="006B5CD6"/>
    <w:rsid w:val="006C102C"/>
    <w:rsid w:val="006C3FCC"/>
    <w:rsid w:val="006C4028"/>
    <w:rsid w:val="006C7246"/>
    <w:rsid w:val="006C74CE"/>
    <w:rsid w:val="006E3D77"/>
    <w:rsid w:val="006E453E"/>
    <w:rsid w:val="006E578B"/>
    <w:rsid w:val="006F09E8"/>
    <w:rsid w:val="007010FB"/>
    <w:rsid w:val="00701A46"/>
    <w:rsid w:val="007117A5"/>
    <w:rsid w:val="00712EF1"/>
    <w:rsid w:val="00715C75"/>
    <w:rsid w:val="0072498E"/>
    <w:rsid w:val="00727237"/>
    <w:rsid w:val="00735231"/>
    <w:rsid w:val="007438F0"/>
    <w:rsid w:val="007471D6"/>
    <w:rsid w:val="00753085"/>
    <w:rsid w:val="007747D3"/>
    <w:rsid w:val="007774E5"/>
    <w:rsid w:val="00784F05"/>
    <w:rsid w:val="0079198E"/>
    <w:rsid w:val="007950A2"/>
    <w:rsid w:val="007A230F"/>
    <w:rsid w:val="007B1CFC"/>
    <w:rsid w:val="007C03C0"/>
    <w:rsid w:val="007C257B"/>
    <w:rsid w:val="007C40E2"/>
    <w:rsid w:val="007D3603"/>
    <w:rsid w:val="007D662A"/>
    <w:rsid w:val="007E23ED"/>
    <w:rsid w:val="007E396F"/>
    <w:rsid w:val="007E3B64"/>
    <w:rsid w:val="007E4124"/>
    <w:rsid w:val="007F088F"/>
    <w:rsid w:val="007F332D"/>
    <w:rsid w:val="007F5890"/>
    <w:rsid w:val="00801DAF"/>
    <w:rsid w:val="00802C7D"/>
    <w:rsid w:val="00810089"/>
    <w:rsid w:val="0081518C"/>
    <w:rsid w:val="008217DA"/>
    <w:rsid w:val="00824F31"/>
    <w:rsid w:val="00827843"/>
    <w:rsid w:val="00831E6F"/>
    <w:rsid w:val="008343E7"/>
    <w:rsid w:val="0083521F"/>
    <w:rsid w:val="00846E15"/>
    <w:rsid w:val="00851623"/>
    <w:rsid w:val="0085512F"/>
    <w:rsid w:val="0085751D"/>
    <w:rsid w:val="008707DA"/>
    <w:rsid w:val="008778EF"/>
    <w:rsid w:val="008858D7"/>
    <w:rsid w:val="00887553"/>
    <w:rsid w:val="00896CD2"/>
    <w:rsid w:val="008A0A82"/>
    <w:rsid w:val="008B22B1"/>
    <w:rsid w:val="008C4982"/>
    <w:rsid w:val="008E3ED7"/>
    <w:rsid w:val="008E4109"/>
    <w:rsid w:val="008E4C86"/>
    <w:rsid w:val="008E704D"/>
    <w:rsid w:val="008F0135"/>
    <w:rsid w:val="008F44F1"/>
    <w:rsid w:val="008F53EF"/>
    <w:rsid w:val="008F78B3"/>
    <w:rsid w:val="00900D27"/>
    <w:rsid w:val="009020BE"/>
    <w:rsid w:val="00910A68"/>
    <w:rsid w:val="0091264C"/>
    <w:rsid w:val="00917A43"/>
    <w:rsid w:val="00917AED"/>
    <w:rsid w:val="0092115A"/>
    <w:rsid w:val="00921435"/>
    <w:rsid w:val="0092368F"/>
    <w:rsid w:val="00925D84"/>
    <w:rsid w:val="009304D0"/>
    <w:rsid w:val="00934C54"/>
    <w:rsid w:val="00942488"/>
    <w:rsid w:val="00943AC1"/>
    <w:rsid w:val="009459AA"/>
    <w:rsid w:val="009468CB"/>
    <w:rsid w:val="00946CCB"/>
    <w:rsid w:val="00961AB2"/>
    <w:rsid w:val="0097715C"/>
    <w:rsid w:val="00982A27"/>
    <w:rsid w:val="00987C67"/>
    <w:rsid w:val="009A0C4B"/>
    <w:rsid w:val="009A203A"/>
    <w:rsid w:val="009B3A9E"/>
    <w:rsid w:val="009B4393"/>
    <w:rsid w:val="009B4408"/>
    <w:rsid w:val="009B56B6"/>
    <w:rsid w:val="009B61FE"/>
    <w:rsid w:val="009B7A0E"/>
    <w:rsid w:val="009C544A"/>
    <w:rsid w:val="009C7A6B"/>
    <w:rsid w:val="009D329B"/>
    <w:rsid w:val="009D33ED"/>
    <w:rsid w:val="009D46E6"/>
    <w:rsid w:val="009D56BB"/>
    <w:rsid w:val="009D6C8B"/>
    <w:rsid w:val="009E0BC2"/>
    <w:rsid w:val="009E1DD3"/>
    <w:rsid w:val="009E635F"/>
    <w:rsid w:val="009F3F37"/>
    <w:rsid w:val="00A0134E"/>
    <w:rsid w:val="00A05E7F"/>
    <w:rsid w:val="00A1194D"/>
    <w:rsid w:val="00A13839"/>
    <w:rsid w:val="00A21B8B"/>
    <w:rsid w:val="00A224F6"/>
    <w:rsid w:val="00A25992"/>
    <w:rsid w:val="00A3087B"/>
    <w:rsid w:val="00A31D1D"/>
    <w:rsid w:val="00A331E5"/>
    <w:rsid w:val="00A358FA"/>
    <w:rsid w:val="00A55A0D"/>
    <w:rsid w:val="00A67D9A"/>
    <w:rsid w:val="00A67FDF"/>
    <w:rsid w:val="00A755F7"/>
    <w:rsid w:val="00A75FA8"/>
    <w:rsid w:val="00A81E05"/>
    <w:rsid w:val="00A85348"/>
    <w:rsid w:val="00A859BE"/>
    <w:rsid w:val="00A940E8"/>
    <w:rsid w:val="00A97920"/>
    <w:rsid w:val="00AB1BFE"/>
    <w:rsid w:val="00AB5A9A"/>
    <w:rsid w:val="00AB6B4E"/>
    <w:rsid w:val="00AC1E3C"/>
    <w:rsid w:val="00AD698B"/>
    <w:rsid w:val="00AE293C"/>
    <w:rsid w:val="00AE3735"/>
    <w:rsid w:val="00AE5DB5"/>
    <w:rsid w:val="00AE7929"/>
    <w:rsid w:val="00AF1222"/>
    <w:rsid w:val="00AF743C"/>
    <w:rsid w:val="00B10AE6"/>
    <w:rsid w:val="00B16D45"/>
    <w:rsid w:val="00B1764A"/>
    <w:rsid w:val="00B17EB4"/>
    <w:rsid w:val="00B27CC6"/>
    <w:rsid w:val="00B45C3A"/>
    <w:rsid w:val="00B52740"/>
    <w:rsid w:val="00B541D6"/>
    <w:rsid w:val="00B6117A"/>
    <w:rsid w:val="00B66DAD"/>
    <w:rsid w:val="00B67C0F"/>
    <w:rsid w:val="00B7075A"/>
    <w:rsid w:val="00B70F93"/>
    <w:rsid w:val="00B814CB"/>
    <w:rsid w:val="00B84948"/>
    <w:rsid w:val="00B96678"/>
    <w:rsid w:val="00BB6775"/>
    <w:rsid w:val="00BB6A5F"/>
    <w:rsid w:val="00BB7CA4"/>
    <w:rsid w:val="00BC022B"/>
    <w:rsid w:val="00BC5061"/>
    <w:rsid w:val="00BC5D94"/>
    <w:rsid w:val="00BD1FFD"/>
    <w:rsid w:val="00BD5015"/>
    <w:rsid w:val="00BE0928"/>
    <w:rsid w:val="00BE45BF"/>
    <w:rsid w:val="00BF2E28"/>
    <w:rsid w:val="00BF50AE"/>
    <w:rsid w:val="00BF6527"/>
    <w:rsid w:val="00C0349A"/>
    <w:rsid w:val="00C03BA9"/>
    <w:rsid w:val="00C11089"/>
    <w:rsid w:val="00C133A3"/>
    <w:rsid w:val="00C14B96"/>
    <w:rsid w:val="00C21455"/>
    <w:rsid w:val="00C27A3B"/>
    <w:rsid w:val="00C363C4"/>
    <w:rsid w:val="00C365EF"/>
    <w:rsid w:val="00C55C5B"/>
    <w:rsid w:val="00C565DC"/>
    <w:rsid w:val="00C5687B"/>
    <w:rsid w:val="00C57D82"/>
    <w:rsid w:val="00C62CDF"/>
    <w:rsid w:val="00C63771"/>
    <w:rsid w:val="00C63BEA"/>
    <w:rsid w:val="00C63F3A"/>
    <w:rsid w:val="00C66141"/>
    <w:rsid w:val="00C6684F"/>
    <w:rsid w:val="00C75A36"/>
    <w:rsid w:val="00C75A3E"/>
    <w:rsid w:val="00C85F93"/>
    <w:rsid w:val="00C91044"/>
    <w:rsid w:val="00C944C2"/>
    <w:rsid w:val="00C94A69"/>
    <w:rsid w:val="00CA11F1"/>
    <w:rsid w:val="00CA359C"/>
    <w:rsid w:val="00CB2FA2"/>
    <w:rsid w:val="00CB637D"/>
    <w:rsid w:val="00CD3133"/>
    <w:rsid w:val="00CD4134"/>
    <w:rsid w:val="00CE1AEA"/>
    <w:rsid w:val="00CE4EF3"/>
    <w:rsid w:val="00CF1D42"/>
    <w:rsid w:val="00CF5251"/>
    <w:rsid w:val="00CF5813"/>
    <w:rsid w:val="00D01554"/>
    <w:rsid w:val="00D0239B"/>
    <w:rsid w:val="00D10DDC"/>
    <w:rsid w:val="00D172F9"/>
    <w:rsid w:val="00D21800"/>
    <w:rsid w:val="00D23188"/>
    <w:rsid w:val="00D276AB"/>
    <w:rsid w:val="00D344FE"/>
    <w:rsid w:val="00D43403"/>
    <w:rsid w:val="00D451A6"/>
    <w:rsid w:val="00D50DA6"/>
    <w:rsid w:val="00D569FD"/>
    <w:rsid w:val="00D610BD"/>
    <w:rsid w:val="00D628E1"/>
    <w:rsid w:val="00D66353"/>
    <w:rsid w:val="00D743DC"/>
    <w:rsid w:val="00D75169"/>
    <w:rsid w:val="00D774BB"/>
    <w:rsid w:val="00D8661B"/>
    <w:rsid w:val="00D95C59"/>
    <w:rsid w:val="00D971A8"/>
    <w:rsid w:val="00D97AFF"/>
    <w:rsid w:val="00DA4E54"/>
    <w:rsid w:val="00DA6474"/>
    <w:rsid w:val="00DB1D0C"/>
    <w:rsid w:val="00DB44DD"/>
    <w:rsid w:val="00DC2FF8"/>
    <w:rsid w:val="00DC3343"/>
    <w:rsid w:val="00DC36A6"/>
    <w:rsid w:val="00DC5F70"/>
    <w:rsid w:val="00DD129A"/>
    <w:rsid w:val="00DD195C"/>
    <w:rsid w:val="00DD47F9"/>
    <w:rsid w:val="00DD59BC"/>
    <w:rsid w:val="00DF344C"/>
    <w:rsid w:val="00DF46B4"/>
    <w:rsid w:val="00E0585D"/>
    <w:rsid w:val="00E059B1"/>
    <w:rsid w:val="00E06429"/>
    <w:rsid w:val="00E066C6"/>
    <w:rsid w:val="00E11CED"/>
    <w:rsid w:val="00E127D0"/>
    <w:rsid w:val="00E13FE0"/>
    <w:rsid w:val="00E160EF"/>
    <w:rsid w:val="00E16844"/>
    <w:rsid w:val="00E233A2"/>
    <w:rsid w:val="00E242E5"/>
    <w:rsid w:val="00E3509A"/>
    <w:rsid w:val="00E52B24"/>
    <w:rsid w:val="00E551A5"/>
    <w:rsid w:val="00E57678"/>
    <w:rsid w:val="00E61200"/>
    <w:rsid w:val="00E662A3"/>
    <w:rsid w:val="00E7588A"/>
    <w:rsid w:val="00E77623"/>
    <w:rsid w:val="00E873C4"/>
    <w:rsid w:val="00E87B6A"/>
    <w:rsid w:val="00E964AA"/>
    <w:rsid w:val="00E9727D"/>
    <w:rsid w:val="00E97A2C"/>
    <w:rsid w:val="00EA4469"/>
    <w:rsid w:val="00EA66C6"/>
    <w:rsid w:val="00EA6742"/>
    <w:rsid w:val="00EA7FAF"/>
    <w:rsid w:val="00EB0DAE"/>
    <w:rsid w:val="00EB1248"/>
    <w:rsid w:val="00EB3621"/>
    <w:rsid w:val="00EB3BC0"/>
    <w:rsid w:val="00EB3F11"/>
    <w:rsid w:val="00EB6D45"/>
    <w:rsid w:val="00EB777E"/>
    <w:rsid w:val="00EC5BAD"/>
    <w:rsid w:val="00EC7F5A"/>
    <w:rsid w:val="00ED156A"/>
    <w:rsid w:val="00ED638F"/>
    <w:rsid w:val="00ED6FFE"/>
    <w:rsid w:val="00ED798F"/>
    <w:rsid w:val="00EF124B"/>
    <w:rsid w:val="00EF3315"/>
    <w:rsid w:val="00F0775C"/>
    <w:rsid w:val="00F07BB7"/>
    <w:rsid w:val="00F10165"/>
    <w:rsid w:val="00F1669D"/>
    <w:rsid w:val="00F20919"/>
    <w:rsid w:val="00F20C03"/>
    <w:rsid w:val="00F306C2"/>
    <w:rsid w:val="00F30D38"/>
    <w:rsid w:val="00F312A2"/>
    <w:rsid w:val="00F322AA"/>
    <w:rsid w:val="00F36F2D"/>
    <w:rsid w:val="00F3755F"/>
    <w:rsid w:val="00F43DC5"/>
    <w:rsid w:val="00F517A9"/>
    <w:rsid w:val="00F56AB9"/>
    <w:rsid w:val="00F60676"/>
    <w:rsid w:val="00F63605"/>
    <w:rsid w:val="00F66B23"/>
    <w:rsid w:val="00F70E95"/>
    <w:rsid w:val="00F71071"/>
    <w:rsid w:val="00F7692D"/>
    <w:rsid w:val="00F775E8"/>
    <w:rsid w:val="00F83E61"/>
    <w:rsid w:val="00F84B87"/>
    <w:rsid w:val="00F863CF"/>
    <w:rsid w:val="00F90107"/>
    <w:rsid w:val="00F94722"/>
    <w:rsid w:val="00F94966"/>
    <w:rsid w:val="00F97839"/>
    <w:rsid w:val="00FA7EBD"/>
    <w:rsid w:val="00FB019C"/>
    <w:rsid w:val="00FB0B57"/>
    <w:rsid w:val="00FB36C8"/>
    <w:rsid w:val="00FB6A3A"/>
    <w:rsid w:val="00FC1FD7"/>
    <w:rsid w:val="00FC7989"/>
    <w:rsid w:val="00FD2E2F"/>
    <w:rsid w:val="00FD46C8"/>
    <w:rsid w:val="00FD5A4A"/>
    <w:rsid w:val="00FE3CB6"/>
    <w:rsid w:val="00FE7B90"/>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A6C1F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val="x-none" w:eastAsia="ja-JP"/>
    </w:rPr>
  </w:style>
  <w:style w:type="paragraph" w:styleId="Heading2">
    <w:name w:val="heading 2"/>
    <w:basedOn w:val="Normal"/>
    <w:next w:val="Normal"/>
    <w:link w:val="Heading2Char"/>
    <w:autoRedefine/>
    <w:unhideWhenUsed/>
    <w:qFormat/>
    <w:rsid w:val="00A1194D"/>
    <w:pPr>
      <w:keepNext/>
      <w:keepLines/>
      <w:outlineLvl w:val="1"/>
    </w:pPr>
    <w:rPr>
      <w:b/>
      <w:sz w:val="32"/>
      <w:szCs w:val="28"/>
      <w:lang w:val="x-none"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val="x-none"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lang w:val="x-none" w:eastAsia="x-none"/>
    </w:rPr>
  </w:style>
  <w:style w:type="paragraph" w:styleId="Heading5">
    <w:name w:val="heading 5"/>
    <w:basedOn w:val="Normal"/>
    <w:next w:val="Normal"/>
    <w:link w:val="Heading5Char"/>
    <w:uiPriority w:val="9"/>
    <w:semiHidden/>
    <w:unhideWhenUsed/>
    <w:qFormat/>
    <w:rsid w:val="005A70F8"/>
    <w:pPr>
      <w:keepNext/>
      <w:keepLines/>
      <w:spacing w:before="200"/>
      <w:outlineLvl w:val="4"/>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A1194D"/>
    <w:rPr>
      <w:b/>
      <w:sz w:val="32"/>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lang w:val="x-none"/>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rPr>
      <w:lang w:val="x-none" w:eastAsia="x-none"/>
    </w:rPr>
  </w:style>
  <w:style w:type="character" w:customStyle="1" w:styleId="SubdotPointChar">
    <w:name w:val="Subdot Point Char"/>
    <w:link w:val="SubdotPoint"/>
    <w:rsid w:val="005A70F8"/>
    <w:rPr>
      <w:sz w:val="24"/>
      <w:lang w:val="x-none" w:eastAsia="x-none"/>
    </w:rPr>
  </w:style>
  <w:style w:type="paragraph" w:customStyle="1" w:styleId="NumberedPoints">
    <w:name w:val="Numbered Points"/>
    <w:basedOn w:val="ListParagraph"/>
    <w:link w:val="NumberedPointsChar"/>
    <w:qFormat/>
    <w:rsid w:val="005A70F8"/>
    <w:pPr>
      <w:numPr>
        <w:numId w:val="2"/>
      </w:numPr>
    </w:pPr>
    <w:rPr>
      <w:lang w:val="x-none" w:eastAsia="x-none"/>
    </w:rPr>
  </w:style>
  <w:style w:type="character" w:customStyle="1" w:styleId="NumberedPointsChar">
    <w:name w:val="Numbered Points Char"/>
    <w:link w:val="NumberedPoints"/>
    <w:rsid w:val="005A70F8"/>
    <w:rPr>
      <w:sz w:val="24"/>
      <w:lang w:val="x-none" w:eastAsia="x-none"/>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lang w:val="x-none"/>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lang w:val="x-none" w:eastAsia="x-none"/>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lang w:val="x-none" w:eastAsia="x-none"/>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lang w:val="x-none"/>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link w:val="ListBullet"/>
    <w:rsid w:val="00456927"/>
    <w:rPr>
      <w:rFonts w:ascii="Verdana" w:hAnsi="Verdana"/>
      <w:lang w:val="x-none"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val="x-none"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lang w:val="x-none"/>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lang w:val="x-none"/>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3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lang w:val="x-none" w:eastAsia="x-none"/>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rsid w:val="00A755F7"/>
    <w:pPr>
      <w:suppressAutoHyphens w:val="0"/>
      <w:spacing w:before="100" w:beforeAutospacing="1" w:after="100" w:afterAutospacing="1"/>
    </w:pPr>
    <w:rPr>
      <w:rFonts w:ascii="Times New Roman" w:hAnsi="Times New Roman"/>
      <w:szCs w:val="24"/>
      <w:lang w:val="en-US" w:eastAsia="en-US"/>
    </w:rPr>
  </w:style>
  <w:style w:type="paragraph" w:styleId="Revision">
    <w:name w:val="Revision"/>
    <w:hidden/>
    <w:uiPriority w:val="99"/>
    <w:semiHidden/>
    <w:rsid w:val="003C0874"/>
    <w:rPr>
      <w:sz w:val="24"/>
    </w:rPr>
  </w:style>
  <w:style w:type="paragraph" w:customStyle="1" w:styleId="Default">
    <w:name w:val="Default"/>
    <w:rsid w:val="005F1F67"/>
    <w:pPr>
      <w:autoSpaceDE w:val="0"/>
      <w:autoSpaceDN w:val="0"/>
      <w:adjustRightInd w:val="0"/>
    </w:pPr>
    <w:rPr>
      <w:rFonts w:cs="Calibri"/>
      <w:color w:val="000000"/>
      <w:sz w:val="24"/>
      <w:szCs w:val="24"/>
    </w:rPr>
  </w:style>
  <w:style w:type="character" w:styleId="UnresolvedMention">
    <w:name w:val="Unresolved Mention"/>
    <w:uiPriority w:val="99"/>
    <w:semiHidden/>
    <w:unhideWhenUsed/>
    <w:rsid w:val="009D5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archives.act.gov.au/home"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territoryrecords.ac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1469</Words>
  <Characters>9363</Characters>
  <Application>Microsoft Office Word</Application>
  <DocSecurity>0</DocSecurity>
  <Lines>275</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10639</CharactersWithSpaces>
  <SharedDoc>false</SharedDoc>
  <HLinks>
    <vt:vector size="12" baseType="variant">
      <vt:variant>
        <vt:i4>1507356</vt:i4>
      </vt:variant>
      <vt:variant>
        <vt:i4>3</vt:i4>
      </vt:variant>
      <vt:variant>
        <vt:i4>0</vt:i4>
      </vt:variant>
      <vt:variant>
        <vt:i4>5</vt:i4>
      </vt:variant>
      <vt:variant>
        <vt:lpwstr>https://www.archives.act.gov.au/home</vt:lpwstr>
      </vt:variant>
      <vt:variant>
        <vt:lpwstr/>
      </vt:variant>
      <vt:variant>
        <vt:i4>196608</vt:i4>
      </vt:variant>
      <vt:variant>
        <vt:i4>0</vt:i4>
      </vt:variant>
      <vt:variant>
        <vt:i4>0</vt:i4>
      </vt:variant>
      <vt:variant>
        <vt:i4>5</vt:i4>
      </vt:variant>
      <vt:variant>
        <vt:lpwstr>https://www.territoryrecords.act.gov.au/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2026-08-19T23:33:00Z</dcterms:created>
  <dcterms:modified xsi:type="dcterms:W3CDTF">2026-08-19T23:33:00Z</dcterms:modified>
</cp:coreProperties>
</file>