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134" w:left="1134" w:header="624" w:footer="340" w:gutter="0"/>
          <w:cols w:space="720"/>
          <w:docGrid w:linePitch="326"/>
        </w:sectPr>
      </w:pPr>
    </w:p>
    <w:p w14:paraId="47E9E4A0" w14:textId="5558E400" w:rsidR="00237B8C" w:rsidRPr="0048356A"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48356A">
        <w:rPr>
          <w:rFonts w:asciiTheme="minorHAnsi" w:hAnsiTheme="minorHAnsi" w:cstheme="minorHAnsi"/>
          <w:b/>
          <w:bCs/>
          <w:sz w:val="24"/>
          <w:szCs w:val="24"/>
        </w:rPr>
        <w:t xml:space="preserve"> </w:t>
      </w:r>
      <w:r w:rsidR="00BF0359" w:rsidRPr="00BF0359">
        <w:rPr>
          <w:rFonts w:asciiTheme="minorHAnsi" w:hAnsiTheme="minorHAnsi" w:cstheme="minorHAnsi"/>
          <w:sz w:val="24"/>
          <w:szCs w:val="24"/>
        </w:rPr>
        <w:t>Assistant Director, Operations Coordination</w:t>
      </w:r>
    </w:p>
    <w:p w14:paraId="4305E8C8" w14:textId="3638D813"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48356A">
        <w:rPr>
          <w:rFonts w:asciiTheme="minorHAnsi" w:hAnsiTheme="minorHAnsi" w:cstheme="minorHAnsi"/>
          <w:b/>
          <w:bCs/>
          <w:sz w:val="24"/>
          <w:szCs w:val="24"/>
        </w:rPr>
        <w:t xml:space="preserve"> </w:t>
      </w:r>
      <w:r w:rsidR="0048356A" w:rsidRPr="0048356A">
        <w:rPr>
          <w:rFonts w:asciiTheme="minorHAnsi" w:hAnsiTheme="minorHAnsi" w:cstheme="minorHAnsi"/>
          <w:sz w:val="24"/>
          <w:szCs w:val="24"/>
        </w:rPr>
        <w:t>SOG G</w:t>
      </w:r>
    </w:p>
    <w:p w14:paraId="6C70E4F9" w14:textId="3EEDC366"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48356A">
        <w:rPr>
          <w:rFonts w:asciiTheme="minorHAnsi" w:hAnsiTheme="minorHAnsi" w:cstheme="minorHAnsi"/>
          <w:b/>
          <w:bCs/>
          <w:sz w:val="24"/>
          <w:szCs w:val="24"/>
        </w:rPr>
        <w:t xml:space="preserve"> </w:t>
      </w:r>
      <w:r w:rsidR="0048356A" w:rsidRPr="0048356A">
        <w:rPr>
          <w:rFonts w:asciiTheme="minorHAnsi" w:hAnsiTheme="minorHAnsi" w:cstheme="minorHAnsi"/>
          <w:sz w:val="24"/>
          <w:szCs w:val="24"/>
        </w:rPr>
        <w:t>P14956</w:t>
      </w:r>
    </w:p>
    <w:p w14:paraId="6A6794A4" w14:textId="376C6BE7"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48356A">
        <w:rPr>
          <w:rFonts w:asciiTheme="minorHAnsi" w:hAnsiTheme="minorHAnsi" w:cstheme="minorHAnsi"/>
          <w:b/>
          <w:bCs/>
          <w:sz w:val="24"/>
          <w:szCs w:val="24"/>
        </w:rPr>
        <w:t xml:space="preserve"> </w:t>
      </w:r>
      <w:r w:rsidR="0048356A" w:rsidRPr="0048356A">
        <w:rPr>
          <w:rFonts w:asciiTheme="minorHAnsi" w:hAnsiTheme="minorHAnsi" w:cstheme="minorHAnsi"/>
          <w:sz w:val="24"/>
          <w:szCs w:val="24"/>
        </w:rPr>
        <w:t xml:space="preserve">Environment </w:t>
      </w:r>
    </w:p>
    <w:p w14:paraId="2A397434" w14:textId="2F4B5BD3" w:rsidR="00237B8C" w:rsidRPr="0048356A"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48356A">
        <w:rPr>
          <w:rFonts w:asciiTheme="minorHAnsi" w:hAnsiTheme="minorHAnsi" w:cstheme="minorHAnsi"/>
          <w:b/>
          <w:bCs/>
          <w:sz w:val="24"/>
          <w:szCs w:val="24"/>
        </w:rPr>
        <w:t xml:space="preserve"> </w:t>
      </w:r>
      <w:r w:rsidR="0048356A" w:rsidRPr="0048356A">
        <w:rPr>
          <w:rFonts w:asciiTheme="minorHAnsi" w:hAnsiTheme="minorHAnsi" w:cstheme="minorHAnsi"/>
          <w:sz w:val="24"/>
          <w:szCs w:val="24"/>
        </w:rPr>
        <w:t xml:space="preserve">ACT Parks and Conservation Service </w:t>
      </w:r>
    </w:p>
    <w:p w14:paraId="4CE27808" w14:textId="6DB5F37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48356A">
        <w:rPr>
          <w:rFonts w:asciiTheme="minorHAnsi" w:hAnsiTheme="minorHAnsi" w:cstheme="minorHAnsi"/>
          <w:b/>
          <w:bCs/>
          <w:sz w:val="24"/>
          <w:szCs w:val="24"/>
        </w:rPr>
        <w:t xml:space="preserve"> </w:t>
      </w:r>
      <w:r w:rsidR="0048356A" w:rsidRPr="00864825">
        <w:rPr>
          <w:rFonts w:asciiTheme="minorHAnsi" w:hAnsiTheme="minorHAnsi" w:cstheme="minorHAnsi"/>
          <w:sz w:val="24"/>
          <w:szCs w:val="24"/>
        </w:rPr>
        <w:t>Athllon depot / various</w:t>
      </w:r>
    </w:p>
    <w:p w14:paraId="52300175" w14:textId="3FCC80D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48356A" w:rsidRPr="00ED0355">
        <w:rPr>
          <w:rFonts w:asciiTheme="minorHAnsi" w:hAnsiTheme="minorHAnsi" w:cstheme="minorHAnsi"/>
          <w:sz w:val="24"/>
          <w:szCs w:val="24"/>
        </w:rPr>
        <w:t xml:space="preserve"> Senior</w:t>
      </w:r>
      <w:r w:rsidR="0048356A">
        <w:rPr>
          <w:rFonts w:asciiTheme="minorHAnsi" w:hAnsiTheme="minorHAnsi" w:cstheme="minorHAnsi"/>
          <w:b/>
          <w:bCs/>
          <w:sz w:val="24"/>
          <w:szCs w:val="24"/>
        </w:rPr>
        <w:t xml:space="preserve"> </w:t>
      </w:r>
      <w:r w:rsidR="00ED0355">
        <w:rPr>
          <w:rFonts w:asciiTheme="minorHAnsi" w:hAnsiTheme="minorHAnsi" w:cstheme="minorHAnsi"/>
          <w:sz w:val="24"/>
          <w:szCs w:val="24"/>
        </w:rPr>
        <w:t>Director</w:t>
      </w:r>
      <w:r w:rsidR="0048356A" w:rsidRPr="0048356A">
        <w:rPr>
          <w:rFonts w:asciiTheme="minorHAnsi" w:hAnsiTheme="minorHAnsi" w:cstheme="minorHAnsi"/>
          <w:sz w:val="24"/>
          <w:szCs w:val="24"/>
        </w:rPr>
        <w:t xml:space="preserve"> Operations Coordination and Planning</w:t>
      </w:r>
    </w:p>
    <w:p w14:paraId="7F5ABBBD" w14:textId="33389A49"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48356A">
        <w:rPr>
          <w:rFonts w:asciiTheme="minorHAnsi" w:hAnsiTheme="minorHAnsi" w:cstheme="minorHAnsi"/>
          <w:b/>
          <w:szCs w:val="24"/>
        </w:rPr>
        <w:t xml:space="preserve"> </w:t>
      </w:r>
      <w:r w:rsidR="0048356A" w:rsidRPr="0048356A">
        <w:rPr>
          <w:rFonts w:asciiTheme="minorHAnsi" w:hAnsiTheme="minorHAnsi" w:cstheme="minorHAnsi"/>
          <w:bCs/>
          <w:szCs w:val="24"/>
        </w:rPr>
        <w:t>22 January 2026</w:t>
      </w:r>
    </w:p>
    <w:p w14:paraId="56956709" w14:textId="39BA0A7E"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on requirements</w:t>
      </w:r>
      <w:r w:rsidRPr="0048356A">
        <w:rPr>
          <w:rFonts w:asciiTheme="minorHAnsi" w:hAnsiTheme="minorHAnsi" w:cstheme="minorHAnsi"/>
          <w:b/>
          <w:bCs/>
          <w:sz w:val="24"/>
          <w:szCs w:val="24"/>
        </w:rPr>
        <w:t xml:space="preserve">:  </w:t>
      </w:r>
      <w:r w:rsidR="0048356A" w:rsidRPr="0048356A">
        <w:rPr>
          <w:rFonts w:asciiTheme="minorHAnsi" w:hAnsiTheme="minorHAnsi" w:cstheme="minorHAnsi"/>
          <w:color w:val="000000" w:themeColor="text1"/>
          <w:sz w:val="24"/>
          <w:szCs w:val="24"/>
        </w:rPr>
        <w:t>Please see qualifications/requirements below</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F96EE7">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F96EE7">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F96EE7">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F96EE7">
      <w:pPr>
        <w:numPr>
          <w:ilvl w:val="0"/>
          <w:numId w:val="6"/>
        </w:numPr>
        <w:suppressAutoHyphens w:val="0"/>
        <w:spacing w:after="120" w:line="259" w:lineRule="auto"/>
      </w:pPr>
      <w:r w:rsidRPr="0043781D">
        <w:t>Make government services more accessible, transparent and trusted.</w:t>
      </w:r>
    </w:p>
    <w:p w14:paraId="2DC535C0" w14:textId="2B8533DF" w:rsidR="00E961C9"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023BF1E" w14:textId="77777777" w:rsidR="00E961C9" w:rsidRDefault="00E961C9" w:rsidP="00E961C9">
      <w:pPr>
        <w:pStyle w:val="BodyText"/>
      </w:pPr>
      <w:r>
        <w:br w:type="page"/>
      </w:r>
    </w:p>
    <w:p w14:paraId="00F0A8B7" w14:textId="77777777" w:rsidR="00031F0F" w:rsidRPr="00B7183E" w:rsidRDefault="00031F0F" w:rsidP="00510829">
      <w:pPr>
        <w:suppressAutoHyphens w:val="0"/>
        <w:spacing w:after="120" w:line="259" w:lineRule="auto"/>
      </w:pP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201BA1DA" w14:textId="09992D59" w:rsidR="0048356A" w:rsidRPr="0048356A" w:rsidRDefault="0048356A" w:rsidP="0048356A">
      <w:pPr>
        <w:rPr>
          <w:iCs/>
          <w:color w:val="000000" w:themeColor="text1"/>
        </w:rPr>
      </w:pPr>
      <w:r w:rsidRPr="0048356A">
        <w:rPr>
          <w:iCs/>
          <w:color w:val="000000" w:themeColor="text1"/>
        </w:rPr>
        <w:t xml:space="preserve">The Environment, Heritage and </w:t>
      </w:r>
      <w:r w:rsidR="00775BD0">
        <w:rPr>
          <w:iCs/>
          <w:color w:val="000000" w:themeColor="text1"/>
        </w:rPr>
        <w:t>Parks</w:t>
      </w:r>
      <w:r w:rsidRPr="0048356A">
        <w:rPr>
          <w:iCs/>
          <w:color w:val="000000" w:themeColor="text1"/>
        </w:rPr>
        <w:t xml:space="preserve"> Division delivers the following services and functions for the ACT government and community:</w:t>
      </w:r>
    </w:p>
    <w:p w14:paraId="5F1CE6AF" w14:textId="77777777" w:rsidR="0048356A" w:rsidRPr="0048356A" w:rsidRDefault="0048356A" w:rsidP="00F96EE7">
      <w:pPr>
        <w:numPr>
          <w:ilvl w:val="0"/>
          <w:numId w:val="8"/>
        </w:numPr>
        <w:spacing w:after="0"/>
        <w:rPr>
          <w:iCs/>
          <w:color w:val="000000" w:themeColor="text1"/>
        </w:rPr>
      </w:pPr>
      <w:r w:rsidRPr="0048356A">
        <w:rPr>
          <w:iCs/>
          <w:color w:val="000000" w:themeColor="text1"/>
        </w:rPr>
        <w:t>Nature conservation policy, planning and delivery.</w:t>
      </w:r>
    </w:p>
    <w:p w14:paraId="72CAB424" w14:textId="77777777" w:rsidR="0048356A" w:rsidRPr="0048356A" w:rsidRDefault="0048356A" w:rsidP="00F96EE7">
      <w:pPr>
        <w:numPr>
          <w:ilvl w:val="0"/>
          <w:numId w:val="8"/>
        </w:numPr>
        <w:spacing w:after="0"/>
        <w:rPr>
          <w:iCs/>
          <w:color w:val="000000" w:themeColor="text1"/>
        </w:rPr>
      </w:pPr>
      <w:r w:rsidRPr="0048356A">
        <w:rPr>
          <w:iCs/>
          <w:color w:val="000000" w:themeColor="text1"/>
        </w:rPr>
        <w:t>Heritage conservation policy and regulation.</w:t>
      </w:r>
    </w:p>
    <w:p w14:paraId="656DD0D9" w14:textId="77777777" w:rsidR="0048356A" w:rsidRPr="0048356A" w:rsidRDefault="0048356A" w:rsidP="00F96EE7">
      <w:pPr>
        <w:numPr>
          <w:ilvl w:val="0"/>
          <w:numId w:val="8"/>
        </w:numPr>
        <w:spacing w:after="0"/>
        <w:rPr>
          <w:iCs/>
          <w:color w:val="000000" w:themeColor="text1"/>
        </w:rPr>
      </w:pPr>
      <w:r w:rsidRPr="0048356A">
        <w:rPr>
          <w:iCs/>
          <w:color w:val="000000" w:themeColor="text1"/>
        </w:rPr>
        <w:t>Environment protection policy.</w:t>
      </w:r>
    </w:p>
    <w:p w14:paraId="40F1F3C4" w14:textId="77777777" w:rsidR="0048356A" w:rsidRPr="0048356A" w:rsidRDefault="0048356A" w:rsidP="00F96EE7">
      <w:pPr>
        <w:numPr>
          <w:ilvl w:val="0"/>
          <w:numId w:val="8"/>
        </w:numPr>
        <w:spacing w:after="0"/>
        <w:rPr>
          <w:iCs/>
          <w:color w:val="000000" w:themeColor="text1"/>
        </w:rPr>
      </w:pPr>
      <w:r w:rsidRPr="0048356A">
        <w:rPr>
          <w:iCs/>
          <w:color w:val="000000" w:themeColor="text1"/>
        </w:rPr>
        <w:t>Catchment management, water policy delivery and water regulation.</w:t>
      </w:r>
    </w:p>
    <w:p w14:paraId="1D21855D" w14:textId="77777777" w:rsidR="0048356A" w:rsidRPr="0048356A" w:rsidRDefault="0048356A" w:rsidP="00F96EE7">
      <w:pPr>
        <w:numPr>
          <w:ilvl w:val="0"/>
          <w:numId w:val="8"/>
        </w:numPr>
        <w:spacing w:after="0"/>
        <w:rPr>
          <w:iCs/>
          <w:color w:val="000000" w:themeColor="text1"/>
        </w:rPr>
      </w:pPr>
      <w:r w:rsidRPr="0048356A">
        <w:rPr>
          <w:iCs/>
          <w:color w:val="000000" w:themeColor="text1"/>
        </w:rPr>
        <w:t>Conservation research and evaluation.</w:t>
      </w:r>
    </w:p>
    <w:p w14:paraId="2A060E7D" w14:textId="77777777" w:rsidR="0048356A" w:rsidRPr="0048356A" w:rsidRDefault="0048356A" w:rsidP="00F96EE7">
      <w:pPr>
        <w:numPr>
          <w:ilvl w:val="0"/>
          <w:numId w:val="8"/>
        </w:numPr>
        <w:spacing w:after="0"/>
        <w:rPr>
          <w:iCs/>
          <w:color w:val="000000" w:themeColor="text1"/>
        </w:rPr>
      </w:pPr>
      <w:r w:rsidRPr="0048356A">
        <w:rPr>
          <w:iCs/>
          <w:color w:val="000000" w:themeColor="text1"/>
        </w:rPr>
        <w:t>Management of Parks and Reserves.</w:t>
      </w:r>
    </w:p>
    <w:p w14:paraId="456692BF" w14:textId="77777777" w:rsidR="0048356A" w:rsidRPr="0048356A" w:rsidRDefault="0048356A" w:rsidP="00F96EE7">
      <w:pPr>
        <w:numPr>
          <w:ilvl w:val="0"/>
          <w:numId w:val="8"/>
        </w:numPr>
        <w:spacing w:after="0"/>
        <w:rPr>
          <w:iCs/>
          <w:color w:val="000000" w:themeColor="text1"/>
        </w:rPr>
      </w:pPr>
      <w:r w:rsidRPr="0048356A">
        <w:rPr>
          <w:iCs/>
          <w:color w:val="000000" w:themeColor="text1"/>
        </w:rPr>
        <w:t>Fire and Forest Management.</w:t>
      </w:r>
    </w:p>
    <w:p w14:paraId="0B189237" w14:textId="77777777" w:rsidR="0048356A" w:rsidRPr="0048356A" w:rsidRDefault="0048356A" w:rsidP="00F96EE7">
      <w:pPr>
        <w:numPr>
          <w:ilvl w:val="0"/>
          <w:numId w:val="8"/>
        </w:numPr>
        <w:spacing w:after="0"/>
        <w:rPr>
          <w:iCs/>
          <w:color w:val="000000" w:themeColor="text1"/>
        </w:rPr>
      </w:pPr>
      <w:r w:rsidRPr="0048356A">
        <w:rPr>
          <w:iCs/>
          <w:color w:val="000000" w:themeColor="text1"/>
        </w:rPr>
        <w:t>Biosecurity and agriculture policy and delivery; and</w:t>
      </w:r>
    </w:p>
    <w:p w14:paraId="48ADFFE0" w14:textId="77777777" w:rsidR="0048356A" w:rsidRDefault="0048356A" w:rsidP="00F96EE7">
      <w:pPr>
        <w:numPr>
          <w:ilvl w:val="0"/>
          <w:numId w:val="8"/>
        </w:numPr>
        <w:spacing w:after="0"/>
        <w:rPr>
          <w:iCs/>
          <w:color w:val="000000" w:themeColor="text1"/>
        </w:rPr>
      </w:pPr>
      <w:r w:rsidRPr="0048356A">
        <w:rPr>
          <w:iCs/>
          <w:color w:val="000000" w:themeColor="text1"/>
        </w:rPr>
        <w:t>Traditional Custodian Engagement.</w:t>
      </w:r>
    </w:p>
    <w:p w14:paraId="2A14C602" w14:textId="77777777" w:rsidR="0048356A" w:rsidRPr="0048356A" w:rsidRDefault="0048356A" w:rsidP="0048356A">
      <w:pPr>
        <w:pStyle w:val="BodyText"/>
      </w:pPr>
    </w:p>
    <w:p w14:paraId="563E218B" w14:textId="79FD06DA" w:rsidR="0048356A" w:rsidRPr="0048356A" w:rsidRDefault="0048356A" w:rsidP="0048356A">
      <w:pPr>
        <w:rPr>
          <w:iCs/>
          <w:color w:val="000000" w:themeColor="text1"/>
        </w:rPr>
      </w:pPr>
      <w:r w:rsidRPr="0048356A">
        <w:rPr>
          <w:iCs/>
          <w:color w:val="000000" w:themeColor="text1"/>
        </w:rPr>
        <w:t xml:space="preserve">The Environment Portfolio also supports ACT Natural Resources Management and ACT Heritage. ACT’s natural and cultural environment provides ecosystem services clean air, water and important from an ecological and landscape perspective. It is important we continue to manage and protect our environment both from the nature conservation perspective and through the environment protection activities. </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2C18E091" w14:textId="7A65D8DC" w:rsidR="0048356A" w:rsidRPr="0048356A" w:rsidRDefault="0048356A" w:rsidP="0048356A">
      <w:pPr>
        <w:rPr>
          <w:iCs/>
          <w:color w:val="000000" w:themeColor="text1"/>
        </w:rPr>
      </w:pPr>
      <w:r w:rsidRPr="0048356A">
        <w:rPr>
          <w:iCs/>
          <w:color w:val="000000" w:themeColor="text1"/>
        </w:rPr>
        <w:t xml:space="preserve">The ACT Parks and Conservation Service (PCS) is a branch of the Environment, Heritage and </w:t>
      </w:r>
      <w:r w:rsidR="003E16C5">
        <w:rPr>
          <w:iCs/>
          <w:color w:val="000000" w:themeColor="text1"/>
        </w:rPr>
        <w:t xml:space="preserve">Parks </w:t>
      </w:r>
      <w:r w:rsidRPr="0048356A">
        <w:rPr>
          <w:iCs/>
          <w:color w:val="000000" w:themeColor="text1"/>
        </w:rPr>
        <w:t>Division with responsibility for management of our parks, reserves and commercial forests. It protects and conserves the natural and cultural resources of the ACT, promotes appropriate recreational, educational and scientific uses of our parks and reserves, and maintains the aesthetic environmental backdrop to Canberra. In addition, PCS manages a commercial forestry estate on behalf of the ACT Government providing a broad recreation facility, carbon capture and an economic return for the ACT community.</w:t>
      </w:r>
    </w:p>
    <w:p w14:paraId="516BD56B" w14:textId="77777777" w:rsidR="0048356A" w:rsidRPr="0048356A" w:rsidRDefault="0048356A" w:rsidP="0048356A">
      <w:pPr>
        <w:rPr>
          <w:i/>
          <w:color w:val="000000" w:themeColor="text1"/>
        </w:rPr>
      </w:pPr>
      <w:r w:rsidRPr="0048356A">
        <w:rPr>
          <w:iCs/>
          <w:color w:val="000000" w:themeColor="text1"/>
        </w:rPr>
        <w:t>ACT Parks and Conservation Service includes the Planning and Operations Coordination Section which comprises reserve management planning, capital works planning and delivery, operations coordination and administration coordination across the park’s estate.</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6436C718" w14:textId="4500B971" w:rsidR="008E4326" w:rsidRDefault="00C220B5" w:rsidP="008E4326">
      <w:pPr>
        <w:rPr>
          <w:color w:val="000000" w:themeColor="text1"/>
        </w:rPr>
      </w:pPr>
      <w:r w:rsidRPr="00C220B5">
        <w:rPr>
          <w:color w:val="000000" w:themeColor="text1"/>
        </w:rPr>
        <w:t>The Operations Coordination team is responsible for supporting the ongoing operations of other PCS business units in their operational planning and reporting activities, provision of spatial/mapping products, technical support, capital works/project delivery and Reserve Management Planning across the ACT conservation estate including which includes Namadgi National Park, Canberra Nature Park, Tidbinbilla Nature Reserve, Mulligans Flat Woodland Sanctuary, the Murrumbidgee River Corridor and Googong Foreshores</w:t>
      </w:r>
      <w:r>
        <w:rPr>
          <w:color w:val="000000" w:themeColor="text1"/>
        </w:rPr>
        <w:t>.</w:t>
      </w:r>
      <w:r w:rsidRPr="00C220B5">
        <w:rPr>
          <w:color w:val="000000" w:themeColor="text1"/>
        </w:rPr>
        <w:t xml:space="preserve"> </w:t>
      </w:r>
    </w:p>
    <w:p w14:paraId="34C772ED" w14:textId="77777777" w:rsidR="00C220B5" w:rsidRDefault="00C220B5" w:rsidP="00C220B5">
      <w:pPr>
        <w:pStyle w:val="BodyText"/>
      </w:pPr>
    </w:p>
    <w:p w14:paraId="67DD0DA6" w14:textId="77777777" w:rsidR="00C220B5" w:rsidRPr="00C220B5" w:rsidRDefault="00C220B5" w:rsidP="00C220B5">
      <w:pPr>
        <w:pStyle w:val="BodyText"/>
      </w:pPr>
    </w:p>
    <w:p w14:paraId="1B5E81F4" w14:textId="26619311" w:rsidR="00C220B5" w:rsidRPr="00C220B5" w:rsidRDefault="00630D4E" w:rsidP="00C220B5">
      <w:pPr>
        <w:pStyle w:val="Heading1"/>
        <w:pBdr>
          <w:bottom w:val="single" w:sz="12" w:space="1" w:color="auto"/>
        </w:pBdr>
        <w:spacing w:before="360"/>
        <w:rPr>
          <w:sz w:val="28"/>
        </w:rPr>
      </w:pPr>
      <w:r>
        <w:rPr>
          <w:sz w:val="28"/>
        </w:rPr>
        <w:t>D</w:t>
      </w:r>
      <w:r w:rsidRPr="002A43D2">
        <w:rPr>
          <w:sz w:val="28"/>
        </w:rPr>
        <w:t xml:space="preserve">UTIES / RESPONSIBILITIES </w:t>
      </w:r>
    </w:p>
    <w:p w14:paraId="243A4504" w14:textId="77777777" w:rsidR="00C220B5" w:rsidRPr="00C220B5" w:rsidRDefault="00C220B5" w:rsidP="00C220B5">
      <w:pPr>
        <w:rPr>
          <w:color w:val="000000" w:themeColor="text1"/>
          <w:szCs w:val="24"/>
        </w:rPr>
      </w:pPr>
      <w:r w:rsidRPr="00C220B5">
        <w:rPr>
          <w:color w:val="000000" w:themeColor="text1"/>
          <w:szCs w:val="24"/>
        </w:rPr>
        <w:t>The primary responsibilities for the position are to:</w:t>
      </w:r>
    </w:p>
    <w:p w14:paraId="6A7681E4" w14:textId="77777777" w:rsidR="00C220B5" w:rsidRPr="00C220B5" w:rsidRDefault="00C220B5" w:rsidP="00D804B9">
      <w:pPr>
        <w:numPr>
          <w:ilvl w:val="0"/>
          <w:numId w:val="9"/>
        </w:numPr>
        <w:spacing w:after="120"/>
        <w:rPr>
          <w:color w:val="000000" w:themeColor="text1"/>
          <w:szCs w:val="24"/>
        </w:rPr>
      </w:pPr>
      <w:r w:rsidRPr="00C220B5">
        <w:rPr>
          <w:color w:val="000000" w:themeColor="text1"/>
          <w:szCs w:val="24"/>
        </w:rPr>
        <w:t xml:space="preserve">Manage a small team to develop and support a spatial </w:t>
      </w:r>
      <w:r w:rsidRPr="00C220B5">
        <w:rPr>
          <w:color w:val="000000" w:themeColor="text1"/>
          <w:szCs w:val="24"/>
          <w:lang w:val="en-GB"/>
        </w:rPr>
        <w:t>operations planning system for the ACT Conservation Estate that:</w:t>
      </w:r>
    </w:p>
    <w:p w14:paraId="5F62070E" w14:textId="77777777" w:rsidR="00C220B5" w:rsidRPr="00C220B5" w:rsidRDefault="00C220B5" w:rsidP="00D804B9">
      <w:pPr>
        <w:numPr>
          <w:ilvl w:val="1"/>
          <w:numId w:val="9"/>
        </w:numPr>
        <w:spacing w:after="120"/>
        <w:rPr>
          <w:color w:val="000000" w:themeColor="text1"/>
          <w:szCs w:val="24"/>
        </w:rPr>
      </w:pPr>
      <w:r w:rsidRPr="00C220B5">
        <w:rPr>
          <w:color w:val="000000" w:themeColor="text1"/>
          <w:szCs w:val="24"/>
          <w:lang w:val="en-GB"/>
        </w:rPr>
        <w:t xml:space="preserve">presents field-based tasks in a spatial format; </w:t>
      </w:r>
    </w:p>
    <w:p w14:paraId="4EB58E42" w14:textId="77777777" w:rsidR="00C220B5" w:rsidRPr="00C220B5" w:rsidRDefault="00C220B5" w:rsidP="00D804B9">
      <w:pPr>
        <w:numPr>
          <w:ilvl w:val="1"/>
          <w:numId w:val="9"/>
        </w:numPr>
        <w:spacing w:after="120"/>
        <w:rPr>
          <w:color w:val="000000" w:themeColor="text1"/>
          <w:szCs w:val="24"/>
        </w:rPr>
      </w:pPr>
      <w:r w:rsidRPr="00C220B5">
        <w:rPr>
          <w:color w:val="000000" w:themeColor="text1"/>
          <w:szCs w:val="24"/>
        </w:rPr>
        <w:t xml:space="preserve">assists with the prioritisation of park management actions; </w:t>
      </w:r>
    </w:p>
    <w:p w14:paraId="261F6294" w14:textId="77777777" w:rsidR="00C220B5" w:rsidRPr="00C220B5" w:rsidRDefault="00C220B5" w:rsidP="00D804B9">
      <w:pPr>
        <w:numPr>
          <w:ilvl w:val="1"/>
          <w:numId w:val="9"/>
        </w:numPr>
        <w:spacing w:after="120"/>
        <w:rPr>
          <w:color w:val="000000" w:themeColor="text1"/>
          <w:szCs w:val="24"/>
        </w:rPr>
      </w:pPr>
      <w:r w:rsidRPr="00C220B5">
        <w:rPr>
          <w:color w:val="000000" w:themeColor="text1"/>
          <w:szCs w:val="24"/>
        </w:rPr>
        <w:t>allows for the assessment and timely reporting of operational works for the evaluation of business effectiveness; and</w:t>
      </w:r>
    </w:p>
    <w:p w14:paraId="1D15911F" w14:textId="77777777" w:rsidR="00C220B5" w:rsidRPr="00C220B5" w:rsidRDefault="00C220B5" w:rsidP="00D804B9">
      <w:pPr>
        <w:numPr>
          <w:ilvl w:val="1"/>
          <w:numId w:val="9"/>
        </w:numPr>
        <w:spacing w:after="120"/>
        <w:rPr>
          <w:color w:val="000000" w:themeColor="text1"/>
          <w:szCs w:val="24"/>
        </w:rPr>
      </w:pPr>
      <w:r w:rsidRPr="00C220B5">
        <w:rPr>
          <w:color w:val="000000" w:themeColor="text1"/>
          <w:szCs w:val="24"/>
          <w:lang w:val="en-GB"/>
        </w:rPr>
        <w:t>links operational planning data from related program areas</w:t>
      </w:r>
      <w:r w:rsidRPr="00C220B5">
        <w:rPr>
          <w:color w:val="000000" w:themeColor="text1"/>
          <w:szCs w:val="24"/>
        </w:rPr>
        <w:t xml:space="preserve">.  </w:t>
      </w:r>
    </w:p>
    <w:p w14:paraId="5F6D256E" w14:textId="77777777" w:rsidR="00C220B5" w:rsidRPr="00C220B5" w:rsidRDefault="00C220B5" w:rsidP="00D804B9">
      <w:pPr>
        <w:numPr>
          <w:ilvl w:val="0"/>
          <w:numId w:val="9"/>
        </w:numPr>
        <w:spacing w:after="120"/>
        <w:rPr>
          <w:color w:val="000000" w:themeColor="text1"/>
          <w:szCs w:val="24"/>
        </w:rPr>
      </w:pPr>
      <w:r w:rsidRPr="00C220B5">
        <w:rPr>
          <w:color w:val="000000" w:themeColor="text1"/>
          <w:szCs w:val="24"/>
        </w:rPr>
        <w:t>Influence use of, and an understanding of innovative systems beneficial for planning in protected area operations.</w:t>
      </w:r>
    </w:p>
    <w:p w14:paraId="7941DEA0" w14:textId="77777777" w:rsidR="00C220B5" w:rsidRPr="00C220B5" w:rsidRDefault="00C220B5" w:rsidP="00D804B9">
      <w:pPr>
        <w:numPr>
          <w:ilvl w:val="0"/>
          <w:numId w:val="9"/>
        </w:numPr>
        <w:spacing w:after="120"/>
        <w:rPr>
          <w:color w:val="000000" w:themeColor="text1"/>
          <w:szCs w:val="24"/>
        </w:rPr>
      </w:pPr>
      <w:r w:rsidRPr="00C220B5">
        <w:rPr>
          <w:color w:val="000000" w:themeColor="text1"/>
          <w:szCs w:val="24"/>
        </w:rPr>
        <w:t>Promote good governance consistent with contemporary principles of effective protected area management.</w:t>
      </w:r>
    </w:p>
    <w:p w14:paraId="6F068F04" w14:textId="77777777" w:rsidR="00C220B5" w:rsidRPr="00C220B5" w:rsidRDefault="00C220B5" w:rsidP="00D804B9">
      <w:pPr>
        <w:numPr>
          <w:ilvl w:val="0"/>
          <w:numId w:val="9"/>
        </w:numPr>
        <w:spacing w:after="120"/>
        <w:rPr>
          <w:color w:val="000000" w:themeColor="text1"/>
          <w:szCs w:val="24"/>
        </w:rPr>
      </w:pPr>
      <w:r w:rsidRPr="00C220B5">
        <w:rPr>
          <w:color w:val="000000" w:themeColor="text1"/>
          <w:szCs w:val="24"/>
        </w:rPr>
        <w:t xml:space="preserve">Facilitate data integration with broader ACT Government spatial and asset management systems and support PCS to build its asset management capabilities and deliver asset management priorities. </w:t>
      </w:r>
    </w:p>
    <w:p w14:paraId="69A9860F" w14:textId="77777777" w:rsidR="00C220B5" w:rsidRPr="00C220B5" w:rsidRDefault="00C220B5" w:rsidP="00D804B9">
      <w:pPr>
        <w:numPr>
          <w:ilvl w:val="0"/>
          <w:numId w:val="9"/>
        </w:numPr>
        <w:spacing w:after="120"/>
        <w:rPr>
          <w:color w:val="000000" w:themeColor="text1"/>
          <w:szCs w:val="24"/>
          <w:lang w:val="en-US"/>
        </w:rPr>
      </w:pPr>
      <w:r w:rsidRPr="00C220B5">
        <w:rPr>
          <w:color w:val="000000" w:themeColor="text1"/>
          <w:szCs w:val="24"/>
        </w:rPr>
        <w:t xml:space="preserve">Provide timely advice on </w:t>
      </w:r>
      <w:r w:rsidRPr="00C220B5">
        <w:rPr>
          <w:color w:val="000000" w:themeColor="text1"/>
          <w:szCs w:val="24"/>
          <w:lang w:val="en-US"/>
        </w:rPr>
        <w:t>PCS operations to inform business unit planning, communications and operational reporting requirements.</w:t>
      </w:r>
    </w:p>
    <w:p w14:paraId="2788E629" w14:textId="77777777" w:rsidR="00C220B5" w:rsidRPr="00C220B5" w:rsidRDefault="00C220B5" w:rsidP="00D804B9">
      <w:pPr>
        <w:numPr>
          <w:ilvl w:val="0"/>
          <w:numId w:val="9"/>
        </w:numPr>
        <w:spacing w:after="120"/>
        <w:rPr>
          <w:color w:val="000000" w:themeColor="text1"/>
          <w:szCs w:val="24"/>
        </w:rPr>
      </w:pPr>
      <w:r w:rsidRPr="00C220B5">
        <w:rPr>
          <w:color w:val="000000" w:themeColor="text1"/>
          <w:szCs w:val="24"/>
        </w:rPr>
        <w:t>Prepare high level advice on natural resource management planning, implementation and reporting, and</w:t>
      </w:r>
      <w:r w:rsidRPr="00C220B5">
        <w:rPr>
          <w:color w:val="000000" w:themeColor="text1"/>
          <w:szCs w:val="24"/>
          <w:lang w:val="en-US"/>
        </w:rPr>
        <w:t xml:space="preserve"> reserve management plan review and development.</w:t>
      </w:r>
    </w:p>
    <w:p w14:paraId="49F27E46" w14:textId="32DDC6B2" w:rsidR="00C220B5" w:rsidRPr="00C220B5" w:rsidRDefault="00C220B5" w:rsidP="00D804B9">
      <w:pPr>
        <w:numPr>
          <w:ilvl w:val="0"/>
          <w:numId w:val="9"/>
        </w:numPr>
        <w:spacing w:after="120"/>
        <w:rPr>
          <w:color w:val="000000" w:themeColor="text1"/>
          <w:szCs w:val="24"/>
        </w:rPr>
      </w:pPr>
      <w:r w:rsidRPr="00C220B5">
        <w:rPr>
          <w:color w:val="000000" w:themeColor="text1"/>
          <w:szCs w:val="24"/>
          <w:lang w:val="en-US"/>
        </w:rPr>
        <w:t>Communicate, negotiate, and influence operational managers and staff to effectively establish and integrate performance measures and improvements.</w:t>
      </w:r>
    </w:p>
    <w:p w14:paraId="76E312ED" w14:textId="77777777" w:rsidR="00C220B5" w:rsidRPr="00C220B5" w:rsidRDefault="00C220B5" w:rsidP="00D804B9">
      <w:pPr>
        <w:numPr>
          <w:ilvl w:val="0"/>
          <w:numId w:val="9"/>
        </w:numPr>
        <w:spacing w:after="120"/>
        <w:rPr>
          <w:color w:val="000000" w:themeColor="text1"/>
          <w:szCs w:val="24"/>
        </w:rPr>
      </w:pPr>
      <w:r w:rsidRPr="00C220B5">
        <w:rPr>
          <w:color w:val="000000" w:themeColor="text1"/>
          <w:szCs w:val="24"/>
        </w:rPr>
        <w:t>Oversee mapping and business support for PCS and management of the PCS Intranet.</w:t>
      </w:r>
    </w:p>
    <w:p w14:paraId="005A0397" w14:textId="77777777" w:rsidR="00C220B5" w:rsidRPr="00C220B5" w:rsidRDefault="00C220B5" w:rsidP="00D804B9">
      <w:pPr>
        <w:numPr>
          <w:ilvl w:val="0"/>
          <w:numId w:val="9"/>
        </w:numPr>
        <w:spacing w:after="120"/>
        <w:rPr>
          <w:color w:val="000000" w:themeColor="text1"/>
          <w:szCs w:val="24"/>
        </w:rPr>
      </w:pPr>
      <w:r w:rsidRPr="00C220B5">
        <w:rPr>
          <w:color w:val="000000" w:themeColor="text1"/>
          <w:szCs w:val="24"/>
        </w:rPr>
        <w:t xml:space="preserve">Provide support to the Senior Director to lead and manage staff and section activities, team planning staff development training and performance assessment consistent with organisational and individual goals and objectives. </w:t>
      </w:r>
    </w:p>
    <w:p w14:paraId="18486424" w14:textId="77777777" w:rsidR="00C220B5" w:rsidRPr="00C220B5" w:rsidRDefault="00C220B5" w:rsidP="00D804B9">
      <w:pPr>
        <w:numPr>
          <w:ilvl w:val="0"/>
          <w:numId w:val="9"/>
        </w:numPr>
        <w:spacing w:after="120"/>
        <w:rPr>
          <w:color w:val="000000" w:themeColor="text1"/>
          <w:szCs w:val="24"/>
        </w:rPr>
      </w:pPr>
      <w:r w:rsidRPr="00C220B5">
        <w:rPr>
          <w:color w:val="000000" w:themeColor="text1"/>
          <w:szCs w:val="24"/>
        </w:rPr>
        <w:t>Represent the Parks and Conservation Service on inter-agency committees and working groups and establish, develop and maintain positive relationships with key external bodies such as stakeholders, community organisations and interstate counterparts.</w:t>
      </w:r>
    </w:p>
    <w:p w14:paraId="2C3679F8" w14:textId="77777777" w:rsidR="00C220B5" w:rsidRPr="00C220B5" w:rsidRDefault="00C220B5" w:rsidP="00D804B9">
      <w:pPr>
        <w:numPr>
          <w:ilvl w:val="0"/>
          <w:numId w:val="9"/>
        </w:numPr>
        <w:spacing w:after="120"/>
        <w:rPr>
          <w:color w:val="000000" w:themeColor="text1"/>
          <w:szCs w:val="24"/>
        </w:rPr>
      </w:pPr>
      <w:r w:rsidRPr="00C220B5">
        <w:rPr>
          <w:color w:val="000000" w:themeColor="text1"/>
          <w:szCs w:val="24"/>
        </w:rPr>
        <w:t xml:space="preserve">Understand and work within the ACTPS Code of Conduct and ACTPS values of respect, integrity, collaboration and innovation, and model behaviour consistent with the ACTPS Respect Equity and Diversity framework. </w:t>
      </w:r>
    </w:p>
    <w:p w14:paraId="391EE806" w14:textId="4697210A" w:rsidR="00C220B5" w:rsidRPr="00C220B5" w:rsidRDefault="00C220B5" w:rsidP="00D804B9">
      <w:pPr>
        <w:numPr>
          <w:ilvl w:val="0"/>
          <w:numId w:val="9"/>
        </w:numPr>
        <w:spacing w:after="120"/>
        <w:rPr>
          <w:color w:val="000000" w:themeColor="text1"/>
          <w:szCs w:val="24"/>
        </w:rPr>
      </w:pPr>
      <w:r w:rsidRPr="00C220B5">
        <w:rPr>
          <w:color w:val="000000" w:themeColor="text1"/>
          <w:szCs w:val="24"/>
        </w:rPr>
        <w:t xml:space="preserve">This position </w:t>
      </w:r>
      <w:r w:rsidRPr="00C220B5">
        <w:rPr>
          <w:iCs/>
          <w:color w:val="000000" w:themeColor="text1"/>
          <w:szCs w:val="24"/>
        </w:rPr>
        <w:t>does involve</w:t>
      </w:r>
      <w:r w:rsidRPr="00C220B5">
        <w:rPr>
          <w:color w:val="000000" w:themeColor="text1"/>
          <w:szCs w:val="24"/>
        </w:rPr>
        <w:t xml:space="preserve"> direct supervision of staff.</w:t>
      </w:r>
    </w:p>
    <w:p w14:paraId="448938C1" w14:textId="277BC4C8" w:rsidR="00D804B9" w:rsidRPr="00437FB4" w:rsidRDefault="00C220B5" w:rsidP="00D804B9">
      <w:pPr>
        <w:pStyle w:val="ListParagraph"/>
        <w:numPr>
          <w:ilvl w:val="0"/>
          <w:numId w:val="9"/>
        </w:numPr>
        <w:spacing w:after="120"/>
        <w:rPr>
          <w:szCs w:val="24"/>
        </w:rPr>
      </w:pPr>
      <w:r w:rsidRPr="00C220B5">
        <w:rPr>
          <w:color w:val="000000" w:themeColor="text1"/>
          <w:szCs w:val="24"/>
        </w:rPr>
        <w:lastRenderedPageBreak/>
        <w:t>Ability to work within an Activity Based Working Environment.</w:t>
      </w:r>
    </w:p>
    <w:p w14:paraId="14C1E73B" w14:textId="77777777" w:rsidR="00031F0F" w:rsidRDefault="00031F0F" w:rsidP="00B7183E">
      <w:pPr>
        <w:pStyle w:val="Heading1"/>
        <w:pBdr>
          <w:bottom w:val="single" w:sz="12" w:space="1" w:color="auto"/>
        </w:pBdr>
        <w:spacing w:after="0"/>
        <w:rPr>
          <w:sz w:val="28"/>
        </w:rPr>
      </w:pPr>
    </w:p>
    <w:p w14:paraId="0C8CCCA4" w14:textId="77777777" w:rsidR="00D804B9" w:rsidRPr="00D804B9" w:rsidRDefault="00D804B9" w:rsidP="00D804B9">
      <w:pPr>
        <w:rPr>
          <w:lang w:eastAsia="ja-JP"/>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6C0131AD" w14:textId="77777777" w:rsidR="00C220B5" w:rsidRPr="00C220B5" w:rsidRDefault="00C220B5" w:rsidP="00F96EE7">
      <w:pPr>
        <w:numPr>
          <w:ilvl w:val="0"/>
          <w:numId w:val="7"/>
        </w:numPr>
        <w:suppressAutoHyphens w:val="0"/>
        <w:spacing w:after="120"/>
        <w:rPr>
          <w:szCs w:val="24"/>
        </w:rPr>
      </w:pPr>
      <w:r w:rsidRPr="00C220B5">
        <w:rPr>
          <w:szCs w:val="24"/>
        </w:rPr>
        <w:t xml:space="preserve">Demonstrated understanding of operational planning, delivery and reporting within a natural resource or protected area management context. </w:t>
      </w:r>
    </w:p>
    <w:p w14:paraId="04DBAD17" w14:textId="77777777" w:rsidR="00C220B5" w:rsidRPr="00C220B5" w:rsidRDefault="00C220B5" w:rsidP="00F96EE7">
      <w:pPr>
        <w:numPr>
          <w:ilvl w:val="0"/>
          <w:numId w:val="7"/>
        </w:numPr>
        <w:suppressAutoHyphens w:val="0"/>
        <w:spacing w:after="120"/>
        <w:rPr>
          <w:szCs w:val="24"/>
        </w:rPr>
      </w:pPr>
      <w:r w:rsidRPr="00C220B5">
        <w:rPr>
          <w:szCs w:val="24"/>
        </w:rPr>
        <w:t xml:space="preserve">Demonstrated ability to guide and oversee the development and management of frameworks, systems and processes to support operational planning, delivery and reporting. </w:t>
      </w:r>
    </w:p>
    <w:p w14:paraId="7A8C0CEA" w14:textId="77777777" w:rsidR="00C220B5" w:rsidRPr="00C220B5" w:rsidRDefault="00C220B5" w:rsidP="00F96EE7">
      <w:pPr>
        <w:numPr>
          <w:ilvl w:val="0"/>
          <w:numId w:val="7"/>
        </w:numPr>
        <w:suppressAutoHyphens w:val="0"/>
        <w:spacing w:after="120"/>
        <w:rPr>
          <w:szCs w:val="24"/>
        </w:rPr>
      </w:pPr>
      <w:r w:rsidRPr="00C220B5">
        <w:rPr>
          <w:szCs w:val="24"/>
        </w:rPr>
        <w:t>Effective project management skills and experience including project planning, priority setting and management of consultants and other staff.</w:t>
      </w:r>
    </w:p>
    <w:p w14:paraId="69D86ABC" w14:textId="77777777" w:rsidR="00C220B5" w:rsidRPr="00C220B5" w:rsidRDefault="00C220B5" w:rsidP="00F96EE7">
      <w:pPr>
        <w:numPr>
          <w:ilvl w:val="0"/>
          <w:numId w:val="7"/>
        </w:numPr>
        <w:suppressAutoHyphens w:val="0"/>
        <w:spacing w:after="120"/>
        <w:rPr>
          <w:szCs w:val="24"/>
        </w:rPr>
      </w:pPr>
      <w:r w:rsidRPr="00C220B5">
        <w:rPr>
          <w:szCs w:val="24"/>
        </w:rPr>
        <w:t xml:space="preserve">Demonstrated interpersonal skills, including proven ability to lead a small team and influence broader organisational change.  </w:t>
      </w:r>
    </w:p>
    <w:p w14:paraId="2E83A6B5" w14:textId="77777777" w:rsidR="00C220B5" w:rsidRPr="00C220B5" w:rsidRDefault="00C220B5" w:rsidP="00F96EE7">
      <w:pPr>
        <w:numPr>
          <w:ilvl w:val="0"/>
          <w:numId w:val="7"/>
        </w:numPr>
        <w:suppressAutoHyphens w:val="0"/>
        <w:spacing w:after="120"/>
        <w:rPr>
          <w:szCs w:val="24"/>
        </w:rPr>
      </w:pPr>
      <w:r w:rsidRPr="00C220B5">
        <w:rPr>
          <w:szCs w:val="24"/>
        </w:rPr>
        <w:t>Strong written and oral communication skills with demonstrated experience in successfully liaising within government including managers and field staff.</w:t>
      </w:r>
    </w:p>
    <w:p w14:paraId="1DA81A1D" w14:textId="247F63E5" w:rsidR="00716314" w:rsidRPr="00C220B5" w:rsidRDefault="00716314" w:rsidP="00F96EE7">
      <w:pPr>
        <w:numPr>
          <w:ilvl w:val="0"/>
          <w:numId w:val="7"/>
        </w:numPr>
        <w:suppressAutoHyphens w:val="0"/>
        <w:spacing w:after="160" w:line="259" w:lineRule="auto"/>
        <w:rPr>
          <w:rFonts w:asciiTheme="minorHAnsi" w:hAnsiTheme="minorHAnsi" w:cstheme="minorHAnsi"/>
          <w:szCs w:val="24"/>
        </w:rPr>
      </w:pPr>
      <w:r w:rsidRPr="00C220B5">
        <w:rPr>
          <w:rFonts w:asciiTheme="minorHAnsi" w:hAnsiTheme="minorHAnsi" w:cstheme="minorHAnsi"/>
          <w:szCs w:val="24"/>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381D66CB" w14:textId="77777777" w:rsidR="00C220B5" w:rsidRPr="00C220B5" w:rsidRDefault="00C220B5" w:rsidP="00C220B5">
      <w:pPr>
        <w:spacing w:after="120"/>
        <w:rPr>
          <w:b/>
        </w:rPr>
      </w:pPr>
      <w:r w:rsidRPr="00C220B5">
        <w:rPr>
          <w:b/>
        </w:rPr>
        <w:t>Mandatory:</w:t>
      </w:r>
    </w:p>
    <w:p w14:paraId="5AFD59F4" w14:textId="77777777" w:rsidR="00C220B5" w:rsidRPr="00C220B5" w:rsidRDefault="00C220B5" w:rsidP="00437FB4">
      <w:pPr>
        <w:pStyle w:val="ListParagraph"/>
        <w:numPr>
          <w:ilvl w:val="0"/>
          <w:numId w:val="10"/>
        </w:numPr>
        <w:spacing w:after="120"/>
        <w:contextualSpacing w:val="0"/>
      </w:pPr>
      <w:r w:rsidRPr="00C220B5">
        <w:t>Possess and maintain a current driver’s licence</w:t>
      </w:r>
    </w:p>
    <w:p w14:paraId="4470C82C" w14:textId="77777777" w:rsidR="00C220B5" w:rsidRPr="00C220B5" w:rsidRDefault="00C220B5" w:rsidP="00437FB4">
      <w:pPr>
        <w:pStyle w:val="ListParagraph"/>
        <w:numPr>
          <w:ilvl w:val="0"/>
          <w:numId w:val="10"/>
        </w:numPr>
        <w:spacing w:after="120"/>
        <w:contextualSpacing w:val="0"/>
      </w:pPr>
      <w:r w:rsidRPr="00C220B5">
        <w:t>Be prepared to wear a uniform</w:t>
      </w:r>
    </w:p>
    <w:p w14:paraId="35BC145B" w14:textId="77777777" w:rsidR="00C220B5" w:rsidRPr="00C220B5" w:rsidRDefault="00C220B5" w:rsidP="00C220B5">
      <w:pPr>
        <w:spacing w:after="120"/>
        <w:rPr>
          <w:b/>
        </w:rPr>
      </w:pPr>
      <w:r w:rsidRPr="00C220B5">
        <w:rPr>
          <w:b/>
        </w:rPr>
        <w:t xml:space="preserve">Highly Desirable: </w:t>
      </w:r>
    </w:p>
    <w:p w14:paraId="0B65AEC5" w14:textId="77777777" w:rsidR="00C220B5" w:rsidRPr="00C220B5" w:rsidRDefault="00C220B5" w:rsidP="00437FB4">
      <w:pPr>
        <w:pStyle w:val="ListParagraph"/>
        <w:numPr>
          <w:ilvl w:val="0"/>
          <w:numId w:val="11"/>
        </w:numPr>
        <w:spacing w:after="120"/>
        <w:contextualSpacing w:val="0"/>
      </w:pPr>
      <w:r w:rsidRPr="00C220B5">
        <w:t>Tertiary qualifications and/or highly relevant experience in a relevant field</w:t>
      </w:r>
    </w:p>
    <w:p w14:paraId="56EE6886" w14:textId="77777777" w:rsidR="00C220B5" w:rsidRPr="00C220B5" w:rsidRDefault="00C220B5" w:rsidP="00437FB4">
      <w:pPr>
        <w:pStyle w:val="ListParagraph"/>
        <w:numPr>
          <w:ilvl w:val="0"/>
          <w:numId w:val="11"/>
        </w:numPr>
        <w:spacing w:after="120"/>
        <w:contextualSpacing w:val="0"/>
        <w:rPr>
          <w:b/>
        </w:rPr>
      </w:pPr>
      <w:r w:rsidRPr="00C220B5">
        <w:t>A knowledge of natural resource management</w:t>
      </w:r>
    </w:p>
    <w:p w14:paraId="36B84378" w14:textId="77777777" w:rsidR="00EB5781" w:rsidRPr="00EB5781" w:rsidRDefault="00EB5781" w:rsidP="00EB5781">
      <w:pPr>
        <w:pStyle w:val="ListParagraph"/>
        <w:spacing w:after="120"/>
        <w:ind w:left="714"/>
        <w:contextualSpacing w:val="0"/>
      </w:pP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5FEA76E2" w14:textId="64A46AC4" w:rsidR="00437FB4" w:rsidRPr="00BF0359" w:rsidRDefault="002A43D2" w:rsidP="00BF0359">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C220B5" w:rsidRPr="00C220B5">
        <w:rPr>
          <w:rFonts w:asciiTheme="minorHAnsi" w:hAnsiTheme="minorHAnsi" w:cstheme="minorHAnsi"/>
          <w:bCs/>
          <w:color w:val="000000" w:themeColor="text1"/>
          <w:szCs w:val="24"/>
        </w:rPr>
        <w:t>Assistant Director</w:t>
      </w:r>
      <w:r w:rsidR="00BF0359">
        <w:rPr>
          <w:rFonts w:asciiTheme="minorHAnsi" w:hAnsiTheme="minorHAnsi" w:cstheme="minorHAnsi"/>
          <w:bCs/>
          <w:color w:val="000000" w:themeColor="text1"/>
          <w:szCs w:val="24"/>
        </w:rPr>
        <w:t xml:space="preserve">, </w:t>
      </w:r>
      <w:r w:rsidR="00C220B5" w:rsidRPr="00C220B5">
        <w:rPr>
          <w:rFonts w:asciiTheme="minorHAnsi" w:hAnsiTheme="minorHAnsi" w:cstheme="minorHAnsi"/>
          <w:bCs/>
          <w:color w:val="000000" w:themeColor="text1"/>
          <w:szCs w:val="24"/>
        </w:rPr>
        <w:t>Operations Coordination</w:t>
      </w:r>
      <w:r w:rsidR="00C220B5">
        <w:rPr>
          <w:rFonts w:asciiTheme="minorHAnsi" w:hAnsiTheme="minorHAnsi" w:cstheme="minorHAnsi"/>
          <w:bCs/>
          <w:color w:val="4F81BD" w:themeColor="accent1"/>
          <w:szCs w:val="24"/>
        </w:rPr>
        <w:t xml:space="preserve"> </w:t>
      </w:r>
      <w:r w:rsidRPr="009116C0">
        <w:rPr>
          <w:rFonts w:asciiTheme="minorHAnsi" w:hAnsiTheme="minorHAnsi" w:cstheme="minorHAnsi"/>
          <w:szCs w:val="24"/>
        </w:rPr>
        <w:t xml:space="preserve">(position </w:t>
      </w:r>
      <w:r w:rsidRPr="00C220B5">
        <w:rPr>
          <w:rFonts w:asciiTheme="minorHAnsi" w:hAnsiTheme="minorHAnsi" w:cstheme="minorHAnsi"/>
          <w:color w:val="000000" w:themeColor="text1"/>
          <w:szCs w:val="24"/>
        </w:rPr>
        <w:t xml:space="preserve">number </w:t>
      </w:r>
      <w:r w:rsidR="009731E7" w:rsidRPr="00C220B5">
        <w:rPr>
          <w:rFonts w:asciiTheme="minorHAnsi" w:hAnsiTheme="minorHAnsi" w:cstheme="minorHAnsi"/>
          <w:color w:val="000000" w:themeColor="text1"/>
          <w:szCs w:val="24"/>
        </w:rPr>
        <w:t>P</w:t>
      </w:r>
      <w:r w:rsidR="00C220B5" w:rsidRPr="00C220B5">
        <w:rPr>
          <w:rFonts w:asciiTheme="minorHAnsi" w:hAnsiTheme="minorHAnsi" w:cstheme="minorHAnsi"/>
          <w:color w:val="000000" w:themeColor="text1"/>
          <w:szCs w:val="24"/>
        </w:rPr>
        <w:t>14956</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p w14:paraId="6B90C34C" w14:textId="77777777" w:rsidR="00E709DC" w:rsidRPr="00C220B5" w:rsidRDefault="00E709DC" w:rsidP="000049C7">
      <w:pPr>
        <w:spacing w:before="240" w:line="276" w:lineRule="auto"/>
        <w:rPr>
          <w:rFonts w:asciiTheme="minorHAnsi" w:hAnsiTheme="minorHAnsi" w:cstheme="minorHAnsi"/>
          <w:bCs/>
          <w:color w:val="4F81BD" w:themeColor="accen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0F8FBC41" w:rsidR="005B38C8" w:rsidRPr="00A4740F" w:rsidRDefault="00C220B5"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609B4D6A" w:rsidR="005B38C8" w:rsidRPr="00A4740F" w:rsidRDefault="00C220B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2F03F471" w:rsidR="005B38C8" w:rsidRPr="00A4740F" w:rsidRDefault="00C220B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41681E94" w:rsidR="005B38C8" w:rsidRPr="00A4740F" w:rsidRDefault="00C220B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4503C286" w:rsidR="005B38C8" w:rsidRPr="00A4740F" w:rsidRDefault="00C220B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346DFD83"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4644C6B5"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r w:rsidR="00F26325" w:rsidRPr="00A4740F">
              <w:rPr>
                <w:rFonts w:asciiTheme="minorHAnsi" w:hAnsiTheme="minorHAnsi" w:cstheme="minorHAnsi"/>
                <w:b/>
                <w:i/>
                <w:sz w:val="24"/>
                <w:szCs w:val="24"/>
              </w:rPr>
              <w:t>activity-based</w:t>
            </w:r>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6A4AB661"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6F704342"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3331C3FB"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7A017059" w:rsidR="0057462A"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6355CD89" w:rsidR="0057462A"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47EE4004"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0D03F9EE"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3624B00A"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19589DC8"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4759CB36"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505B6725"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17DDE878"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2DD1B248"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08B4733B"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02AF0B51"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2EE98C32"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2BDD004E"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2E4FB0EE"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2EE03605"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113F7607"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6B71F579"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5C449F06"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lastRenderedPageBreak/>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38A1A807"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27665598"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25A78627"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6C810383"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41E420A4" w:rsidR="005B38C8" w:rsidRPr="00A4740F" w:rsidRDefault="00475E05"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0B0E512A" w:rsidR="005B38C8" w:rsidRPr="00A4740F" w:rsidRDefault="00494E02"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475E05">
                  <w:rPr>
                    <w:rFonts w:asciiTheme="minorHAnsi" w:hAnsiTheme="minorHAnsi" w:cstheme="minorHAnsi"/>
                    <w:sz w:val="24"/>
                    <w:szCs w:val="24"/>
                  </w:rPr>
                  <w:t>Occasionally</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6F6F5841" w:rsidR="005B38C8" w:rsidRPr="00493773" w:rsidRDefault="00475E05" w:rsidP="00493773">
                <w:pPr>
                  <w:pStyle w:val="Tabletext"/>
                  <w:spacing w:before="0" w:after="0"/>
                  <w:jc w:val="center"/>
                  <w:rPr>
                    <w:sz w:val="24"/>
                  </w:rPr>
                </w:pPr>
                <w:r>
                  <w:rPr>
                    <w:sz w:val="24"/>
                    <w:szCs w:val="24"/>
                  </w:rPr>
                  <w:t>Occasionally</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2AE41BA4" w:rsidR="005B38C8" w:rsidRPr="00493773" w:rsidRDefault="00475E05"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3C457093" w:rsidR="005B38C8" w:rsidRPr="00493773" w:rsidRDefault="00475E05"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49CA2FCA" w:rsidR="005B38C8" w:rsidRPr="00493773" w:rsidRDefault="00475E05" w:rsidP="00493773">
                <w:pPr>
                  <w:pStyle w:val="Tabletext"/>
                  <w:spacing w:before="0" w:after="0"/>
                  <w:jc w:val="center"/>
                  <w:rPr>
                    <w:sz w:val="24"/>
                  </w:rPr>
                </w:pPr>
                <w:r>
                  <w:rPr>
                    <w:sz w:val="24"/>
                    <w:szCs w:val="24"/>
                  </w:rPr>
                  <w:t>Occasionally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287A8779" w:rsidR="005B38C8" w:rsidRPr="00493773" w:rsidRDefault="00475E05" w:rsidP="00493773">
                <w:pPr>
                  <w:pStyle w:val="Tabletext"/>
                  <w:spacing w:before="0" w:after="0"/>
                  <w:jc w:val="center"/>
                  <w:rPr>
                    <w:sz w:val="24"/>
                  </w:rPr>
                </w:pPr>
                <w:r>
                  <w:rPr>
                    <w:sz w:val="24"/>
                    <w:szCs w:val="24"/>
                  </w:rPr>
                  <w:t>Occasionally</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019F7F0D" w:rsidR="005B38C8" w:rsidRPr="00493773" w:rsidRDefault="00475E05"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7A62C198" w:rsidR="008A1B61" w:rsidRPr="005F1B26" w:rsidRDefault="00475E05"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61A7169E" w:rsidR="005B38C8" w:rsidRPr="00493773" w:rsidRDefault="00475E05"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552C62D2" w:rsidR="005B38C8" w:rsidRPr="00493773" w:rsidRDefault="00475E05"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273ED" w14:textId="77777777" w:rsidR="00494E02" w:rsidRDefault="00494E02" w:rsidP="00456927">
      <w:pPr>
        <w:spacing w:after="0"/>
      </w:pPr>
      <w:r>
        <w:separator/>
      </w:r>
    </w:p>
  </w:endnote>
  <w:endnote w:type="continuationSeparator" w:id="0">
    <w:p w14:paraId="352810C3" w14:textId="77777777" w:rsidR="00494E02" w:rsidRDefault="00494E02"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100A4" w14:textId="77777777" w:rsidR="00494E02" w:rsidRDefault="00494E02" w:rsidP="00456927">
      <w:pPr>
        <w:spacing w:after="0"/>
      </w:pPr>
      <w:r>
        <w:separator/>
      </w:r>
    </w:p>
  </w:footnote>
  <w:footnote w:type="continuationSeparator" w:id="0">
    <w:p w14:paraId="4AD6463A" w14:textId="77777777" w:rsidR="00494E02" w:rsidRDefault="00494E02"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A309BC"/>
    <w:multiLevelType w:val="hybridMultilevel"/>
    <w:tmpl w:val="22C2F1F0"/>
    <w:lvl w:ilvl="0" w:tplc="369C8D6E">
      <w:numFmt w:val="bullet"/>
      <w:lvlText w:val=""/>
      <w:lvlJc w:val="left"/>
      <w:pPr>
        <w:ind w:left="852" w:hanging="361"/>
      </w:pPr>
      <w:rPr>
        <w:rFonts w:ascii="Symbol" w:eastAsia="Symbol" w:hAnsi="Symbol" w:cs="Symbol" w:hint="default"/>
        <w:b w:val="0"/>
        <w:bCs w:val="0"/>
        <w:i w:val="0"/>
        <w:iCs w:val="0"/>
        <w:w w:val="100"/>
        <w:sz w:val="22"/>
        <w:szCs w:val="22"/>
        <w:lang w:val="en-AU" w:eastAsia="en-US" w:bidi="ar-SA"/>
      </w:rPr>
    </w:lvl>
    <w:lvl w:ilvl="1" w:tplc="5CA47F8E">
      <w:numFmt w:val="bullet"/>
      <w:lvlText w:val="•"/>
      <w:lvlJc w:val="left"/>
      <w:pPr>
        <w:ind w:left="1764" w:hanging="361"/>
      </w:pPr>
      <w:rPr>
        <w:lang w:val="en-AU" w:eastAsia="en-US" w:bidi="ar-SA"/>
      </w:rPr>
    </w:lvl>
    <w:lvl w:ilvl="2" w:tplc="CB586976">
      <w:numFmt w:val="bullet"/>
      <w:lvlText w:val="•"/>
      <w:lvlJc w:val="left"/>
      <w:pPr>
        <w:ind w:left="2669" w:hanging="361"/>
      </w:pPr>
      <w:rPr>
        <w:lang w:val="en-AU" w:eastAsia="en-US" w:bidi="ar-SA"/>
      </w:rPr>
    </w:lvl>
    <w:lvl w:ilvl="3" w:tplc="57D4BC58">
      <w:numFmt w:val="bullet"/>
      <w:lvlText w:val="•"/>
      <w:lvlJc w:val="left"/>
      <w:pPr>
        <w:ind w:left="3573" w:hanging="361"/>
      </w:pPr>
      <w:rPr>
        <w:lang w:val="en-AU" w:eastAsia="en-US" w:bidi="ar-SA"/>
      </w:rPr>
    </w:lvl>
    <w:lvl w:ilvl="4" w:tplc="071E4BDC">
      <w:numFmt w:val="bullet"/>
      <w:lvlText w:val="•"/>
      <w:lvlJc w:val="left"/>
      <w:pPr>
        <w:ind w:left="4478" w:hanging="361"/>
      </w:pPr>
      <w:rPr>
        <w:lang w:val="en-AU" w:eastAsia="en-US" w:bidi="ar-SA"/>
      </w:rPr>
    </w:lvl>
    <w:lvl w:ilvl="5" w:tplc="96246FA2">
      <w:numFmt w:val="bullet"/>
      <w:lvlText w:val="•"/>
      <w:lvlJc w:val="left"/>
      <w:pPr>
        <w:ind w:left="5383" w:hanging="361"/>
      </w:pPr>
      <w:rPr>
        <w:lang w:val="en-AU" w:eastAsia="en-US" w:bidi="ar-SA"/>
      </w:rPr>
    </w:lvl>
    <w:lvl w:ilvl="6" w:tplc="13700AA8">
      <w:numFmt w:val="bullet"/>
      <w:lvlText w:val="•"/>
      <w:lvlJc w:val="left"/>
      <w:pPr>
        <w:ind w:left="6287" w:hanging="361"/>
      </w:pPr>
      <w:rPr>
        <w:lang w:val="en-AU" w:eastAsia="en-US" w:bidi="ar-SA"/>
      </w:rPr>
    </w:lvl>
    <w:lvl w:ilvl="7" w:tplc="2C5402DC">
      <w:numFmt w:val="bullet"/>
      <w:lvlText w:val="•"/>
      <w:lvlJc w:val="left"/>
      <w:pPr>
        <w:ind w:left="7192" w:hanging="361"/>
      </w:pPr>
      <w:rPr>
        <w:lang w:val="en-AU" w:eastAsia="en-US" w:bidi="ar-SA"/>
      </w:rPr>
    </w:lvl>
    <w:lvl w:ilvl="8" w:tplc="16C047D6">
      <w:numFmt w:val="bullet"/>
      <w:lvlText w:val="•"/>
      <w:lvlJc w:val="left"/>
      <w:pPr>
        <w:ind w:left="8097" w:hanging="361"/>
      </w:pPr>
      <w:rPr>
        <w:lang w:val="en-AU" w:eastAsia="en-US" w:bidi="ar-SA"/>
      </w:rPr>
    </w:lvl>
  </w:abstractNum>
  <w:abstractNum w:abstractNumId="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5"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6"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926D93"/>
    <w:multiLevelType w:val="hybridMultilevel"/>
    <w:tmpl w:val="0EF2DB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F1254BD"/>
    <w:multiLevelType w:val="hybridMultilevel"/>
    <w:tmpl w:val="B88A1C84"/>
    <w:lvl w:ilvl="0" w:tplc="B4CA593C">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4"/>
  </w:num>
  <w:num w:numId="2" w16cid:durableId="1536960860">
    <w:abstractNumId w:val="5"/>
  </w:num>
  <w:num w:numId="3" w16cid:durableId="38435536">
    <w:abstractNumId w:val="1"/>
  </w:num>
  <w:num w:numId="4" w16cid:durableId="119034905">
    <w:abstractNumId w:val="0"/>
  </w:num>
  <w:num w:numId="5" w16cid:durableId="1172254070">
    <w:abstractNumId w:val="10"/>
  </w:num>
  <w:num w:numId="6" w16cid:durableId="423646233">
    <w:abstractNumId w:val="3"/>
  </w:num>
  <w:num w:numId="7" w16cid:durableId="323632453">
    <w:abstractNumId w:val="7"/>
  </w:num>
  <w:num w:numId="8" w16cid:durableId="1503397876">
    <w:abstractNumId w:val="9"/>
  </w:num>
  <w:num w:numId="9" w16cid:durableId="2015525237">
    <w:abstractNumId w:val="8"/>
  </w:num>
  <w:num w:numId="10" w16cid:durableId="1055934484">
    <w:abstractNumId w:val="2"/>
  </w:num>
  <w:num w:numId="11" w16cid:durableId="38435739">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2BDF"/>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52C6"/>
    <w:rsid w:val="00160D2A"/>
    <w:rsid w:val="00160E46"/>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3E16C5"/>
    <w:rsid w:val="00402D13"/>
    <w:rsid w:val="0040362A"/>
    <w:rsid w:val="004061F4"/>
    <w:rsid w:val="00410BF0"/>
    <w:rsid w:val="004121AA"/>
    <w:rsid w:val="004128B6"/>
    <w:rsid w:val="00422504"/>
    <w:rsid w:val="0042331E"/>
    <w:rsid w:val="0042794F"/>
    <w:rsid w:val="00433C25"/>
    <w:rsid w:val="00434524"/>
    <w:rsid w:val="0043559B"/>
    <w:rsid w:val="00436B75"/>
    <w:rsid w:val="00436FB2"/>
    <w:rsid w:val="00437FB4"/>
    <w:rsid w:val="00440D74"/>
    <w:rsid w:val="00441286"/>
    <w:rsid w:val="00441ECC"/>
    <w:rsid w:val="00442939"/>
    <w:rsid w:val="0044768B"/>
    <w:rsid w:val="00455CDA"/>
    <w:rsid w:val="00456927"/>
    <w:rsid w:val="00457BE7"/>
    <w:rsid w:val="00461819"/>
    <w:rsid w:val="004638A4"/>
    <w:rsid w:val="00464863"/>
    <w:rsid w:val="00464D35"/>
    <w:rsid w:val="00474A22"/>
    <w:rsid w:val="00475504"/>
    <w:rsid w:val="00475E05"/>
    <w:rsid w:val="00480812"/>
    <w:rsid w:val="00481829"/>
    <w:rsid w:val="0048356A"/>
    <w:rsid w:val="0048530A"/>
    <w:rsid w:val="00492EE9"/>
    <w:rsid w:val="00493773"/>
    <w:rsid w:val="00494E02"/>
    <w:rsid w:val="00495B39"/>
    <w:rsid w:val="004A2C60"/>
    <w:rsid w:val="004A3822"/>
    <w:rsid w:val="004A5A47"/>
    <w:rsid w:val="004A5DB6"/>
    <w:rsid w:val="004B3190"/>
    <w:rsid w:val="004B32D2"/>
    <w:rsid w:val="004C1716"/>
    <w:rsid w:val="004C57F9"/>
    <w:rsid w:val="004F6202"/>
    <w:rsid w:val="00504C82"/>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6FB9"/>
    <w:rsid w:val="00584463"/>
    <w:rsid w:val="00590444"/>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4A"/>
    <w:rsid w:val="005E2EBD"/>
    <w:rsid w:val="005F1480"/>
    <w:rsid w:val="005F14FC"/>
    <w:rsid w:val="005F1A2B"/>
    <w:rsid w:val="00604B5C"/>
    <w:rsid w:val="00626951"/>
    <w:rsid w:val="00626AEC"/>
    <w:rsid w:val="00630D4E"/>
    <w:rsid w:val="00634958"/>
    <w:rsid w:val="00634E13"/>
    <w:rsid w:val="00645074"/>
    <w:rsid w:val="00645D88"/>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2738"/>
    <w:rsid w:val="00753085"/>
    <w:rsid w:val="00775BD0"/>
    <w:rsid w:val="007774E5"/>
    <w:rsid w:val="00797339"/>
    <w:rsid w:val="007C03C0"/>
    <w:rsid w:val="007C257B"/>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64825"/>
    <w:rsid w:val="008707DA"/>
    <w:rsid w:val="008778EF"/>
    <w:rsid w:val="00887553"/>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265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94C1B"/>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0359"/>
    <w:rsid w:val="00BF3387"/>
    <w:rsid w:val="00BF50AE"/>
    <w:rsid w:val="00BF6527"/>
    <w:rsid w:val="00C03BA9"/>
    <w:rsid w:val="00C0412E"/>
    <w:rsid w:val="00C100B3"/>
    <w:rsid w:val="00C11089"/>
    <w:rsid w:val="00C133A3"/>
    <w:rsid w:val="00C14473"/>
    <w:rsid w:val="00C14B96"/>
    <w:rsid w:val="00C220B5"/>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4B80"/>
    <w:rsid w:val="00D56E65"/>
    <w:rsid w:val="00D60920"/>
    <w:rsid w:val="00D610BD"/>
    <w:rsid w:val="00D628E1"/>
    <w:rsid w:val="00D6348C"/>
    <w:rsid w:val="00D65D6F"/>
    <w:rsid w:val="00D66353"/>
    <w:rsid w:val="00D75169"/>
    <w:rsid w:val="00D804B9"/>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61C9"/>
    <w:rsid w:val="00E97A2C"/>
    <w:rsid w:val="00EA4DEE"/>
    <w:rsid w:val="00EB0DAE"/>
    <w:rsid w:val="00EB1248"/>
    <w:rsid w:val="00EB2558"/>
    <w:rsid w:val="00EB3BC0"/>
    <w:rsid w:val="00EB3F11"/>
    <w:rsid w:val="00EB5781"/>
    <w:rsid w:val="00EB6906"/>
    <w:rsid w:val="00EB777E"/>
    <w:rsid w:val="00EC4A22"/>
    <w:rsid w:val="00EC5BAD"/>
    <w:rsid w:val="00EC7B3B"/>
    <w:rsid w:val="00EC7F5A"/>
    <w:rsid w:val="00ED0355"/>
    <w:rsid w:val="00ED05B8"/>
    <w:rsid w:val="00ED156A"/>
    <w:rsid w:val="00ED638F"/>
    <w:rsid w:val="00ED798F"/>
    <w:rsid w:val="00EE338B"/>
    <w:rsid w:val="00EF3267"/>
    <w:rsid w:val="00EF7D22"/>
    <w:rsid w:val="00F0692A"/>
    <w:rsid w:val="00F10165"/>
    <w:rsid w:val="00F15B8F"/>
    <w:rsid w:val="00F1669D"/>
    <w:rsid w:val="00F20919"/>
    <w:rsid w:val="00F24512"/>
    <w:rsid w:val="00F26325"/>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96EE7"/>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link w:val="ListParagraph"/>
    <w:uiPriority w:val="1"/>
    <w:locked/>
    <w:rsid w:val="00C220B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126267"/>
    <w:rsid w:val="001410E7"/>
    <w:rsid w:val="00244B26"/>
    <w:rsid w:val="0026689B"/>
    <w:rsid w:val="00291481"/>
    <w:rsid w:val="00321863"/>
    <w:rsid w:val="003511D2"/>
    <w:rsid w:val="003957D2"/>
    <w:rsid w:val="003A737C"/>
    <w:rsid w:val="00401AFF"/>
    <w:rsid w:val="0040362A"/>
    <w:rsid w:val="00435CA7"/>
    <w:rsid w:val="00436B75"/>
    <w:rsid w:val="00446BE1"/>
    <w:rsid w:val="0046078A"/>
    <w:rsid w:val="00464863"/>
    <w:rsid w:val="004A6B92"/>
    <w:rsid w:val="004B3190"/>
    <w:rsid w:val="004B6D71"/>
    <w:rsid w:val="00520533"/>
    <w:rsid w:val="00523305"/>
    <w:rsid w:val="00562F0B"/>
    <w:rsid w:val="005B4335"/>
    <w:rsid w:val="005E2E4A"/>
    <w:rsid w:val="005F716C"/>
    <w:rsid w:val="005F71F3"/>
    <w:rsid w:val="0060792E"/>
    <w:rsid w:val="006A4CED"/>
    <w:rsid w:val="006E6E58"/>
    <w:rsid w:val="00724A4D"/>
    <w:rsid w:val="00752738"/>
    <w:rsid w:val="0076409F"/>
    <w:rsid w:val="007D1DCD"/>
    <w:rsid w:val="008D269C"/>
    <w:rsid w:val="00922655"/>
    <w:rsid w:val="0096648C"/>
    <w:rsid w:val="00A723AA"/>
    <w:rsid w:val="00A87D21"/>
    <w:rsid w:val="00B35EEC"/>
    <w:rsid w:val="00B7004C"/>
    <w:rsid w:val="00BB4808"/>
    <w:rsid w:val="00C2221A"/>
    <w:rsid w:val="00C34F4F"/>
    <w:rsid w:val="00C86A0F"/>
    <w:rsid w:val="00D01C83"/>
    <w:rsid w:val="00DB0721"/>
    <w:rsid w:val="00E05648"/>
    <w:rsid w:val="00E169CE"/>
    <w:rsid w:val="00E307F5"/>
    <w:rsid w:val="00EE338B"/>
    <w:rsid w:val="00F11A9A"/>
    <w:rsid w:val="00F15B8F"/>
    <w:rsid w:val="00F22E96"/>
    <w:rsid w:val="00F245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54F66F-0C6B-40FA-BA88-8B723329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1498</Words>
  <Characters>8543</Characters>
  <Application>Microsoft Office Word</Application>
  <DocSecurity>0</DocSecurity>
  <Lines>71</Lines>
  <Paragraphs>20</Paragraphs>
  <ScaleCrop>false</ScaleCrop>
  <Company/>
  <LinksUpToDate>false</LinksUpToDate>
  <CharactersWithSpaces>10021</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2026-09-23T01:21:00Z</dcterms:created>
  <dcterms:modified xsi:type="dcterms:W3CDTF">2026-09-23T01:21:00Z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2026-09-23T01:21:11Z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c0179776-7c57-48cd-a8ef-58b653927911</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